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4A805346" w:rsidR="00A60139" w:rsidRPr="00572315" w:rsidRDefault="00572315" w:rsidP="00572315">
      <w:pPr>
        <w:spacing w:before="60" w:line="24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>
        <w:rPr>
          <w:rFonts w:ascii="Arial" w:eastAsia="Arial" w:hAnsi="Arial" w:cs="Arial"/>
          <w:b/>
        </w:rPr>
        <w:t>Konserwacja, eksploatacja i utrzymanie bieżące w stałej sprawności technicznej sygnalizacji świetlnej i aktywnych przejść dla pieszych na terenie miasta Świnoujście w latach 2024 – 2026</w:t>
      </w:r>
      <w:r>
        <w:rPr>
          <w:rFonts w:ascii="Arial" w:eastAsia="Arial" w:hAnsi="Arial" w:cs="Arial"/>
          <w:b/>
          <w:i/>
        </w:rPr>
        <w:t>”</w:t>
      </w:r>
      <w:bookmarkStart w:id="1" w:name="_GoBack"/>
      <w:bookmarkEnd w:id="1"/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lastRenderedPageBreak/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32252FB3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572315">
      <w:rPr>
        <w:rFonts w:ascii="Arial" w:hAnsi="Arial" w:cs="Arial"/>
        <w:b/>
        <w:szCs w:val="22"/>
      </w:rPr>
      <w:t>58</w:t>
    </w:r>
    <w:r w:rsidR="00A60139">
      <w:rPr>
        <w:rFonts w:ascii="Arial" w:hAnsi="Arial" w:cs="Arial"/>
        <w:b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C070-A0DB-4A20-97D0-FF6ECB6D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</cp:revision>
  <dcterms:created xsi:type="dcterms:W3CDTF">2023-04-18T10:22:00Z</dcterms:created>
  <dcterms:modified xsi:type="dcterms:W3CDTF">2023-11-16T13:59:00Z</dcterms:modified>
</cp:coreProperties>
</file>