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031CE" w14:textId="77777777" w:rsidR="004B33EE" w:rsidRDefault="004B33EE" w:rsidP="00A30093">
      <w:pPr>
        <w:ind w:left="928" w:right="-285" w:firstLine="0"/>
        <w:jc w:val="right"/>
        <w:rPr>
          <w:szCs w:val="20"/>
        </w:rPr>
      </w:pPr>
    </w:p>
    <w:p w14:paraId="1F1B75B5" w14:textId="2A55FD17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F73ECC">
        <w:rPr>
          <w:szCs w:val="20"/>
        </w:rPr>
        <w:t>6.</w:t>
      </w:r>
      <w:r w:rsidR="004B33EE">
        <w:rPr>
          <w:szCs w:val="20"/>
        </w:rPr>
        <w:t>11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49F9DCE3" w14:textId="77777777" w:rsidR="004B33EE" w:rsidRDefault="004B33EE" w:rsidP="004B33EE">
      <w:pPr>
        <w:spacing w:line="276" w:lineRule="auto"/>
        <w:ind w:left="567"/>
      </w:pPr>
    </w:p>
    <w:p w14:paraId="30600B23" w14:textId="5C7E4E0B" w:rsidR="004B33EE" w:rsidRPr="00C64654" w:rsidRDefault="007F2357" w:rsidP="004B33EE">
      <w:pPr>
        <w:spacing w:line="276" w:lineRule="auto"/>
        <w:ind w:left="284" w:hanging="1"/>
        <w:rPr>
          <w:rFonts w:eastAsia="Bahnschrift" w:cs="Bahnschrift"/>
          <w:b/>
          <w:color w:val="000000"/>
          <w:szCs w:val="20"/>
        </w:rPr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F73ECC">
        <w:rPr>
          <w:b/>
        </w:rPr>
        <w:t>6.</w:t>
      </w:r>
      <w:r w:rsidR="00923DCB">
        <w:rPr>
          <w:b/>
        </w:rPr>
        <w:t>3</w:t>
      </w:r>
      <w:r w:rsidR="0098642E">
        <w:rPr>
          <w:b/>
        </w:rPr>
        <w:t>.</w:t>
      </w:r>
      <w:r w:rsidR="00C121A1" w:rsidRPr="00C121A1">
        <w:rPr>
          <w:b/>
        </w:rPr>
        <w:t>202</w:t>
      </w:r>
      <w:r w:rsidR="001521E6">
        <w:rPr>
          <w:b/>
        </w:rPr>
        <w:t>4</w:t>
      </w:r>
      <w:r w:rsidRPr="00C121A1">
        <w:t>, pn.:</w:t>
      </w:r>
      <w:r w:rsidR="004B33EE">
        <w:t xml:space="preserve"> </w:t>
      </w:r>
      <w:r w:rsidR="004B33EE" w:rsidRPr="00C64654">
        <w:rPr>
          <w:rFonts w:eastAsia="Bahnschrift" w:cs="Bahnschrift"/>
          <w:b/>
          <w:color w:val="000000"/>
          <w:szCs w:val="20"/>
        </w:rPr>
        <w:t>Usługa</w:t>
      </w:r>
      <w:r w:rsidR="004B33EE" w:rsidRPr="00C64654">
        <w:rPr>
          <w:rFonts w:eastAsia="Bahnschrift" w:cs="Bahnschrift"/>
          <w:b/>
          <w:szCs w:val="20"/>
        </w:rPr>
        <w:t xml:space="preserve"> cateringowa </w:t>
      </w:r>
      <w:r w:rsidR="004B33EE" w:rsidRPr="00C64654">
        <w:rPr>
          <w:rFonts w:eastAsia="Bahnschrift" w:cs="Bahnschrift"/>
          <w:b/>
          <w:color w:val="000000"/>
          <w:szCs w:val="20"/>
        </w:rPr>
        <w:t xml:space="preserve">dla gości Międzyuczelnianej Inauguracji Roku Akademickiego 2024/2025 </w:t>
      </w:r>
    </w:p>
    <w:p w14:paraId="6F980FC2" w14:textId="77777777" w:rsidR="004B33EE" w:rsidRPr="00C64654" w:rsidRDefault="004B33EE" w:rsidP="004B33EE">
      <w:pPr>
        <w:spacing w:line="276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654">
        <w:rPr>
          <w:rFonts w:eastAsia="Bahnschrift" w:cs="Bahnschrift"/>
          <w:b/>
          <w:color w:val="000000"/>
          <w:szCs w:val="20"/>
        </w:rPr>
        <w:t>w Europejskim Mieście Nauki Katowice 2024</w:t>
      </w:r>
    </w:p>
    <w:p w14:paraId="2BF3FEF7" w14:textId="61CA7E66" w:rsidR="007F2357" w:rsidRPr="007F2357" w:rsidRDefault="00923DCB" w:rsidP="00D5289A">
      <w:pPr>
        <w:spacing w:before="240"/>
        <w:ind w:left="142" w:firstLine="0"/>
      </w:pPr>
      <w:r w:rsidRPr="00F24591">
        <w:rPr>
          <w:b/>
          <w:color w:val="000000"/>
          <w:szCs w:val="20"/>
        </w:rPr>
        <w:t xml:space="preserve">” </w:t>
      </w:r>
      <w:r w:rsidRPr="00F24591">
        <w:rPr>
          <w:rFonts w:eastAsia="Calibri" w:cs="Arial"/>
          <w:b/>
          <w:szCs w:val="20"/>
        </w:rPr>
        <w:t>w dniu 19.06.2024r</w:t>
      </w:r>
      <w:r w:rsidR="002E7A0B" w:rsidRPr="000634E0">
        <w:rPr>
          <w:b/>
        </w:rPr>
        <w:t>”</w:t>
      </w:r>
      <w:r w:rsidR="002E7A0B">
        <w:rPr>
          <w:b/>
        </w:rPr>
        <w:t xml:space="preserve"> </w:t>
      </w:r>
      <w:r w:rsidR="007F2357" w:rsidRPr="00C121A1">
        <w:t>oświadczam, co</w:t>
      </w:r>
      <w:r w:rsidR="00D5289A" w:rsidRPr="00C121A1">
        <w:t> </w:t>
      </w:r>
      <w:r w:rsidR="007F2357"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18401650" w:rsidR="004B33EE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6DA4BBF3" w14:textId="77777777" w:rsidR="004B33EE" w:rsidRDefault="004B33EE">
      <w:pPr>
        <w:rPr>
          <w:rFonts w:eastAsia="Times New Roman" w:cs="Times New Roman"/>
          <w:bCs/>
          <w:szCs w:val="26"/>
          <w:lang w:eastAsia="x-none"/>
        </w:rPr>
      </w:pPr>
      <w:r>
        <w:br w:type="page"/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44DD6876" w:rsidR="004B33EE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7CFD544D" w14:textId="77777777" w:rsidR="004B33EE" w:rsidRDefault="004B33EE">
      <w:pPr>
        <w:rPr>
          <w:rFonts w:eastAsia="Times New Roman" w:cs="Times New Roman"/>
          <w:bCs/>
          <w:szCs w:val="26"/>
          <w:lang w:eastAsia="x-none"/>
        </w:rPr>
      </w:pPr>
      <w:r>
        <w:br w:type="page"/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lastRenderedPageBreak/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04EFC47D" w:rsidR="004B33EE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D51B012" w14:textId="77777777" w:rsidR="004B33EE" w:rsidRDefault="004B33EE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br w:type="page"/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1C59C64E" w14:textId="77777777" w:rsidR="004B33EE" w:rsidRDefault="004B33EE" w:rsidP="004B33EE">
      <w:pPr>
        <w:rPr>
          <w:rFonts w:eastAsia="Palatino Linotype"/>
          <w:b/>
          <w:sz w:val="22"/>
        </w:rPr>
      </w:pPr>
    </w:p>
    <w:p w14:paraId="5724D60F" w14:textId="77777777" w:rsidR="004B33EE" w:rsidRDefault="004B33EE" w:rsidP="004B33EE">
      <w:pPr>
        <w:rPr>
          <w:rFonts w:eastAsia="Palatino Linotype"/>
          <w:b/>
          <w:sz w:val="22"/>
        </w:rPr>
      </w:pPr>
    </w:p>
    <w:p w14:paraId="11FD9D2B" w14:textId="3B195D80" w:rsidR="00A1629F" w:rsidRPr="00A021E7" w:rsidRDefault="00A1629F" w:rsidP="004B33EE">
      <w:pPr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3BEE0713" w:rsidR="004B33EE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92380C" w14:textId="77777777" w:rsidR="004B33EE" w:rsidRDefault="004B33EE">
      <w:r>
        <w:br w:type="page"/>
      </w:r>
    </w:p>
    <w:p w14:paraId="15BA0C2D" w14:textId="258A240E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lastRenderedPageBreak/>
        <w:t>wykonawcę oraz uczestnika konkursu, którego jednostką dominującą w rozumieniu art. 3 ust. 1 pkt 37 ustawy z dnia 29 września 1994 r. o rachunkowości (Dz. U. z 2023 r. poz. 120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6716DD5C" w14:textId="77777777" w:rsidR="004B33EE" w:rsidRDefault="004B33EE">
      <w:pPr>
        <w:rPr>
          <w:b/>
          <w:sz w:val="22"/>
        </w:rPr>
      </w:pPr>
      <w:r>
        <w:rPr>
          <w:b/>
          <w:sz w:val="22"/>
        </w:rPr>
        <w:br w:type="page"/>
      </w:r>
    </w:p>
    <w:p w14:paraId="7C955354" w14:textId="457CFD8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11DEC917" w:rsidR="004B33EE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2AD543EF" w14:textId="77777777" w:rsidR="004B33EE" w:rsidRDefault="004B33EE">
      <w:pPr>
        <w:rPr>
          <w:rFonts w:eastAsia="Times New Roman" w:cs="Times New Roman"/>
          <w:bCs/>
          <w:sz w:val="18"/>
          <w:szCs w:val="18"/>
          <w:lang w:eastAsia="x-none"/>
        </w:rPr>
      </w:pPr>
      <w:r>
        <w:rPr>
          <w:sz w:val="18"/>
          <w:szCs w:val="18"/>
        </w:rPr>
        <w:br w:type="page"/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bookmarkStart w:id="0" w:name="_GoBack"/>
      <w:bookmarkEnd w:id="0"/>
      <w:r w:rsidRPr="00A1629F">
        <w:rPr>
          <w:sz w:val="18"/>
          <w:szCs w:val="18"/>
        </w:rPr>
        <w:lastRenderedPageBreak/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3048EC">
      <w:headerReference w:type="default" r:id="rId8"/>
      <w:pgSz w:w="11906" w:h="16838" w:code="9"/>
      <w:pgMar w:top="127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926B9" w14:textId="2A16BB77" w:rsidR="00923DCB" w:rsidRPr="00FB71CB" w:rsidRDefault="004B33EE" w:rsidP="004B33EE">
    <w:pPr>
      <w:pStyle w:val="Nagwek"/>
      <w:tabs>
        <w:tab w:val="clear" w:pos="4536"/>
        <w:tab w:val="clear" w:pos="9072"/>
        <w:tab w:val="left" w:pos="1650"/>
      </w:tabs>
      <w:ind w:left="426"/>
      <w:rPr>
        <w:rFonts w:ascii="Calibri" w:eastAsia="Calibri" w:hAnsi="Calibri"/>
        <w:szCs w:val="20"/>
      </w:rPr>
    </w:pPr>
    <w:sdt>
      <w:sdtPr>
        <w:id w:val="-1211342404"/>
        <w:docPartObj>
          <w:docPartGallery w:val="Page Numbers (Margins)"/>
          <w:docPartUnique/>
        </w:docPartObj>
      </w:sdtPr>
      <w:sdtEndPr/>
      <w:sdtContent>
        <w:r w:rsidR="001521E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C4A6A93" wp14:editId="0AA5056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77812" w14:textId="5CAE361C" w:rsidR="001521E6" w:rsidRPr="001521E6" w:rsidRDefault="001521E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1521E6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4A6A93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DE77812" w14:textId="5CAE361C" w:rsidR="001521E6" w:rsidRPr="001521E6" w:rsidRDefault="001521E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1521E6">
                          <w:rPr>
                            <w:szCs w:val="20"/>
                          </w:rPr>
                          <w:instrText>PAGE    \* MERGEFORMAT</w:instrTex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BE7846" w14:textId="6A6478AF" w:rsidR="003048EC" w:rsidRPr="001521E6" w:rsidRDefault="004B33EE" w:rsidP="00923DCB">
    <w:pPr>
      <w:pStyle w:val="Nagwek"/>
    </w:pPr>
    <w:r>
      <w:rPr>
        <w:noProof/>
      </w:rPr>
      <w:pict w14:anchorId="585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74081" type="#_x0000_t75" alt="" style="position:absolute;left:0;text-align:left;margin-left:-46.2pt;margin-top:-78.05pt;width:595.3pt;height:841.75pt;z-index:-251656192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82"/>
    <o:shapelayout v:ext="edit">
      <o:idmap v:ext="edit" data="17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E7A0B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33EE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3DCB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642E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5CB6B-26DD-4E38-8BD4-963BC4CA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2129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5</cp:revision>
  <cp:lastPrinted>2023-10-04T07:12:00Z</cp:lastPrinted>
  <dcterms:created xsi:type="dcterms:W3CDTF">2024-04-30T08:36:00Z</dcterms:created>
  <dcterms:modified xsi:type="dcterms:W3CDTF">2024-08-27T09:38:00Z</dcterms:modified>
</cp:coreProperties>
</file>