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72509" w14:textId="14BE95D7" w:rsidR="009F33AA" w:rsidRPr="0083508E" w:rsidRDefault="00CF5274" w:rsidP="0033255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PZD/ZP/1/2023</w:t>
      </w:r>
    </w:p>
    <w:p w14:paraId="3D84797A" w14:textId="77777777" w:rsidR="003D1BE2" w:rsidRPr="0083508E" w:rsidRDefault="003D1BE2" w:rsidP="003325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508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OPIS PRZEDMIOTU ZAMÓWIENIA</w:t>
      </w:r>
    </w:p>
    <w:p w14:paraId="1E35016F" w14:textId="77777777" w:rsidR="003D1BE2" w:rsidRPr="0083508E" w:rsidRDefault="003D1BE2" w:rsidP="003325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84B711" w14:textId="77777777" w:rsidR="00F05171" w:rsidRPr="0083508E" w:rsidRDefault="00F05171" w:rsidP="003325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Przedmiotem zamówienia jest opracowanie dokumentacji projektowej i wykonanie robót budowlanych w ramach formuły „</w:t>
      </w:r>
      <w:r w:rsidRPr="008350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zaprojektuj i wybuduj</w:t>
      </w: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 pn.:</w:t>
      </w:r>
    </w:p>
    <w:p w14:paraId="68700CC5" w14:textId="6989B6D1" w:rsidR="000E31D2" w:rsidRPr="00CF5274" w:rsidRDefault="000E31D2" w:rsidP="003325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27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</w:t>
      </w:r>
      <w:r w:rsidR="00B6658D"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obiektów mostowych w ciągach dróg powiatowych na terenie Powiatu Lubańskiego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8A4FB8"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</w:p>
    <w:p w14:paraId="2DA6DCAD" w14:textId="77777777" w:rsidR="000E31D2" w:rsidRPr="0083508E" w:rsidRDefault="000E31D2" w:rsidP="003325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6C9D08" w14:textId="501F8919" w:rsidR="008D4372" w:rsidRPr="0083508E" w:rsidRDefault="008D4372" w:rsidP="0033255F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83508E">
        <w:rPr>
          <w:rFonts w:ascii="Times New Roman" w:eastAsia="Calibri" w:hAnsi="Times New Roman" w:cs="Times New Roman"/>
          <w:sz w:val="24"/>
          <w:szCs w:val="24"/>
          <w:u w:val="single"/>
        </w:rPr>
        <w:t>Zamawiający przeznacza na realizację ww. zadania kwotę</w:t>
      </w:r>
      <w:r w:rsidR="0007404D" w:rsidRPr="0083508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3726C9" w:rsidRPr="008350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6658D" w:rsidRPr="00CF5274">
        <w:rPr>
          <w:rFonts w:ascii="Times New Roman" w:eastAsia="Calibri" w:hAnsi="Times New Roman" w:cs="Times New Roman"/>
          <w:b/>
          <w:sz w:val="24"/>
          <w:szCs w:val="24"/>
          <w:u w:val="single"/>
        </w:rPr>
        <w:t>11 500 000,00 zł</w:t>
      </w:r>
      <w:r w:rsidR="00CF5274" w:rsidRPr="00CF52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brutto.</w:t>
      </w:r>
      <w:r w:rsidRPr="0083508E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54FF8E91" w14:textId="72EB5E35" w:rsidR="0033255F" w:rsidRDefault="000E31D2" w:rsidP="0033255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25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Inwestycja dofinansowana jest ze środków Rządowego Funduszu Polski Ład: Program Inwestycji Strategicznych – Wstępna Promesa nr 01/2021/5825/PolskiLad.</w:t>
      </w:r>
    </w:p>
    <w:p w14:paraId="5AD28E4F" w14:textId="6B0D2904" w:rsidR="008D4372" w:rsidRPr="0083508E" w:rsidRDefault="000E31D2" w:rsidP="00332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835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14:paraId="5AAA48A3" w14:textId="77777777" w:rsidR="00A869AA" w:rsidRPr="0083508E" w:rsidRDefault="008D4372" w:rsidP="00332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Przedmiot zamówienia musi być wykonany 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w formule </w:t>
      </w:r>
      <w:r w:rsidR="000335A1" w:rsidRPr="0083508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„</w:t>
      </w:r>
      <w:r w:rsidR="00A869AA" w:rsidRPr="0083508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zaprojektuj i wybuduj</w:t>
      </w:r>
      <w:r w:rsidR="000335A1" w:rsidRPr="0083508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”</w:t>
      </w:r>
      <w:r w:rsidR="00AD0173" w:rsidRPr="0083508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.</w:t>
      </w:r>
    </w:p>
    <w:p w14:paraId="51B16A2F" w14:textId="5387048C" w:rsidR="009C159F" w:rsidRPr="0083508E" w:rsidRDefault="009C159F" w:rsidP="0033255F">
      <w:pPr>
        <w:tabs>
          <w:tab w:val="left" w:pos="567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08E">
        <w:rPr>
          <w:rFonts w:ascii="Times New Roman" w:hAnsi="Times New Roman" w:cs="Times New Roman"/>
          <w:sz w:val="24"/>
          <w:szCs w:val="24"/>
        </w:rPr>
        <w:t>Prace projektowe oraz roboty budowlane będące przedmiotem niniejszego postępowania  o zamówienie publiczne muszą być wykonane w sposób zgodny z załączonym Programem Funkcjonalno-Użytkow</w:t>
      </w:r>
      <w:r w:rsidR="00B6658D">
        <w:rPr>
          <w:rFonts w:ascii="Times New Roman" w:hAnsi="Times New Roman" w:cs="Times New Roman"/>
          <w:sz w:val="24"/>
          <w:szCs w:val="24"/>
        </w:rPr>
        <w:t xml:space="preserve">ym (PFU), Specyfikacją </w:t>
      </w:r>
      <w:r w:rsidRPr="0083508E">
        <w:rPr>
          <w:rFonts w:ascii="Times New Roman" w:hAnsi="Times New Roman" w:cs="Times New Roman"/>
          <w:sz w:val="24"/>
          <w:szCs w:val="24"/>
        </w:rPr>
        <w:t>Warunków Zamówienia w niniejszym postępowaniu o udzielenie zamówienia publicznego, z ustawą z dnia</w:t>
      </w:r>
      <w:r w:rsidRPr="00835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września 2019 r. - Prawo zamówień publicznych (t.j. Dz. U. z 202</w:t>
      </w:r>
      <w:r w:rsidR="00B6658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35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1</w:t>
      </w:r>
      <w:r w:rsidR="00B6658D">
        <w:rPr>
          <w:rFonts w:ascii="Times New Roman" w:hAnsi="Times New Roman" w:cs="Times New Roman"/>
          <w:sz w:val="24"/>
          <w:szCs w:val="24"/>
          <w:shd w:val="clear" w:color="auto" w:fill="FFFFFF"/>
        </w:rPr>
        <w:t>710</w:t>
      </w:r>
      <w:r w:rsidRPr="00835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późn. zm.)</w:t>
      </w:r>
      <w:r w:rsidRPr="0083508E">
        <w:rPr>
          <w:rFonts w:ascii="Times New Roman" w:hAnsi="Times New Roman" w:cs="Times New Roman"/>
          <w:sz w:val="24"/>
          <w:szCs w:val="24"/>
        </w:rPr>
        <w:t>, innymi powszechnie obowiązującymi w tym zakresie przepisami prawa, a także zasadami wiedzy technicznej i normami, z punktu widzenia celu jakiemu ma służyć.</w:t>
      </w:r>
    </w:p>
    <w:p w14:paraId="1E43662B" w14:textId="77777777" w:rsidR="009C159F" w:rsidRPr="0083508E" w:rsidRDefault="009C159F" w:rsidP="00332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8E">
        <w:rPr>
          <w:rFonts w:ascii="Times New Roman" w:hAnsi="Times New Roman" w:cs="Times New Roman"/>
          <w:b/>
          <w:sz w:val="24"/>
          <w:szCs w:val="24"/>
        </w:rPr>
        <w:t>Wykonawca w ramach niniejszego postępowania musi uzyskać wymagane przepisami opinie, zgody, uzgodnie</w:t>
      </w:r>
      <w:r w:rsidRPr="0083508E">
        <w:rPr>
          <w:rFonts w:ascii="Times New Roman" w:eastAsia="TimesNewRoman" w:hAnsi="Times New Roman" w:cs="Times New Roman"/>
          <w:b/>
          <w:sz w:val="24"/>
          <w:szCs w:val="24"/>
        </w:rPr>
        <w:t>nia</w:t>
      </w:r>
      <w:r w:rsidRPr="0083508E">
        <w:rPr>
          <w:rFonts w:ascii="Times New Roman" w:hAnsi="Times New Roman" w:cs="Times New Roman"/>
          <w:b/>
          <w:sz w:val="24"/>
          <w:szCs w:val="24"/>
        </w:rPr>
        <w:t>, pozwole</w:t>
      </w:r>
      <w:r w:rsidRPr="0083508E">
        <w:rPr>
          <w:rFonts w:ascii="Times New Roman" w:eastAsia="TimesNewRoman" w:hAnsi="Times New Roman" w:cs="Times New Roman"/>
          <w:b/>
          <w:sz w:val="24"/>
          <w:szCs w:val="24"/>
        </w:rPr>
        <w:t xml:space="preserve">nia </w:t>
      </w:r>
      <w:r w:rsidRPr="0083508E">
        <w:rPr>
          <w:rFonts w:ascii="Times New Roman" w:hAnsi="Times New Roman" w:cs="Times New Roman"/>
          <w:b/>
          <w:sz w:val="24"/>
          <w:szCs w:val="24"/>
        </w:rPr>
        <w:t>i zwolnienia</w:t>
      </w:r>
      <w:r w:rsidRPr="0083508E">
        <w:rPr>
          <w:rFonts w:ascii="Times New Roman" w:eastAsia="TimesNewRoman" w:hAnsi="Times New Roman" w:cs="Times New Roman"/>
          <w:b/>
          <w:sz w:val="24"/>
          <w:szCs w:val="24"/>
        </w:rPr>
        <w:t xml:space="preserve"> jak również</w:t>
      </w:r>
      <w:r w:rsidRPr="0083508E">
        <w:rPr>
          <w:rFonts w:ascii="Times New Roman" w:hAnsi="Times New Roman" w:cs="Times New Roman"/>
          <w:b/>
          <w:sz w:val="24"/>
          <w:szCs w:val="24"/>
        </w:rPr>
        <w:t xml:space="preserve"> wykonać roboty budowlane w oparciu o opracowan</w:t>
      </w:r>
      <w:r w:rsidRPr="0083508E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83508E">
        <w:rPr>
          <w:rFonts w:ascii="Times New Roman" w:hAnsi="Times New Roman" w:cs="Times New Roman"/>
          <w:b/>
          <w:sz w:val="24"/>
          <w:szCs w:val="24"/>
        </w:rPr>
        <w:t>dokumentacj</w:t>
      </w:r>
      <w:r w:rsidRPr="0083508E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83508E">
        <w:rPr>
          <w:rFonts w:ascii="Times New Roman" w:hAnsi="Times New Roman" w:cs="Times New Roman"/>
          <w:b/>
          <w:sz w:val="24"/>
          <w:szCs w:val="24"/>
        </w:rPr>
        <w:t>; uzyskać wszelkie decyzje administracyjne – niezb</w:t>
      </w:r>
      <w:r w:rsidRPr="0083508E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83508E">
        <w:rPr>
          <w:rFonts w:ascii="Times New Roman" w:hAnsi="Times New Roman" w:cs="Times New Roman"/>
          <w:b/>
          <w:sz w:val="24"/>
          <w:szCs w:val="24"/>
        </w:rPr>
        <w:t>dne do zaprojektowania i wykonania przedmiotu zamówienia zgodnie z ustaw</w:t>
      </w:r>
      <w:r w:rsidRPr="0083508E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83508E">
        <w:rPr>
          <w:rFonts w:ascii="Times New Roman" w:hAnsi="Times New Roman" w:cs="Times New Roman"/>
          <w:b/>
          <w:sz w:val="24"/>
          <w:szCs w:val="24"/>
        </w:rPr>
        <w:t>Prawo Budowlane i przygotowanie dokumentów wymaganych dla oddania wykonanych robót.</w:t>
      </w:r>
    </w:p>
    <w:p w14:paraId="1AB331FA" w14:textId="77777777" w:rsidR="009C159F" w:rsidRPr="0083508E" w:rsidRDefault="009C159F" w:rsidP="00332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8E">
        <w:rPr>
          <w:rFonts w:ascii="Times New Roman" w:hAnsi="Times New Roman" w:cs="Times New Roman"/>
          <w:sz w:val="24"/>
          <w:szCs w:val="24"/>
        </w:rPr>
        <w:t>Wykonawca wykonuje roboty budowlane na podstawie zatwierdzonej przez Zamawiającego dokumentacji projektowej oraz zgodnie z zasadami wiedzy technicznej i przekaże Zamawiającemu przedmiot</w:t>
      </w:r>
      <w:r w:rsidR="00EF1E32" w:rsidRPr="0083508E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790F9B1" w14:textId="77777777" w:rsidR="00A869AA" w:rsidRPr="0083508E" w:rsidRDefault="00A869AA" w:rsidP="0033255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 xml:space="preserve">Zakres dokumentacji projektowej- Zaprojektuj. </w:t>
      </w:r>
    </w:p>
    <w:p w14:paraId="3FC7EC25" w14:textId="77777777" w:rsidR="00A869AA" w:rsidRPr="0083508E" w:rsidRDefault="000335A1" w:rsidP="0033255F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Mapa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projektowych (cyfrową)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B100B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budowlany w tym ZRID </w:t>
      </w:r>
    </w:p>
    <w:p w14:paraId="6A637692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 (techniczny)</w:t>
      </w:r>
    </w:p>
    <w:p w14:paraId="04C8B38E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Operaty wodnoprawne / zgłoszenia wodnoprawne wraz z uzyskaniem pozwoleń wodnoprawnych lub pism o braku sprzeciwów. </w:t>
      </w:r>
    </w:p>
    <w:p w14:paraId="229D135F" w14:textId="77777777" w:rsidR="00A869AA" w:rsidRPr="0083508E" w:rsidRDefault="000335A1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 bezpieczeństwa i ochrony zdrowia/ plan BIOZ, w przypadkach, gdy jej opracowanie jest wymagane na podstawie odrębnych przepisów (informacja na etapie projektowania, plan BIOZ na etapie budowy). </w:t>
      </w:r>
    </w:p>
    <w:p w14:paraId="7EFCF39B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35A1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podziału działek do ZRID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1A882E" w14:textId="77777777" w:rsidR="00A869AA" w:rsidRPr="0083508E" w:rsidRDefault="000335A1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OpenSymbol" w:hAnsi="Times New Roman" w:cs="Times New Roman"/>
          <w:sz w:val="24"/>
          <w:szCs w:val="24"/>
          <w:lang w:eastAsia="pl-PL"/>
        </w:rPr>
        <w:t>Pomiar natężenia ruchu</w:t>
      </w:r>
      <w:r w:rsidR="00A869AA" w:rsidRPr="0083508E">
        <w:rPr>
          <w:rFonts w:ascii="Times New Roman" w:eastAsia="OpenSymbol" w:hAnsi="Times New Roman" w:cs="Times New Roman"/>
          <w:sz w:val="24"/>
          <w:szCs w:val="24"/>
          <w:lang w:eastAsia="pl-PL"/>
        </w:rPr>
        <w:t xml:space="preserve"> </w:t>
      </w:r>
    </w:p>
    <w:p w14:paraId="19E724C1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35A1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stałej organizacji ruchu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79C3FF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0335A1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jekt czasowej organizacji ruchu</w:t>
      </w:r>
    </w:p>
    <w:p w14:paraId="0160FD36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o pozwoleniu na budowę lub decyzja o </w:t>
      </w:r>
      <w:r w:rsidR="000335A1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ZRID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DE9F7E" w14:textId="77777777" w:rsidR="00A869AA" w:rsidRPr="0083508E" w:rsidRDefault="000335A1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951F4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uproszczony (na kwotę ofertową wynikającą z przetargu na roboty budowlane). </w:t>
      </w:r>
    </w:p>
    <w:p w14:paraId="4FE9F749" w14:textId="77777777" w:rsidR="00A869AA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robót finansowo - rzeczowy</w:t>
      </w:r>
    </w:p>
    <w:p w14:paraId="5DC07D91" w14:textId="77777777" w:rsidR="00EF1E32" w:rsidRPr="0083508E" w:rsidRDefault="00A869AA" w:rsidP="0033255F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Specyfikacje Techniczne Wykonania i Odbioru Robót Budowlanych (STWiORB) </w:t>
      </w:r>
    </w:p>
    <w:p w14:paraId="3C9DF98B" w14:textId="77777777" w:rsidR="00A869AA" w:rsidRPr="0083508E" w:rsidRDefault="00A869AA" w:rsidP="0033255F">
      <w:pPr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opracowań dokumentacji projektowej. W/w elementy projektu należy wykonać w ilościach podanych w PFU lub innych dokumentach przetargowych. </w:t>
      </w:r>
    </w:p>
    <w:p w14:paraId="137B297B" w14:textId="77777777" w:rsidR="000335A1" w:rsidRPr="0083508E" w:rsidRDefault="00A869AA" w:rsidP="0033255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 </w:t>
      </w:r>
      <w:r w:rsidR="000335A1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dokumentacji projektowej zawiera załączone do zamówienia PFU.</w:t>
      </w:r>
    </w:p>
    <w:p w14:paraId="76F3214E" w14:textId="77777777" w:rsidR="000335A1" w:rsidRPr="0083508E" w:rsidRDefault="000335A1" w:rsidP="0033255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1B46E" w14:textId="77777777" w:rsidR="00A869AA" w:rsidRPr="0083508E" w:rsidRDefault="000335A1" w:rsidP="0033255F">
      <w:pPr>
        <w:pStyle w:val="Akapitzlist"/>
        <w:keepNext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99022819"/>
      <w:r w:rsidRPr="00835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robót budowlanych - "Wybuduj"</w:t>
      </w:r>
      <w:bookmarkEnd w:id="0"/>
    </w:p>
    <w:p w14:paraId="2183CCFC" w14:textId="77777777" w:rsidR="00A869AA" w:rsidRPr="0083508E" w:rsidRDefault="00A869AA" w:rsidP="0033255F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zadania objętego przedmiotem zamówienia należy wykonać poniższy zakres robót:</w:t>
      </w:r>
    </w:p>
    <w:p w14:paraId="585B9E09" w14:textId="77777777" w:rsidR="00A869AA" w:rsidRPr="0083508E" w:rsidRDefault="00A869AA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zaprojektować i wybudować obiekty mostowe wraz z dojazdami o parametrach zgodnie z pkt. 1.6, 1.8, 1.9</w:t>
      </w:r>
      <w:r w:rsidR="000335A1" w:rsidRPr="00835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PFU</w:t>
      </w:r>
      <w:r w:rsidRPr="00835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projektowanych obiektów mostowych, elementów pasa drogowego i terenu objętego inwestycją.</w:t>
      </w:r>
    </w:p>
    <w:p w14:paraId="4DCAABD7" w14:textId="77777777" w:rsidR="00A869AA" w:rsidRPr="0083508E" w:rsidRDefault="00A869AA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konstrukcję jezdni na dojazdach do obiektów mostowych zaprojektować i wykonać zgodnie z katalogiem nawierzchni podatnych i półsztywnych wydanych (KTKNPiP) przez GDDKiA w 2014 r. Dolne warstwy konstrukcji należy posadowić na podłożu gruntowym zgodnie z KTKNPiP w zależności od grupy nośności podłoża i kategorii ruchu.</w:t>
      </w:r>
    </w:p>
    <w:p w14:paraId="732F3882" w14:textId="77777777" w:rsidR="00A869AA" w:rsidRPr="0083508E" w:rsidRDefault="00A869AA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Wykonawcy należy pozyskanie aktualnej mapy do celów projektowych. Wymagania techniczne są wartościami, które Wykonawca powinien spełnić z zastrzeżeniem, że zaprojektowane i wybudowane elementy powinny odpowiadać wymaganiom wynikającym z ich usytuowania i przeznaczenie w szczególności powinny być dostosowane do wymagań bezpieczeństwa ruchu na drodze oraz istniejących warunków terenowych.</w:t>
      </w:r>
    </w:p>
    <w:p w14:paraId="7597D885" w14:textId="77777777" w:rsidR="000335A1" w:rsidRPr="0083508E" w:rsidRDefault="00A869AA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pomiarowe</w:t>
      </w:r>
    </w:p>
    <w:p w14:paraId="5D5A6BE9" w14:textId="77777777" w:rsidR="000335A1" w:rsidRPr="0083508E" w:rsidRDefault="000335A1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Wycinki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AC4C0" w14:textId="77777777" w:rsidR="000335A1" w:rsidRPr="0083508E" w:rsidRDefault="009C159F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Rozbiórki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8AE44B" w14:textId="77777777" w:rsidR="000335A1" w:rsidRPr="0083508E" w:rsidRDefault="00A869AA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Wyniesienie i stabilizacja grani</w:t>
      </w:r>
      <w:r w:rsidR="009C159F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c działek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51CD6" w14:textId="77777777" w:rsidR="000335A1" w:rsidRPr="0083508E" w:rsidRDefault="009C159F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ziemne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1026DE" w14:textId="77777777" w:rsidR="000335A1" w:rsidRPr="0083508E" w:rsidRDefault="009C159F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robót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AFE66B" w14:textId="77777777" w:rsidR="000335A1" w:rsidRPr="0083508E" w:rsidRDefault="009C159F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saperskie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27738E" w14:textId="77777777" w:rsidR="000335A1" w:rsidRPr="0083508E" w:rsidRDefault="009C159F" w:rsidP="0033255F">
      <w:pPr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BRD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902E0" w14:textId="77777777" w:rsidR="00A869AA" w:rsidRPr="0083508E" w:rsidRDefault="009C159F" w:rsidP="0033255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powykonawcza</w:t>
      </w:r>
      <w:r w:rsidR="00A869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40219E" w14:textId="77777777" w:rsidR="009C159F" w:rsidRPr="0083508E" w:rsidRDefault="009C159F" w:rsidP="0033255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  w zakresie robót  zawiera załączone do zamówienia PFU.</w:t>
      </w:r>
    </w:p>
    <w:p w14:paraId="455686DC" w14:textId="77777777" w:rsidR="009C159F" w:rsidRPr="0083508E" w:rsidRDefault="009C159F" w:rsidP="0033255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0854F" w14:textId="77777777" w:rsidR="008D4372" w:rsidRPr="0083508E" w:rsidRDefault="00044743" w:rsidP="0033255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orientacyjne z lokalizacją poszczególnych mostów zawarto w PFU. </w:t>
      </w:r>
    </w:p>
    <w:p w14:paraId="1486E3F2" w14:textId="77777777" w:rsidR="00F906AF" w:rsidRPr="0083508E" w:rsidRDefault="00F906AF" w:rsidP="0033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1546863"/>
    </w:p>
    <w:p w14:paraId="15E36FE4" w14:textId="77777777" w:rsidR="008D4372" w:rsidRPr="0083508E" w:rsidRDefault="008D4372" w:rsidP="0033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 zamówienia wchodzi wykonanie wszystkich niezbędnych prac do prawidłowego wykonania zadania. Należy wykonać roboty budowlane zgodnie z wymaganiami Zamawiającego </w:t>
      </w:r>
      <w:r w:rsidR="009F33AA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warunkami Umowy. Przed odbiorem ostatecznym robót, należy sporządzić i zgromadzić kompletne dokumenty i oświadczenia wymagane zgodnie z ustawą z dnia </w:t>
      </w:r>
      <w:r w:rsidR="00F906AF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lipca 1994 r. Prawo budowlane, 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uzyskania pozwolenia na użytkowanie. </w:t>
      </w:r>
    </w:p>
    <w:p w14:paraId="5148416A" w14:textId="77777777" w:rsidR="00044743" w:rsidRPr="0083508E" w:rsidRDefault="008D4372" w:rsidP="0033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uzyskać w imieniu i na rzecz Zamawiającego pozwolenie na użytkowanie (jeżeli wymagane).</w:t>
      </w:r>
    </w:p>
    <w:p w14:paraId="5C025334" w14:textId="77777777" w:rsidR="008D4372" w:rsidRPr="0083508E" w:rsidRDefault="008D4372" w:rsidP="00332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3508E">
        <w:rPr>
          <w:rFonts w:ascii="Times New Roman" w:eastAsia="Times New Roman" w:hAnsi="Times New Roman" w:cs="Times New Roman"/>
          <w:spacing w:val="-5"/>
          <w:sz w:val="24"/>
          <w:szCs w:val="24"/>
        </w:rPr>
        <w:t>Wykonawca ma obowiązek okazać w stosunku do użytych materiałów: certyfikat na znak bezpieczeństwa lub deklarację zgodności, lub certyfikat zgodności z Polską Normą lub Europejską Normą oraz aprobatę techniczną lub świadectwo dopuszczenia do stosowania wydane przez IBDiM.</w:t>
      </w:r>
    </w:p>
    <w:p w14:paraId="603EC79B" w14:textId="77777777" w:rsidR="008D4372" w:rsidRPr="0083508E" w:rsidRDefault="008D4372" w:rsidP="003325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3508E">
        <w:rPr>
          <w:rFonts w:ascii="Times New Roman" w:eastAsia="Times New Roman" w:hAnsi="Times New Roman" w:cs="Times New Roman"/>
          <w:spacing w:val="-5"/>
          <w:sz w:val="24"/>
          <w:szCs w:val="24"/>
        </w:rPr>
        <w:t>Przed przystąpieniem do robót bitumicznych Wykonawca ma obowiązek okazać do akceptacji recepty na masy bitumiczne.</w:t>
      </w:r>
    </w:p>
    <w:p w14:paraId="637C7DB7" w14:textId="77777777" w:rsidR="00F906AF" w:rsidRPr="0083508E" w:rsidRDefault="00F906AF" w:rsidP="003325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9EFD1B6" w14:textId="33F076C9" w:rsidR="002C3B60" w:rsidRPr="0083508E" w:rsidRDefault="002C3B60" w:rsidP="003325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83508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WWiORB drogowe i mostowe, przeglądy okresowe mostów, dokumentacj</w:t>
      </w:r>
      <w:r w:rsidR="0083508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a geotechniczna oraz wypisy </w:t>
      </w:r>
      <w:r w:rsidRPr="0083508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z rejestru gruntów Zamawiający załączył do ogłoszonego zamówienia publicznego w formie załącznika.</w:t>
      </w:r>
    </w:p>
    <w:bookmarkEnd w:id="1"/>
    <w:p w14:paraId="404D131A" w14:textId="77777777" w:rsidR="009F33AA" w:rsidRPr="0083508E" w:rsidRDefault="009F33AA" w:rsidP="003325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E29A12" w14:textId="77777777" w:rsidR="008D4372" w:rsidRPr="0083508E" w:rsidRDefault="008D4372" w:rsidP="003325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3508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Uwaga !</w:t>
      </w:r>
    </w:p>
    <w:p w14:paraId="7B3D8545" w14:textId="77777777" w:rsidR="008D4372" w:rsidRPr="0083508E" w:rsidRDefault="008D4372" w:rsidP="0033255F">
      <w:pPr>
        <w:tabs>
          <w:tab w:val="left" w:pos="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Zaleca się aby każdy z wykonawców dokonał wizji lokalnej celem </w:t>
      </w:r>
      <w:r w:rsidRPr="0083508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oszacowania na własną odpowiedzialność kosztów oraz ryzyka związanego z inwestycją,</w:t>
      </w: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szczególności zaś spr</w:t>
      </w:r>
      <w:r w:rsidR="002C3B60"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awdzenia warunków placu budowy </w:t>
      </w: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oraz warunków związanych z wykonaniem prac będących przedmiotem przetargu oraz celem uzyskania jakichkolwiek dodatkowych informacji koniecznych </w:t>
      </w:r>
      <w:r w:rsidR="002C3B60"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 przydatnych do oceny prac, gdyż wyklucza się możliwość roszczeń Wykonawcy z tytułu błędnego </w:t>
      </w: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skalkulowania ceny lub pominięcia elementów niezbędnych do wykonania umowy. Koszty dokonania wizji lokalnej terenu poniesie wykonawca. Zamawiający nie przewiduje zebrania wszystkich wykonawców.</w:t>
      </w:r>
    </w:p>
    <w:p w14:paraId="022E9504" w14:textId="59238B2E" w:rsidR="008D4372" w:rsidRPr="0083508E" w:rsidRDefault="008D4372" w:rsidP="003325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musi liczyć się z sytuacją, że w przypadku odkrycia elementów istniejących sieci teletechnicznych lub elektroenergetycznych w złym stanie technicznym podczas prowadzenia robót związanych z realizacją zadania może istnieć konieczność ich wymiany na nowe lub nawet konieczność przebudowy jakiegoś odcinka istniejących sieci teletechnicznych lub elektroenergetycznych.</w:t>
      </w:r>
    </w:p>
    <w:p w14:paraId="50177220" w14:textId="6B2EA5DC" w:rsidR="008D4372" w:rsidRPr="0083508E" w:rsidRDefault="008D4372" w:rsidP="0033255F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Wykonawca jest zobowiązany do </w:t>
      </w:r>
      <w:r w:rsidRPr="0083508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zapewnienia obsługi geodez</w:t>
      </w:r>
      <w:r w:rsidR="0083508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yjnej podczas prowadzenia robót </w:t>
      </w:r>
      <w:r w:rsidRPr="0083508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i sporządzenia powykonawczej inwentaryzacji geodezyjnej przez upoważnioną jednostkę geodezyjną.</w:t>
      </w:r>
      <w:r w:rsidRPr="008350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Dokumentacja geodezyjno-kartograficzna sporządzona w wyniku geodezyjnej inwentaryzacji powykonawczej musi zawierać dane umożliwiające wniesienie zmian na mapę zasadniczą, do ewidencji gruntów i budynków (wykaz zmian gruntowych) oraz do ewidencji sieci uzbrojenia terenu. </w:t>
      </w:r>
    </w:p>
    <w:p w14:paraId="4E5BD39F" w14:textId="77777777" w:rsidR="001707C3" w:rsidRPr="0083508E" w:rsidRDefault="001707C3" w:rsidP="0033255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ustalonej ceny umownej Wykonawca zobowiązany jest prowadzić nadzór a</w:t>
      </w:r>
      <w:r w:rsidR="006C1C99"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>utorski</w:t>
      </w:r>
      <w:r w:rsidRPr="00835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trakcie wykonywania robót budowlanych w pełnym zakresie. </w:t>
      </w:r>
    </w:p>
    <w:p w14:paraId="270FE91A" w14:textId="77777777" w:rsidR="001707C3" w:rsidRPr="0083508E" w:rsidRDefault="001707C3" w:rsidP="0033255F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83508E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Wykonawca robót obowiązany jest do zachowania chronologii uzyskiwanych zezwoleń przed przystąpieniem do realizacji robót budowlanych.</w:t>
      </w:r>
    </w:p>
    <w:p w14:paraId="5166991C" w14:textId="77777777" w:rsidR="00CF5274" w:rsidRDefault="00CF5274" w:rsidP="0033255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B80736C" w14:textId="77777777" w:rsidR="001707C3" w:rsidRPr="0083508E" w:rsidRDefault="001707C3" w:rsidP="0033255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35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UWAGA! Zadanie będzie r</w:t>
      </w:r>
      <w:r w:rsidR="00C90B94" w:rsidRPr="00835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ealizowane (rozliczane) w jednym etapie</w:t>
      </w:r>
      <w:r w:rsidR="003260C1" w:rsidRPr="00835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na </w:t>
      </w:r>
    </w:p>
    <w:p w14:paraId="79D8B3E6" w14:textId="77777777" w:rsidR="003260C1" w:rsidRPr="0083508E" w:rsidRDefault="003260C1" w:rsidP="0033255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niżej wskazane mosty:</w:t>
      </w:r>
    </w:p>
    <w:p w14:paraId="097A6B34" w14:textId="77777777" w:rsidR="003260C1" w:rsidRPr="0083508E" w:rsidRDefault="003260C1" w:rsidP="0033255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787"/>
        <w:gridCol w:w="2166"/>
      </w:tblGrid>
      <w:tr w:rsidR="003260C1" w:rsidRPr="0083508E" w14:paraId="5432E62D" w14:textId="77777777" w:rsidTr="008A4FB8">
        <w:tc>
          <w:tcPr>
            <w:tcW w:w="1101" w:type="dxa"/>
          </w:tcPr>
          <w:p w14:paraId="386F6C0E" w14:textId="77777777" w:rsidR="003260C1" w:rsidRPr="0083508E" w:rsidRDefault="003260C1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drogi</w:t>
            </w:r>
          </w:p>
        </w:tc>
        <w:tc>
          <w:tcPr>
            <w:tcW w:w="3787" w:type="dxa"/>
          </w:tcPr>
          <w:p w14:paraId="25911779" w14:textId="77777777" w:rsidR="003260C1" w:rsidRPr="0083508E" w:rsidRDefault="003260C1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2166" w:type="dxa"/>
          </w:tcPr>
          <w:p w14:paraId="4A3E5440" w14:textId="77777777" w:rsidR="003260C1" w:rsidRPr="0083508E" w:rsidRDefault="003260C1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inwentarzowy</w:t>
            </w:r>
            <w:r w:rsidR="00504BD0" w:rsidRPr="008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JNI</w:t>
            </w:r>
          </w:p>
        </w:tc>
      </w:tr>
      <w:tr w:rsidR="003260C1" w:rsidRPr="0083508E" w14:paraId="0DE33D0C" w14:textId="77777777" w:rsidTr="008A4FB8">
        <w:tc>
          <w:tcPr>
            <w:tcW w:w="1101" w:type="dxa"/>
          </w:tcPr>
          <w:p w14:paraId="3FB53EC3" w14:textId="77777777" w:rsidR="003260C1" w:rsidRPr="0083508E" w:rsidRDefault="003260C1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2273D</w:t>
            </w:r>
          </w:p>
        </w:tc>
        <w:tc>
          <w:tcPr>
            <w:tcW w:w="3787" w:type="dxa"/>
          </w:tcPr>
          <w:p w14:paraId="2735A6B1" w14:textId="77777777" w:rsidR="003260C1" w:rsidRPr="0083508E" w:rsidRDefault="003260C1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Mściszów</w:t>
            </w:r>
          </w:p>
        </w:tc>
        <w:tc>
          <w:tcPr>
            <w:tcW w:w="2166" w:type="dxa"/>
          </w:tcPr>
          <w:p w14:paraId="5048A4B3" w14:textId="77777777" w:rsidR="003260C1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01024367</w:t>
            </w:r>
          </w:p>
        </w:tc>
      </w:tr>
      <w:tr w:rsidR="003260C1" w:rsidRPr="0083508E" w14:paraId="6BA4823E" w14:textId="77777777" w:rsidTr="008A4FB8">
        <w:tc>
          <w:tcPr>
            <w:tcW w:w="1101" w:type="dxa"/>
          </w:tcPr>
          <w:p w14:paraId="24E6B64D" w14:textId="77777777" w:rsidR="003260C1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2331D</w:t>
            </w:r>
          </w:p>
        </w:tc>
        <w:tc>
          <w:tcPr>
            <w:tcW w:w="3787" w:type="dxa"/>
          </w:tcPr>
          <w:p w14:paraId="41EC7620" w14:textId="77777777" w:rsidR="003260C1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Nawojów Śląski</w:t>
            </w:r>
          </w:p>
        </w:tc>
        <w:tc>
          <w:tcPr>
            <w:tcW w:w="2166" w:type="dxa"/>
          </w:tcPr>
          <w:p w14:paraId="277C6E69" w14:textId="77777777" w:rsidR="003260C1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01024380</w:t>
            </w:r>
          </w:p>
        </w:tc>
      </w:tr>
      <w:tr w:rsidR="00504BD0" w:rsidRPr="0083508E" w14:paraId="72CA2283" w14:textId="77777777" w:rsidTr="008A4FB8">
        <w:tc>
          <w:tcPr>
            <w:tcW w:w="1101" w:type="dxa"/>
          </w:tcPr>
          <w:p w14:paraId="38D8A378" w14:textId="77777777" w:rsidR="00504BD0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2331D</w:t>
            </w:r>
          </w:p>
        </w:tc>
        <w:tc>
          <w:tcPr>
            <w:tcW w:w="3787" w:type="dxa"/>
          </w:tcPr>
          <w:p w14:paraId="6A03F6DA" w14:textId="77777777" w:rsidR="00504BD0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Nawojów Śląski</w:t>
            </w:r>
          </w:p>
        </w:tc>
        <w:tc>
          <w:tcPr>
            <w:tcW w:w="2166" w:type="dxa"/>
          </w:tcPr>
          <w:p w14:paraId="3521F53E" w14:textId="77777777" w:rsidR="00504BD0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01024382</w:t>
            </w:r>
          </w:p>
        </w:tc>
      </w:tr>
      <w:tr w:rsidR="00504BD0" w:rsidRPr="0083508E" w14:paraId="513D9F98" w14:textId="77777777" w:rsidTr="008A4FB8">
        <w:tc>
          <w:tcPr>
            <w:tcW w:w="1101" w:type="dxa"/>
          </w:tcPr>
          <w:p w14:paraId="58F8E9A8" w14:textId="77777777" w:rsidR="00504BD0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2467D</w:t>
            </w:r>
          </w:p>
        </w:tc>
        <w:tc>
          <w:tcPr>
            <w:tcW w:w="3787" w:type="dxa"/>
          </w:tcPr>
          <w:p w14:paraId="6028B875" w14:textId="77777777" w:rsidR="00504BD0" w:rsidRPr="0083508E" w:rsidRDefault="00504BD0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Leśna</w:t>
            </w:r>
          </w:p>
        </w:tc>
        <w:tc>
          <w:tcPr>
            <w:tcW w:w="2166" w:type="dxa"/>
          </w:tcPr>
          <w:p w14:paraId="153945F6" w14:textId="77777777" w:rsidR="00504BD0" w:rsidRPr="0083508E" w:rsidRDefault="001926B5" w:rsidP="003325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01024400</w:t>
            </w:r>
          </w:p>
        </w:tc>
      </w:tr>
    </w:tbl>
    <w:p w14:paraId="44207105" w14:textId="77777777" w:rsidR="003260C1" w:rsidRPr="0083508E" w:rsidRDefault="003260C1" w:rsidP="0033255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B573BA" w14:textId="77777777" w:rsidR="00CF5274" w:rsidRPr="003D7A62" w:rsidRDefault="00CF5274" w:rsidP="0033255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D7A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Rozwiązania równoważne</w:t>
      </w:r>
    </w:p>
    <w:p w14:paraId="5F256C2D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1. Jeżeli dokumentacja projektowa lub specyfikacja techniczna wykonania i odbioru robót budowlanych wskazywałyby w odniesieniu do niektórych materiałów lub urządzeń znaki towarowe, patenty lub pochodzenie, źródła lub szczególnego procesu, który charakteryzuje produkty lub usługi dostarczane przez konkretnego wykonawcę - Zamawiający, zgodnie z art. 99 ust. 5 ustawy Pzp, dopuszcza oferowanie materiałów lub urządzeń równoważnych. Materiały lub urządzenia pochodzące od konkretnych producentów określają minimalne parametry techniczne, </w:t>
      </w:r>
      <w:r w:rsidRPr="003D7A62">
        <w:rPr>
          <w:rFonts w:ascii="Times New Roman" w:hAnsi="Times New Roman" w:cs="Times New Roman"/>
        </w:rPr>
        <w:lastRenderedPageBreak/>
        <w:t xml:space="preserve">eksploatacyjne, użytkowe, jakościowe i funkcjonalne jakim muszą odpowiadać materiały lub urządzenia oferowane przez wykonawcę, aby zostały spełnione wymagania stawiane przez Zamawiającego. </w:t>
      </w:r>
    </w:p>
    <w:p w14:paraId="39B3F0BC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2. Pod pojęciem „minimalne parametry techniczne, eksploatacyjne, użytkowe, jakościowe i funkcjonalne” Zamawiający rozumie wymagania dotyczące materiałów lub urządzeń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technicznych, eksploatacyjnych, użytkowych, jakościowych i funkcjonalnych co najmniej na poziomie parametrów wskazanego produktu, uznając tym samym każdy produkt o wskazanych lub lepszych parametrach. Oznacza że wskazaniom tym towarzyszą wyrazy „lub równoważny”. </w:t>
      </w:r>
    </w:p>
    <w:p w14:paraId="472735D6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3. Zgodnie z art. 101 ust. 4 ustawy Prawo zamówień publicznych (Pzp) w sytuacji gdyby w dokumentacji projektowej lub STWiORB, a więc w dokumentach opisującym przedmiot zamówienia, zawarto odniesienie do norm, europejskich ocen technicznych, aprobat, specyfikacji technicznych i systemów referencji technicznych, o których mowa w art. 101 ust. 1 pkt 2 oraz ust. 3 ustawy Pzp a takim odniesieniom nie towarzyszyło wyrażenie „lub równoważne”, to Zamawiający dopuszcza rozwiązania równoważne opisywanym w każdej takiej normie, europejskiej ocenie technicznej, aprobacie, specyfikacji technicznej, systemowi referencji technicznych. W związku z powyższym należy przyjąć, że każdej: normie, europejskiej ocenie technicznej, aprobacie, specyfikacji technicznej, systemowi referencji technicznych występujących w opisie przedmiotu zamówienia towarzyszą wyrazy „lub równoważne". </w:t>
      </w:r>
    </w:p>
    <w:p w14:paraId="46492EE7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4. Na każde żądanie Zamawiającego, w tym przed rozpoczęciem stosowania materiałów i urządzeń przewidzianych do zastosowania przy realizacji niniejszego zamówienia, Wykonawca dostarczy Zamawiającemu dokumenty potwierdzające ich dopuszczenie do obrotu i stosowania w budownictwie. </w:t>
      </w:r>
    </w:p>
    <w:p w14:paraId="00993DCC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5. Kryteria stosowane w celu oceny równoważności </w:t>
      </w:r>
    </w:p>
    <w:p w14:paraId="11E4617A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Wykonawca, który powoła się na rozwiązania równoważne z opisanymi przez Zamawiającego, jest zobowiązany wykazać, że zaproponowane przez niego materiały i/lub urządzenia spełniają (są równoważne) wymagania określone przez Zamawiającego. W takim przypadku Wykonawca zobowiązany jest podać w ofercie nazwy (typy, rodzaje) i producentów przyjętych do wyceny i zastosowania przy realizacji zamówienia oferowanych produktów i/lub systemów oraz przedłożyć odpowiednie dokumenty (w języku polskim) opisujące parametry techniczne oraz producenta, wymagane przepisami certyfikaty i inne dokumenty, pozwalające jednoznacznie stwierdzić, że są </w:t>
      </w:r>
      <w:r w:rsidRPr="003D7A62">
        <w:rPr>
          <w:rFonts w:ascii="Times New Roman" w:hAnsi="Times New Roman" w:cs="Times New Roman"/>
        </w:rPr>
        <w:lastRenderedPageBreak/>
        <w:t xml:space="preserve">one rzeczywiście równoważne. Równoważność pod względem parametrów technicznych, użytkowych oraz eksploatacyjnych ma w szczególności zapewnić uzyskanie parametrów technicznych nie gorszych od założonych w niniejszej SWZ. </w:t>
      </w:r>
    </w:p>
    <w:p w14:paraId="017C38CD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Zastosowane materiały i urządzenia winny być dopuszczone do obrotu i stosowania w budownictwie w rozumieniu ustawy z dnia 7 lipca 1994r. Prawo budowlane. </w:t>
      </w:r>
    </w:p>
    <w:p w14:paraId="159BC749" w14:textId="77777777" w:rsidR="00CF5274" w:rsidRPr="003D7A62" w:rsidRDefault="00CF5274" w:rsidP="003325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7A62">
        <w:rPr>
          <w:rFonts w:ascii="Times New Roman" w:hAnsi="Times New Roman" w:cs="Times New Roman"/>
        </w:rPr>
        <w:t xml:space="preserve">6. W przypadku niewskazania przez Wykonawcę w ofercie rozwiązania równoważnego Zamawiający uzna, iż Wykonawca będzie realizował przedmiot zamówienia zgodnie z rozwiązaniami wskazanymi w SWZ i jej załącznikach. </w:t>
      </w:r>
    </w:p>
    <w:p w14:paraId="7C9DEFDA" w14:textId="77777777" w:rsidR="001707C3" w:rsidRPr="0083508E" w:rsidRDefault="001707C3" w:rsidP="00332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</w:p>
    <w:sectPr w:rsidR="001707C3" w:rsidRPr="0083508E" w:rsidSect="00D42FA4">
      <w:pgSz w:w="11906" w:h="16838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479B" w14:textId="77777777" w:rsidR="00394DEF" w:rsidRDefault="00394DEF" w:rsidP="003D1BE2">
      <w:pPr>
        <w:spacing w:after="0" w:line="240" w:lineRule="auto"/>
      </w:pPr>
      <w:r>
        <w:separator/>
      </w:r>
    </w:p>
  </w:endnote>
  <w:endnote w:type="continuationSeparator" w:id="0">
    <w:p w14:paraId="62CF77FD" w14:textId="77777777" w:rsidR="00394DEF" w:rsidRDefault="00394DEF" w:rsidP="003D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7901" w14:textId="77777777" w:rsidR="00394DEF" w:rsidRDefault="00394DEF" w:rsidP="003D1BE2">
      <w:pPr>
        <w:spacing w:after="0" w:line="240" w:lineRule="auto"/>
      </w:pPr>
      <w:r>
        <w:separator/>
      </w:r>
    </w:p>
  </w:footnote>
  <w:footnote w:type="continuationSeparator" w:id="0">
    <w:p w14:paraId="0E5730B5" w14:textId="77777777" w:rsidR="00394DEF" w:rsidRDefault="00394DEF" w:rsidP="003D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5FF"/>
    <w:multiLevelType w:val="hybridMultilevel"/>
    <w:tmpl w:val="38C078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87C79"/>
    <w:multiLevelType w:val="hybridMultilevel"/>
    <w:tmpl w:val="6C825610"/>
    <w:lvl w:ilvl="0" w:tplc="34261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121A"/>
    <w:multiLevelType w:val="hybridMultilevel"/>
    <w:tmpl w:val="D30C0D06"/>
    <w:lvl w:ilvl="0" w:tplc="11E009E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855384"/>
    <w:multiLevelType w:val="multilevel"/>
    <w:tmpl w:val="589CBB8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8"/>
      <w:numFmt w:val="decimal"/>
      <w:isLgl/>
      <w:lvlText w:val="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7B12DD"/>
    <w:multiLevelType w:val="multilevel"/>
    <w:tmpl w:val="6320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5E46409"/>
    <w:multiLevelType w:val="hybridMultilevel"/>
    <w:tmpl w:val="CF9041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1289"/>
    <w:multiLevelType w:val="hybridMultilevel"/>
    <w:tmpl w:val="C420AC6E"/>
    <w:lvl w:ilvl="0" w:tplc="A8F66D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2"/>
    <w:rsid w:val="000335A1"/>
    <w:rsid w:val="00044743"/>
    <w:rsid w:val="000568DD"/>
    <w:rsid w:val="00064F9D"/>
    <w:rsid w:val="0007404D"/>
    <w:rsid w:val="000E31D2"/>
    <w:rsid w:val="000E66D7"/>
    <w:rsid w:val="001707C3"/>
    <w:rsid w:val="001926B5"/>
    <w:rsid w:val="001E14CE"/>
    <w:rsid w:val="001E5FCD"/>
    <w:rsid w:val="00270476"/>
    <w:rsid w:val="002C3B60"/>
    <w:rsid w:val="002C5194"/>
    <w:rsid w:val="00303467"/>
    <w:rsid w:val="003260C1"/>
    <w:rsid w:val="0033255F"/>
    <w:rsid w:val="0034115C"/>
    <w:rsid w:val="003447E3"/>
    <w:rsid w:val="003726C9"/>
    <w:rsid w:val="00386289"/>
    <w:rsid w:val="00394DEF"/>
    <w:rsid w:val="003A5EF2"/>
    <w:rsid w:val="003D1BE2"/>
    <w:rsid w:val="003E302D"/>
    <w:rsid w:val="0042745C"/>
    <w:rsid w:val="004A08C7"/>
    <w:rsid w:val="004F372D"/>
    <w:rsid w:val="00504BD0"/>
    <w:rsid w:val="0064384C"/>
    <w:rsid w:val="00664032"/>
    <w:rsid w:val="006B1A63"/>
    <w:rsid w:val="006C1C99"/>
    <w:rsid w:val="006C4D8F"/>
    <w:rsid w:val="0083508E"/>
    <w:rsid w:val="008A4FB8"/>
    <w:rsid w:val="008D4372"/>
    <w:rsid w:val="008F4610"/>
    <w:rsid w:val="00954E46"/>
    <w:rsid w:val="0099153B"/>
    <w:rsid w:val="009A63C0"/>
    <w:rsid w:val="009C159F"/>
    <w:rsid w:val="009D30DA"/>
    <w:rsid w:val="009F33AA"/>
    <w:rsid w:val="00A869AA"/>
    <w:rsid w:val="00AA3852"/>
    <w:rsid w:val="00AD0173"/>
    <w:rsid w:val="00B365E6"/>
    <w:rsid w:val="00B6658D"/>
    <w:rsid w:val="00B85877"/>
    <w:rsid w:val="00BB17E6"/>
    <w:rsid w:val="00C27E25"/>
    <w:rsid w:val="00C739FE"/>
    <w:rsid w:val="00C90B94"/>
    <w:rsid w:val="00CB53D0"/>
    <w:rsid w:val="00CB6442"/>
    <w:rsid w:val="00CF5274"/>
    <w:rsid w:val="00D01B5B"/>
    <w:rsid w:val="00D253D7"/>
    <w:rsid w:val="00D42FA4"/>
    <w:rsid w:val="00D461FE"/>
    <w:rsid w:val="00DB35A0"/>
    <w:rsid w:val="00E114C7"/>
    <w:rsid w:val="00E6003C"/>
    <w:rsid w:val="00EB69B9"/>
    <w:rsid w:val="00EE1B12"/>
    <w:rsid w:val="00EF1E32"/>
    <w:rsid w:val="00F05171"/>
    <w:rsid w:val="00F20E06"/>
    <w:rsid w:val="00F51AC5"/>
    <w:rsid w:val="00F52704"/>
    <w:rsid w:val="00F610CD"/>
    <w:rsid w:val="00F906AF"/>
    <w:rsid w:val="00F96506"/>
    <w:rsid w:val="00FB3D1F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B8B5"/>
  <w15:docId w15:val="{1BF5A3FD-99EE-4467-AFCC-7DDF2200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37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B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BE2"/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A63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A63"/>
    <w:rPr>
      <w:vertAlign w:val="superscript"/>
    </w:rPr>
  </w:style>
  <w:style w:type="paragraph" w:customStyle="1" w:styleId="Default">
    <w:name w:val="Default"/>
    <w:rsid w:val="00372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32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AF70-C00D-4AAA-B1BA-9A7DD000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PZD_LUBAŃ</dc:creator>
  <cp:lastModifiedBy>Agnieszka Smentek</cp:lastModifiedBy>
  <cp:revision>11</cp:revision>
  <cp:lastPrinted>2023-04-03T08:47:00Z</cp:lastPrinted>
  <dcterms:created xsi:type="dcterms:W3CDTF">2022-04-25T08:57:00Z</dcterms:created>
  <dcterms:modified xsi:type="dcterms:W3CDTF">2023-04-03T08:48:00Z</dcterms:modified>
</cp:coreProperties>
</file>