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8AC0" w14:textId="59E81FF4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>DPS „Dom Kombatanta”</w:t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  <w:t xml:space="preserve">Lubliniec, dnia </w:t>
      </w:r>
      <w:r w:rsidR="003B260D">
        <w:rPr>
          <w:rFonts w:ascii="Arial" w:eastAsia="Times New Roman" w:hAnsi="Arial" w:cs="Arial"/>
          <w:lang w:eastAsia="pl-PL"/>
        </w:rPr>
        <w:t>2</w:t>
      </w:r>
      <w:r w:rsidR="005253D1">
        <w:rPr>
          <w:rFonts w:ascii="Arial" w:eastAsia="Times New Roman" w:hAnsi="Arial" w:cs="Arial"/>
          <w:lang w:eastAsia="pl-PL"/>
        </w:rPr>
        <w:t>2</w:t>
      </w:r>
      <w:r w:rsidRPr="00121CCA">
        <w:rPr>
          <w:rFonts w:ascii="Arial" w:eastAsia="Times New Roman" w:hAnsi="Arial" w:cs="Arial"/>
          <w:lang w:eastAsia="pl-PL"/>
        </w:rPr>
        <w:t>.</w:t>
      </w:r>
      <w:r w:rsidR="003B260D">
        <w:rPr>
          <w:rFonts w:ascii="Arial" w:eastAsia="Times New Roman" w:hAnsi="Arial" w:cs="Arial"/>
          <w:lang w:eastAsia="pl-PL"/>
        </w:rPr>
        <w:t>12</w:t>
      </w:r>
      <w:r w:rsidRPr="00121CCA">
        <w:rPr>
          <w:rFonts w:ascii="Arial" w:eastAsia="Times New Roman" w:hAnsi="Arial" w:cs="Arial"/>
          <w:lang w:eastAsia="pl-PL"/>
        </w:rPr>
        <w:t>.202</w:t>
      </w:r>
      <w:r w:rsidR="003B260D">
        <w:rPr>
          <w:rFonts w:ascii="Arial" w:eastAsia="Times New Roman" w:hAnsi="Arial" w:cs="Arial"/>
          <w:lang w:eastAsia="pl-PL"/>
        </w:rPr>
        <w:t>2</w:t>
      </w:r>
      <w:r w:rsidRPr="00121CCA">
        <w:rPr>
          <w:rFonts w:ascii="Arial" w:eastAsia="Times New Roman" w:hAnsi="Arial" w:cs="Arial"/>
          <w:lang w:eastAsia="pl-PL"/>
        </w:rPr>
        <w:t xml:space="preserve"> r.</w:t>
      </w:r>
    </w:p>
    <w:p w14:paraId="471AABEF" w14:textId="77777777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 xml:space="preserve">Ul. dr E. Cyrana 10, </w:t>
      </w:r>
    </w:p>
    <w:p w14:paraId="6542D4E7" w14:textId="77777777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>42-700 Lubliniec</w:t>
      </w:r>
    </w:p>
    <w:p w14:paraId="4FEE7D08" w14:textId="2671C009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 xml:space="preserve">Nr spr. </w:t>
      </w:r>
      <w:r w:rsidRPr="00EF2081">
        <w:rPr>
          <w:rFonts w:ascii="Arial" w:eastAsia="Times New Roman" w:hAnsi="Arial" w:cs="Arial"/>
          <w:b/>
          <w:bCs/>
          <w:lang w:eastAsia="pl-PL"/>
        </w:rPr>
        <w:t>DAG.26.</w:t>
      </w:r>
      <w:r w:rsidR="00E07A9C">
        <w:rPr>
          <w:rFonts w:ascii="Arial" w:eastAsia="Times New Roman" w:hAnsi="Arial" w:cs="Arial"/>
          <w:b/>
          <w:bCs/>
          <w:lang w:eastAsia="pl-PL"/>
        </w:rPr>
        <w:t>3</w:t>
      </w:r>
      <w:r w:rsidRPr="00EF2081">
        <w:rPr>
          <w:rFonts w:ascii="Arial" w:eastAsia="Times New Roman" w:hAnsi="Arial" w:cs="Arial"/>
          <w:b/>
          <w:bCs/>
          <w:lang w:eastAsia="pl-PL"/>
        </w:rPr>
        <w:t>.2</w:t>
      </w:r>
      <w:r w:rsidR="003B260D">
        <w:rPr>
          <w:rFonts w:ascii="Arial" w:eastAsia="Times New Roman" w:hAnsi="Arial" w:cs="Arial"/>
          <w:b/>
          <w:bCs/>
          <w:lang w:eastAsia="pl-PL"/>
        </w:rPr>
        <w:t>3</w:t>
      </w:r>
    </w:p>
    <w:p w14:paraId="3271F0D8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8314BFC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63CE141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89A6B3C" w14:textId="77777777" w:rsidR="006E2759" w:rsidRPr="00851465" w:rsidRDefault="00851465" w:rsidP="00851465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99CC"/>
          <w:lang w:eastAsia="pl-PL"/>
        </w:rPr>
      </w:pPr>
      <w:r w:rsidRPr="00851465">
        <w:rPr>
          <w:rFonts w:ascii="Arial" w:eastAsia="Times New Roman" w:hAnsi="Arial" w:cs="Arial"/>
          <w:b/>
          <w:i/>
          <w:color w:val="0099CC"/>
          <w:lang w:eastAsia="pl-PL"/>
        </w:rPr>
        <w:t>INFORMACJA</w:t>
      </w:r>
    </w:p>
    <w:p w14:paraId="51871E95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7AD298C" w14:textId="1C0025BE" w:rsidR="003E7EB3" w:rsidRPr="003E7EB3" w:rsidRDefault="003E7EB3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Działając w oparciu o zapisy art. 253 ust. 1</w:t>
      </w:r>
      <w:r w:rsidR="0068753F">
        <w:rPr>
          <w:rFonts w:ascii="Arial" w:eastAsia="Times New Roman" w:hAnsi="Arial" w:cs="Arial"/>
          <w:lang w:eastAsia="pl-PL"/>
        </w:rPr>
        <w:t xml:space="preserve"> pkt. 1</w:t>
      </w:r>
      <w:r w:rsidR="004E3EAB">
        <w:rPr>
          <w:rFonts w:ascii="Arial" w:eastAsia="Times New Roman" w:hAnsi="Arial" w:cs="Arial"/>
          <w:lang w:eastAsia="pl-PL"/>
        </w:rPr>
        <w:t xml:space="preserve"> i pkt. 2</w:t>
      </w:r>
      <w:r w:rsidRPr="003E7EB3">
        <w:rPr>
          <w:rFonts w:ascii="Arial" w:eastAsia="Times New Roman" w:hAnsi="Arial" w:cs="Arial"/>
          <w:lang w:eastAsia="pl-PL"/>
        </w:rPr>
        <w:t xml:space="preserve"> ustawy z dnia 11 września 2019 r. Prawo zamówień publicznych (Dz. U. z 20</w:t>
      </w:r>
      <w:r w:rsidR="003B260D">
        <w:rPr>
          <w:rFonts w:ascii="Arial" w:eastAsia="Times New Roman" w:hAnsi="Arial" w:cs="Arial"/>
          <w:lang w:eastAsia="pl-PL"/>
        </w:rPr>
        <w:t>22</w:t>
      </w:r>
      <w:r w:rsidRPr="003E7EB3">
        <w:rPr>
          <w:rFonts w:ascii="Arial" w:eastAsia="Times New Roman" w:hAnsi="Arial" w:cs="Arial"/>
          <w:lang w:eastAsia="pl-PL"/>
        </w:rPr>
        <w:t xml:space="preserve"> poz. </w:t>
      </w:r>
      <w:r w:rsidR="003B260D">
        <w:rPr>
          <w:rFonts w:ascii="Arial" w:eastAsia="Times New Roman" w:hAnsi="Arial" w:cs="Arial"/>
          <w:lang w:eastAsia="pl-PL"/>
        </w:rPr>
        <w:t>1710</w:t>
      </w:r>
      <w:r w:rsidRPr="003E7EB3">
        <w:rPr>
          <w:rFonts w:ascii="Arial" w:eastAsia="Times New Roman" w:hAnsi="Arial" w:cs="Arial"/>
          <w:lang w:eastAsia="pl-PL"/>
        </w:rPr>
        <w:t xml:space="preserve"> z</w:t>
      </w:r>
      <w:r>
        <w:rPr>
          <w:rFonts w:ascii="Arial" w:eastAsia="Times New Roman" w:hAnsi="Arial" w:cs="Arial"/>
          <w:lang w:eastAsia="pl-PL"/>
        </w:rPr>
        <w:t xml:space="preserve"> późn.</w:t>
      </w:r>
      <w:r w:rsidRPr="003E7EB3">
        <w:rPr>
          <w:rFonts w:ascii="Arial" w:eastAsia="Times New Roman" w:hAnsi="Arial" w:cs="Arial"/>
          <w:lang w:eastAsia="pl-PL"/>
        </w:rPr>
        <w:t xml:space="preserve"> zm.) zwanej dalej „ustawą Pzp”, zawiadamiam o wyniku przeprowadzonej oceny ofert i wyborze najkorzystniejszej oferty w postępowaniu o udzieleniu zamówienia publicznego na </w:t>
      </w:r>
      <w:r w:rsidR="004A7959">
        <w:rPr>
          <w:rFonts w:ascii="Arial" w:eastAsia="Times New Roman" w:hAnsi="Arial" w:cs="Arial"/>
          <w:b/>
          <w:bCs/>
          <w:lang w:eastAsia="pl-PL"/>
        </w:rPr>
        <w:t>Zakup</w:t>
      </w:r>
      <w:r w:rsidR="00121CCA" w:rsidRPr="00121CCA">
        <w:rPr>
          <w:rFonts w:ascii="Arial" w:eastAsia="Times New Roman" w:hAnsi="Arial" w:cs="Arial"/>
          <w:b/>
          <w:bCs/>
          <w:lang w:eastAsia="pl-PL"/>
        </w:rPr>
        <w:t xml:space="preserve"> wraz z sukcesywną dostawą </w:t>
      </w:r>
      <w:r w:rsidR="005253D1">
        <w:rPr>
          <w:rFonts w:ascii="Arial" w:eastAsia="Times New Roman" w:hAnsi="Arial" w:cs="Arial"/>
          <w:b/>
          <w:bCs/>
          <w:lang w:eastAsia="pl-PL"/>
        </w:rPr>
        <w:t xml:space="preserve">nabiału i produktów mleczarskich </w:t>
      </w:r>
      <w:r w:rsidR="004A7959">
        <w:rPr>
          <w:rFonts w:ascii="Arial" w:eastAsia="Times New Roman" w:hAnsi="Arial" w:cs="Arial"/>
          <w:b/>
          <w:bCs/>
          <w:lang w:eastAsia="pl-PL"/>
        </w:rPr>
        <w:t>w 2023</w:t>
      </w:r>
      <w:r w:rsidR="00EA6464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nr spr. </w:t>
      </w:r>
      <w:r w:rsidR="00121CCA" w:rsidRPr="00EF2081">
        <w:rPr>
          <w:rFonts w:ascii="Arial" w:eastAsia="Times New Roman" w:hAnsi="Arial" w:cs="Arial"/>
          <w:b/>
          <w:bCs/>
          <w:lang w:eastAsia="pl-PL"/>
        </w:rPr>
        <w:t>DAG.26.</w:t>
      </w:r>
      <w:r w:rsidR="005253D1">
        <w:rPr>
          <w:rFonts w:ascii="Arial" w:eastAsia="Times New Roman" w:hAnsi="Arial" w:cs="Arial"/>
          <w:b/>
          <w:bCs/>
          <w:lang w:eastAsia="pl-PL"/>
        </w:rPr>
        <w:t>3</w:t>
      </w:r>
      <w:r w:rsidR="00121CCA" w:rsidRPr="00EF2081">
        <w:rPr>
          <w:rFonts w:ascii="Arial" w:eastAsia="Times New Roman" w:hAnsi="Arial" w:cs="Arial"/>
          <w:b/>
          <w:bCs/>
          <w:lang w:eastAsia="pl-PL"/>
        </w:rPr>
        <w:t>.2</w:t>
      </w:r>
      <w:r w:rsidR="003B260D">
        <w:rPr>
          <w:rFonts w:ascii="Arial" w:eastAsia="Times New Roman" w:hAnsi="Arial" w:cs="Arial"/>
          <w:b/>
          <w:bCs/>
          <w:lang w:eastAsia="pl-PL"/>
        </w:rPr>
        <w:t>3</w:t>
      </w:r>
      <w:r w:rsidRPr="003E7EB3">
        <w:rPr>
          <w:rFonts w:ascii="Arial" w:eastAsia="Times New Roman" w:hAnsi="Arial" w:cs="Arial"/>
          <w:lang w:eastAsia="pl-PL"/>
        </w:rPr>
        <w:t>.</w:t>
      </w:r>
    </w:p>
    <w:p w14:paraId="591FBD85" w14:textId="77777777" w:rsidR="003E7EB3" w:rsidRPr="003E7EB3" w:rsidRDefault="003E7EB3" w:rsidP="003E7EB3">
      <w:pPr>
        <w:spacing w:after="0" w:line="276" w:lineRule="auto"/>
        <w:rPr>
          <w:rFonts w:ascii="Arial" w:eastAsia="Times New Roman" w:hAnsi="Arial" w:cs="Arial"/>
          <w:b/>
        </w:rPr>
      </w:pPr>
    </w:p>
    <w:p w14:paraId="31B6731B" w14:textId="17185709"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Najkorzystniejsza oferta</w:t>
      </w:r>
      <w:r w:rsidR="00121CCA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>:</w:t>
      </w:r>
    </w:p>
    <w:p w14:paraId="3F6A99D7" w14:textId="77777777" w:rsidR="003E7EB3" w:rsidRPr="003E7EB3" w:rsidRDefault="003E7EB3" w:rsidP="003E7EB3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b/>
          <w:lang w:eastAsia="pl-PL"/>
        </w:rPr>
      </w:pPr>
    </w:p>
    <w:p w14:paraId="2AB38DD9" w14:textId="45557A39" w:rsidR="00EA6464" w:rsidRDefault="00EA6464" w:rsidP="00EA6464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</w:rPr>
      </w:pPr>
    </w:p>
    <w:p w14:paraId="5627D2AB" w14:textId="77777777" w:rsidR="005253D1" w:rsidRDefault="005253D1" w:rsidP="00121CCA">
      <w:pPr>
        <w:shd w:val="clear" w:color="auto" w:fill="BFBFBF" w:themeFill="background1" w:themeFillShade="BF"/>
        <w:spacing w:after="0" w:line="240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MILKOT Hurtownia Nabiałowo-Spożywcza</w:t>
      </w:r>
    </w:p>
    <w:p w14:paraId="2DE2A4DE" w14:textId="44B1055E" w:rsidR="00EA6464" w:rsidRPr="00EA6464" w:rsidRDefault="005253D1" w:rsidP="00121CCA">
      <w:pPr>
        <w:shd w:val="clear" w:color="auto" w:fill="BFBFBF" w:themeFill="background1" w:themeFillShade="BF"/>
        <w:spacing w:after="0" w:line="240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Marian Kot</w:t>
      </w:r>
    </w:p>
    <w:p w14:paraId="09E56205" w14:textId="5B537311" w:rsidR="00EA6464" w:rsidRPr="00EA6464" w:rsidRDefault="00EA6464" w:rsidP="00121CCA">
      <w:pPr>
        <w:shd w:val="clear" w:color="auto" w:fill="BFBFBF" w:themeFill="background1" w:themeFillShade="BF"/>
        <w:spacing w:after="0" w:line="240" w:lineRule="auto"/>
        <w:ind w:left="426"/>
        <w:rPr>
          <w:rFonts w:ascii="Arial" w:hAnsi="Arial" w:cs="Arial"/>
          <w:bCs/>
        </w:rPr>
      </w:pPr>
      <w:r w:rsidRPr="00EA6464">
        <w:rPr>
          <w:rFonts w:ascii="Arial" w:hAnsi="Arial" w:cs="Arial"/>
          <w:bCs/>
        </w:rPr>
        <w:t xml:space="preserve">ul. </w:t>
      </w:r>
      <w:r w:rsidR="005253D1">
        <w:rPr>
          <w:rFonts w:ascii="Arial" w:hAnsi="Arial" w:cs="Arial"/>
          <w:bCs/>
        </w:rPr>
        <w:t>Plebiscytowa 41</w:t>
      </w:r>
    </w:p>
    <w:p w14:paraId="7B3EC5FA" w14:textId="243F21EB" w:rsidR="00EA6464" w:rsidRPr="00EA6464" w:rsidRDefault="005B733F" w:rsidP="00121CCA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  <w:bCs/>
        </w:rPr>
      </w:pPr>
      <w:r>
        <w:rPr>
          <w:rFonts w:ascii="Arial" w:hAnsi="Arial" w:cs="Arial"/>
          <w:bCs/>
        </w:rPr>
        <w:t>4</w:t>
      </w:r>
      <w:r w:rsidR="005253D1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-</w:t>
      </w:r>
      <w:r w:rsidR="005253D1">
        <w:rPr>
          <w:rFonts w:ascii="Arial" w:hAnsi="Arial" w:cs="Arial"/>
          <w:bCs/>
        </w:rPr>
        <w:t>700</w:t>
      </w:r>
      <w:r>
        <w:rPr>
          <w:rFonts w:ascii="Arial" w:hAnsi="Arial" w:cs="Arial"/>
          <w:bCs/>
        </w:rPr>
        <w:t xml:space="preserve"> </w:t>
      </w:r>
      <w:r w:rsidR="005253D1">
        <w:rPr>
          <w:rFonts w:ascii="Arial" w:hAnsi="Arial" w:cs="Arial"/>
          <w:bCs/>
        </w:rPr>
        <w:t>Lubliniec</w:t>
      </w:r>
    </w:p>
    <w:p w14:paraId="6C7EB0B3" w14:textId="77777777" w:rsidR="00EA6464" w:rsidRDefault="00EA6464" w:rsidP="004E3EAB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</w:rPr>
      </w:pPr>
    </w:p>
    <w:p w14:paraId="1E02F644" w14:textId="72FA2C33" w:rsidR="00EF2081" w:rsidRDefault="003E7EB3" w:rsidP="00EF2081">
      <w:pPr>
        <w:spacing w:before="240" w:after="0" w:line="276" w:lineRule="auto"/>
        <w:ind w:left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Liczba uzyskanych punktów</w:t>
      </w:r>
      <w:r w:rsidR="00121CCA">
        <w:rPr>
          <w:rFonts w:ascii="Arial" w:eastAsia="Times New Roman" w:hAnsi="Arial" w:cs="Arial"/>
          <w:lang w:eastAsia="pl-PL"/>
        </w:rPr>
        <w:t>:</w:t>
      </w:r>
    </w:p>
    <w:p w14:paraId="027E85FC" w14:textId="77777777" w:rsidR="00EF2081" w:rsidRPr="00EF2081" w:rsidRDefault="00EF2081" w:rsidP="00EF2081">
      <w:pPr>
        <w:spacing w:before="240" w:after="0" w:line="276" w:lineRule="auto"/>
        <w:ind w:left="426"/>
        <w:rPr>
          <w:rFonts w:ascii="Arial" w:eastAsia="Times New Roman" w:hAnsi="Arial" w:cs="Arial"/>
          <w:sz w:val="4"/>
          <w:szCs w:val="4"/>
          <w:lang w:eastAsia="pl-PL"/>
        </w:rPr>
      </w:pPr>
    </w:p>
    <w:p w14:paraId="1A5A8822" w14:textId="77777777" w:rsidR="003B260D" w:rsidRPr="00EF2081" w:rsidRDefault="003B260D" w:rsidP="003B260D">
      <w:pPr>
        <w:pStyle w:val="Bezodstpw"/>
        <w:rPr>
          <w:rFonts w:ascii="Arial" w:hAnsi="Arial" w:cs="Arial"/>
          <w:lang w:eastAsia="pl-PL"/>
        </w:rPr>
      </w:pPr>
      <w:r w:rsidRPr="00EF2081">
        <w:rPr>
          <w:rFonts w:ascii="Arial" w:hAnsi="Arial" w:cs="Arial"/>
          <w:lang w:eastAsia="pl-PL"/>
        </w:rPr>
        <w:t>1</w:t>
      </w:r>
      <w:r>
        <w:rPr>
          <w:rFonts w:ascii="Arial" w:hAnsi="Arial" w:cs="Arial"/>
          <w:lang w:eastAsia="pl-PL"/>
        </w:rPr>
        <w:t>/</w:t>
      </w:r>
      <w:r w:rsidRPr="00EF2081"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 xml:space="preserve">    </w:t>
      </w:r>
      <w:r w:rsidRPr="00EF2081">
        <w:rPr>
          <w:rFonts w:ascii="Arial" w:hAnsi="Arial" w:cs="Arial"/>
          <w:lang w:eastAsia="pl-PL"/>
        </w:rPr>
        <w:t xml:space="preserve">W </w:t>
      </w:r>
      <w:r w:rsidRPr="00F00790">
        <w:rPr>
          <w:rFonts w:ascii="Arial" w:hAnsi="Arial" w:cs="Arial"/>
          <w:b/>
          <w:bCs/>
          <w:lang w:eastAsia="pl-PL"/>
        </w:rPr>
        <w:t>Zadaniu nr 1</w:t>
      </w:r>
      <w:r w:rsidRPr="00EF2081">
        <w:rPr>
          <w:rFonts w:ascii="Arial" w:hAnsi="Arial" w:cs="Arial"/>
          <w:lang w:eastAsia="pl-PL"/>
        </w:rPr>
        <w:t xml:space="preserve">  </w:t>
      </w:r>
      <w:bookmarkStart w:id="0" w:name="_Hlk74903711"/>
      <w:r w:rsidRPr="00EF2081">
        <w:rPr>
          <w:rFonts w:ascii="Arial" w:hAnsi="Arial" w:cs="Arial"/>
          <w:lang w:eastAsia="pl-PL"/>
        </w:rPr>
        <w:t>łącznie</w:t>
      </w:r>
      <w:r w:rsidRPr="00EF2081">
        <w:rPr>
          <w:rFonts w:ascii="Arial" w:hAnsi="Arial" w:cs="Arial"/>
          <w:b/>
          <w:lang w:eastAsia="pl-PL"/>
        </w:rPr>
        <w:t xml:space="preserve"> 100,00 pkt;</w:t>
      </w:r>
      <w:r w:rsidRPr="00EF2081">
        <w:rPr>
          <w:rFonts w:ascii="Arial" w:hAnsi="Arial" w:cs="Arial"/>
          <w:lang w:eastAsia="pl-PL"/>
        </w:rPr>
        <w:t xml:space="preserve"> w kryterium cena</w:t>
      </w:r>
      <w:bookmarkStart w:id="1" w:name="_Hlk74661567"/>
      <w:r w:rsidRPr="00EF2081">
        <w:rPr>
          <w:rFonts w:ascii="Arial" w:hAnsi="Arial" w:cs="Arial"/>
          <w:lang w:eastAsia="pl-PL"/>
        </w:rPr>
        <w:t xml:space="preserve">: </w:t>
      </w:r>
      <w:r>
        <w:rPr>
          <w:rFonts w:ascii="Arial" w:hAnsi="Arial" w:cs="Arial"/>
          <w:lang w:eastAsia="pl-PL"/>
        </w:rPr>
        <w:t>60,0</w:t>
      </w:r>
      <w:r w:rsidRPr="00EF2081">
        <w:rPr>
          <w:rFonts w:ascii="Arial" w:hAnsi="Arial" w:cs="Arial"/>
          <w:lang w:eastAsia="pl-PL"/>
        </w:rPr>
        <w:t xml:space="preserve"> pkt. </w:t>
      </w:r>
      <w:bookmarkEnd w:id="1"/>
      <w:r w:rsidRPr="00EF2081">
        <w:rPr>
          <w:rFonts w:ascii="Arial" w:hAnsi="Arial" w:cs="Arial"/>
          <w:lang w:eastAsia="pl-PL"/>
        </w:rPr>
        <w:t xml:space="preserve">i w kryterium termin              </w:t>
      </w:r>
    </w:p>
    <w:p w14:paraId="1E254A3C" w14:textId="77777777" w:rsidR="003B260D" w:rsidRDefault="003B260D" w:rsidP="003B260D">
      <w:pPr>
        <w:pStyle w:val="Bezodstpw"/>
        <w:rPr>
          <w:rFonts w:ascii="Arial" w:hAnsi="Arial" w:cs="Arial"/>
          <w:lang w:eastAsia="pl-PL"/>
        </w:rPr>
      </w:pPr>
      <w:r w:rsidRPr="00EF2081">
        <w:rPr>
          <w:rFonts w:ascii="Arial" w:hAnsi="Arial" w:cs="Arial"/>
          <w:lang w:eastAsia="pl-PL"/>
        </w:rPr>
        <w:t xml:space="preserve">    </w:t>
      </w:r>
      <w:r>
        <w:rPr>
          <w:rFonts w:ascii="Arial" w:hAnsi="Arial" w:cs="Arial"/>
          <w:lang w:eastAsia="pl-PL"/>
        </w:rPr>
        <w:t xml:space="preserve">   </w:t>
      </w:r>
      <w:r w:rsidRPr="00EF2081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dostawy od złożenia zamówienia</w:t>
      </w:r>
      <w:r w:rsidRPr="00EF2081">
        <w:rPr>
          <w:rFonts w:ascii="Arial" w:hAnsi="Arial" w:cs="Arial"/>
          <w:lang w:eastAsia="pl-PL"/>
        </w:rPr>
        <w:t xml:space="preserve">: </w:t>
      </w:r>
      <w:r>
        <w:rPr>
          <w:rFonts w:ascii="Arial" w:hAnsi="Arial" w:cs="Arial"/>
          <w:lang w:eastAsia="pl-PL"/>
        </w:rPr>
        <w:t>40,0</w:t>
      </w:r>
      <w:r w:rsidRPr="00EF2081">
        <w:rPr>
          <w:rFonts w:ascii="Arial" w:hAnsi="Arial" w:cs="Arial"/>
          <w:lang w:eastAsia="pl-PL"/>
        </w:rPr>
        <w:t xml:space="preserve"> pkt.</w:t>
      </w:r>
    </w:p>
    <w:bookmarkEnd w:id="0"/>
    <w:p w14:paraId="179D9706" w14:textId="77777777" w:rsidR="003B260D" w:rsidRPr="00EF2081" w:rsidRDefault="003B260D" w:rsidP="003B260D">
      <w:pPr>
        <w:pStyle w:val="Bezodstpw"/>
        <w:rPr>
          <w:rFonts w:ascii="Arial" w:hAnsi="Arial" w:cs="Arial"/>
          <w:lang w:eastAsia="pl-PL"/>
        </w:rPr>
      </w:pPr>
    </w:p>
    <w:p w14:paraId="13B76FA3" w14:textId="77777777" w:rsidR="003B260D" w:rsidRDefault="003B260D" w:rsidP="003B260D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3E7EB3">
        <w:rPr>
          <w:rFonts w:ascii="Arial" w:eastAsia="Times New Roman" w:hAnsi="Arial" w:cs="Arial"/>
          <w:b/>
          <w:bCs/>
          <w:lang w:eastAsia="pl-PL"/>
        </w:rPr>
        <w:t>Uzasadnienie wyboru:</w:t>
      </w:r>
      <w:r w:rsidRPr="003E7EB3">
        <w:rPr>
          <w:rFonts w:ascii="Arial" w:eastAsia="Times New Roman" w:hAnsi="Arial" w:cs="Arial"/>
          <w:bCs/>
          <w:lang w:eastAsia="pl-PL"/>
        </w:rPr>
        <w:t xml:space="preserve"> Wybrana oferta nie podlega odrzuceniu i zgodnie z art. 242 ust. 1</w:t>
      </w:r>
      <w:r>
        <w:rPr>
          <w:rFonts w:ascii="Arial" w:eastAsia="Times New Roman" w:hAnsi="Arial" w:cs="Arial"/>
          <w:bCs/>
          <w:lang w:eastAsia="pl-PL"/>
        </w:rPr>
        <w:t xml:space="preserve">                </w:t>
      </w:r>
      <w:r w:rsidRPr="003E7EB3">
        <w:rPr>
          <w:rFonts w:ascii="Arial" w:eastAsia="Times New Roman" w:hAnsi="Arial" w:cs="Arial"/>
          <w:lang w:eastAsia="pl-PL"/>
        </w:rPr>
        <w:t xml:space="preserve"> pkt. </w:t>
      </w:r>
      <w:r>
        <w:rPr>
          <w:rFonts w:ascii="Arial" w:eastAsia="Times New Roman" w:hAnsi="Arial" w:cs="Arial"/>
          <w:lang w:eastAsia="pl-PL"/>
        </w:rPr>
        <w:t>1</w:t>
      </w:r>
      <w:r w:rsidRPr="003E7EB3">
        <w:rPr>
          <w:rFonts w:ascii="Arial" w:eastAsia="Times New Roman" w:hAnsi="Arial" w:cs="Arial"/>
          <w:lang w:eastAsia="pl-PL"/>
        </w:rPr>
        <w:t xml:space="preserve"> ustawy Pzp</w:t>
      </w:r>
      <w:r w:rsidRPr="003E7EB3">
        <w:rPr>
          <w:rFonts w:ascii="Arial" w:eastAsia="Times New Roman" w:hAnsi="Arial" w:cs="Arial"/>
          <w:bCs/>
          <w:lang w:eastAsia="pl-PL"/>
        </w:rPr>
        <w:t xml:space="preserve">, </w:t>
      </w:r>
      <w:r w:rsidRPr="003E7EB3">
        <w:rPr>
          <w:rFonts w:ascii="Arial" w:eastAsia="Times New Roman" w:hAnsi="Arial" w:cs="Arial"/>
          <w:lang w:eastAsia="pl-PL"/>
        </w:rPr>
        <w:t xml:space="preserve">przedstawia najkorzystniejszy bilans z punktu widzenia kryterium oceny ofert określonych w </w:t>
      </w:r>
      <w:r w:rsidRPr="003E7EB3">
        <w:rPr>
          <w:rFonts w:ascii="Arial" w:eastAsia="Times New Roman" w:hAnsi="Arial" w:cs="Arial"/>
          <w:bCs/>
          <w:lang w:eastAsia="pl-PL"/>
        </w:rPr>
        <w:t>Specyfikacji warunków zamówienia (SWZ)</w:t>
      </w:r>
      <w:r>
        <w:rPr>
          <w:rFonts w:ascii="Arial" w:eastAsia="Times New Roman" w:hAnsi="Arial" w:cs="Arial"/>
          <w:bCs/>
          <w:lang w:eastAsia="pl-PL"/>
        </w:rPr>
        <w:t xml:space="preserve"> tj. ceny oraz terminu dostawy od złożenia zamówienia.</w:t>
      </w:r>
    </w:p>
    <w:p w14:paraId="42FB06EB" w14:textId="77777777" w:rsidR="005B733F" w:rsidRPr="003E7EB3" w:rsidRDefault="005B733F" w:rsidP="005B733F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33452F7A" w14:textId="77777777" w:rsidR="005B733F" w:rsidRPr="003E7EB3" w:rsidRDefault="005B733F" w:rsidP="005B733F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Umowa w sprawie przedmiotowego zamówienia może być zawarta w terminach określ</w:t>
      </w:r>
      <w:r>
        <w:rPr>
          <w:rFonts w:ascii="Arial" w:eastAsia="Times New Roman" w:hAnsi="Arial" w:cs="Arial"/>
          <w:lang w:eastAsia="pl-PL"/>
        </w:rPr>
        <w:t xml:space="preserve">onych przepisami art. 308 ust. 2 </w:t>
      </w:r>
      <w:r w:rsidRPr="003E7EB3">
        <w:rPr>
          <w:rFonts w:ascii="Arial" w:eastAsia="Times New Roman" w:hAnsi="Arial" w:cs="Arial"/>
          <w:lang w:eastAsia="pl-PL"/>
        </w:rPr>
        <w:t>ustawy Pzp.</w:t>
      </w:r>
    </w:p>
    <w:p w14:paraId="6CB7DFE1" w14:textId="6514B698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6ADC8CC" w14:textId="33FD234F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1406871" w14:textId="6EF36940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B19B0EB" w14:textId="73A4D3CD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55E54AA" w14:textId="5EE2B487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A3496C7" w14:textId="77777777" w:rsidR="005B733F" w:rsidRPr="003E7EB3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4B7C167" w14:textId="77777777" w:rsidR="00C420D3" w:rsidRPr="003E7EB3" w:rsidRDefault="00000000">
      <w:pPr>
        <w:rPr>
          <w:rFonts w:ascii="Arial" w:hAnsi="Arial" w:cs="Arial"/>
        </w:rPr>
      </w:pPr>
    </w:p>
    <w:sectPr w:rsidR="00C420D3" w:rsidRPr="003E7EB3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08EC"/>
    <w:multiLevelType w:val="hybridMultilevel"/>
    <w:tmpl w:val="2B20ED0C"/>
    <w:lvl w:ilvl="0" w:tplc="7E389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A463D2"/>
    <w:multiLevelType w:val="hybridMultilevel"/>
    <w:tmpl w:val="3544F5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30581">
    <w:abstractNumId w:val="1"/>
  </w:num>
  <w:num w:numId="2" w16cid:durableId="1390688059">
    <w:abstractNumId w:val="2"/>
  </w:num>
  <w:num w:numId="3" w16cid:durableId="22992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B3"/>
    <w:rsid w:val="00121CCA"/>
    <w:rsid w:val="00301483"/>
    <w:rsid w:val="0031681D"/>
    <w:rsid w:val="00355F08"/>
    <w:rsid w:val="0036653D"/>
    <w:rsid w:val="003B260D"/>
    <w:rsid w:val="003D799F"/>
    <w:rsid w:val="003E7EB3"/>
    <w:rsid w:val="004A7959"/>
    <w:rsid w:val="004E3EAB"/>
    <w:rsid w:val="00523447"/>
    <w:rsid w:val="005253D1"/>
    <w:rsid w:val="005B733F"/>
    <w:rsid w:val="0068753F"/>
    <w:rsid w:val="006E2759"/>
    <w:rsid w:val="00851465"/>
    <w:rsid w:val="00891816"/>
    <w:rsid w:val="008E0912"/>
    <w:rsid w:val="00951DAE"/>
    <w:rsid w:val="00A108D6"/>
    <w:rsid w:val="00B812BD"/>
    <w:rsid w:val="00C266E2"/>
    <w:rsid w:val="00CB533D"/>
    <w:rsid w:val="00E07A9C"/>
    <w:rsid w:val="00EA079C"/>
    <w:rsid w:val="00EA6464"/>
    <w:rsid w:val="00EF2081"/>
    <w:rsid w:val="00F00790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B837"/>
  <w15:chartTrackingRefBased/>
  <w15:docId w15:val="{5A036635-6343-4396-AB04-7FED43C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4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1CCA"/>
    <w:pPr>
      <w:ind w:left="720"/>
      <w:contextualSpacing/>
    </w:pPr>
  </w:style>
  <w:style w:type="paragraph" w:styleId="Bezodstpw">
    <w:name w:val="No Spacing"/>
    <w:uiPriority w:val="1"/>
    <w:qFormat/>
    <w:rsid w:val="00EF2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18</cp:revision>
  <cp:lastPrinted>2021-06-18T07:48:00Z</cp:lastPrinted>
  <dcterms:created xsi:type="dcterms:W3CDTF">2021-06-18T07:25:00Z</dcterms:created>
  <dcterms:modified xsi:type="dcterms:W3CDTF">2022-12-22T18:30:00Z</dcterms:modified>
</cp:coreProperties>
</file>