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C0A0" w14:textId="7C42169D" w:rsidR="00DE090C" w:rsidRPr="00F91F97" w:rsidRDefault="00877D63" w:rsidP="00CD0628">
      <w:pPr>
        <w:spacing w:after="0" w:line="240" w:lineRule="atLeast"/>
        <w:jc w:val="right"/>
        <w:rPr>
          <w:rFonts w:asciiTheme="minorHAnsi" w:hAnsiTheme="minorHAnsi" w:cstheme="minorHAnsi"/>
          <w:sz w:val="24"/>
          <w:szCs w:val="24"/>
        </w:rPr>
      </w:pPr>
      <w:bookmarkStart w:id="0" w:name="_Hlk137200906"/>
      <w:bookmarkEnd w:id="0"/>
      <w:r w:rsidRPr="000514DE">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505C6955">
            <wp:simplePos x="0" y="0"/>
            <wp:positionH relativeFrom="margin">
              <wp:posOffset>-128056</wp:posOffset>
            </wp:positionH>
            <wp:positionV relativeFrom="page">
              <wp:posOffset>254635</wp:posOffset>
            </wp:positionV>
            <wp:extent cx="2296800" cy="576000"/>
            <wp:effectExtent l="0" t="0" r="8255"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68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0514DE">
        <w:rPr>
          <w:rFonts w:asciiTheme="minorHAnsi" w:hAnsiTheme="minorHAnsi" w:cstheme="minorHAnsi"/>
          <w:sz w:val="24"/>
          <w:szCs w:val="24"/>
        </w:rPr>
        <w:t xml:space="preserve">Olsztyn, </w:t>
      </w:r>
      <w:r w:rsidR="008C23C7">
        <w:rPr>
          <w:rFonts w:asciiTheme="minorHAnsi" w:hAnsiTheme="minorHAnsi" w:cstheme="minorHAnsi"/>
          <w:sz w:val="24"/>
          <w:szCs w:val="24"/>
        </w:rPr>
        <w:t>8</w:t>
      </w:r>
      <w:r w:rsidR="004931C0">
        <w:rPr>
          <w:rFonts w:asciiTheme="minorHAnsi" w:hAnsiTheme="minorHAnsi" w:cstheme="minorHAnsi"/>
          <w:sz w:val="24"/>
          <w:szCs w:val="24"/>
        </w:rPr>
        <w:t xml:space="preserve"> </w:t>
      </w:r>
      <w:r w:rsidR="00D44E05">
        <w:rPr>
          <w:rFonts w:asciiTheme="minorHAnsi" w:hAnsiTheme="minorHAnsi" w:cstheme="minorHAnsi"/>
          <w:sz w:val="24"/>
          <w:szCs w:val="24"/>
        </w:rPr>
        <w:t>grudnia</w:t>
      </w:r>
      <w:r w:rsidR="007759DC" w:rsidRPr="000514DE">
        <w:rPr>
          <w:rFonts w:asciiTheme="minorHAnsi" w:hAnsiTheme="minorHAnsi" w:cstheme="minorHAnsi"/>
          <w:sz w:val="24"/>
          <w:szCs w:val="24"/>
        </w:rPr>
        <w:t xml:space="preserve"> </w:t>
      </w:r>
      <w:r w:rsidR="00D277F2" w:rsidRPr="000514DE">
        <w:rPr>
          <w:rFonts w:asciiTheme="minorHAnsi" w:hAnsiTheme="minorHAnsi" w:cstheme="minorHAnsi"/>
          <w:sz w:val="24"/>
          <w:szCs w:val="24"/>
        </w:rPr>
        <w:t>202</w:t>
      </w:r>
      <w:r w:rsidR="00B05D28">
        <w:rPr>
          <w:rFonts w:asciiTheme="minorHAnsi" w:hAnsiTheme="minorHAnsi" w:cstheme="minorHAnsi"/>
          <w:sz w:val="24"/>
          <w:szCs w:val="24"/>
        </w:rPr>
        <w:t>3</w:t>
      </w:r>
      <w:r w:rsidR="00D277F2" w:rsidRPr="000514DE">
        <w:rPr>
          <w:rFonts w:asciiTheme="minorHAnsi" w:hAnsiTheme="minorHAnsi" w:cstheme="minorHAnsi"/>
          <w:sz w:val="24"/>
          <w:szCs w:val="24"/>
        </w:rPr>
        <w:t xml:space="preserve"> r.</w:t>
      </w:r>
    </w:p>
    <w:p w14:paraId="7F883572" w14:textId="63318436" w:rsidR="008609AC" w:rsidRDefault="000A0939" w:rsidP="00CD0628">
      <w:pPr>
        <w:spacing w:after="0" w:line="240" w:lineRule="atLeast"/>
        <w:rPr>
          <w:rFonts w:cs="Calibri"/>
          <w:sz w:val="24"/>
          <w:szCs w:val="24"/>
        </w:rPr>
      </w:pPr>
      <w:r w:rsidRPr="00AD12ED">
        <w:rPr>
          <w:rFonts w:cs="Calibri"/>
          <w:sz w:val="24"/>
          <w:szCs w:val="24"/>
        </w:rPr>
        <w:t>WO-IV.272.</w:t>
      </w:r>
      <w:r w:rsidR="00D44E05">
        <w:rPr>
          <w:rFonts w:cs="Calibri"/>
          <w:sz w:val="24"/>
          <w:szCs w:val="24"/>
        </w:rPr>
        <w:t>50</w:t>
      </w:r>
      <w:r w:rsidRPr="00AD12ED">
        <w:rPr>
          <w:rFonts w:cs="Calibri"/>
          <w:sz w:val="24"/>
          <w:szCs w:val="24"/>
        </w:rPr>
        <w:t>.202</w:t>
      </w:r>
      <w:r w:rsidR="00B05D28">
        <w:rPr>
          <w:rFonts w:cs="Calibri"/>
          <w:sz w:val="24"/>
          <w:szCs w:val="24"/>
        </w:rPr>
        <w:t>3</w:t>
      </w:r>
    </w:p>
    <w:p w14:paraId="6A46C271" w14:textId="77777777" w:rsidR="00A606E5" w:rsidRPr="00C40408" w:rsidRDefault="00A606E5" w:rsidP="00CD0628">
      <w:pPr>
        <w:spacing w:after="0" w:line="240" w:lineRule="atLeast"/>
        <w:rPr>
          <w:rFonts w:cs="Calibri"/>
          <w:sz w:val="40"/>
          <w:szCs w:val="40"/>
        </w:rPr>
      </w:pPr>
    </w:p>
    <w:p w14:paraId="4CFAE560" w14:textId="75A73A01" w:rsidR="00A32453" w:rsidRPr="00F52FA6" w:rsidRDefault="00F52FA6" w:rsidP="00CD0628">
      <w:pPr>
        <w:spacing w:after="0" w:line="240" w:lineRule="atLeast"/>
        <w:ind w:left="6237"/>
        <w:jc w:val="right"/>
        <w:rPr>
          <w:rFonts w:ascii="Arial" w:hAnsi="Arial" w:cs="Arial"/>
          <w:b/>
          <w:sz w:val="24"/>
          <w:szCs w:val="24"/>
        </w:rPr>
      </w:pPr>
      <w:r w:rsidRPr="00F52FA6">
        <w:rPr>
          <w:b/>
          <w:sz w:val="24"/>
          <w:szCs w:val="24"/>
        </w:rPr>
        <w:t>Uczestnicy postępowania</w:t>
      </w:r>
    </w:p>
    <w:p w14:paraId="45851861" w14:textId="3321B020" w:rsidR="00F67BC7" w:rsidRPr="002345E1" w:rsidRDefault="00F67BC7" w:rsidP="00CD0628">
      <w:pPr>
        <w:spacing w:after="0" w:line="240" w:lineRule="atLeast"/>
        <w:ind w:left="5880" w:hanging="5738"/>
        <w:rPr>
          <w:rFonts w:ascii="Arial" w:hAnsi="Arial" w:cs="Arial"/>
          <w:sz w:val="36"/>
          <w:szCs w:val="36"/>
        </w:rPr>
      </w:pPr>
    </w:p>
    <w:p w14:paraId="2E6E84FB" w14:textId="77777777" w:rsidR="008609AC" w:rsidRPr="00C40408" w:rsidRDefault="008609AC" w:rsidP="00163AE9">
      <w:pPr>
        <w:spacing w:after="0" w:line="240" w:lineRule="auto"/>
        <w:ind w:left="5880" w:hanging="5880"/>
        <w:rPr>
          <w:rFonts w:ascii="Arial" w:hAnsi="Arial" w:cs="Arial"/>
          <w:sz w:val="28"/>
          <w:szCs w:val="28"/>
        </w:rPr>
      </w:pPr>
    </w:p>
    <w:p w14:paraId="1E050952" w14:textId="2BF7E935" w:rsidR="00D277F2" w:rsidRPr="00AD12ED" w:rsidRDefault="00D277F2" w:rsidP="00CD0628">
      <w:pPr>
        <w:spacing w:after="0" w:line="240" w:lineRule="atLeast"/>
        <w:ind w:left="907" w:hanging="907"/>
        <w:jc w:val="both"/>
        <w:rPr>
          <w:rFonts w:asciiTheme="minorHAnsi" w:hAnsiTheme="minorHAnsi" w:cstheme="minorHAnsi"/>
          <w:iCs/>
          <w:sz w:val="24"/>
          <w:szCs w:val="24"/>
        </w:rPr>
      </w:pPr>
      <w:r w:rsidRPr="00AD12ED">
        <w:rPr>
          <w:rFonts w:asciiTheme="minorHAnsi" w:hAnsiTheme="minorHAnsi" w:cstheme="minorHAnsi"/>
          <w:sz w:val="24"/>
          <w:szCs w:val="24"/>
        </w:rPr>
        <w:t xml:space="preserve">dotyczy: </w:t>
      </w:r>
      <w:r w:rsidR="00B05D28">
        <w:rPr>
          <w:rFonts w:asciiTheme="minorHAnsi" w:hAnsiTheme="minorHAnsi" w:cstheme="minorHAnsi"/>
          <w:bCs/>
          <w:iCs/>
          <w:sz w:val="24"/>
          <w:szCs w:val="24"/>
        </w:rPr>
        <w:t xml:space="preserve">postępowania o udzielenie zamówienia publicznego, którego przedmiotem jest </w:t>
      </w:r>
      <w:r w:rsidR="00223EF5">
        <w:rPr>
          <w:rFonts w:asciiTheme="minorHAnsi" w:hAnsiTheme="minorHAnsi" w:cstheme="minorHAnsi"/>
          <w:bCs/>
          <w:iCs/>
          <w:sz w:val="24"/>
          <w:szCs w:val="24"/>
        </w:rPr>
        <w:t xml:space="preserve">dostawa samochodu </w:t>
      </w:r>
      <w:r w:rsidR="00D44E05">
        <w:rPr>
          <w:rFonts w:asciiTheme="minorHAnsi" w:hAnsiTheme="minorHAnsi" w:cstheme="minorHAnsi"/>
          <w:bCs/>
          <w:iCs/>
          <w:sz w:val="24"/>
          <w:szCs w:val="24"/>
        </w:rPr>
        <w:t xml:space="preserve">osobowego na potrzeby Warmińsko-Mazurskiego Urzędu Wojewódzkiego w Olsztynie. </w:t>
      </w:r>
      <w:r w:rsidR="00F91F97">
        <w:rPr>
          <w:rFonts w:asciiTheme="minorHAnsi" w:hAnsiTheme="minorHAnsi" w:cstheme="minorHAnsi"/>
          <w:bCs/>
          <w:iCs/>
          <w:sz w:val="24"/>
          <w:szCs w:val="24"/>
        </w:rPr>
        <w:t xml:space="preserve"> </w:t>
      </w:r>
      <w:r w:rsidR="00B05D28">
        <w:rPr>
          <w:rFonts w:asciiTheme="minorHAnsi" w:hAnsiTheme="minorHAnsi" w:cstheme="minorHAnsi"/>
          <w:bCs/>
          <w:iCs/>
          <w:sz w:val="24"/>
          <w:szCs w:val="24"/>
        </w:rPr>
        <w:t xml:space="preserve"> </w:t>
      </w:r>
    </w:p>
    <w:p w14:paraId="237C3EF8" w14:textId="503E7FC5" w:rsidR="00EF2728" w:rsidRPr="00A85A1B" w:rsidRDefault="00EF2728" w:rsidP="00163AE9">
      <w:pPr>
        <w:spacing w:after="0" w:line="240" w:lineRule="auto"/>
        <w:ind w:left="964" w:hanging="964"/>
        <w:jc w:val="both"/>
        <w:rPr>
          <w:rFonts w:asciiTheme="minorHAnsi" w:hAnsiTheme="minorHAnsi" w:cstheme="minorHAnsi"/>
          <w:sz w:val="26"/>
          <w:szCs w:val="26"/>
        </w:rPr>
      </w:pPr>
    </w:p>
    <w:p w14:paraId="08B897FD" w14:textId="77777777" w:rsidR="00A32453" w:rsidRPr="0084549B" w:rsidRDefault="00A32453" w:rsidP="00163AE9">
      <w:pPr>
        <w:spacing w:after="0" w:line="240" w:lineRule="auto"/>
        <w:ind w:left="964" w:hanging="964"/>
        <w:jc w:val="both"/>
        <w:rPr>
          <w:rFonts w:asciiTheme="minorHAnsi" w:hAnsiTheme="minorHAnsi" w:cstheme="minorHAnsi"/>
          <w:sz w:val="24"/>
          <w:szCs w:val="24"/>
        </w:rPr>
      </w:pPr>
    </w:p>
    <w:p w14:paraId="1A57F092" w14:textId="77777777" w:rsidR="00F52FA6" w:rsidRPr="00B96D75" w:rsidRDefault="00F52FA6" w:rsidP="00163AE9">
      <w:pPr>
        <w:spacing w:after="0" w:line="240" w:lineRule="auto"/>
        <w:jc w:val="center"/>
        <w:rPr>
          <w:rFonts w:cs="Calibri"/>
          <w:b/>
          <w:sz w:val="28"/>
          <w:szCs w:val="28"/>
        </w:rPr>
      </w:pPr>
      <w:r w:rsidRPr="00B96D75">
        <w:rPr>
          <w:rFonts w:cs="Calibri"/>
          <w:b/>
          <w:sz w:val="28"/>
          <w:szCs w:val="28"/>
        </w:rPr>
        <w:t xml:space="preserve">WYJAŚNIENIE TREŚCI </w:t>
      </w:r>
    </w:p>
    <w:p w14:paraId="00999034" w14:textId="64DE69D6" w:rsidR="00AD12ED" w:rsidRPr="00B96D75" w:rsidRDefault="00F52FA6" w:rsidP="00163AE9">
      <w:pPr>
        <w:pStyle w:val="Nagwek1"/>
        <w:jc w:val="center"/>
        <w:rPr>
          <w:rFonts w:asciiTheme="minorHAnsi" w:hAnsiTheme="minorHAnsi" w:cstheme="minorHAnsi"/>
          <w:sz w:val="28"/>
          <w:szCs w:val="28"/>
        </w:rPr>
      </w:pPr>
      <w:r w:rsidRPr="00B96D75">
        <w:rPr>
          <w:rFonts w:ascii="Calibri" w:hAnsi="Calibri" w:cs="Calibri"/>
          <w:bCs w:val="0"/>
          <w:sz w:val="28"/>
          <w:szCs w:val="28"/>
        </w:rPr>
        <w:t xml:space="preserve">SPECYFIKACJI WARUNKÓW ZAMÓWIENIA WRAZ Z JEJ </w:t>
      </w:r>
      <w:r w:rsidR="00A606E5" w:rsidRPr="00B96D75">
        <w:rPr>
          <w:rFonts w:ascii="Calibri" w:hAnsi="Calibri" w:cs="Calibri"/>
          <w:bCs w:val="0"/>
          <w:sz w:val="28"/>
          <w:szCs w:val="28"/>
        </w:rPr>
        <w:t>ZMIANĄ</w:t>
      </w:r>
      <w:r w:rsidR="008C23C7">
        <w:rPr>
          <w:rFonts w:ascii="Calibri" w:hAnsi="Calibri" w:cs="Calibri"/>
          <w:bCs w:val="0"/>
          <w:sz w:val="28"/>
          <w:szCs w:val="28"/>
        </w:rPr>
        <w:t xml:space="preserve"> </w:t>
      </w:r>
      <w:r w:rsidR="008C23C7" w:rsidRPr="008C23C7">
        <w:rPr>
          <w:rFonts w:ascii="Calibri" w:hAnsi="Calibri" w:cs="Calibri"/>
          <w:bCs w:val="0"/>
          <w:sz w:val="28"/>
          <w:szCs w:val="28"/>
          <w:u w:val="single"/>
        </w:rPr>
        <w:t>NR 2</w:t>
      </w:r>
    </w:p>
    <w:p w14:paraId="49C8D90A" w14:textId="77777777" w:rsidR="00A32453" w:rsidRPr="005238AB" w:rsidRDefault="00A32453" w:rsidP="005238AB">
      <w:pPr>
        <w:spacing w:after="0" w:line="240" w:lineRule="auto"/>
        <w:rPr>
          <w:sz w:val="32"/>
          <w:szCs w:val="32"/>
          <w:lang w:eastAsia="pl-PL"/>
        </w:rPr>
      </w:pPr>
    </w:p>
    <w:p w14:paraId="1E4CC27F" w14:textId="7F7D3BBE" w:rsidR="00F52FA6" w:rsidRPr="008B67AE" w:rsidRDefault="00F52FA6" w:rsidP="005238AB">
      <w:pPr>
        <w:numPr>
          <w:ilvl w:val="0"/>
          <w:numId w:val="2"/>
        </w:numPr>
        <w:spacing w:after="0" w:line="240" w:lineRule="atLeast"/>
        <w:ind w:left="284" w:hanging="284"/>
        <w:jc w:val="both"/>
        <w:rPr>
          <w:sz w:val="24"/>
          <w:szCs w:val="24"/>
        </w:rPr>
      </w:pPr>
      <w:r w:rsidRPr="008B67AE">
        <w:rPr>
          <w:sz w:val="24"/>
          <w:szCs w:val="24"/>
        </w:rPr>
        <w:t>W odpowiedzi na zapytani</w:t>
      </w:r>
      <w:r w:rsidR="00D44E05">
        <w:rPr>
          <w:sz w:val="24"/>
          <w:szCs w:val="24"/>
        </w:rPr>
        <w:t>e</w:t>
      </w:r>
      <w:r w:rsidRPr="008B67AE">
        <w:rPr>
          <w:sz w:val="24"/>
          <w:szCs w:val="24"/>
        </w:rPr>
        <w:t xml:space="preserve"> złożone przez</w:t>
      </w:r>
      <w:r w:rsidR="001C7B5F">
        <w:rPr>
          <w:sz w:val="24"/>
          <w:szCs w:val="24"/>
        </w:rPr>
        <w:t xml:space="preserve"> </w:t>
      </w:r>
      <w:r w:rsidR="00D44E05">
        <w:rPr>
          <w:sz w:val="24"/>
          <w:szCs w:val="24"/>
        </w:rPr>
        <w:t xml:space="preserve">jednego z </w:t>
      </w:r>
      <w:r w:rsidRPr="008B67AE">
        <w:rPr>
          <w:sz w:val="24"/>
          <w:szCs w:val="24"/>
        </w:rPr>
        <w:t>wykonawc</w:t>
      </w:r>
      <w:r w:rsidR="00D44E05">
        <w:rPr>
          <w:sz w:val="24"/>
          <w:szCs w:val="24"/>
        </w:rPr>
        <w:t>ów</w:t>
      </w:r>
      <w:r w:rsidRPr="008B67AE">
        <w:rPr>
          <w:sz w:val="24"/>
          <w:szCs w:val="24"/>
        </w:rPr>
        <w:t xml:space="preserve"> odnośnie treści specyfikacji warunków zamówienia</w:t>
      </w:r>
      <w:r w:rsidR="00DE090C">
        <w:rPr>
          <w:sz w:val="24"/>
          <w:szCs w:val="24"/>
        </w:rPr>
        <w:t xml:space="preserve"> (SWZ)</w:t>
      </w:r>
      <w:r w:rsidRPr="008B67AE">
        <w:rPr>
          <w:sz w:val="24"/>
          <w:szCs w:val="24"/>
        </w:rPr>
        <w:t xml:space="preserve"> poniżej przedstawiam następujące wyjaśnieni</w:t>
      </w:r>
      <w:r w:rsidR="00091272">
        <w:rPr>
          <w:sz w:val="24"/>
          <w:szCs w:val="24"/>
        </w:rPr>
        <w:t>a</w:t>
      </w:r>
      <w:r w:rsidRPr="008B67AE">
        <w:rPr>
          <w:sz w:val="24"/>
          <w:szCs w:val="24"/>
        </w:rPr>
        <w:t>:</w:t>
      </w:r>
    </w:p>
    <w:p w14:paraId="01CE4B92" w14:textId="54F94DAF" w:rsidR="00F52FA6" w:rsidRPr="00B05D28" w:rsidRDefault="00F52FA6" w:rsidP="00CF5521">
      <w:pPr>
        <w:spacing w:before="120" w:after="0" w:line="240" w:lineRule="auto"/>
        <w:ind w:left="170"/>
        <w:jc w:val="both"/>
        <w:rPr>
          <w:i/>
        </w:rPr>
      </w:pPr>
      <w:bookmarkStart w:id="1" w:name="_Hlk76972241"/>
      <w:r w:rsidRPr="008B67AE">
        <w:rPr>
          <w:b/>
          <w:i/>
        </w:rPr>
        <w:t>pytanie:</w:t>
      </w:r>
      <w:r w:rsidRPr="008B67AE">
        <w:rPr>
          <w:i/>
        </w:rPr>
        <w:t xml:space="preserve"> </w:t>
      </w:r>
      <w:r w:rsidR="00F91F97">
        <w:rPr>
          <w:rStyle w:val="FontStyle13"/>
          <w:rFonts w:asciiTheme="minorHAnsi" w:hAnsiTheme="minorHAnsi" w:cstheme="minorHAnsi"/>
          <w:i/>
        </w:rPr>
        <w:t xml:space="preserve">czy </w:t>
      </w:r>
      <w:r w:rsidR="008C23C7">
        <w:rPr>
          <w:rStyle w:val="FontStyle13"/>
          <w:rFonts w:asciiTheme="minorHAnsi" w:hAnsiTheme="minorHAnsi" w:cstheme="minorHAnsi"/>
          <w:i/>
        </w:rPr>
        <w:t>dopuszczają państwo do przetargu pojazd o białym kolorze lakieru?</w:t>
      </w:r>
    </w:p>
    <w:p w14:paraId="6235D3D0" w14:textId="01F8ABED" w:rsidR="00F52FA6" w:rsidRPr="00F52FA6" w:rsidRDefault="00F52FA6" w:rsidP="00CF5521">
      <w:pPr>
        <w:spacing w:before="60" w:line="240" w:lineRule="auto"/>
        <w:ind w:left="170"/>
        <w:jc w:val="both"/>
        <w:rPr>
          <w:sz w:val="24"/>
          <w:szCs w:val="24"/>
        </w:rPr>
      </w:pPr>
      <w:r w:rsidRPr="000514DE">
        <w:rPr>
          <w:b/>
          <w:sz w:val="24"/>
          <w:szCs w:val="24"/>
        </w:rPr>
        <w:t>odpowiedź:</w:t>
      </w:r>
      <w:r w:rsidRPr="000514DE">
        <w:rPr>
          <w:sz w:val="24"/>
          <w:szCs w:val="24"/>
        </w:rPr>
        <w:t xml:space="preserve"> </w:t>
      </w:r>
      <w:bookmarkEnd w:id="1"/>
      <w:r w:rsidR="008C23C7" w:rsidRPr="00DC2D64">
        <w:rPr>
          <w:sz w:val="24"/>
          <w:szCs w:val="24"/>
        </w:rPr>
        <w:t>zamawiający</w:t>
      </w:r>
      <w:r w:rsidR="008C23C7">
        <w:rPr>
          <w:sz w:val="24"/>
          <w:szCs w:val="24"/>
        </w:rPr>
        <w:t xml:space="preserve"> wyraża zgodę na proponowane w pytaniu rozwiązanie, stosowana zmiana treści SWZ w tym zakresie znajduje się w punkcie 2 niniejszego pisma.  </w:t>
      </w:r>
    </w:p>
    <w:p w14:paraId="1482FF91" w14:textId="1317C272" w:rsidR="00F34A8A" w:rsidRPr="00CC5490" w:rsidRDefault="00F52FA6" w:rsidP="00CC5490">
      <w:pPr>
        <w:numPr>
          <w:ilvl w:val="0"/>
          <w:numId w:val="2"/>
        </w:numPr>
        <w:spacing w:before="240" w:after="120" w:line="240" w:lineRule="auto"/>
        <w:ind w:left="284" w:hanging="284"/>
        <w:jc w:val="both"/>
        <w:rPr>
          <w:iCs/>
          <w:sz w:val="24"/>
          <w:szCs w:val="24"/>
        </w:rPr>
      </w:pPr>
      <w:r w:rsidRPr="000B76A5">
        <w:rPr>
          <w:iCs/>
          <w:sz w:val="24"/>
          <w:szCs w:val="24"/>
        </w:rPr>
        <w:t>Na podstawie art.</w:t>
      </w:r>
      <w:r w:rsidR="00541DBD">
        <w:rPr>
          <w:iCs/>
          <w:sz w:val="24"/>
          <w:szCs w:val="24"/>
        </w:rPr>
        <w:t xml:space="preserve"> 286</w:t>
      </w:r>
      <w:r w:rsidRPr="000B76A5">
        <w:rPr>
          <w:iCs/>
          <w:sz w:val="24"/>
          <w:szCs w:val="24"/>
        </w:rPr>
        <w:t xml:space="preserve"> ust. 1 ustawy z dnia 11 września 2019 roku Prawo zamówień publicznych (Dz. U. z 202</w:t>
      </w:r>
      <w:r w:rsidR="00292CD0">
        <w:rPr>
          <w:iCs/>
          <w:sz w:val="24"/>
          <w:szCs w:val="24"/>
        </w:rPr>
        <w:t>3</w:t>
      </w:r>
      <w:r w:rsidRPr="000B76A5">
        <w:rPr>
          <w:iCs/>
          <w:sz w:val="24"/>
          <w:szCs w:val="24"/>
        </w:rPr>
        <w:t xml:space="preserve"> r. poz.</w:t>
      </w:r>
      <w:r w:rsidR="005905F0">
        <w:rPr>
          <w:iCs/>
          <w:sz w:val="24"/>
          <w:szCs w:val="24"/>
        </w:rPr>
        <w:t xml:space="preserve"> 1</w:t>
      </w:r>
      <w:r w:rsidR="00541DBD">
        <w:rPr>
          <w:iCs/>
          <w:sz w:val="24"/>
          <w:szCs w:val="24"/>
        </w:rPr>
        <w:t>605</w:t>
      </w:r>
      <w:r w:rsidRPr="000B76A5">
        <w:rPr>
          <w:iCs/>
          <w:sz w:val="24"/>
          <w:szCs w:val="24"/>
        </w:rPr>
        <w:t xml:space="preserve"> z późn. zm.) zamawiający </w:t>
      </w:r>
      <w:r w:rsidR="00BE4735">
        <w:rPr>
          <w:iCs/>
          <w:sz w:val="24"/>
          <w:szCs w:val="24"/>
        </w:rPr>
        <w:t>zmienia</w:t>
      </w:r>
      <w:r w:rsidRPr="000B76A5">
        <w:rPr>
          <w:iCs/>
          <w:sz w:val="24"/>
          <w:szCs w:val="24"/>
        </w:rPr>
        <w:t xml:space="preserve"> treść</w:t>
      </w:r>
      <w:r w:rsidR="00870792">
        <w:rPr>
          <w:rFonts w:asciiTheme="minorHAnsi" w:hAnsiTheme="minorHAnsi" w:cstheme="minorHAnsi"/>
          <w:sz w:val="24"/>
          <w:szCs w:val="24"/>
        </w:rPr>
        <w:t xml:space="preserve"> SWZ</w:t>
      </w:r>
      <w:r w:rsidR="0019072D">
        <w:rPr>
          <w:rFonts w:asciiTheme="minorHAnsi" w:hAnsiTheme="minorHAnsi" w:cstheme="minorHAnsi"/>
          <w:sz w:val="24"/>
          <w:szCs w:val="24"/>
        </w:rPr>
        <w:t xml:space="preserve"> w </w:t>
      </w:r>
      <w:r w:rsidR="008C23C7">
        <w:rPr>
          <w:rFonts w:asciiTheme="minorHAnsi" w:hAnsiTheme="minorHAnsi" w:cstheme="minorHAnsi"/>
          <w:sz w:val="24"/>
          <w:szCs w:val="24"/>
        </w:rPr>
        <w:t>szczegółowym opisie samochodu – załączniku nr 2 do SWZ</w:t>
      </w:r>
      <w:r w:rsidR="00CF5521">
        <w:rPr>
          <w:rFonts w:asciiTheme="minorHAnsi" w:hAnsiTheme="minorHAnsi" w:cstheme="minorHAnsi"/>
          <w:sz w:val="24"/>
          <w:szCs w:val="24"/>
        </w:rPr>
        <w:t xml:space="preserve"> w następującym zakresie:</w:t>
      </w:r>
    </w:p>
    <w:p w14:paraId="11412317" w14:textId="118B4EF5" w:rsidR="000268B8" w:rsidRPr="00CD0628" w:rsidRDefault="00A85A1B" w:rsidP="00A85A1B">
      <w:pPr>
        <w:overflowPunct w:val="0"/>
        <w:autoSpaceDE w:val="0"/>
        <w:autoSpaceDN w:val="0"/>
        <w:adjustRightInd w:val="0"/>
        <w:spacing w:before="120" w:after="60" w:line="240" w:lineRule="atLeast"/>
        <w:ind w:left="170"/>
        <w:jc w:val="both"/>
        <w:rPr>
          <w:rFonts w:asciiTheme="minorHAnsi" w:hAnsiTheme="minorHAnsi" w:cstheme="minorHAnsi"/>
          <w:sz w:val="24"/>
          <w:szCs w:val="24"/>
        </w:rPr>
      </w:pPr>
      <w:r>
        <w:rPr>
          <w:noProof/>
        </w:rPr>
        <w:drawing>
          <wp:anchor distT="0" distB="0" distL="114300" distR="114300" simplePos="0" relativeHeight="251676672" behindDoc="0" locked="0" layoutInCell="1" allowOverlap="1" wp14:anchorId="60950191" wp14:editId="6D297C36">
            <wp:simplePos x="0" y="0"/>
            <wp:positionH relativeFrom="column">
              <wp:posOffset>83185</wp:posOffset>
            </wp:positionH>
            <wp:positionV relativeFrom="paragraph">
              <wp:posOffset>287655</wp:posOffset>
            </wp:positionV>
            <wp:extent cx="5760720" cy="353695"/>
            <wp:effectExtent l="0" t="0" r="0" b="8255"/>
            <wp:wrapSquare wrapText="bothSides"/>
            <wp:docPr id="5369689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968972" name=""/>
                    <pic:cNvPicPr/>
                  </pic:nvPicPr>
                  <pic:blipFill>
                    <a:blip r:embed="rId8"/>
                    <a:stretch>
                      <a:fillRect/>
                    </a:stretch>
                  </pic:blipFill>
                  <pic:spPr>
                    <a:xfrm>
                      <a:off x="0" y="0"/>
                      <a:ext cx="5760720" cy="353695"/>
                    </a:xfrm>
                    <a:prstGeom prst="rect">
                      <a:avLst/>
                    </a:prstGeom>
                  </pic:spPr>
                </pic:pic>
              </a:graphicData>
            </a:graphic>
          </wp:anchor>
        </w:drawing>
      </w:r>
      <w:r w:rsidR="001722C3" w:rsidRPr="00CD0628">
        <w:rPr>
          <w:rFonts w:asciiTheme="minorHAnsi" w:hAnsiTheme="minorHAnsi" w:cstheme="minorHAnsi"/>
          <w:sz w:val="24"/>
          <w:szCs w:val="24"/>
        </w:rPr>
        <w:t>dotychczasową treść poz</w:t>
      </w:r>
      <w:r w:rsidR="00CF5521">
        <w:rPr>
          <w:rFonts w:asciiTheme="minorHAnsi" w:hAnsiTheme="minorHAnsi" w:cstheme="minorHAnsi"/>
          <w:sz w:val="24"/>
          <w:szCs w:val="24"/>
        </w:rPr>
        <w:t xml:space="preserve">ycji </w:t>
      </w:r>
      <w:r>
        <w:rPr>
          <w:rFonts w:asciiTheme="minorHAnsi" w:hAnsiTheme="minorHAnsi" w:cstheme="minorHAnsi"/>
          <w:sz w:val="24"/>
          <w:szCs w:val="24"/>
        </w:rPr>
        <w:t>5</w:t>
      </w:r>
      <w:r w:rsidR="00E81CB0" w:rsidRPr="00CD0628">
        <w:rPr>
          <w:rFonts w:asciiTheme="minorHAnsi" w:hAnsiTheme="minorHAnsi" w:cstheme="minorHAnsi"/>
          <w:sz w:val="24"/>
          <w:szCs w:val="24"/>
        </w:rPr>
        <w:t>, tj.:</w:t>
      </w:r>
    </w:p>
    <w:p w14:paraId="1C154D76" w14:textId="62B1EB96" w:rsidR="00F70617" w:rsidRPr="0084549B" w:rsidRDefault="00A85A1B" w:rsidP="00A85A1B">
      <w:pPr>
        <w:pStyle w:val="Akapitzlist"/>
        <w:overflowPunct w:val="0"/>
        <w:autoSpaceDE w:val="0"/>
        <w:autoSpaceDN w:val="0"/>
        <w:adjustRightInd w:val="0"/>
        <w:spacing w:before="240" w:after="60" w:line="240" w:lineRule="atLeast"/>
        <w:ind w:left="170"/>
        <w:contextualSpacing w:val="0"/>
        <w:jc w:val="both"/>
        <w:rPr>
          <w:rFonts w:asciiTheme="minorHAnsi" w:hAnsiTheme="minorHAnsi" w:cstheme="minorHAnsi"/>
          <w:sz w:val="24"/>
          <w:szCs w:val="24"/>
        </w:rPr>
      </w:pPr>
      <w:r>
        <w:rPr>
          <w:noProof/>
        </w:rPr>
        <w:drawing>
          <wp:anchor distT="0" distB="0" distL="114300" distR="114300" simplePos="0" relativeHeight="251677696" behindDoc="0" locked="0" layoutInCell="1" allowOverlap="1" wp14:anchorId="703D69C0" wp14:editId="1793AFBF">
            <wp:simplePos x="0" y="0"/>
            <wp:positionH relativeFrom="column">
              <wp:posOffset>83185</wp:posOffset>
            </wp:positionH>
            <wp:positionV relativeFrom="paragraph">
              <wp:posOffset>826135</wp:posOffset>
            </wp:positionV>
            <wp:extent cx="5760720" cy="360680"/>
            <wp:effectExtent l="0" t="0" r="0" b="1270"/>
            <wp:wrapSquare wrapText="bothSides"/>
            <wp:docPr id="10519574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957477" name=""/>
                    <pic:cNvPicPr/>
                  </pic:nvPicPr>
                  <pic:blipFill>
                    <a:blip r:embed="rId9"/>
                    <a:stretch>
                      <a:fillRect/>
                    </a:stretch>
                  </pic:blipFill>
                  <pic:spPr>
                    <a:xfrm>
                      <a:off x="0" y="0"/>
                      <a:ext cx="5760720" cy="360680"/>
                    </a:xfrm>
                    <a:prstGeom prst="rect">
                      <a:avLst/>
                    </a:prstGeom>
                  </pic:spPr>
                </pic:pic>
              </a:graphicData>
            </a:graphic>
          </wp:anchor>
        </w:drawing>
      </w:r>
      <w:r w:rsidR="00E81CB0">
        <w:rPr>
          <w:rFonts w:asciiTheme="minorHAnsi" w:hAnsiTheme="minorHAnsi" w:cstheme="minorHAnsi"/>
          <w:sz w:val="24"/>
          <w:szCs w:val="24"/>
        </w:rPr>
        <w:t>zastępuje się następującą treścią</w:t>
      </w:r>
      <w:r w:rsidR="00E13D23">
        <w:rPr>
          <w:rFonts w:asciiTheme="minorHAnsi" w:hAnsiTheme="minorHAnsi" w:cstheme="minorHAnsi"/>
          <w:sz w:val="24"/>
          <w:szCs w:val="24"/>
        </w:rPr>
        <w:t>:</w:t>
      </w:r>
    </w:p>
    <w:p w14:paraId="449DF65F" w14:textId="5F83CA12" w:rsidR="00CF5521" w:rsidRPr="00CF5521" w:rsidRDefault="00CF5521" w:rsidP="003752A9">
      <w:pPr>
        <w:spacing w:after="0" w:line="320" w:lineRule="atLeast"/>
        <w:jc w:val="both"/>
        <w:rPr>
          <w:rFonts w:eastAsia="HG Mincho Light J"/>
          <w:color w:val="000000"/>
          <w:sz w:val="24"/>
          <w:szCs w:val="24"/>
        </w:rPr>
      </w:pPr>
    </w:p>
    <w:p w14:paraId="5638DB67" w14:textId="7E448BD9" w:rsidR="007C317C" w:rsidRPr="00022CEE" w:rsidRDefault="00A85A1B" w:rsidP="003752A9">
      <w:pPr>
        <w:pStyle w:val="Akapitzlist"/>
        <w:numPr>
          <w:ilvl w:val="0"/>
          <w:numId w:val="2"/>
        </w:numPr>
        <w:spacing w:after="60" w:line="320" w:lineRule="atLeast"/>
        <w:ind w:left="284" w:hanging="284"/>
        <w:contextualSpacing w:val="0"/>
        <w:jc w:val="both"/>
        <w:rPr>
          <w:rFonts w:eastAsia="HG Mincho Light J"/>
          <w:color w:val="000000"/>
          <w:sz w:val="24"/>
          <w:szCs w:val="24"/>
        </w:rPr>
      </w:pPr>
      <w:r>
        <w:rPr>
          <w:rFonts w:eastAsia="HG Mincho Light J"/>
          <w:color w:val="000000"/>
          <w:sz w:val="24"/>
          <w:szCs w:val="24"/>
        </w:rPr>
        <w:t>P</w:t>
      </w:r>
      <w:r w:rsidR="00163AE9" w:rsidRPr="00033CCA">
        <w:rPr>
          <w:rFonts w:eastAsia="HG Mincho Light J"/>
          <w:color w:val="000000"/>
          <w:sz w:val="24"/>
          <w:szCs w:val="24"/>
        </w:rPr>
        <w:t xml:space="preserve">ozostała treść </w:t>
      </w:r>
      <w:r w:rsidR="00163AE9">
        <w:rPr>
          <w:rFonts w:eastAsia="HG Mincho Light J"/>
          <w:color w:val="000000"/>
          <w:sz w:val="24"/>
          <w:szCs w:val="24"/>
        </w:rPr>
        <w:t>SWZ</w:t>
      </w:r>
      <w:r w:rsidR="00163AE9" w:rsidRPr="00033CCA">
        <w:rPr>
          <w:rFonts w:eastAsia="HG Mincho Light J"/>
          <w:color w:val="000000"/>
          <w:sz w:val="24"/>
          <w:szCs w:val="24"/>
        </w:rPr>
        <w:t xml:space="preserve"> pozostaje bez zmian.</w:t>
      </w:r>
      <w:r w:rsidR="00163AE9">
        <w:rPr>
          <w:rFonts w:eastAsia="HG Mincho Light J"/>
          <w:color w:val="000000"/>
          <w:sz w:val="24"/>
          <w:szCs w:val="24"/>
        </w:rPr>
        <w:t xml:space="preserve"> Wykonawcy sami wprowadzą zmiany wynikające z niniejszego pisma do szczegółowego opisu przedmiotu zamówienia składanego wraz z ofertą</w:t>
      </w:r>
      <w:r w:rsidR="007C317C" w:rsidRPr="00022CEE">
        <w:rPr>
          <w:rFonts w:eastAsia="HG Mincho Light J"/>
          <w:color w:val="000000"/>
          <w:sz w:val="24"/>
          <w:szCs w:val="24"/>
        </w:rPr>
        <w:t>.</w:t>
      </w:r>
    </w:p>
    <w:p w14:paraId="6E75B311" w14:textId="42FC63D0" w:rsidR="007D74B7" w:rsidRPr="006A2C78" w:rsidRDefault="00A85A1B" w:rsidP="004936CA">
      <w:pPr>
        <w:tabs>
          <w:tab w:val="left" w:pos="284"/>
        </w:tabs>
        <w:spacing w:before="240" w:after="0" w:line="240" w:lineRule="auto"/>
        <w:jc w:val="both"/>
        <w:rPr>
          <w:rFonts w:cs="Calibri"/>
          <w:sz w:val="24"/>
          <w:szCs w:val="24"/>
        </w:rPr>
      </w:pPr>
      <w:r>
        <w:rPr>
          <w:rFonts w:cs="Calibri"/>
          <w:noProof/>
          <w:sz w:val="24"/>
          <w:szCs w:val="24"/>
        </w:rPr>
        <w:drawing>
          <wp:anchor distT="0" distB="0" distL="114300" distR="114300" simplePos="0" relativeHeight="251665408" behindDoc="0" locked="0" layoutInCell="1" allowOverlap="1" wp14:anchorId="76556E18" wp14:editId="2B40D44E">
            <wp:simplePos x="0" y="0"/>
            <wp:positionH relativeFrom="column">
              <wp:posOffset>3848100</wp:posOffset>
            </wp:positionH>
            <wp:positionV relativeFrom="paragraph">
              <wp:posOffset>210185</wp:posOffset>
            </wp:positionV>
            <wp:extent cx="1739265" cy="582295"/>
            <wp:effectExtent l="0" t="0" r="0" b="8255"/>
            <wp:wrapNone/>
            <wp:docPr id="8236335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265" cy="582295"/>
                    </a:xfrm>
                    <a:prstGeom prst="rect">
                      <a:avLst/>
                    </a:prstGeom>
                    <a:noFill/>
                  </pic:spPr>
                </pic:pic>
              </a:graphicData>
            </a:graphic>
            <wp14:sizeRelH relativeFrom="margin">
              <wp14:pctWidth>0</wp14:pctWidth>
            </wp14:sizeRelH>
            <wp14:sizeRelV relativeFrom="margin">
              <wp14:pctHeight>0</wp14:pctHeight>
            </wp14:sizeRelV>
          </wp:anchor>
        </w:drawing>
      </w:r>
    </w:p>
    <w:p w14:paraId="6466E136" w14:textId="20324135" w:rsidR="00FE087C" w:rsidRDefault="00FE087C" w:rsidP="00D17EAE">
      <w:pPr>
        <w:spacing w:after="0" w:line="240" w:lineRule="auto"/>
        <w:rPr>
          <w:rFonts w:cs="Calibri"/>
          <w:sz w:val="18"/>
          <w:szCs w:val="18"/>
        </w:rPr>
      </w:pPr>
    </w:p>
    <w:p w14:paraId="37E49356" w14:textId="50F27508" w:rsidR="00FE087C" w:rsidRDefault="00FE087C" w:rsidP="00D17EAE">
      <w:pPr>
        <w:spacing w:after="0" w:line="240" w:lineRule="auto"/>
        <w:rPr>
          <w:rFonts w:cs="Calibri"/>
          <w:sz w:val="18"/>
          <w:szCs w:val="18"/>
        </w:rPr>
      </w:pPr>
    </w:p>
    <w:p w14:paraId="15A6E91B" w14:textId="008DEB5E" w:rsidR="00FE087C" w:rsidRDefault="00FE087C" w:rsidP="00D17EAE">
      <w:pPr>
        <w:spacing w:after="0" w:line="240" w:lineRule="auto"/>
        <w:rPr>
          <w:rFonts w:cs="Calibri"/>
          <w:sz w:val="18"/>
          <w:szCs w:val="18"/>
        </w:rPr>
      </w:pPr>
    </w:p>
    <w:p w14:paraId="7E87AB74" w14:textId="07AA9670" w:rsidR="00FE087C" w:rsidRDefault="00FE087C" w:rsidP="00D17EAE">
      <w:pPr>
        <w:spacing w:after="0" w:line="240" w:lineRule="auto"/>
        <w:rPr>
          <w:rFonts w:cs="Calibri"/>
          <w:sz w:val="18"/>
          <w:szCs w:val="18"/>
        </w:rPr>
      </w:pPr>
    </w:p>
    <w:p w14:paraId="0EDE39DC" w14:textId="4DDF772C" w:rsidR="00FE087C" w:rsidRDefault="00FE087C" w:rsidP="00D17EAE">
      <w:pPr>
        <w:spacing w:after="0" w:line="240" w:lineRule="auto"/>
        <w:rPr>
          <w:rFonts w:cs="Calibri"/>
          <w:sz w:val="18"/>
          <w:szCs w:val="18"/>
        </w:rPr>
      </w:pPr>
    </w:p>
    <w:p w14:paraId="29C4AA72" w14:textId="73EA7335" w:rsidR="005F12EF" w:rsidRDefault="005F12EF" w:rsidP="005F12EF">
      <w:pPr>
        <w:spacing w:after="240" w:line="240" w:lineRule="auto"/>
        <w:rPr>
          <w:rFonts w:cs="Calibri"/>
          <w:sz w:val="24"/>
          <w:szCs w:val="24"/>
        </w:rPr>
      </w:pPr>
    </w:p>
    <w:p w14:paraId="17BF850A" w14:textId="50522603" w:rsidR="005F12EF" w:rsidRPr="005F12EF" w:rsidRDefault="005F12EF" w:rsidP="005F12EF">
      <w:pPr>
        <w:spacing w:after="0" w:line="240" w:lineRule="auto"/>
        <w:rPr>
          <w:sz w:val="24"/>
          <w:szCs w:val="24"/>
        </w:rPr>
      </w:pPr>
      <w:r w:rsidRPr="00B67C7D">
        <w:rPr>
          <w:sz w:val="24"/>
          <w:szCs w:val="24"/>
        </w:rPr>
        <w:t>osoba do kontaktu w sprawie: Olga Pocałujko, tel. (89) 5232751</w:t>
      </w:r>
      <w:r w:rsidRPr="00B67C7D">
        <w:rPr>
          <w:sz w:val="24"/>
          <w:szCs w:val="24"/>
        </w:rPr>
        <w:br/>
        <w:t xml:space="preserve">e-mail: </w:t>
      </w:r>
      <w:hyperlink r:id="rId11" w:history="1">
        <w:r w:rsidRPr="00B67C7D">
          <w:rPr>
            <w:rStyle w:val="Hipercze"/>
            <w:sz w:val="24"/>
            <w:szCs w:val="24"/>
          </w:rPr>
          <w:t>olga.pocalujko@uw.olsztyn.pl</w:t>
        </w:r>
      </w:hyperlink>
      <w:r w:rsidRPr="00B67C7D">
        <w:rPr>
          <w:sz w:val="24"/>
          <w:szCs w:val="24"/>
        </w:rPr>
        <w:t xml:space="preserve"> </w:t>
      </w:r>
    </w:p>
    <w:sectPr w:rsidR="005F12EF" w:rsidRPr="005F12EF" w:rsidSect="003A17B8">
      <w:headerReference w:type="default" r:id="rId12"/>
      <w:footerReference w:type="default" r:id="rId13"/>
      <w:pgSz w:w="11906" w:h="16838"/>
      <w:pgMar w:top="1417" w:right="1417" w:bottom="1560" w:left="1417" w:header="1134"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1C3E" w14:textId="77777777" w:rsidR="00DF506B" w:rsidRDefault="00DF506B" w:rsidP="0050388A">
      <w:pPr>
        <w:spacing w:after="0" w:line="240" w:lineRule="auto"/>
      </w:pPr>
      <w:r>
        <w:separator/>
      </w:r>
    </w:p>
  </w:endnote>
  <w:endnote w:type="continuationSeparator" w:id="0">
    <w:p w14:paraId="1806D270" w14:textId="77777777" w:rsidR="00DF506B" w:rsidRDefault="00DF506B"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HG Mincho Light J">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A264" w14:textId="57C7F26B" w:rsidR="00AD21CD" w:rsidRPr="007B53AA" w:rsidRDefault="00AD21CD" w:rsidP="007B53AA">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ED91" w14:textId="77777777" w:rsidR="00DF506B" w:rsidRDefault="00DF506B" w:rsidP="0050388A">
      <w:pPr>
        <w:spacing w:after="0" w:line="240" w:lineRule="auto"/>
      </w:pPr>
      <w:r>
        <w:separator/>
      </w:r>
    </w:p>
  </w:footnote>
  <w:footnote w:type="continuationSeparator" w:id="0">
    <w:p w14:paraId="3ACE293E" w14:textId="77777777" w:rsidR="00DF506B" w:rsidRDefault="00DF506B"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BB8248C" w:rsidR="00D277F2" w:rsidRDefault="00D277F2" w:rsidP="002345E1">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AA"/>
    <w:multiLevelType w:val="hybridMultilevel"/>
    <w:tmpl w:val="F2D43C96"/>
    <w:lvl w:ilvl="0" w:tplc="FFFFFFFF">
      <w:start w:val="1"/>
      <w:numFmt w:val="lowerLetter"/>
      <w:lvlText w:val="%1)"/>
      <w:lvlJc w:val="left"/>
      <w:pPr>
        <w:ind w:left="1230" w:hanging="360"/>
      </w:pPr>
    </w:lvl>
    <w:lvl w:ilvl="1" w:tplc="FFFFFFFF" w:tentative="1">
      <w:start w:val="1"/>
      <w:numFmt w:val="lowerLetter"/>
      <w:lvlText w:val="%2."/>
      <w:lvlJc w:val="left"/>
      <w:pPr>
        <w:ind w:left="1950" w:hanging="360"/>
      </w:pPr>
    </w:lvl>
    <w:lvl w:ilvl="2" w:tplc="FFFFFFFF" w:tentative="1">
      <w:start w:val="1"/>
      <w:numFmt w:val="lowerRoman"/>
      <w:lvlText w:val="%3."/>
      <w:lvlJc w:val="right"/>
      <w:pPr>
        <w:ind w:left="2670" w:hanging="180"/>
      </w:pPr>
    </w:lvl>
    <w:lvl w:ilvl="3" w:tplc="FFFFFFFF" w:tentative="1">
      <w:start w:val="1"/>
      <w:numFmt w:val="decimal"/>
      <w:lvlText w:val="%4."/>
      <w:lvlJc w:val="left"/>
      <w:pPr>
        <w:ind w:left="3390" w:hanging="360"/>
      </w:pPr>
    </w:lvl>
    <w:lvl w:ilvl="4" w:tplc="FFFFFFFF" w:tentative="1">
      <w:start w:val="1"/>
      <w:numFmt w:val="lowerLetter"/>
      <w:lvlText w:val="%5."/>
      <w:lvlJc w:val="left"/>
      <w:pPr>
        <w:ind w:left="4110" w:hanging="360"/>
      </w:pPr>
    </w:lvl>
    <w:lvl w:ilvl="5" w:tplc="FFFFFFFF" w:tentative="1">
      <w:start w:val="1"/>
      <w:numFmt w:val="lowerRoman"/>
      <w:lvlText w:val="%6."/>
      <w:lvlJc w:val="right"/>
      <w:pPr>
        <w:ind w:left="4830" w:hanging="180"/>
      </w:pPr>
    </w:lvl>
    <w:lvl w:ilvl="6" w:tplc="FFFFFFFF" w:tentative="1">
      <w:start w:val="1"/>
      <w:numFmt w:val="decimal"/>
      <w:lvlText w:val="%7."/>
      <w:lvlJc w:val="left"/>
      <w:pPr>
        <w:ind w:left="5550" w:hanging="360"/>
      </w:pPr>
    </w:lvl>
    <w:lvl w:ilvl="7" w:tplc="FFFFFFFF" w:tentative="1">
      <w:start w:val="1"/>
      <w:numFmt w:val="lowerLetter"/>
      <w:lvlText w:val="%8."/>
      <w:lvlJc w:val="left"/>
      <w:pPr>
        <w:ind w:left="6270" w:hanging="360"/>
      </w:pPr>
    </w:lvl>
    <w:lvl w:ilvl="8" w:tplc="FFFFFFFF" w:tentative="1">
      <w:start w:val="1"/>
      <w:numFmt w:val="lowerRoman"/>
      <w:lvlText w:val="%9."/>
      <w:lvlJc w:val="right"/>
      <w:pPr>
        <w:ind w:left="6990" w:hanging="180"/>
      </w:pPr>
    </w:lvl>
  </w:abstractNum>
  <w:abstractNum w:abstractNumId="1"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 w15:restartNumberingAfterBreak="0">
    <w:nsid w:val="08234D6E"/>
    <w:multiLevelType w:val="hybridMultilevel"/>
    <w:tmpl w:val="247051CE"/>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7BF1E2D"/>
    <w:multiLevelType w:val="hybridMultilevel"/>
    <w:tmpl w:val="BB1A53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15:restartNumberingAfterBreak="0">
    <w:nsid w:val="1C8133D2"/>
    <w:multiLevelType w:val="hybridMultilevel"/>
    <w:tmpl w:val="685CFFD2"/>
    <w:lvl w:ilvl="0" w:tplc="5C84D0C0">
      <w:start w:val="1"/>
      <w:numFmt w:val="lowerLetter"/>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129D5"/>
    <w:multiLevelType w:val="hybridMultilevel"/>
    <w:tmpl w:val="1540813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8"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 w15:restartNumberingAfterBreak="0">
    <w:nsid w:val="44B87C54"/>
    <w:multiLevelType w:val="hybridMultilevel"/>
    <w:tmpl w:val="F2D43C96"/>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12" w15:restartNumberingAfterBreak="0">
    <w:nsid w:val="4FB051CA"/>
    <w:multiLevelType w:val="hybridMultilevel"/>
    <w:tmpl w:val="E1ECB2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42C752E"/>
    <w:multiLevelType w:val="hybridMultilevel"/>
    <w:tmpl w:val="096A7F9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5" w15:restartNumberingAfterBreak="0">
    <w:nsid w:val="5A640992"/>
    <w:multiLevelType w:val="hybridMultilevel"/>
    <w:tmpl w:val="9E8A92A2"/>
    <w:lvl w:ilvl="0" w:tplc="28500234">
      <w:start w:val="2"/>
      <w:numFmt w:val="lowerLetter"/>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3D7280"/>
    <w:multiLevelType w:val="hybridMultilevel"/>
    <w:tmpl w:val="45AC4AC4"/>
    <w:lvl w:ilvl="0" w:tplc="28721924">
      <w:start w:val="1"/>
      <w:numFmt w:val="decimal"/>
      <w:lvlText w:val="%1)"/>
      <w:lvlJc w:val="left"/>
      <w:pPr>
        <w:tabs>
          <w:tab w:val="num" w:pos="4396"/>
        </w:tabs>
        <w:ind w:left="567" w:hanging="283"/>
      </w:pPr>
      <w:rPr>
        <w:b w:val="0"/>
        <w:i w:val="0"/>
      </w:rPr>
    </w:lvl>
    <w:lvl w:ilvl="1" w:tplc="F8C8C670">
      <w:start w:val="2"/>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E076169"/>
    <w:multiLevelType w:val="hybridMultilevel"/>
    <w:tmpl w:val="878EE618"/>
    <w:lvl w:ilvl="0" w:tplc="DBACE214">
      <w:start w:val="3"/>
      <w:numFmt w:val="lowerLetter"/>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055513"/>
    <w:multiLevelType w:val="hybridMultilevel"/>
    <w:tmpl w:val="6802771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0"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6"/>
  </w:num>
  <w:num w:numId="2" w16cid:durableId="1961839726">
    <w:abstractNumId w:val="10"/>
  </w:num>
  <w:num w:numId="3" w16cid:durableId="1387727723">
    <w:abstractNumId w:val="2"/>
  </w:num>
  <w:num w:numId="4" w16cid:durableId="1246496160">
    <w:abstractNumId w:val="11"/>
  </w:num>
  <w:num w:numId="5" w16cid:durableId="97141778">
    <w:abstractNumId w:val="20"/>
  </w:num>
  <w:num w:numId="6" w16cid:durableId="1804420762">
    <w:abstractNumId w:val="13"/>
  </w:num>
  <w:num w:numId="7" w16cid:durableId="1239629585">
    <w:abstractNumId w:val="8"/>
  </w:num>
  <w:num w:numId="8" w16cid:durableId="263538379">
    <w:abstractNumId w:val="16"/>
  </w:num>
  <w:num w:numId="9" w16cid:durableId="1957904004">
    <w:abstractNumId w:val="3"/>
  </w:num>
  <w:num w:numId="10" w16cid:durableId="1045328988">
    <w:abstractNumId w:val="14"/>
  </w:num>
  <w:num w:numId="11" w16cid:durableId="1228417250">
    <w:abstractNumId w:val="1"/>
  </w:num>
  <w:num w:numId="12" w16cid:durableId="617296272">
    <w:abstractNumId w:val="7"/>
  </w:num>
  <w:num w:numId="13" w16cid:durableId="913976256">
    <w:abstractNumId w:val="5"/>
  </w:num>
  <w:num w:numId="14" w16cid:durableId="1634214168">
    <w:abstractNumId w:val="15"/>
  </w:num>
  <w:num w:numId="15" w16cid:durableId="1722943223">
    <w:abstractNumId w:val="18"/>
  </w:num>
  <w:num w:numId="16" w16cid:durableId="2032140534">
    <w:abstractNumId w:val="19"/>
  </w:num>
  <w:num w:numId="17" w16cid:durableId="449859961">
    <w:abstractNumId w:val="12"/>
  </w:num>
  <w:num w:numId="18" w16cid:durableId="773130395">
    <w:abstractNumId w:val="9"/>
  </w:num>
  <w:num w:numId="19" w16cid:durableId="767627959">
    <w:abstractNumId w:val="4"/>
  </w:num>
  <w:num w:numId="20" w16cid:durableId="1514762127">
    <w:abstractNumId w:val="0"/>
  </w:num>
  <w:num w:numId="21" w16cid:durableId="110395900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238E"/>
    <w:rsid w:val="00017FCC"/>
    <w:rsid w:val="000220F2"/>
    <w:rsid w:val="00025736"/>
    <w:rsid w:val="000268B8"/>
    <w:rsid w:val="00027852"/>
    <w:rsid w:val="00030855"/>
    <w:rsid w:val="000309FC"/>
    <w:rsid w:val="00044E41"/>
    <w:rsid w:val="00047681"/>
    <w:rsid w:val="000514DE"/>
    <w:rsid w:val="00070512"/>
    <w:rsid w:val="00091272"/>
    <w:rsid w:val="000A0939"/>
    <w:rsid w:val="000A1A26"/>
    <w:rsid w:val="000A2822"/>
    <w:rsid w:val="000A6672"/>
    <w:rsid w:val="000A7F8E"/>
    <w:rsid w:val="000B1781"/>
    <w:rsid w:val="000B5D9A"/>
    <w:rsid w:val="000B76A5"/>
    <w:rsid w:val="000C049A"/>
    <w:rsid w:val="000C1AC0"/>
    <w:rsid w:val="000E3455"/>
    <w:rsid w:val="000E3A93"/>
    <w:rsid w:val="000F6197"/>
    <w:rsid w:val="00105283"/>
    <w:rsid w:val="00107459"/>
    <w:rsid w:val="00110256"/>
    <w:rsid w:val="00112F69"/>
    <w:rsid w:val="00113D45"/>
    <w:rsid w:val="0012755F"/>
    <w:rsid w:val="00134BD4"/>
    <w:rsid w:val="00135FEE"/>
    <w:rsid w:val="0014796D"/>
    <w:rsid w:val="00150CEB"/>
    <w:rsid w:val="00153AB1"/>
    <w:rsid w:val="00156751"/>
    <w:rsid w:val="00160E02"/>
    <w:rsid w:val="00163AE9"/>
    <w:rsid w:val="0016787E"/>
    <w:rsid w:val="001703E5"/>
    <w:rsid w:val="001722C3"/>
    <w:rsid w:val="001731D6"/>
    <w:rsid w:val="0019072D"/>
    <w:rsid w:val="00192836"/>
    <w:rsid w:val="00196BA7"/>
    <w:rsid w:val="00197BE2"/>
    <w:rsid w:val="001A04F9"/>
    <w:rsid w:val="001A0656"/>
    <w:rsid w:val="001A0B72"/>
    <w:rsid w:val="001A4F55"/>
    <w:rsid w:val="001B2E66"/>
    <w:rsid w:val="001B40F5"/>
    <w:rsid w:val="001C7B5F"/>
    <w:rsid w:val="001D74E8"/>
    <w:rsid w:val="001E3E3D"/>
    <w:rsid w:val="001F1021"/>
    <w:rsid w:val="00204952"/>
    <w:rsid w:val="00206919"/>
    <w:rsid w:val="00211C66"/>
    <w:rsid w:val="00221468"/>
    <w:rsid w:val="00223EF5"/>
    <w:rsid w:val="002345E1"/>
    <w:rsid w:val="002562DC"/>
    <w:rsid w:val="00277D8D"/>
    <w:rsid w:val="002902E2"/>
    <w:rsid w:val="00291D41"/>
    <w:rsid w:val="00292CD0"/>
    <w:rsid w:val="002B14FA"/>
    <w:rsid w:val="002B3B8D"/>
    <w:rsid w:val="002B653B"/>
    <w:rsid w:val="002C214A"/>
    <w:rsid w:val="002C55C7"/>
    <w:rsid w:val="002D1904"/>
    <w:rsid w:val="002E0A8C"/>
    <w:rsid w:val="002E2569"/>
    <w:rsid w:val="002E3B87"/>
    <w:rsid w:val="002E5041"/>
    <w:rsid w:val="002F6EBA"/>
    <w:rsid w:val="00300E79"/>
    <w:rsid w:val="00310D01"/>
    <w:rsid w:val="00317F77"/>
    <w:rsid w:val="00321540"/>
    <w:rsid w:val="00331CC7"/>
    <w:rsid w:val="003368C6"/>
    <w:rsid w:val="00353F08"/>
    <w:rsid w:val="0035430F"/>
    <w:rsid w:val="00354A66"/>
    <w:rsid w:val="00361133"/>
    <w:rsid w:val="003624DE"/>
    <w:rsid w:val="00367A3A"/>
    <w:rsid w:val="003728FA"/>
    <w:rsid w:val="00374FB9"/>
    <w:rsid w:val="003752A9"/>
    <w:rsid w:val="003866F0"/>
    <w:rsid w:val="00387394"/>
    <w:rsid w:val="00391360"/>
    <w:rsid w:val="003A17B8"/>
    <w:rsid w:val="003A57F9"/>
    <w:rsid w:val="003A6A15"/>
    <w:rsid w:val="003B13B1"/>
    <w:rsid w:val="003B1E5D"/>
    <w:rsid w:val="003D3DEB"/>
    <w:rsid w:val="003E3AE6"/>
    <w:rsid w:val="003E5E3B"/>
    <w:rsid w:val="003F150E"/>
    <w:rsid w:val="003F664E"/>
    <w:rsid w:val="00403E91"/>
    <w:rsid w:val="0040431B"/>
    <w:rsid w:val="00431387"/>
    <w:rsid w:val="00443906"/>
    <w:rsid w:val="00445784"/>
    <w:rsid w:val="004474B6"/>
    <w:rsid w:val="00467EE9"/>
    <w:rsid w:val="0047203A"/>
    <w:rsid w:val="00480B11"/>
    <w:rsid w:val="00484564"/>
    <w:rsid w:val="004931C0"/>
    <w:rsid w:val="004936CA"/>
    <w:rsid w:val="00494FB2"/>
    <w:rsid w:val="004B089F"/>
    <w:rsid w:val="004B2651"/>
    <w:rsid w:val="004C2367"/>
    <w:rsid w:val="004C2C0D"/>
    <w:rsid w:val="004C4461"/>
    <w:rsid w:val="004C6266"/>
    <w:rsid w:val="004C6F3A"/>
    <w:rsid w:val="004D7D81"/>
    <w:rsid w:val="004E28A4"/>
    <w:rsid w:val="004F09CF"/>
    <w:rsid w:val="004F38F0"/>
    <w:rsid w:val="004F4E0A"/>
    <w:rsid w:val="004F5AC6"/>
    <w:rsid w:val="004F6C57"/>
    <w:rsid w:val="0050388A"/>
    <w:rsid w:val="00506561"/>
    <w:rsid w:val="0051551A"/>
    <w:rsid w:val="005179A2"/>
    <w:rsid w:val="005238AB"/>
    <w:rsid w:val="00524210"/>
    <w:rsid w:val="00524BAB"/>
    <w:rsid w:val="00525219"/>
    <w:rsid w:val="005272AC"/>
    <w:rsid w:val="0053259E"/>
    <w:rsid w:val="00540DEC"/>
    <w:rsid w:val="00540E1B"/>
    <w:rsid w:val="00541DBD"/>
    <w:rsid w:val="00544142"/>
    <w:rsid w:val="0054679C"/>
    <w:rsid w:val="0054747C"/>
    <w:rsid w:val="00554204"/>
    <w:rsid w:val="00555268"/>
    <w:rsid w:val="00562378"/>
    <w:rsid w:val="0057190D"/>
    <w:rsid w:val="005722AC"/>
    <w:rsid w:val="005754F9"/>
    <w:rsid w:val="005810AC"/>
    <w:rsid w:val="00582458"/>
    <w:rsid w:val="0058703D"/>
    <w:rsid w:val="005905F0"/>
    <w:rsid w:val="00597255"/>
    <w:rsid w:val="005A276B"/>
    <w:rsid w:val="005B07E8"/>
    <w:rsid w:val="005B5573"/>
    <w:rsid w:val="005B5965"/>
    <w:rsid w:val="005B5FC2"/>
    <w:rsid w:val="005B79AC"/>
    <w:rsid w:val="005C3F06"/>
    <w:rsid w:val="005C4F4E"/>
    <w:rsid w:val="005D3BF5"/>
    <w:rsid w:val="005F12EF"/>
    <w:rsid w:val="005F211E"/>
    <w:rsid w:val="00606BB6"/>
    <w:rsid w:val="006129F9"/>
    <w:rsid w:val="00620B7C"/>
    <w:rsid w:val="0062282E"/>
    <w:rsid w:val="006270A8"/>
    <w:rsid w:val="00634F27"/>
    <w:rsid w:val="00636042"/>
    <w:rsid w:val="00643F7E"/>
    <w:rsid w:val="006459F2"/>
    <w:rsid w:val="006563A8"/>
    <w:rsid w:val="00672D23"/>
    <w:rsid w:val="00676FE6"/>
    <w:rsid w:val="006849F1"/>
    <w:rsid w:val="006A2C78"/>
    <w:rsid w:val="006A358A"/>
    <w:rsid w:val="006A73C9"/>
    <w:rsid w:val="006A7B2A"/>
    <w:rsid w:val="006C5CA2"/>
    <w:rsid w:val="006D5C0A"/>
    <w:rsid w:val="006E4B64"/>
    <w:rsid w:val="006F0545"/>
    <w:rsid w:val="006F27BE"/>
    <w:rsid w:val="007045AC"/>
    <w:rsid w:val="00712BB7"/>
    <w:rsid w:val="00713F9B"/>
    <w:rsid w:val="0071636A"/>
    <w:rsid w:val="007209E6"/>
    <w:rsid w:val="00722B3A"/>
    <w:rsid w:val="007236AF"/>
    <w:rsid w:val="007313D5"/>
    <w:rsid w:val="00750C9E"/>
    <w:rsid w:val="00754FF4"/>
    <w:rsid w:val="00755269"/>
    <w:rsid w:val="007559CC"/>
    <w:rsid w:val="00767F56"/>
    <w:rsid w:val="007759DC"/>
    <w:rsid w:val="00776F90"/>
    <w:rsid w:val="007953DA"/>
    <w:rsid w:val="00795B0D"/>
    <w:rsid w:val="00796A55"/>
    <w:rsid w:val="007B53AA"/>
    <w:rsid w:val="007B77DB"/>
    <w:rsid w:val="007C30D5"/>
    <w:rsid w:val="007C317C"/>
    <w:rsid w:val="007C4BDF"/>
    <w:rsid w:val="007C67E7"/>
    <w:rsid w:val="007D122C"/>
    <w:rsid w:val="007D174F"/>
    <w:rsid w:val="007D3E38"/>
    <w:rsid w:val="007D4D38"/>
    <w:rsid w:val="007D74B7"/>
    <w:rsid w:val="007E379C"/>
    <w:rsid w:val="007E5C97"/>
    <w:rsid w:val="007E6939"/>
    <w:rsid w:val="007E6A59"/>
    <w:rsid w:val="007F072F"/>
    <w:rsid w:val="007F3ADC"/>
    <w:rsid w:val="007F5D02"/>
    <w:rsid w:val="007F5E19"/>
    <w:rsid w:val="007F738E"/>
    <w:rsid w:val="0081295F"/>
    <w:rsid w:val="00815AF7"/>
    <w:rsid w:val="0082242D"/>
    <w:rsid w:val="0082473A"/>
    <w:rsid w:val="0082487A"/>
    <w:rsid w:val="00831766"/>
    <w:rsid w:val="00831827"/>
    <w:rsid w:val="00837B5C"/>
    <w:rsid w:val="008423BC"/>
    <w:rsid w:val="0084549B"/>
    <w:rsid w:val="00855E0F"/>
    <w:rsid w:val="008579A5"/>
    <w:rsid w:val="008609AC"/>
    <w:rsid w:val="00863F30"/>
    <w:rsid w:val="00864190"/>
    <w:rsid w:val="00870792"/>
    <w:rsid w:val="00870CE1"/>
    <w:rsid w:val="00877D63"/>
    <w:rsid w:val="00886544"/>
    <w:rsid w:val="00895715"/>
    <w:rsid w:val="008A0D7B"/>
    <w:rsid w:val="008A348C"/>
    <w:rsid w:val="008A3FB1"/>
    <w:rsid w:val="008B06E0"/>
    <w:rsid w:val="008B60BB"/>
    <w:rsid w:val="008B67AE"/>
    <w:rsid w:val="008C23C7"/>
    <w:rsid w:val="008C3B28"/>
    <w:rsid w:val="008E1C4D"/>
    <w:rsid w:val="008E373C"/>
    <w:rsid w:val="008E4EE9"/>
    <w:rsid w:val="008E542E"/>
    <w:rsid w:val="008E5D0E"/>
    <w:rsid w:val="008F3500"/>
    <w:rsid w:val="00901C88"/>
    <w:rsid w:val="00913383"/>
    <w:rsid w:val="009223EE"/>
    <w:rsid w:val="00922ABB"/>
    <w:rsid w:val="00933EF8"/>
    <w:rsid w:val="00952197"/>
    <w:rsid w:val="00960F45"/>
    <w:rsid w:val="00962E93"/>
    <w:rsid w:val="00972135"/>
    <w:rsid w:val="00976B63"/>
    <w:rsid w:val="00985258"/>
    <w:rsid w:val="009B16F8"/>
    <w:rsid w:val="009B7997"/>
    <w:rsid w:val="009C02EE"/>
    <w:rsid w:val="009C3A4E"/>
    <w:rsid w:val="009D199C"/>
    <w:rsid w:val="009D38B8"/>
    <w:rsid w:val="009D6AE4"/>
    <w:rsid w:val="009E0ACF"/>
    <w:rsid w:val="009E5D75"/>
    <w:rsid w:val="009F0771"/>
    <w:rsid w:val="009F630D"/>
    <w:rsid w:val="009F6F3A"/>
    <w:rsid w:val="00A1018B"/>
    <w:rsid w:val="00A12AD8"/>
    <w:rsid w:val="00A31524"/>
    <w:rsid w:val="00A320B8"/>
    <w:rsid w:val="00A32453"/>
    <w:rsid w:val="00A401B3"/>
    <w:rsid w:val="00A44631"/>
    <w:rsid w:val="00A47AAB"/>
    <w:rsid w:val="00A5137F"/>
    <w:rsid w:val="00A606E5"/>
    <w:rsid w:val="00A61BDC"/>
    <w:rsid w:val="00A62676"/>
    <w:rsid w:val="00A645FA"/>
    <w:rsid w:val="00A64B2A"/>
    <w:rsid w:val="00A66238"/>
    <w:rsid w:val="00A85A1B"/>
    <w:rsid w:val="00A911E6"/>
    <w:rsid w:val="00A93269"/>
    <w:rsid w:val="00A938A4"/>
    <w:rsid w:val="00AA1C0D"/>
    <w:rsid w:val="00AA674F"/>
    <w:rsid w:val="00AB102B"/>
    <w:rsid w:val="00AC5E1E"/>
    <w:rsid w:val="00AD12ED"/>
    <w:rsid w:val="00AD21CD"/>
    <w:rsid w:val="00AD49CC"/>
    <w:rsid w:val="00AF35A8"/>
    <w:rsid w:val="00AF3DED"/>
    <w:rsid w:val="00B05D28"/>
    <w:rsid w:val="00B064D6"/>
    <w:rsid w:val="00B0762F"/>
    <w:rsid w:val="00B10D2F"/>
    <w:rsid w:val="00B11E33"/>
    <w:rsid w:val="00B17D2E"/>
    <w:rsid w:val="00B20579"/>
    <w:rsid w:val="00B40A25"/>
    <w:rsid w:val="00B40DA0"/>
    <w:rsid w:val="00B41B08"/>
    <w:rsid w:val="00B435FB"/>
    <w:rsid w:val="00B65625"/>
    <w:rsid w:val="00B66F27"/>
    <w:rsid w:val="00B777F6"/>
    <w:rsid w:val="00B96A4F"/>
    <w:rsid w:val="00B96D75"/>
    <w:rsid w:val="00BA4E35"/>
    <w:rsid w:val="00BA7425"/>
    <w:rsid w:val="00BB211B"/>
    <w:rsid w:val="00BB5FD3"/>
    <w:rsid w:val="00BC6647"/>
    <w:rsid w:val="00BC6A95"/>
    <w:rsid w:val="00BC6C94"/>
    <w:rsid w:val="00BE125D"/>
    <w:rsid w:val="00BE268D"/>
    <w:rsid w:val="00BE38BA"/>
    <w:rsid w:val="00BE4518"/>
    <w:rsid w:val="00BE4735"/>
    <w:rsid w:val="00BE6D8F"/>
    <w:rsid w:val="00BF3530"/>
    <w:rsid w:val="00C00E5B"/>
    <w:rsid w:val="00C023BA"/>
    <w:rsid w:val="00C03106"/>
    <w:rsid w:val="00C15A60"/>
    <w:rsid w:val="00C3011E"/>
    <w:rsid w:val="00C332D0"/>
    <w:rsid w:val="00C3469F"/>
    <w:rsid w:val="00C35EB9"/>
    <w:rsid w:val="00C40408"/>
    <w:rsid w:val="00C419C4"/>
    <w:rsid w:val="00C43EF2"/>
    <w:rsid w:val="00C50059"/>
    <w:rsid w:val="00C530AA"/>
    <w:rsid w:val="00C6128F"/>
    <w:rsid w:val="00C6269C"/>
    <w:rsid w:val="00C733DA"/>
    <w:rsid w:val="00C80006"/>
    <w:rsid w:val="00C81725"/>
    <w:rsid w:val="00C9079F"/>
    <w:rsid w:val="00CA48E2"/>
    <w:rsid w:val="00CA6AE5"/>
    <w:rsid w:val="00CA78C0"/>
    <w:rsid w:val="00CC1C21"/>
    <w:rsid w:val="00CC3931"/>
    <w:rsid w:val="00CC5490"/>
    <w:rsid w:val="00CC596C"/>
    <w:rsid w:val="00CD0628"/>
    <w:rsid w:val="00CD1DAC"/>
    <w:rsid w:val="00CE17C2"/>
    <w:rsid w:val="00CE183D"/>
    <w:rsid w:val="00CE37B8"/>
    <w:rsid w:val="00CE7210"/>
    <w:rsid w:val="00CF2B0C"/>
    <w:rsid w:val="00CF3013"/>
    <w:rsid w:val="00CF305E"/>
    <w:rsid w:val="00CF5521"/>
    <w:rsid w:val="00CF67CF"/>
    <w:rsid w:val="00D15BFE"/>
    <w:rsid w:val="00D17EAE"/>
    <w:rsid w:val="00D2458D"/>
    <w:rsid w:val="00D277F2"/>
    <w:rsid w:val="00D433CE"/>
    <w:rsid w:val="00D44E05"/>
    <w:rsid w:val="00D46ED7"/>
    <w:rsid w:val="00D55DBF"/>
    <w:rsid w:val="00D5774A"/>
    <w:rsid w:val="00D6454F"/>
    <w:rsid w:val="00D64C73"/>
    <w:rsid w:val="00D6707B"/>
    <w:rsid w:val="00D765DB"/>
    <w:rsid w:val="00D9288C"/>
    <w:rsid w:val="00DA6897"/>
    <w:rsid w:val="00DA6D38"/>
    <w:rsid w:val="00DA7E24"/>
    <w:rsid w:val="00DB6129"/>
    <w:rsid w:val="00DC2D64"/>
    <w:rsid w:val="00DC3202"/>
    <w:rsid w:val="00DD3001"/>
    <w:rsid w:val="00DE090C"/>
    <w:rsid w:val="00DE4ECE"/>
    <w:rsid w:val="00DE5B0C"/>
    <w:rsid w:val="00DE6D53"/>
    <w:rsid w:val="00DE7702"/>
    <w:rsid w:val="00DE7FEF"/>
    <w:rsid w:val="00DF1DC7"/>
    <w:rsid w:val="00DF2044"/>
    <w:rsid w:val="00DF4218"/>
    <w:rsid w:val="00DF506B"/>
    <w:rsid w:val="00E1109E"/>
    <w:rsid w:val="00E11DBD"/>
    <w:rsid w:val="00E13D23"/>
    <w:rsid w:val="00E20744"/>
    <w:rsid w:val="00E22A95"/>
    <w:rsid w:val="00E369B8"/>
    <w:rsid w:val="00E41D53"/>
    <w:rsid w:val="00E466F8"/>
    <w:rsid w:val="00E57FE4"/>
    <w:rsid w:val="00E61C31"/>
    <w:rsid w:val="00E621F1"/>
    <w:rsid w:val="00E6226F"/>
    <w:rsid w:val="00E65EB7"/>
    <w:rsid w:val="00E713F4"/>
    <w:rsid w:val="00E7218B"/>
    <w:rsid w:val="00E733AA"/>
    <w:rsid w:val="00E7512C"/>
    <w:rsid w:val="00E81CB0"/>
    <w:rsid w:val="00E85BFA"/>
    <w:rsid w:val="00E906A3"/>
    <w:rsid w:val="00E92FF1"/>
    <w:rsid w:val="00E96486"/>
    <w:rsid w:val="00EA26BD"/>
    <w:rsid w:val="00EB3CDE"/>
    <w:rsid w:val="00EB44E0"/>
    <w:rsid w:val="00EC13EC"/>
    <w:rsid w:val="00EC268D"/>
    <w:rsid w:val="00ED36C1"/>
    <w:rsid w:val="00ED3E80"/>
    <w:rsid w:val="00ED5E04"/>
    <w:rsid w:val="00ED66A8"/>
    <w:rsid w:val="00EF1A05"/>
    <w:rsid w:val="00EF2728"/>
    <w:rsid w:val="00EF2C25"/>
    <w:rsid w:val="00F0455F"/>
    <w:rsid w:val="00F15610"/>
    <w:rsid w:val="00F16F6A"/>
    <w:rsid w:val="00F215B4"/>
    <w:rsid w:val="00F23F2E"/>
    <w:rsid w:val="00F26769"/>
    <w:rsid w:val="00F2750A"/>
    <w:rsid w:val="00F34A8A"/>
    <w:rsid w:val="00F36357"/>
    <w:rsid w:val="00F40ACE"/>
    <w:rsid w:val="00F52FA6"/>
    <w:rsid w:val="00F55860"/>
    <w:rsid w:val="00F66A77"/>
    <w:rsid w:val="00F67BC7"/>
    <w:rsid w:val="00F70617"/>
    <w:rsid w:val="00F71260"/>
    <w:rsid w:val="00F757F4"/>
    <w:rsid w:val="00F77F91"/>
    <w:rsid w:val="00F90315"/>
    <w:rsid w:val="00F91F97"/>
    <w:rsid w:val="00F920D5"/>
    <w:rsid w:val="00FA47A4"/>
    <w:rsid w:val="00FB4AA6"/>
    <w:rsid w:val="00FB6CA4"/>
    <w:rsid w:val="00FB737D"/>
    <w:rsid w:val="00FD50A0"/>
    <w:rsid w:val="00FE0665"/>
    <w:rsid w:val="00FE087C"/>
    <w:rsid w:val="00FE0FAD"/>
    <w:rsid w:val="00FE27D2"/>
    <w:rsid w:val="00FE35DF"/>
    <w:rsid w:val="00FF24DB"/>
    <w:rsid w:val="00FF491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7DFA2F7-9DCC-452B-BDBC-5E2EC49D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ED7"/>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ga.pocalujko@uw.olsztyn.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Pages>
  <Words>199</Words>
  <Characters>1194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Olga Pocałujko</cp:lastModifiedBy>
  <cp:revision>126</cp:revision>
  <cp:lastPrinted>2021-12-31T11:39:00Z</cp:lastPrinted>
  <dcterms:created xsi:type="dcterms:W3CDTF">2022-04-19T00:08:00Z</dcterms:created>
  <dcterms:modified xsi:type="dcterms:W3CDTF">2023-12-08T09:39:00Z</dcterms:modified>
</cp:coreProperties>
</file>