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12F5" w14:textId="77777777" w:rsidR="00085391" w:rsidRDefault="00085391" w:rsidP="00985DD8">
      <w:pPr>
        <w:jc w:val="center"/>
        <w:rPr>
          <w:rFonts w:ascii="Times New Roman" w:hAnsi="Times New Roman" w:cs="Times New Roman"/>
          <w:b/>
        </w:rPr>
      </w:pPr>
    </w:p>
    <w:p w14:paraId="0FB6E1F8" w14:textId="040490A1" w:rsidR="00EC3525" w:rsidRPr="00CD7481" w:rsidRDefault="00985DD8" w:rsidP="00985DD8">
      <w:pPr>
        <w:jc w:val="center"/>
        <w:rPr>
          <w:rFonts w:ascii="Times New Roman" w:hAnsi="Times New Roman" w:cs="Times New Roman"/>
          <w:b/>
        </w:rPr>
      </w:pPr>
      <w:r w:rsidRPr="00CD7481">
        <w:rPr>
          <w:rFonts w:ascii="Times New Roman" w:hAnsi="Times New Roman" w:cs="Times New Roman"/>
          <w:b/>
        </w:rPr>
        <w:t>OPIS PRZEDMIOTU ZAMÓWIENIA (OPZ)</w:t>
      </w:r>
    </w:p>
    <w:p w14:paraId="7607AF66" w14:textId="77777777" w:rsidR="00985DD8" w:rsidRPr="00CD7481" w:rsidRDefault="00985DD8" w:rsidP="00985DD8">
      <w:pPr>
        <w:jc w:val="both"/>
        <w:rPr>
          <w:rFonts w:ascii="Times New Roman" w:hAnsi="Times New Roman" w:cs="Times New Roman"/>
          <w:b/>
        </w:rPr>
      </w:pPr>
      <w:r w:rsidRPr="00CD7481">
        <w:rPr>
          <w:rFonts w:ascii="Times New Roman" w:hAnsi="Times New Roman" w:cs="Times New Roman"/>
          <w:b/>
        </w:rPr>
        <w:t>dla realizacji inwestycji pn. „Utworzenie Centralnej Sterylizatorni wraz z wyposażeniem”</w:t>
      </w:r>
    </w:p>
    <w:p w14:paraId="1FE0C0C3" w14:textId="77777777" w:rsidR="00C265D3" w:rsidRPr="00CD7481" w:rsidRDefault="00C265D3" w:rsidP="00985DD8">
      <w:pPr>
        <w:jc w:val="both"/>
        <w:rPr>
          <w:rFonts w:ascii="Times New Roman" w:hAnsi="Times New Roman" w:cs="Times New Roman"/>
        </w:rPr>
      </w:pPr>
    </w:p>
    <w:p w14:paraId="0C4FB11D" w14:textId="77777777" w:rsidR="00C265D3" w:rsidRPr="00CD7481" w:rsidRDefault="005D504F" w:rsidP="006727B6">
      <w:pPr>
        <w:pStyle w:val="Akapitzlist"/>
        <w:numPr>
          <w:ilvl w:val="0"/>
          <w:numId w:val="1"/>
        </w:numPr>
        <w:ind w:left="284"/>
        <w:jc w:val="both"/>
        <w:rPr>
          <w:rFonts w:ascii="Times New Roman" w:hAnsi="Times New Roman" w:cs="Times New Roman"/>
          <w:b/>
        </w:rPr>
      </w:pPr>
      <w:r w:rsidRPr="00CD7481">
        <w:rPr>
          <w:rFonts w:ascii="Times New Roman" w:hAnsi="Times New Roman" w:cs="Times New Roman"/>
          <w:b/>
        </w:rPr>
        <w:t>Informacje podstawowe</w:t>
      </w:r>
    </w:p>
    <w:p w14:paraId="684A68D2" w14:textId="77777777" w:rsidR="006727B6" w:rsidRPr="00CD7481" w:rsidRDefault="006727B6" w:rsidP="006727B6">
      <w:pPr>
        <w:autoSpaceDE w:val="0"/>
        <w:autoSpaceDN w:val="0"/>
        <w:adjustRightInd w:val="0"/>
        <w:spacing w:after="0" w:line="240" w:lineRule="auto"/>
        <w:rPr>
          <w:rFonts w:ascii="Times New Roman" w:hAnsi="Times New Roman" w:cs="Times New Roman"/>
          <w:color w:val="000000"/>
        </w:rPr>
      </w:pPr>
      <w:r w:rsidRPr="00CD7481">
        <w:rPr>
          <w:rFonts w:ascii="Times New Roman" w:hAnsi="Times New Roman" w:cs="Times New Roman"/>
          <w:color w:val="000000"/>
          <w:u w:val="single"/>
        </w:rPr>
        <w:t>Obiekt:</w:t>
      </w:r>
      <w:r w:rsidRPr="00CD7481">
        <w:rPr>
          <w:rFonts w:ascii="Times New Roman" w:hAnsi="Times New Roman" w:cs="Times New Roman"/>
          <w:color w:val="000000"/>
        </w:rPr>
        <w:t xml:space="preserve"> Centrum Kliniczno-Dydaktyczne </w:t>
      </w:r>
      <w:r w:rsidRPr="00CD7481">
        <w:rPr>
          <w:rFonts w:ascii="Times New Roman" w:hAnsi="Times New Roman" w:cs="Times New Roman"/>
          <w:b/>
          <w:color w:val="000000"/>
        </w:rPr>
        <w:t>CKD2</w:t>
      </w:r>
      <w:r w:rsidRPr="00CD7481">
        <w:rPr>
          <w:rFonts w:ascii="Times New Roman" w:hAnsi="Times New Roman" w:cs="Times New Roman"/>
          <w:color w:val="000000"/>
        </w:rPr>
        <w:t xml:space="preserve"> Uniwersytetu Medycznego w Łodzi</w:t>
      </w:r>
    </w:p>
    <w:p w14:paraId="09A41E7A" w14:textId="77777777" w:rsidR="006727B6" w:rsidRPr="00CD7481" w:rsidRDefault="006727B6" w:rsidP="006727B6">
      <w:pPr>
        <w:autoSpaceDE w:val="0"/>
        <w:autoSpaceDN w:val="0"/>
        <w:adjustRightInd w:val="0"/>
        <w:spacing w:after="0" w:line="240" w:lineRule="auto"/>
        <w:rPr>
          <w:rFonts w:ascii="Times New Roman" w:hAnsi="Times New Roman" w:cs="Times New Roman"/>
          <w:color w:val="000000"/>
        </w:rPr>
      </w:pPr>
      <w:r w:rsidRPr="00CD7481">
        <w:rPr>
          <w:rFonts w:ascii="Times New Roman" w:hAnsi="Times New Roman" w:cs="Times New Roman"/>
          <w:color w:val="000000"/>
          <w:u w:val="single"/>
        </w:rPr>
        <w:t>Adres:</w:t>
      </w:r>
      <w:r w:rsidRPr="00CD7481">
        <w:rPr>
          <w:rFonts w:ascii="Times New Roman" w:hAnsi="Times New Roman" w:cs="Times New Roman"/>
          <w:color w:val="000000"/>
        </w:rPr>
        <w:t xml:space="preserve"> ul. Pomorska 251, 92-213 Łódź</w:t>
      </w:r>
    </w:p>
    <w:p w14:paraId="7831EE28" w14:textId="77777777" w:rsidR="006727B6" w:rsidRDefault="006727B6" w:rsidP="00CD7481">
      <w:pPr>
        <w:autoSpaceDE w:val="0"/>
        <w:autoSpaceDN w:val="0"/>
        <w:adjustRightInd w:val="0"/>
        <w:spacing w:after="0" w:line="240" w:lineRule="auto"/>
        <w:rPr>
          <w:rFonts w:ascii="Times New Roman" w:hAnsi="Times New Roman" w:cs="Times New Roman"/>
          <w:color w:val="000000"/>
        </w:rPr>
      </w:pPr>
      <w:r w:rsidRPr="00CD7481">
        <w:rPr>
          <w:rFonts w:ascii="Times New Roman" w:hAnsi="Times New Roman" w:cs="Times New Roman"/>
          <w:color w:val="000000"/>
          <w:u w:val="single"/>
        </w:rPr>
        <w:t>Inwestor</w:t>
      </w:r>
      <w:r w:rsidRPr="00CD7481">
        <w:rPr>
          <w:rFonts w:ascii="Times New Roman" w:hAnsi="Times New Roman" w:cs="Times New Roman"/>
          <w:color w:val="000000"/>
        </w:rPr>
        <w:t xml:space="preserve">: Centralny Szpital Kliniczny Uniwersytetu Medycznego w Łodzi </w:t>
      </w:r>
      <w:r w:rsidRPr="00CD7481">
        <w:rPr>
          <w:rFonts w:ascii="Times New Roman" w:hAnsi="Times New Roman" w:cs="Times New Roman"/>
          <w:color w:val="000000"/>
        </w:rPr>
        <w:br/>
        <w:t>ul. Pomorska 251, 92-213 Łódź</w:t>
      </w:r>
    </w:p>
    <w:p w14:paraId="2E8A6B72" w14:textId="77777777" w:rsidR="00CD7481" w:rsidRPr="00CD7481" w:rsidRDefault="00CD7481" w:rsidP="00CD7481">
      <w:pPr>
        <w:autoSpaceDE w:val="0"/>
        <w:autoSpaceDN w:val="0"/>
        <w:adjustRightInd w:val="0"/>
        <w:spacing w:after="0" w:line="240" w:lineRule="auto"/>
        <w:rPr>
          <w:rFonts w:ascii="Times New Roman" w:hAnsi="Times New Roman" w:cs="Times New Roman"/>
          <w:color w:val="000000"/>
        </w:rPr>
      </w:pPr>
    </w:p>
    <w:p w14:paraId="0F48B215" w14:textId="77777777" w:rsidR="005D504F" w:rsidRPr="00CD7481" w:rsidRDefault="005D504F" w:rsidP="00985DD8">
      <w:pPr>
        <w:jc w:val="both"/>
        <w:rPr>
          <w:rFonts w:ascii="Times New Roman" w:hAnsi="Times New Roman" w:cs="Times New Roman"/>
          <w:b/>
        </w:rPr>
      </w:pPr>
      <w:r w:rsidRPr="00CD7481">
        <w:rPr>
          <w:rFonts w:ascii="Times New Roman" w:hAnsi="Times New Roman" w:cs="Times New Roman"/>
          <w:b/>
        </w:rPr>
        <w:t>1.1 Przedmiot zamówienia</w:t>
      </w:r>
    </w:p>
    <w:p w14:paraId="72E495E9" w14:textId="77777777" w:rsidR="005D504F" w:rsidRPr="00CD7481" w:rsidRDefault="00C265D3" w:rsidP="00985DD8">
      <w:pPr>
        <w:jc w:val="both"/>
        <w:rPr>
          <w:rFonts w:ascii="Times New Roman" w:hAnsi="Times New Roman" w:cs="Times New Roman"/>
          <w:b/>
        </w:rPr>
      </w:pPr>
      <w:r w:rsidRPr="00CD7481">
        <w:rPr>
          <w:rFonts w:ascii="Times New Roman" w:hAnsi="Times New Roman" w:cs="Times New Roman"/>
        </w:rPr>
        <w:t>Przedmiotem zamówienia jest wykonanie robót budowlanych oraz dostawa i montaż wybranych elementów wyposaż</w:t>
      </w:r>
      <w:r w:rsidR="009D0DC7" w:rsidRPr="00CD7481">
        <w:rPr>
          <w:rFonts w:ascii="Times New Roman" w:hAnsi="Times New Roman" w:cs="Times New Roman"/>
        </w:rPr>
        <w:t xml:space="preserve">enia </w:t>
      </w:r>
      <w:r w:rsidR="00CD7481" w:rsidRPr="00CD7481">
        <w:rPr>
          <w:rFonts w:ascii="Times New Roman" w:hAnsi="Times New Roman" w:cs="Times New Roman"/>
        </w:rPr>
        <w:t>wraz z optymalizacją</w:t>
      </w:r>
      <w:r w:rsidR="00CD7481">
        <w:rPr>
          <w:rFonts w:ascii="Times New Roman" w:hAnsi="Times New Roman" w:cs="Times New Roman"/>
        </w:rPr>
        <w:t xml:space="preserve"> dokumentacji projektowej pod kątem dostarczanych urządzeń</w:t>
      </w:r>
      <w:r w:rsidR="00CD7481" w:rsidRPr="00CD7481">
        <w:rPr>
          <w:rFonts w:ascii="Times New Roman" w:hAnsi="Times New Roman" w:cs="Times New Roman"/>
        </w:rPr>
        <w:t xml:space="preserve"> </w:t>
      </w:r>
      <w:r w:rsidR="009D0DC7" w:rsidRPr="00CD7481">
        <w:rPr>
          <w:rFonts w:ascii="Times New Roman" w:hAnsi="Times New Roman" w:cs="Times New Roman"/>
        </w:rPr>
        <w:t>w ramach realizacji</w:t>
      </w:r>
      <w:r w:rsidR="00981C6A" w:rsidRPr="00CD7481">
        <w:rPr>
          <w:rFonts w:ascii="Times New Roman" w:hAnsi="Times New Roman" w:cs="Times New Roman"/>
        </w:rPr>
        <w:t xml:space="preserve"> </w:t>
      </w:r>
      <w:r w:rsidR="00A55A14" w:rsidRPr="00CD7481">
        <w:rPr>
          <w:rFonts w:ascii="Times New Roman" w:hAnsi="Times New Roman" w:cs="Times New Roman"/>
        </w:rPr>
        <w:t>przez SP ZOZ Centralny Szpital K</w:t>
      </w:r>
      <w:r w:rsidR="00981C6A" w:rsidRPr="00CD7481">
        <w:rPr>
          <w:rFonts w:ascii="Times New Roman" w:hAnsi="Times New Roman" w:cs="Times New Roman"/>
        </w:rPr>
        <w:t xml:space="preserve">liniczny Uniwersytetu Medycznego </w:t>
      </w:r>
      <w:r w:rsidR="00CD7481">
        <w:rPr>
          <w:rFonts w:ascii="Times New Roman" w:hAnsi="Times New Roman" w:cs="Times New Roman"/>
        </w:rPr>
        <w:br/>
      </w:r>
      <w:r w:rsidR="00981C6A" w:rsidRPr="00CD7481">
        <w:rPr>
          <w:rFonts w:ascii="Times New Roman" w:hAnsi="Times New Roman" w:cs="Times New Roman"/>
        </w:rPr>
        <w:t>w Łodzi</w:t>
      </w:r>
      <w:r w:rsidR="009D0DC7" w:rsidRPr="00CD7481">
        <w:rPr>
          <w:rFonts w:ascii="Times New Roman" w:hAnsi="Times New Roman" w:cs="Times New Roman"/>
        </w:rPr>
        <w:t xml:space="preserve"> inwestycji</w:t>
      </w:r>
      <w:r w:rsidRPr="00CD7481">
        <w:rPr>
          <w:rFonts w:ascii="Times New Roman" w:hAnsi="Times New Roman" w:cs="Times New Roman"/>
        </w:rPr>
        <w:t xml:space="preserve">  pn. </w:t>
      </w:r>
      <w:r w:rsidRPr="00CD7481">
        <w:rPr>
          <w:rFonts w:ascii="Times New Roman" w:hAnsi="Times New Roman" w:cs="Times New Roman"/>
          <w:b/>
        </w:rPr>
        <w:t>„Utworzenie Centralnej Sterylizatorni wraz z wyposażeniem”.</w:t>
      </w:r>
    </w:p>
    <w:p w14:paraId="4657F405" w14:textId="77777777" w:rsidR="00290CEC" w:rsidRPr="00CD7481" w:rsidRDefault="006727B6" w:rsidP="00290CEC">
      <w:pPr>
        <w:spacing w:after="0" w:line="276" w:lineRule="auto"/>
        <w:jc w:val="both"/>
        <w:rPr>
          <w:rFonts w:ascii="Times New Roman" w:hAnsi="Times New Roman" w:cs="Times New Roman"/>
        </w:rPr>
      </w:pPr>
      <w:r w:rsidRPr="00CD7481">
        <w:rPr>
          <w:rFonts w:ascii="Times New Roman" w:hAnsi="Times New Roman" w:cs="Times New Roman"/>
        </w:rPr>
        <w:t>Prace finansowane są na podstawie umowy</w:t>
      </w:r>
      <w:r w:rsidR="00290CEC" w:rsidRPr="00CD7481">
        <w:rPr>
          <w:rFonts w:ascii="Times New Roman" w:hAnsi="Times New Roman" w:cs="Times New Roman"/>
        </w:rPr>
        <w:t xml:space="preserve"> z dotacji celowej z budżetu państwa na realizację zadania inwestycyjnego pn. „Utworzenie Centralnej Sterylizatorni wraz z wyposażeniem”</w:t>
      </w:r>
      <w:r w:rsidR="00290CEC" w:rsidRPr="00CD7481" w:rsidDel="00EE2157">
        <w:rPr>
          <w:rFonts w:ascii="Times New Roman" w:hAnsi="Times New Roman" w:cs="Times New Roman"/>
        </w:rPr>
        <w:t xml:space="preserve"> </w:t>
      </w:r>
      <w:r w:rsidR="00290CEC" w:rsidRPr="00CD7481">
        <w:rPr>
          <w:rFonts w:ascii="Times New Roman" w:hAnsi="Times New Roman" w:cs="Times New Roman"/>
        </w:rPr>
        <w:t>– nr umowy DOI/SK/85112/6220/305/1327.</w:t>
      </w:r>
    </w:p>
    <w:p w14:paraId="37393EB5" w14:textId="77777777" w:rsidR="006727B6" w:rsidRPr="00CD7481" w:rsidRDefault="006727B6" w:rsidP="006727B6">
      <w:pPr>
        <w:spacing w:line="240" w:lineRule="auto"/>
        <w:jc w:val="both"/>
        <w:rPr>
          <w:rFonts w:ascii="Times New Roman" w:hAnsi="Times New Roman" w:cs="Times New Roman"/>
        </w:rPr>
      </w:pPr>
    </w:p>
    <w:p w14:paraId="2A2765E5" w14:textId="77777777" w:rsidR="005D504F" w:rsidRPr="00CD7481" w:rsidRDefault="005D504F" w:rsidP="00985DD8">
      <w:pPr>
        <w:jc w:val="both"/>
        <w:rPr>
          <w:rFonts w:ascii="Times New Roman" w:hAnsi="Times New Roman" w:cs="Times New Roman"/>
          <w:b/>
        </w:rPr>
      </w:pPr>
      <w:r w:rsidRPr="00CD7481">
        <w:rPr>
          <w:rFonts w:ascii="Times New Roman" w:hAnsi="Times New Roman" w:cs="Times New Roman"/>
          <w:b/>
        </w:rPr>
        <w:t xml:space="preserve">1.2. Lokalizacja </w:t>
      </w:r>
    </w:p>
    <w:p w14:paraId="447CC840" w14:textId="77777777" w:rsidR="006C00E4" w:rsidRDefault="006727B6" w:rsidP="00985DD8">
      <w:pPr>
        <w:jc w:val="both"/>
        <w:rPr>
          <w:rFonts w:ascii="Times New Roman" w:hAnsi="Times New Roman" w:cs="Times New Roman"/>
        </w:rPr>
      </w:pPr>
      <w:r w:rsidRPr="00CD7481">
        <w:rPr>
          <w:rFonts w:ascii="Times New Roman" w:hAnsi="Times New Roman" w:cs="Times New Roman"/>
        </w:rPr>
        <w:t>Zamówienie</w:t>
      </w:r>
      <w:r w:rsidR="00C265D3" w:rsidRPr="00CD7481">
        <w:rPr>
          <w:rFonts w:ascii="Times New Roman" w:hAnsi="Times New Roman" w:cs="Times New Roman"/>
          <w:b/>
        </w:rPr>
        <w:t xml:space="preserve"> </w:t>
      </w:r>
      <w:r w:rsidR="00203D36" w:rsidRPr="00CD7481">
        <w:rPr>
          <w:rFonts w:ascii="Times New Roman" w:hAnsi="Times New Roman" w:cs="Times New Roman"/>
        </w:rPr>
        <w:t>realizowane będzie</w:t>
      </w:r>
      <w:r w:rsidR="005D504F" w:rsidRPr="00CD7481">
        <w:rPr>
          <w:rFonts w:ascii="Times New Roman" w:hAnsi="Times New Roman" w:cs="Times New Roman"/>
        </w:rPr>
        <w:t xml:space="preserve"> na poziomie 02 Budynku A-2 Centrum K</w:t>
      </w:r>
      <w:r w:rsidR="00203D36" w:rsidRPr="00CD7481">
        <w:rPr>
          <w:rFonts w:ascii="Times New Roman" w:hAnsi="Times New Roman" w:cs="Times New Roman"/>
        </w:rPr>
        <w:t>liniczno-Dydaktyczne położonym</w:t>
      </w:r>
      <w:r w:rsidR="005D504F" w:rsidRPr="00CD7481">
        <w:rPr>
          <w:rFonts w:ascii="Times New Roman" w:hAnsi="Times New Roman" w:cs="Times New Roman"/>
        </w:rPr>
        <w:t xml:space="preserve"> </w:t>
      </w:r>
      <w:r w:rsidR="00203D36" w:rsidRPr="00CD7481">
        <w:rPr>
          <w:rFonts w:ascii="Times New Roman" w:hAnsi="Times New Roman" w:cs="Times New Roman"/>
        </w:rPr>
        <w:t>w kampusie obiektów Uniwersytetu Medycznego zlokalizowanym  przy ul. Pomorskiej 251 w Łodzi</w:t>
      </w:r>
      <w:r w:rsidR="007915FC" w:rsidRPr="00CD7481">
        <w:rPr>
          <w:rFonts w:ascii="Times New Roman" w:hAnsi="Times New Roman" w:cs="Times New Roman"/>
        </w:rPr>
        <w:t xml:space="preserve">. </w:t>
      </w:r>
      <w:r w:rsidR="009D0DC7" w:rsidRPr="00CD7481">
        <w:rPr>
          <w:rFonts w:ascii="Times New Roman" w:hAnsi="Times New Roman" w:cs="Times New Roman"/>
        </w:rPr>
        <w:t>Zadanie obejmuje etapy opisane w Decyzji o pozwoleniu na budowę Nr DAR-UA-II.957.2019 z dn. 06.05.2019 r. – etap VIII, podetap VIII-4a: poziom 02 (piwnica) w osiach 10 ÷ 18 / D ÷ F – Centralna Sterylizatornia, która stanowi załącznik do opisu</w:t>
      </w:r>
      <w:r w:rsidR="006C00E4" w:rsidRPr="00CD7481">
        <w:rPr>
          <w:rFonts w:ascii="Times New Roman" w:hAnsi="Times New Roman" w:cs="Times New Roman"/>
        </w:rPr>
        <w:t xml:space="preserve">. </w:t>
      </w:r>
      <w:r w:rsidR="009D0DC7" w:rsidRPr="00CD7481">
        <w:rPr>
          <w:rFonts w:ascii="Times New Roman" w:hAnsi="Times New Roman" w:cs="Times New Roman"/>
        </w:rPr>
        <w:t>Zakres opisanego powyżej podetapu</w:t>
      </w:r>
      <w:r w:rsidR="006C00E4" w:rsidRPr="00CD7481">
        <w:rPr>
          <w:rFonts w:ascii="Times New Roman" w:hAnsi="Times New Roman" w:cs="Times New Roman"/>
        </w:rPr>
        <w:t xml:space="preserve"> wchodzącego w skład </w:t>
      </w:r>
      <w:r w:rsidR="00981C6A" w:rsidRPr="00CD7481">
        <w:rPr>
          <w:rFonts w:ascii="Times New Roman" w:hAnsi="Times New Roman" w:cs="Times New Roman"/>
        </w:rPr>
        <w:t>zamówienia</w:t>
      </w:r>
      <w:r w:rsidR="006C00E4" w:rsidRPr="00CD7481">
        <w:rPr>
          <w:rFonts w:ascii="Times New Roman" w:hAnsi="Times New Roman" w:cs="Times New Roman"/>
        </w:rPr>
        <w:t xml:space="preserve"> oraz jego lokalizację w stosunku do załączonej dokumentacji projektowej przedstawiono  na załączonym schemacie – Planie realizacji CKD Centralnej Sterylizatorni</w:t>
      </w:r>
    </w:p>
    <w:p w14:paraId="021B12B9" w14:textId="77777777" w:rsidR="00505208" w:rsidRPr="00505208" w:rsidRDefault="00505208" w:rsidP="00985DD8">
      <w:pPr>
        <w:jc w:val="both"/>
        <w:rPr>
          <w:rFonts w:ascii="Times New Roman" w:hAnsi="Times New Roman" w:cs="Times New Roman"/>
          <w:b/>
        </w:rPr>
      </w:pPr>
      <w:r w:rsidRPr="00505208">
        <w:rPr>
          <w:rFonts w:ascii="Times New Roman" w:hAnsi="Times New Roman" w:cs="Times New Roman"/>
          <w:b/>
        </w:rPr>
        <w:t>1.3 Dokumentacja projektowa</w:t>
      </w:r>
    </w:p>
    <w:p w14:paraId="63AA0405" w14:textId="77777777" w:rsidR="00505208" w:rsidRPr="00C93134" w:rsidRDefault="00505208" w:rsidP="00505208">
      <w:pPr>
        <w:jc w:val="both"/>
        <w:rPr>
          <w:rFonts w:ascii="Times New Roman" w:hAnsi="Times New Roman" w:cs="Times New Roman"/>
        </w:rPr>
      </w:pPr>
      <w:r>
        <w:rPr>
          <w:rFonts w:ascii="Times New Roman" w:hAnsi="Times New Roman" w:cs="Times New Roman"/>
        </w:rPr>
        <w:t>Dokumentacja projektowa</w:t>
      </w:r>
      <w:r w:rsidRPr="00C93134">
        <w:rPr>
          <w:rFonts w:ascii="Times New Roman" w:hAnsi="Times New Roman" w:cs="Times New Roman"/>
        </w:rPr>
        <w:t xml:space="preserve"> znajduje się pod poniższym:</w:t>
      </w:r>
    </w:p>
    <w:p w14:paraId="0C69123B" w14:textId="77777777" w:rsidR="002E4924" w:rsidRDefault="00000000" w:rsidP="00985DD8">
      <w:pPr>
        <w:jc w:val="both"/>
      </w:pPr>
      <w:hyperlink r:id="rId7" w:history="1">
        <w:r w:rsidR="002E4924" w:rsidRPr="0032163C">
          <w:rPr>
            <w:rStyle w:val="Hipercze"/>
          </w:rPr>
          <w:t>https://wbm.csk.umed.pl/nc/index.php/s/xAYW2K3bptcGTYN</w:t>
        </w:r>
      </w:hyperlink>
    </w:p>
    <w:p w14:paraId="35ED26D1" w14:textId="77777777" w:rsidR="00505208" w:rsidRPr="00CD7481" w:rsidRDefault="00505208" w:rsidP="00985DD8">
      <w:pPr>
        <w:jc w:val="both"/>
        <w:rPr>
          <w:rFonts w:ascii="Times New Roman" w:hAnsi="Times New Roman" w:cs="Times New Roman"/>
        </w:rPr>
      </w:pPr>
      <w:r w:rsidRPr="00C93134">
        <w:rPr>
          <w:rFonts w:ascii="Times New Roman" w:hAnsi="Times New Roman" w:cs="Times New Roman"/>
        </w:rPr>
        <w:t xml:space="preserve">w folderze pod nazwą </w:t>
      </w:r>
      <w:r w:rsidRPr="002E4924">
        <w:rPr>
          <w:rFonts w:ascii="Times New Roman" w:hAnsi="Times New Roman" w:cs="Times New Roman"/>
          <w:b/>
        </w:rPr>
        <w:t xml:space="preserve">CKD 2 </w:t>
      </w:r>
      <w:r w:rsidR="002E4924" w:rsidRPr="002E4924">
        <w:rPr>
          <w:rFonts w:ascii="Times New Roman" w:hAnsi="Times New Roman" w:cs="Times New Roman"/>
          <w:b/>
        </w:rPr>
        <w:t>CENTRALNA STERYLIZACJA</w:t>
      </w:r>
      <w:r w:rsidRPr="00C93134">
        <w:rPr>
          <w:rFonts w:ascii="Times New Roman" w:hAnsi="Times New Roman" w:cs="Times New Roman"/>
        </w:rPr>
        <w:t>.</w:t>
      </w:r>
    </w:p>
    <w:p w14:paraId="65F70168" w14:textId="77777777" w:rsidR="006C00E4" w:rsidRPr="00CD7481" w:rsidRDefault="006374D1" w:rsidP="00985DD8">
      <w:pPr>
        <w:jc w:val="both"/>
        <w:rPr>
          <w:rFonts w:ascii="Times New Roman" w:hAnsi="Times New Roman" w:cs="Times New Roman"/>
          <w:b/>
        </w:rPr>
      </w:pPr>
      <w:r w:rsidRPr="00CD7481">
        <w:rPr>
          <w:rFonts w:ascii="Times New Roman" w:hAnsi="Times New Roman" w:cs="Times New Roman"/>
          <w:b/>
        </w:rPr>
        <w:t>2. O</w:t>
      </w:r>
      <w:r w:rsidR="006C00E4" w:rsidRPr="00CD7481">
        <w:rPr>
          <w:rFonts w:ascii="Times New Roman" w:hAnsi="Times New Roman" w:cs="Times New Roman"/>
          <w:b/>
        </w:rPr>
        <w:t xml:space="preserve">pis przedmiotu zamówienia </w:t>
      </w:r>
    </w:p>
    <w:p w14:paraId="4FFDD8AF" w14:textId="4786693C" w:rsidR="00505208" w:rsidRDefault="006C00E4" w:rsidP="006C00E4">
      <w:pPr>
        <w:jc w:val="both"/>
        <w:rPr>
          <w:rFonts w:ascii="Times New Roman" w:hAnsi="Times New Roman" w:cs="Times New Roman"/>
        </w:rPr>
      </w:pPr>
      <w:r w:rsidRPr="00CD7481">
        <w:rPr>
          <w:rFonts w:ascii="Times New Roman" w:hAnsi="Times New Roman" w:cs="Times New Roman"/>
        </w:rPr>
        <w:t>Szczegółowy opis przedmiotu zamówienia stanowią  załączone: dokumentacja projektowa obejmująca projekt technologii medycznej oraz branżowe projekty wykonawcze, spe</w:t>
      </w:r>
      <w:r w:rsidR="006727B6" w:rsidRPr="00CD7481">
        <w:rPr>
          <w:rFonts w:ascii="Times New Roman" w:hAnsi="Times New Roman" w:cs="Times New Roman"/>
        </w:rPr>
        <w:t xml:space="preserve">cyfikacje techniczne wykonania </w:t>
      </w:r>
      <w:r w:rsidRPr="00CD7481">
        <w:rPr>
          <w:rFonts w:ascii="Times New Roman" w:hAnsi="Times New Roman" w:cs="Times New Roman"/>
        </w:rPr>
        <w:t xml:space="preserve">i odbioru </w:t>
      </w:r>
      <w:r w:rsidR="00082C27">
        <w:rPr>
          <w:rFonts w:ascii="Times New Roman" w:hAnsi="Times New Roman" w:cs="Times New Roman"/>
        </w:rPr>
        <w:t>robót, wykaz i opis wyposażenia</w:t>
      </w:r>
      <w:r w:rsidRPr="00CD7481">
        <w:rPr>
          <w:rFonts w:ascii="Times New Roman" w:hAnsi="Times New Roman" w:cs="Times New Roman"/>
        </w:rPr>
        <w:t xml:space="preserve"> przewidzianego do zakupu i montażu w ramach Zamówienia</w:t>
      </w:r>
      <w:r w:rsidR="006727B6" w:rsidRPr="00CD7481">
        <w:rPr>
          <w:rFonts w:ascii="Times New Roman" w:hAnsi="Times New Roman" w:cs="Times New Roman"/>
        </w:rPr>
        <w:t xml:space="preserve">. Powyższą dokumentację należy traktować jako poglądową. Konieczne jest </w:t>
      </w:r>
      <w:r w:rsidR="0017261D" w:rsidRPr="00CD7481">
        <w:rPr>
          <w:rFonts w:ascii="Times New Roman" w:hAnsi="Times New Roman" w:cs="Times New Roman"/>
        </w:rPr>
        <w:t>dostosowanie,</w:t>
      </w:r>
      <w:r w:rsidR="006727B6" w:rsidRPr="00CD7481">
        <w:rPr>
          <w:rFonts w:ascii="Times New Roman" w:hAnsi="Times New Roman" w:cs="Times New Roman"/>
        </w:rPr>
        <w:t xml:space="preserve"> przyjętych w ramach </w:t>
      </w:r>
      <w:r w:rsidR="0017261D" w:rsidRPr="00CD7481">
        <w:rPr>
          <w:rFonts w:ascii="Times New Roman" w:hAnsi="Times New Roman" w:cs="Times New Roman"/>
        </w:rPr>
        <w:t>pozwolenia</w:t>
      </w:r>
      <w:r w:rsidR="006727B6" w:rsidRPr="00CD7481">
        <w:rPr>
          <w:rFonts w:ascii="Times New Roman" w:hAnsi="Times New Roman" w:cs="Times New Roman"/>
        </w:rPr>
        <w:t xml:space="preserve"> na budowę</w:t>
      </w:r>
      <w:r w:rsidR="0017261D" w:rsidRPr="00CD7481">
        <w:rPr>
          <w:rFonts w:ascii="Times New Roman" w:hAnsi="Times New Roman" w:cs="Times New Roman"/>
        </w:rPr>
        <w:t>,</w:t>
      </w:r>
      <w:r w:rsidR="006727B6" w:rsidRPr="00CD7481">
        <w:rPr>
          <w:rFonts w:ascii="Times New Roman" w:hAnsi="Times New Roman" w:cs="Times New Roman"/>
        </w:rPr>
        <w:t xml:space="preserve"> rozwiązań do </w:t>
      </w:r>
      <w:r w:rsidR="0017261D" w:rsidRPr="00CD7481">
        <w:rPr>
          <w:rFonts w:ascii="Times New Roman" w:hAnsi="Times New Roman" w:cs="Times New Roman"/>
        </w:rPr>
        <w:t>dostarczanych</w:t>
      </w:r>
      <w:r w:rsidR="006727B6" w:rsidRPr="00CD7481">
        <w:rPr>
          <w:rFonts w:ascii="Times New Roman" w:hAnsi="Times New Roman" w:cs="Times New Roman"/>
        </w:rPr>
        <w:t xml:space="preserve"> </w:t>
      </w:r>
      <w:r w:rsidR="0017261D" w:rsidRPr="00CD7481">
        <w:rPr>
          <w:rFonts w:ascii="Times New Roman" w:hAnsi="Times New Roman" w:cs="Times New Roman"/>
        </w:rPr>
        <w:t>elementów</w:t>
      </w:r>
      <w:r w:rsidR="00CD7481">
        <w:rPr>
          <w:rFonts w:ascii="Times New Roman" w:hAnsi="Times New Roman" w:cs="Times New Roman"/>
        </w:rPr>
        <w:t xml:space="preserve"> wyposażenia.</w:t>
      </w:r>
    </w:p>
    <w:p w14:paraId="61216CB2" w14:textId="52BB8944" w:rsidR="00082C27" w:rsidRPr="00592564" w:rsidRDefault="002E4924" w:rsidP="00082C27">
      <w:pPr>
        <w:jc w:val="both"/>
        <w:rPr>
          <w:rFonts w:ascii="Times New Roman" w:hAnsi="Times New Roman" w:cs="Times New Roman"/>
        </w:rPr>
      </w:pPr>
      <w:r>
        <w:rPr>
          <w:rFonts w:ascii="Times New Roman" w:hAnsi="Times New Roman" w:cs="Times New Roman"/>
        </w:rPr>
        <w:t xml:space="preserve">Zamówienie </w:t>
      </w:r>
      <w:r w:rsidR="00082C27">
        <w:rPr>
          <w:rFonts w:ascii="Times New Roman" w:hAnsi="Times New Roman" w:cs="Times New Roman"/>
        </w:rPr>
        <w:t>stanowi</w:t>
      </w:r>
      <w:r>
        <w:rPr>
          <w:rFonts w:ascii="Times New Roman" w:hAnsi="Times New Roman" w:cs="Times New Roman"/>
        </w:rPr>
        <w:t xml:space="preserve"> realizację robót budowalnych </w:t>
      </w:r>
      <w:r w:rsidR="00592564">
        <w:rPr>
          <w:rFonts w:ascii="Times New Roman" w:hAnsi="Times New Roman" w:cs="Times New Roman"/>
        </w:rPr>
        <w:t>na podstawie zoptymalizowanych</w:t>
      </w:r>
      <w:r w:rsidR="00082C27">
        <w:rPr>
          <w:rFonts w:ascii="Times New Roman" w:hAnsi="Times New Roman" w:cs="Times New Roman"/>
        </w:rPr>
        <w:t xml:space="preserve"> rozwiązań projektowych wraz z dostawą, m</w:t>
      </w:r>
      <w:r w:rsidR="00082C27" w:rsidRPr="00592564">
        <w:rPr>
          <w:rFonts w:ascii="Times New Roman" w:hAnsi="Times New Roman" w:cs="Times New Roman"/>
        </w:rPr>
        <w:t>ontaż</w:t>
      </w:r>
      <w:r w:rsidR="00082C27">
        <w:rPr>
          <w:rFonts w:ascii="Times New Roman" w:hAnsi="Times New Roman" w:cs="Times New Roman"/>
        </w:rPr>
        <w:t>em</w:t>
      </w:r>
      <w:r w:rsidR="00082C27" w:rsidRPr="00592564">
        <w:rPr>
          <w:rFonts w:ascii="Times New Roman" w:hAnsi="Times New Roman" w:cs="Times New Roman"/>
        </w:rPr>
        <w:t xml:space="preserve">, </w:t>
      </w:r>
      <w:r w:rsidR="00082C27">
        <w:rPr>
          <w:rFonts w:ascii="Times New Roman" w:hAnsi="Times New Roman" w:cs="Times New Roman"/>
        </w:rPr>
        <w:t>u</w:t>
      </w:r>
      <w:r w:rsidR="00082C27" w:rsidRPr="00592564">
        <w:rPr>
          <w:rFonts w:ascii="Times New Roman" w:hAnsi="Times New Roman" w:cs="Times New Roman"/>
        </w:rPr>
        <w:t>ruchomienie</w:t>
      </w:r>
      <w:r w:rsidR="00082C27">
        <w:rPr>
          <w:rFonts w:ascii="Times New Roman" w:hAnsi="Times New Roman" w:cs="Times New Roman"/>
        </w:rPr>
        <w:t xml:space="preserve">m i usługami wymienionych sprzętów </w:t>
      </w:r>
      <w:r w:rsidR="00082C27" w:rsidRPr="00592564">
        <w:rPr>
          <w:rFonts w:ascii="Times New Roman" w:hAnsi="Times New Roman" w:cs="Times New Roman"/>
        </w:rPr>
        <w:t>dla poniższych elementów:</w:t>
      </w:r>
    </w:p>
    <w:p w14:paraId="5C09E35A" w14:textId="77777777" w:rsidR="00290CEC" w:rsidRPr="00CD7481" w:rsidRDefault="00290CEC" w:rsidP="00290CEC">
      <w:pPr>
        <w:pStyle w:val="Akapitzlist"/>
        <w:numPr>
          <w:ilvl w:val="0"/>
          <w:numId w:val="2"/>
        </w:numPr>
        <w:jc w:val="both"/>
        <w:rPr>
          <w:rFonts w:ascii="Times New Roman" w:hAnsi="Times New Roman" w:cs="Times New Roman"/>
        </w:rPr>
      </w:pPr>
      <w:r w:rsidRPr="00CD7481">
        <w:rPr>
          <w:rFonts w:ascii="Times New Roman" w:hAnsi="Times New Roman" w:cs="Times New Roman"/>
        </w:rPr>
        <w:t>Sterylizator parowy – 2 szt.</w:t>
      </w:r>
    </w:p>
    <w:p w14:paraId="0263C7EB" w14:textId="77777777" w:rsidR="00290CEC" w:rsidRPr="00CD7481" w:rsidRDefault="00290CEC" w:rsidP="00290CEC">
      <w:pPr>
        <w:pStyle w:val="Akapitzlist"/>
        <w:numPr>
          <w:ilvl w:val="0"/>
          <w:numId w:val="2"/>
        </w:numPr>
        <w:jc w:val="both"/>
        <w:rPr>
          <w:rFonts w:ascii="Times New Roman" w:hAnsi="Times New Roman" w:cs="Times New Roman"/>
        </w:rPr>
      </w:pPr>
      <w:r w:rsidRPr="00CD7481">
        <w:rPr>
          <w:rFonts w:ascii="Times New Roman" w:hAnsi="Times New Roman" w:cs="Times New Roman"/>
        </w:rPr>
        <w:t>Zgrzewarka rotacyjna – 6 szt.</w:t>
      </w:r>
    </w:p>
    <w:p w14:paraId="48F93C24" w14:textId="77777777" w:rsidR="00290CEC" w:rsidRPr="00CD7481" w:rsidRDefault="00290CEC" w:rsidP="00290CEC">
      <w:pPr>
        <w:pStyle w:val="Akapitzlist"/>
        <w:numPr>
          <w:ilvl w:val="0"/>
          <w:numId w:val="2"/>
        </w:numPr>
        <w:jc w:val="both"/>
        <w:rPr>
          <w:rFonts w:ascii="Times New Roman" w:hAnsi="Times New Roman" w:cs="Times New Roman"/>
        </w:rPr>
      </w:pPr>
      <w:r w:rsidRPr="00CD7481">
        <w:rPr>
          <w:rFonts w:ascii="Times New Roman" w:hAnsi="Times New Roman" w:cs="Times New Roman"/>
        </w:rPr>
        <w:t>Myjnia dezynfektor do narzędzi – 5 szt.</w:t>
      </w:r>
    </w:p>
    <w:p w14:paraId="1C850CA5" w14:textId="77777777" w:rsidR="00290CEC" w:rsidRPr="00CD7481" w:rsidRDefault="00290CEC" w:rsidP="00290CEC">
      <w:pPr>
        <w:pStyle w:val="Akapitzlist"/>
        <w:numPr>
          <w:ilvl w:val="0"/>
          <w:numId w:val="2"/>
        </w:numPr>
        <w:jc w:val="both"/>
        <w:rPr>
          <w:rFonts w:ascii="Times New Roman" w:hAnsi="Times New Roman" w:cs="Times New Roman"/>
        </w:rPr>
      </w:pPr>
      <w:r w:rsidRPr="00CD7481">
        <w:rPr>
          <w:rFonts w:ascii="Times New Roman" w:hAnsi="Times New Roman" w:cs="Times New Roman"/>
        </w:rPr>
        <w:lastRenderedPageBreak/>
        <w:t>Myjnia ultradźwiękowa – 6 szt.</w:t>
      </w:r>
    </w:p>
    <w:p w14:paraId="3742DF13" w14:textId="77777777" w:rsidR="00290CEC" w:rsidRPr="00CD7481" w:rsidRDefault="00290CEC" w:rsidP="00290CEC">
      <w:pPr>
        <w:pStyle w:val="Akapitzlist"/>
        <w:numPr>
          <w:ilvl w:val="0"/>
          <w:numId w:val="2"/>
        </w:numPr>
        <w:jc w:val="both"/>
        <w:rPr>
          <w:rFonts w:ascii="Times New Roman" w:hAnsi="Times New Roman" w:cs="Times New Roman"/>
        </w:rPr>
      </w:pPr>
      <w:r w:rsidRPr="00CD7481">
        <w:rPr>
          <w:rFonts w:ascii="Times New Roman" w:hAnsi="Times New Roman" w:cs="Times New Roman"/>
        </w:rPr>
        <w:t>Myjnia dezynfektor do sprzętu transportowego – 1 szt.</w:t>
      </w:r>
    </w:p>
    <w:p w14:paraId="1B749A2C" w14:textId="77777777" w:rsidR="00290CEC" w:rsidRPr="00CD7481" w:rsidRDefault="00290CEC" w:rsidP="00290CEC">
      <w:pPr>
        <w:pStyle w:val="Akapitzlist"/>
        <w:numPr>
          <w:ilvl w:val="0"/>
          <w:numId w:val="2"/>
        </w:numPr>
        <w:jc w:val="both"/>
        <w:rPr>
          <w:rFonts w:ascii="Times New Roman" w:hAnsi="Times New Roman" w:cs="Times New Roman"/>
        </w:rPr>
      </w:pPr>
      <w:r w:rsidRPr="00CD7481">
        <w:rPr>
          <w:rFonts w:ascii="Times New Roman" w:hAnsi="Times New Roman" w:cs="Times New Roman"/>
        </w:rPr>
        <w:t>Sterylizator gazowy – 1 szt.</w:t>
      </w:r>
    </w:p>
    <w:p w14:paraId="634B3B49" w14:textId="77777777" w:rsidR="00290CEC" w:rsidRPr="00CD7481" w:rsidRDefault="00290CEC" w:rsidP="00290CEC">
      <w:pPr>
        <w:pStyle w:val="Akapitzlist"/>
        <w:numPr>
          <w:ilvl w:val="0"/>
          <w:numId w:val="2"/>
        </w:numPr>
        <w:jc w:val="both"/>
        <w:rPr>
          <w:rFonts w:ascii="Times New Roman" w:hAnsi="Times New Roman" w:cs="Times New Roman"/>
        </w:rPr>
      </w:pPr>
      <w:r w:rsidRPr="00CD7481">
        <w:rPr>
          <w:rFonts w:ascii="Times New Roman" w:hAnsi="Times New Roman" w:cs="Times New Roman"/>
        </w:rPr>
        <w:t>Stacja uzdatniania wody – komplet</w:t>
      </w:r>
    </w:p>
    <w:p w14:paraId="582E4D4A" w14:textId="77777777" w:rsidR="00290CEC" w:rsidRPr="00CD7481" w:rsidRDefault="00290CEC" w:rsidP="00290CEC">
      <w:pPr>
        <w:pStyle w:val="Akapitzlist"/>
        <w:numPr>
          <w:ilvl w:val="0"/>
          <w:numId w:val="2"/>
        </w:numPr>
        <w:jc w:val="both"/>
        <w:rPr>
          <w:rFonts w:ascii="Times New Roman" w:hAnsi="Times New Roman" w:cs="Times New Roman"/>
        </w:rPr>
      </w:pPr>
      <w:r w:rsidRPr="00CD7481">
        <w:rPr>
          <w:rFonts w:ascii="Times New Roman" w:hAnsi="Times New Roman" w:cs="Times New Roman"/>
        </w:rPr>
        <w:t>System dozowania dla 4 środków chemicznych – komplet</w:t>
      </w:r>
    </w:p>
    <w:p w14:paraId="0357EDB2" w14:textId="77777777" w:rsidR="00290CEC" w:rsidRPr="00CD7481" w:rsidRDefault="00290CEC" w:rsidP="00290CEC">
      <w:pPr>
        <w:pStyle w:val="Akapitzlist"/>
        <w:numPr>
          <w:ilvl w:val="0"/>
          <w:numId w:val="2"/>
        </w:numPr>
        <w:jc w:val="both"/>
        <w:rPr>
          <w:rFonts w:ascii="Times New Roman" w:hAnsi="Times New Roman" w:cs="Times New Roman"/>
        </w:rPr>
      </w:pPr>
      <w:r w:rsidRPr="00CD7481">
        <w:rPr>
          <w:rFonts w:ascii="Times New Roman" w:hAnsi="Times New Roman" w:cs="Times New Roman"/>
        </w:rPr>
        <w:t>Linia powrotna wózków wsadowych myjni</w:t>
      </w:r>
    </w:p>
    <w:p w14:paraId="5F468906" w14:textId="77777777" w:rsidR="00290CEC" w:rsidRPr="00CD7481" w:rsidRDefault="00290CEC" w:rsidP="00290CEC">
      <w:pPr>
        <w:pStyle w:val="Akapitzlist"/>
        <w:numPr>
          <w:ilvl w:val="0"/>
          <w:numId w:val="2"/>
        </w:numPr>
        <w:jc w:val="both"/>
        <w:rPr>
          <w:rFonts w:ascii="Times New Roman" w:hAnsi="Times New Roman" w:cs="Times New Roman"/>
        </w:rPr>
      </w:pPr>
      <w:r w:rsidRPr="00CD7481">
        <w:rPr>
          <w:rFonts w:ascii="Times New Roman" w:hAnsi="Times New Roman" w:cs="Times New Roman"/>
        </w:rPr>
        <w:t>Sprzęt informatyczny</w:t>
      </w:r>
    </w:p>
    <w:p w14:paraId="30039056" w14:textId="77777777" w:rsidR="00290CEC" w:rsidRPr="00CD7481" w:rsidRDefault="00290CEC" w:rsidP="00290CEC">
      <w:pPr>
        <w:pStyle w:val="Akapitzlist"/>
        <w:numPr>
          <w:ilvl w:val="0"/>
          <w:numId w:val="2"/>
        </w:numPr>
        <w:jc w:val="both"/>
        <w:rPr>
          <w:rFonts w:ascii="Times New Roman" w:hAnsi="Times New Roman" w:cs="Times New Roman"/>
        </w:rPr>
      </w:pPr>
      <w:r w:rsidRPr="00CD7481">
        <w:rPr>
          <w:rFonts w:ascii="Times New Roman" w:hAnsi="Times New Roman" w:cs="Times New Roman"/>
        </w:rPr>
        <w:t>Komputerowy system rejestracji obiegu narzędzi</w:t>
      </w:r>
    </w:p>
    <w:p w14:paraId="13C4EEF7" w14:textId="77777777" w:rsidR="00290CEC" w:rsidRPr="00CD7481" w:rsidRDefault="00290CEC" w:rsidP="00290CEC">
      <w:pPr>
        <w:pStyle w:val="Akapitzlist"/>
        <w:numPr>
          <w:ilvl w:val="0"/>
          <w:numId w:val="2"/>
        </w:numPr>
        <w:jc w:val="both"/>
        <w:rPr>
          <w:rFonts w:ascii="Times New Roman" w:hAnsi="Times New Roman" w:cs="Times New Roman"/>
        </w:rPr>
      </w:pPr>
      <w:r w:rsidRPr="00CD7481">
        <w:rPr>
          <w:rFonts w:ascii="Times New Roman" w:hAnsi="Times New Roman" w:cs="Times New Roman"/>
        </w:rPr>
        <w:t>Wyposażenie meblowe medyczne</w:t>
      </w:r>
    </w:p>
    <w:p w14:paraId="0510244B" w14:textId="77777777" w:rsidR="00290CEC" w:rsidRPr="00CD7481" w:rsidRDefault="00290CEC" w:rsidP="00290CEC">
      <w:pPr>
        <w:pStyle w:val="Akapitzlist"/>
        <w:numPr>
          <w:ilvl w:val="0"/>
          <w:numId w:val="2"/>
        </w:numPr>
        <w:jc w:val="both"/>
        <w:rPr>
          <w:rFonts w:ascii="Times New Roman" w:hAnsi="Times New Roman" w:cs="Times New Roman"/>
        </w:rPr>
      </w:pPr>
      <w:r w:rsidRPr="00CD7481">
        <w:rPr>
          <w:rFonts w:ascii="Times New Roman" w:hAnsi="Times New Roman" w:cs="Times New Roman"/>
          <w:color w:val="000000"/>
        </w:rPr>
        <w:t>Wyposażenie socjalno-bytowe</w:t>
      </w:r>
    </w:p>
    <w:p w14:paraId="574D0B50" w14:textId="77777777" w:rsidR="0055428B" w:rsidRPr="00CD7481" w:rsidRDefault="0055428B" w:rsidP="0055428B">
      <w:pPr>
        <w:pStyle w:val="Akapitzlist"/>
        <w:jc w:val="both"/>
        <w:rPr>
          <w:rFonts w:ascii="Times New Roman" w:hAnsi="Times New Roman" w:cs="Times New Roman"/>
        </w:rPr>
      </w:pPr>
    </w:p>
    <w:p w14:paraId="41B7F380" w14:textId="77777777" w:rsidR="006374D1" w:rsidRPr="00CD7481" w:rsidRDefault="00906099" w:rsidP="0055428B">
      <w:pPr>
        <w:pStyle w:val="Akapitzlist"/>
        <w:numPr>
          <w:ilvl w:val="0"/>
          <w:numId w:val="19"/>
        </w:numPr>
        <w:ind w:left="284"/>
        <w:jc w:val="both"/>
        <w:rPr>
          <w:rFonts w:ascii="Times New Roman" w:hAnsi="Times New Roman" w:cs="Times New Roman"/>
          <w:b/>
        </w:rPr>
      </w:pPr>
      <w:r w:rsidRPr="00CD7481">
        <w:rPr>
          <w:rFonts w:ascii="Times New Roman" w:hAnsi="Times New Roman" w:cs="Times New Roman"/>
          <w:b/>
        </w:rPr>
        <w:t>Opis realizacji przedmiotu zamówienia</w:t>
      </w:r>
    </w:p>
    <w:p w14:paraId="49053D82" w14:textId="77777777" w:rsidR="005D01FF" w:rsidRPr="00CD7481" w:rsidRDefault="005D01FF" w:rsidP="006C00E4">
      <w:pPr>
        <w:jc w:val="both"/>
        <w:rPr>
          <w:rFonts w:ascii="Times New Roman" w:hAnsi="Times New Roman" w:cs="Times New Roman"/>
          <w:color w:val="FF0000"/>
        </w:rPr>
      </w:pPr>
      <w:r w:rsidRPr="00CD7481">
        <w:rPr>
          <w:rFonts w:ascii="Times New Roman" w:hAnsi="Times New Roman" w:cs="Times New Roman"/>
        </w:rPr>
        <w:t xml:space="preserve">W ramach realizacji przedmiotu zamówienia przewiduje się wykonanie przez Wykonawcę </w:t>
      </w:r>
      <w:r w:rsidR="00D561F2" w:rsidRPr="00CD7481">
        <w:rPr>
          <w:rFonts w:ascii="Times New Roman" w:hAnsi="Times New Roman" w:cs="Times New Roman"/>
        </w:rPr>
        <w:t>zamówienia</w:t>
      </w:r>
      <w:r w:rsidRPr="00CD7481">
        <w:rPr>
          <w:rFonts w:ascii="Times New Roman" w:hAnsi="Times New Roman" w:cs="Times New Roman"/>
        </w:rPr>
        <w:t xml:space="preserve"> następujących czynności</w:t>
      </w:r>
      <w:r w:rsidR="0017261D" w:rsidRPr="00CD7481">
        <w:rPr>
          <w:rFonts w:ascii="Times New Roman" w:hAnsi="Times New Roman" w:cs="Times New Roman"/>
        </w:rPr>
        <w:t>:</w:t>
      </w:r>
    </w:p>
    <w:p w14:paraId="69156D0E" w14:textId="77777777" w:rsidR="005D01FF" w:rsidRPr="00CD7481" w:rsidRDefault="005D01FF" w:rsidP="006C00E4">
      <w:pPr>
        <w:jc w:val="both"/>
        <w:rPr>
          <w:rFonts w:ascii="Times New Roman" w:hAnsi="Times New Roman" w:cs="Times New Roman"/>
        </w:rPr>
      </w:pPr>
      <w:r w:rsidRPr="00CD7481">
        <w:rPr>
          <w:rFonts w:ascii="Times New Roman" w:hAnsi="Times New Roman" w:cs="Times New Roman"/>
        </w:rPr>
        <w:t xml:space="preserve">3.1. Weryfikacja i dokonanie </w:t>
      </w:r>
      <w:r w:rsidR="00290CEC" w:rsidRPr="00CD7481">
        <w:rPr>
          <w:rFonts w:ascii="Times New Roman" w:hAnsi="Times New Roman" w:cs="Times New Roman"/>
        </w:rPr>
        <w:t>optymalizacji</w:t>
      </w:r>
      <w:r w:rsidRPr="00CD7481">
        <w:rPr>
          <w:rFonts w:ascii="Times New Roman" w:hAnsi="Times New Roman" w:cs="Times New Roman"/>
        </w:rPr>
        <w:t xml:space="preserve"> dostarczonej dokumentacji projektowej</w:t>
      </w:r>
    </w:p>
    <w:p w14:paraId="7605A134" w14:textId="77777777" w:rsidR="005D01FF" w:rsidRPr="00CD7481" w:rsidRDefault="005D01FF" w:rsidP="006C00E4">
      <w:pPr>
        <w:jc w:val="both"/>
        <w:rPr>
          <w:rFonts w:ascii="Times New Roman" w:hAnsi="Times New Roman" w:cs="Times New Roman"/>
        </w:rPr>
      </w:pPr>
      <w:r w:rsidRPr="00CD7481">
        <w:rPr>
          <w:rFonts w:ascii="Times New Roman" w:hAnsi="Times New Roman" w:cs="Times New Roman"/>
        </w:rPr>
        <w:t xml:space="preserve">Przed przystąpieniem do wykonania robót budowlanych Wykonawca </w:t>
      </w:r>
      <w:r w:rsidR="00B0706D" w:rsidRPr="00CD7481">
        <w:rPr>
          <w:rFonts w:ascii="Times New Roman" w:hAnsi="Times New Roman" w:cs="Times New Roman"/>
        </w:rPr>
        <w:t xml:space="preserve">zamówienia </w:t>
      </w:r>
      <w:r w:rsidRPr="00CD7481">
        <w:rPr>
          <w:rFonts w:ascii="Times New Roman" w:hAnsi="Times New Roman" w:cs="Times New Roman"/>
        </w:rPr>
        <w:t xml:space="preserve">zobowiązany będzie </w:t>
      </w:r>
      <w:r w:rsidR="009B41A9" w:rsidRPr="00CD7481">
        <w:rPr>
          <w:rFonts w:ascii="Times New Roman" w:hAnsi="Times New Roman" w:cs="Times New Roman"/>
        </w:rPr>
        <w:t xml:space="preserve">do </w:t>
      </w:r>
      <w:r w:rsidRPr="00CD7481">
        <w:rPr>
          <w:rFonts w:ascii="Times New Roman" w:hAnsi="Times New Roman" w:cs="Times New Roman"/>
        </w:rPr>
        <w:t xml:space="preserve">weryfikacji i dokonania </w:t>
      </w:r>
      <w:r w:rsidR="00290CEC" w:rsidRPr="00CD7481">
        <w:rPr>
          <w:rFonts w:ascii="Times New Roman" w:hAnsi="Times New Roman" w:cs="Times New Roman"/>
        </w:rPr>
        <w:t>optymalizacji</w:t>
      </w:r>
      <w:r w:rsidRPr="00CD7481">
        <w:rPr>
          <w:rFonts w:ascii="Times New Roman" w:hAnsi="Times New Roman" w:cs="Times New Roman"/>
        </w:rPr>
        <w:t xml:space="preserve"> dostarczonej przez Zamawiającego dokumentacji projektowej pod kątem:</w:t>
      </w:r>
    </w:p>
    <w:p w14:paraId="5106300A" w14:textId="77777777" w:rsidR="005D01FF" w:rsidRPr="00CD7481" w:rsidRDefault="005D01FF" w:rsidP="006C00E4">
      <w:pPr>
        <w:jc w:val="both"/>
        <w:rPr>
          <w:rFonts w:ascii="Times New Roman" w:hAnsi="Times New Roman" w:cs="Times New Roman"/>
        </w:rPr>
      </w:pPr>
      <w:r w:rsidRPr="00CD7481">
        <w:rPr>
          <w:rFonts w:ascii="Times New Roman" w:hAnsi="Times New Roman" w:cs="Times New Roman"/>
        </w:rPr>
        <w:t xml:space="preserve">- </w:t>
      </w:r>
      <w:r w:rsidR="009B41A9" w:rsidRPr="00CD7481">
        <w:rPr>
          <w:rFonts w:ascii="Times New Roman" w:hAnsi="Times New Roman" w:cs="Times New Roman"/>
        </w:rPr>
        <w:t>zapewnienia spełnienia wymagań przedstawionych przez przyszłych użytkowników Centralnej Sterylizatorni, w szczególności dotyczących rozwiązań funkcjonalno-użytkowych</w:t>
      </w:r>
      <w:r w:rsidR="00290CEC" w:rsidRPr="00CD7481">
        <w:rPr>
          <w:rFonts w:ascii="Times New Roman" w:hAnsi="Times New Roman" w:cs="Times New Roman"/>
        </w:rPr>
        <w:t>,</w:t>
      </w:r>
    </w:p>
    <w:p w14:paraId="756DDC0D" w14:textId="77777777" w:rsidR="009B41A9" w:rsidRPr="00CD7481" w:rsidRDefault="009B41A9" w:rsidP="006C00E4">
      <w:pPr>
        <w:jc w:val="both"/>
        <w:rPr>
          <w:rFonts w:ascii="Times New Roman" w:hAnsi="Times New Roman" w:cs="Times New Roman"/>
        </w:rPr>
      </w:pPr>
      <w:r w:rsidRPr="00CD7481">
        <w:rPr>
          <w:rFonts w:ascii="Times New Roman" w:hAnsi="Times New Roman" w:cs="Times New Roman"/>
        </w:rPr>
        <w:t xml:space="preserve">- </w:t>
      </w:r>
      <w:r w:rsidR="00B0706D" w:rsidRPr="00CD7481">
        <w:rPr>
          <w:rFonts w:ascii="Times New Roman" w:hAnsi="Times New Roman" w:cs="Times New Roman"/>
        </w:rPr>
        <w:t>uwzględnienia</w:t>
      </w:r>
      <w:r w:rsidRPr="00CD7481">
        <w:rPr>
          <w:rFonts w:ascii="Times New Roman" w:hAnsi="Times New Roman" w:cs="Times New Roman"/>
        </w:rPr>
        <w:t xml:space="preserve">  rozwiązań funkcjonalnych oraz infrastrukturalnych i technicznych zapewniających osiągnięcie pełnej funkcjonalności eksploatacyjnej </w:t>
      </w:r>
      <w:r w:rsidR="00B0706D" w:rsidRPr="00CD7481">
        <w:rPr>
          <w:rFonts w:ascii="Times New Roman" w:hAnsi="Times New Roman" w:cs="Times New Roman"/>
        </w:rPr>
        <w:t>zamontowanego wyposażenia, zakupionego przez Wykonawcę zamówienia bądź dostarczonego przez Zamawiającego</w:t>
      </w:r>
      <w:r w:rsidR="00290CEC" w:rsidRPr="00CD7481">
        <w:rPr>
          <w:rFonts w:ascii="Times New Roman" w:hAnsi="Times New Roman" w:cs="Times New Roman"/>
        </w:rPr>
        <w:t>,</w:t>
      </w:r>
    </w:p>
    <w:p w14:paraId="129FD88F" w14:textId="77777777" w:rsidR="00B0706D" w:rsidRPr="00CD7481" w:rsidRDefault="00B0706D" w:rsidP="006C00E4">
      <w:pPr>
        <w:jc w:val="both"/>
        <w:rPr>
          <w:rFonts w:ascii="Times New Roman" w:hAnsi="Times New Roman" w:cs="Times New Roman"/>
        </w:rPr>
      </w:pPr>
      <w:r w:rsidRPr="00CD7481">
        <w:rPr>
          <w:rFonts w:ascii="Times New Roman" w:hAnsi="Times New Roman" w:cs="Times New Roman"/>
        </w:rPr>
        <w:t>-</w:t>
      </w:r>
      <w:r w:rsidRPr="00CD7481">
        <w:rPr>
          <w:rFonts w:ascii="Times New Roman" w:hAnsi="Times New Roman" w:cs="Times New Roman"/>
          <w:color w:val="FF0000"/>
        </w:rPr>
        <w:t xml:space="preserve"> </w:t>
      </w:r>
      <w:r w:rsidR="00903151" w:rsidRPr="00CD7481">
        <w:rPr>
          <w:rFonts w:ascii="Times New Roman" w:hAnsi="Times New Roman" w:cs="Times New Roman"/>
        </w:rPr>
        <w:t>uwzględnienia stanu faktycznego zrealizowanych bądź realizowanych</w:t>
      </w:r>
      <w:r w:rsidR="00E7158B" w:rsidRPr="00CD7481">
        <w:rPr>
          <w:rFonts w:ascii="Times New Roman" w:hAnsi="Times New Roman" w:cs="Times New Roman"/>
        </w:rPr>
        <w:t xml:space="preserve"> w obiekcie </w:t>
      </w:r>
      <w:r w:rsidR="00903151" w:rsidRPr="00CD7481">
        <w:rPr>
          <w:rFonts w:ascii="Times New Roman" w:hAnsi="Times New Roman" w:cs="Times New Roman"/>
        </w:rPr>
        <w:t xml:space="preserve"> </w:t>
      </w:r>
      <w:r w:rsidR="00E7158B" w:rsidRPr="00CD7481">
        <w:rPr>
          <w:rFonts w:ascii="Times New Roman" w:hAnsi="Times New Roman" w:cs="Times New Roman"/>
        </w:rPr>
        <w:t>innych podetapów wymienionych w załączonej decyzji o pozwoleniu na budowę</w:t>
      </w:r>
      <w:r w:rsidR="00290CEC" w:rsidRPr="00CD7481">
        <w:rPr>
          <w:rFonts w:ascii="Times New Roman" w:hAnsi="Times New Roman" w:cs="Times New Roman"/>
        </w:rPr>
        <w:t>,</w:t>
      </w:r>
    </w:p>
    <w:p w14:paraId="1943A6EA" w14:textId="77777777" w:rsidR="00FF6F1D" w:rsidRPr="00CD7481" w:rsidRDefault="00E7158B" w:rsidP="006C00E4">
      <w:pPr>
        <w:jc w:val="both"/>
        <w:rPr>
          <w:rFonts w:ascii="Times New Roman" w:hAnsi="Times New Roman" w:cs="Times New Roman"/>
        </w:rPr>
      </w:pPr>
      <w:r w:rsidRPr="00CD7481">
        <w:rPr>
          <w:rFonts w:ascii="Times New Roman" w:hAnsi="Times New Roman" w:cs="Times New Roman"/>
        </w:rPr>
        <w:t xml:space="preserve">Wprowadzone rewizjami zmiany w dokumentacji projektowej nie mogą prowadzić do konieczności uzyskania zamiennej decyzji o pozwoleniu na budowę. Po dokonaniu rewizji dokumentacji należy ją ponownie uzgodnić z rzeczoznawcą ds. </w:t>
      </w:r>
      <w:r w:rsidR="00FF6F1D" w:rsidRPr="00CD7481">
        <w:rPr>
          <w:rFonts w:ascii="Times New Roman" w:hAnsi="Times New Roman" w:cs="Times New Roman"/>
        </w:rPr>
        <w:t xml:space="preserve">zabezpieczeń pożarowych i rzeczoznawcą </w:t>
      </w:r>
      <w:r w:rsidR="00046664">
        <w:rPr>
          <w:rFonts w:ascii="Times New Roman" w:hAnsi="Times New Roman" w:cs="Times New Roman"/>
        </w:rPr>
        <w:br/>
      </w:r>
      <w:r w:rsidR="00FF6F1D" w:rsidRPr="00CD7481">
        <w:rPr>
          <w:rFonts w:ascii="Times New Roman" w:hAnsi="Times New Roman" w:cs="Times New Roman"/>
        </w:rPr>
        <w:t>ds. sanitarnohigienicznych</w:t>
      </w:r>
      <w:r w:rsidR="00046664">
        <w:rPr>
          <w:rFonts w:ascii="Times New Roman" w:hAnsi="Times New Roman" w:cs="Times New Roman"/>
        </w:rPr>
        <w:t xml:space="preserve"> i innych wymaganych.</w:t>
      </w:r>
    </w:p>
    <w:p w14:paraId="536724FD" w14:textId="77777777" w:rsidR="00E7158B" w:rsidRPr="00CD7481" w:rsidRDefault="00FF6F1D" w:rsidP="006C00E4">
      <w:pPr>
        <w:jc w:val="both"/>
        <w:rPr>
          <w:rFonts w:ascii="Times New Roman" w:hAnsi="Times New Roman" w:cs="Times New Roman"/>
        </w:rPr>
      </w:pPr>
      <w:r w:rsidRPr="00CD7481">
        <w:rPr>
          <w:rFonts w:ascii="Times New Roman" w:hAnsi="Times New Roman" w:cs="Times New Roman"/>
        </w:rPr>
        <w:t>3.2. Wykonanie robót budowlanych</w:t>
      </w:r>
    </w:p>
    <w:p w14:paraId="3702F0C7" w14:textId="77777777" w:rsidR="00FF6F1D" w:rsidRPr="00CD7481" w:rsidRDefault="00D561F2" w:rsidP="006C00E4">
      <w:pPr>
        <w:jc w:val="both"/>
        <w:rPr>
          <w:rFonts w:ascii="Times New Roman" w:hAnsi="Times New Roman" w:cs="Times New Roman"/>
        </w:rPr>
      </w:pPr>
      <w:r w:rsidRPr="00CD7481">
        <w:rPr>
          <w:rFonts w:ascii="Times New Roman" w:hAnsi="Times New Roman" w:cs="Times New Roman"/>
        </w:rPr>
        <w:t>Realizacja przez Wykonawcę zamówienia</w:t>
      </w:r>
      <w:r w:rsidR="00FF6F1D" w:rsidRPr="00CD7481">
        <w:rPr>
          <w:rFonts w:ascii="Times New Roman" w:hAnsi="Times New Roman" w:cs="Times New Roman"/>
        </w:rPr>
        <w:t xml:space="preserve"> robót budowlanych na podstawie zweryfikowanej</w:t>
      </w:r>
      <w:r w:rsidRPr="00CD7481">
        <w:rPr>
          <w:rFonts w:ascii="Times New Roman" w:hAnsi="Times New Roman" w:cs="Times New Roman"/>
        </w:rPr>
        <w:t xml:space="preserve"> </w:t>
      </w:r>
      <w:r w:rsidR="00CD7481">
        <w:rPr>
          <w:rFonts w:ascii="Times New Roman" w:hAnsi="Times New Roman" w:cs="Times New Roman"/>
        </w:rPr>
        <w:t xml:space="preserve">w </w:t>
      </w:r>
      <w:r w:rsidR="00FF6F1D" w:rsidRPr="00CD7481">
        <w:rPr>
          <w:rFonts w:ascii="Times New Roman" w:hAnsi="Times New Roman" w:cs="Times New Roman"/>
        </w:rPr>
        <w:t xml:space="preserve">sposób </w:t>
      </w:r>
      <w:r w:rsidRPr="00CD7481">
        <w:rPr>
          <w:rFonts w:ascii="Times New Roman" w:hAnsi="Times New Roman" w:cs="Times New Roman"/>
        </w:rPr>
        <w:t>podany w pkt.3.1.</w:t>
      </w:r>
      <w:r w:rsidR="00FF6F1D" w:rsidRPr="00CD7481">
        <w:rPr>
          <w:rFonts w:ascii="Times New Roman" w:hAnsi="Times New Roman" w:cs="Times New Roman"/>
        </w:rPr>
        <w:t xml:space="preserve"> i zatwierdzonej przez Zamawiającego</w:t>
      </w:r>
      <w:r w:rsidRPr="00CD7481">
        <w:rPr>
          <w:rFonts w:ascii="Times New Roman" w:hAnsi="Times New Roman" w:cs="Times New Roman"/>
        </w:rPr>
        <w:t xml:space="preserve"> dokumentacji projektowej</w:t>
      </w:r>
      <w:r w:rsidR="00290CEC" w:rsidRPr="00CD7481">
        <w:rPr>
          <w:rFonts w:ascii="Times New Roman" w:hAnsi="Times New Roman" w:cs="Times New Roman"/>
        </w:rPr>
        <w:t>.</w:t>
      </w:r>
    </w:p>
    <w:p w14:paraId="06DBC73B" w14:textId="77777777" w:rsidR="00FF6F1D" w:rsidRPr="00CD7481" w:rsidRDefault="00FF6F1D" w:rsidP="006C00E4">
      <w:pPr>
        <w:jc w:val="both"/>
        <w:rPr>
          <w:rFonts w:ascii="Times New Roman" w:hAnsi="Times New Roman" w:cs="Times New Roman"/>
        </w:rPr>
      </w:pPr>
      <w:r w:rsidRPr="00CD7481">
        <w:rPr>
          <w:rFonts w:ascii="Times New Roman" w:hAnsi="Times New Roman" w:cs="Times New Roman"/>
        </w:rPr>
        <w:t>3.3. Dostawa i montaż wybranego wyposażenia</w:t>
      </w:r>
    </w:p>
    <w:p w14:paraId="3876DA1B" w14:textId="17408F93" w:rsidR="00592564" w:rsidRPr="00CD7481" w:rsidRDefault="00CD7481" w:rsidP="006C00E4">
      <w:pPr>
        <w:jc w:val="both"/>
        <w:rPr>
          <w:rFonts w:ascii="Times New Roman" w:hAnsi="Times New Roman" w:cs="Times New Roman"/>
        </w:rPr>
      </w:pPr>
      <w:r>
        <w:rPr>
          <w:rFonts w:ascii="Times New Roman" w:hAnsi="Times New Roman" w:cs="Times New Roman"/>
        </w:rPr>
        <w:t>W</w:t>
      </w:r>
      <w:r w:rsidR="00714674" w:rsidRPr="00CD7481">
        <w:rPr>
          <w:rFonts w:ascii="Times New Roman" w:hAnsi="Times New Roman" w:cs="Times New Roman"/>
        </w:rPr>
        <w:t>ykonawca zobowią</w:t>
      </w:r>
      <w:r w:rsidR="00592564">
        <w:rPr>
          <w:rFonts w:ascii="Times New Roman" w:hAnsi="Times New Roman" w:cs="Times New Roman"/>
        </w:rPr>
        <w:t xml:space="preserve">zany będzie do dostawy, montażu </w:t>
      </w:r>
      <w:r w:rsidR="00714674" w:rsidRPr="00CD7481">
        <w:rPr>
          <w:rFonts w:ascii="Times New Roman" w:hAnsi="Times New Roman" w:cs="Times New Roman"/>
        </w:rPr>
        <w:t>w obiekcie</w:t>
      </w:r>
      <w:r w:rsidR="00082C27">
        <w:rPr>
          <w:rFonts w:ascii="Times New Roman" w:hAnsi="Times New Roman" w:cs="Times New Roman"/>
        </w:rPr>
        <w:t xml:space="preserve"> </w:t>
      </w:r>
      <w:r w:rsidR="00714674" w:rsidRPr="00CD7481">
        <w:rPr>
          <w:rFonts w:ascii="Times New Roman" w:hAnsi="Times New Roman" w:cs="Times New Roman"/>
        </w:rPr>
        <w:t>i uruchomienia</w:t>
      </w:r>
      <w:r w:rsidR="00046664">
        <w:rPr>
          <w:rFonts w:ascii="Times New Roman" w:hAnsi="Times New Roman" w:cs="Times New Roman"/>
        </w:rPr>
        <w:t xml:space="preserve"> </w:t>
      </w:r>
      <w:r w:rsidR="00714674" w:rsidRPr="00CD7481">
        <w:rPr>
          <w:rFonts w:ascii="Times New Roman" w:hAnsi="Times New Roman" w:cs="Times New Roman"/>
        </w:rPr>
        <w:t>wskazanego przez Zamawiającego wyposażenia</w:t>
      </w:r>
      <w:r w:rsidR="00082C27">
        <w:rPr>
          <w:rFonts w:ascii="Times New Roman" w:hAnsi="Times New Roman" w:cs="Times New Roman"/>
        </w:rPr>
        <w:t xml:space="preserve">, przeprowadzenia szkoleń </w:t>
      </w:r>
      <w:r>
        <w:rPr>
          <w:rFonts w:ascii="Times New Roman" w:hAnsi="Times New Roman" w:cs="Times New Roman"/>
        </w:rPr>
        <w:t>i przekazania dokumentów odbiorowych urządzeń.</w:t>
      </w:r>
    </w:p>
    <w:p w14:paraId="3B3BA828" w14:textId="77777777" w:rsidR="00082C27" w:rsidRPr="00EF751A" w:rsidRDefault="00082C27" w:rsidP="00082C27">
      <w:pPr>
        <w:autoSpaceDE w:val="0"/>
        <w:autoSpaceDN w:val="0"/>
        <w:adjustRightInd w:val="0"/>
        <w:spacing w:after="0" w:line="240" w:lineRule="auto"/>
        <w:rPr>
          <w:rFonts w:ascii="Times New Roman" w:hAnsi="Times New Roman" w:cs="Times New Roman"/>
          <w:b/>
          <w:bCs/>
          <w:color w:val="000000"/>
        </w:rPr>
      </w:pPr>
      <w:r w:rsidRPr="00EF751A">
        <w:rPr>
          <w:rFonts w:ascii="Times New Roman" w:hAnsi="Times New Roman" w:cs="Times New Roman"/>
          <w:b/>
          <w:bCs/>
          <w:color w:val="000000"/>
        </w:rPr>
        <w:t>4. Wymagania ogólne.</w:t>
      </w:r>
    </w:p>
    <w:p w14:paraId="7AAED713" w14:textId="77777777" w:rsidR="00082C27" w:rsidRPr="00EF751A" w:rsidRDefault="00082C27" w:rsidP="00082C27">
      <w:pPr>
        <w:pStyle w:val="Akapitzlist"/>
        <w:numPr>
          <w:ilvl w:val="0"/>
          <w:numId w:val="20"/>
        </w:numPr>
        <w:autoSpaceDE w:val="0"/>
        <w:autoSpaceDN w:val="0"/>
        <w:adjustRightInd w:val="0"/>
        <w:spacing w:after="0" w:line="240" w:lineRule="auto"/>
        <w:ind w:left="284" w:hanging="284"/>
        <w:jc w:val="both"/>
        <w:rPr>
          <w:rFonts w:ascii="Times New Roman" w:hAnsi="Times New Roman" w:cs="Times New Roman"/>
          <w:color w:val="000000"/>
        </w:rPr>
      </w:pPr>
      <w:r w:rsidRPr="00EF751A">
        <w:rPr>
          <w:rFonts w:ascii="Times New Roman" w:hAnsi="Times New Roman" w:cs="Times New Roman"/>
          <w:color w:val="000000"/>
        </w:rPr>
        <w:t xml:space="preserve">Zamawiający wymaga, aby zamówienie było zrealizowane w pełnym zakresie i zgodnie </w:t>
      </w:r>
      <w:r w:rsidRPr="00EF751A">
        <w:rPr>
          <w:rFonts w:ascii="Times New Roman" w:hAnsi="Times New Roman" w:cs="Times New Roman"/>
          <w:color w:val="000000"/>
        </w:rPr>
        <w:br/>
        <w:t>z wymaganiami Zamawiającego określonymi w Specyfikacji Istotnych Warunków Zamówienia oraz w „Standardach Dostępności”.</w:t>
      </w:r>
    </w:p>
    <w:p w14:paraId="207DFE39" w14:textId="77777777" w:rsidR="00082C27" w:rsidRPr="00EF751A" w:rsidRDefault="00082C27" w:rsidP="00082C27">
      <w:pPr>
        <w:pStyle w:val="Akapitzlist"/>
        <w:numPr>
          <w:ilvl w:val="0"/>
          <w:numId w:val="20"/>
        </w:numPr>
        <w:autoSpaceDE w:val="0"/>
        <w:autoSpaceDN w:val="0"/>
        <w:adjustRightInd w:val="0"/>
        <w:spacing w:after="0" w:line="240" w:lineRule="auto"/>
        <w:ind w:left="284" w:hanging="284"/>
        <w:jc w:val="both"/>
        <w:rPr>
          <w:rFonts w:ascii="Times New Roman" w:hAnsi="Times New Roman" w:cs="Times New Roman"/>
          <w:color w:val="000000"/>
        </w:rPr>
      </w:pPr>
      <w:r w:rsidRPr="00EF751A">
        <w:rPr>
          <w:rFonts w:ascii="Times New Roman" w:hAnsi="Times New Roman" w:cs="Times New Roman"/>
          <w:color w:val="000000"/>
        </w:rPr>
        <w:t>W przypadku materiałów i robót, które nie spełniają wymagań określonych przez Zamawiającego, zostaną one odrzucone. Jeżeli materiały nie spełniające wymagań zostały wbudowane lub zastosowane, to na polecenie Zamawiającego, Wykonawca wymieni je na właściwe, na własny koszt.</w:t>
      </w:r>
    </w:p>
    <w:p w14:paraId="1C8E902C" w14:textId="77777777" w:rsidR="00082C27" w:rsidRPr="00EF751A" w:rsidRDefault="00082C27" w:rsidP="00082C27">
      <w:pPr>
        <w:pStyle w:val="Akapitzlist"/>
        <w:numPr>
          <w:ilvl w:val="0"/>
          <w:numId w:val="20"/>
        </w:numPr>
        <w:autoSpaceDE w:val="0"/>
        <w:autoSpaceDN w:val="0"/>
        <w:adjustRightInd w:val="0"/>
        <w:spacing w:after="0" w:line="240" w:lineRule="auto"/>
        <w:ind w:left="284" w:hanging="284"/>
        <w:jc w:val="both"/>
        <w:rPr>
          <w:rFonts w:ascii="Times New Roman" w:hAnsi="Times New Roman" w:cs="Times New Roman"/>
          <w:color w:val="000000"/>
        </w:rPr>
      </w:pPr>
      <w:r w:rsidRPr="00EF751A">
        <w:rPr>
          <w:rFonts w:ascii="Times New Roman" w:hAnsi="Times New Roman" w:cs="Times New Roman"/>
          <w:color w:val="000000"/>
        </w:rPr>
        <w:t>Oferowane urządzenia w dniu składania ofert nie mogą być przeznaczone przez producenta do wycofania z produkcji lub wycofania ze sprzedaży.</w:t>
      </w:r>
    </w:p>
    <w:p w14:paraId="243DBC0E" w14:textId="77777777" w:rsidR="00082C27" w:rsidRPr="00EF751A" w:rsidRDefault="00082C27" w:rsidP="00082C27">
      <w:pPr>
        <w:pStyle w:val="Akapitzlist"/>
        <w:numPr>
          <w:ilvl w:val="0"/>
          <w:numId w:val="20"/>
        </w:numPr>
        <w:autoSpaceDE w:val="0"/>
        <w:autoSpaceDN w:val="0"/>
        <w:adjustRightInd w:val="0"/>
        <w:spacing w:after="0" w:line="240" w:lineRule="auto"/>
        <w:ind w:left="284" w:hanging="284"/>
        <w:jc w:val="both"/>
        <w:rPr>
          <w:rFonts w:ascii="Times New Roman" w:hAnsi="Times New Roman" w:cs="Times New Roman"/>
          <w:color w:val="000000"/>
        </w:rPr>
      </w:pPr>
      <w:r w:rsidRPr="00EF751A">
        <w:rPr>
          <w:rFonts w:ascii="Times New Roman" w:hAnsi="Times New Roman" w:cs="Times New Roman"/>
          <w:color w:val="000000"/>
        </w:rPr>
        <w:lastRenderedPageBreak/>
        <w:t>Zamawiający dopuszcza zastosowanie materiałów zamiennych zgodnie z zasadą równoważności zastosowania wyrobów budowlanych i technologii (art..29 ust.3 Pzp) o których mowa w art. 5 ustawy Prawo budowalne, warunków ustawy o wyrobach budowalnych oraz pozwoli na zachowanie standardu  poziomu jakości równoważnego lub nie gorsze od określonego w Dokumentacji Projektowej.</w:t>
      </w:r>
    </w:p>
    <w:p w14:paraId="6F643748" w14:textId="77777777" w:rsidR="00082C27" w:rsidRPr="00EF751A" w:rsidRDefault="00082C27" w:rsidP="00082C27">
      <w:pPr>
        <w:pStyle w:val="Akapitzlist"/>
        <w:numPr>
          <w:ilvl w:val="0"/>
          <w:numId w:val="20"/>
        </w:numPr>
        <w:ind w:left="284" w:hanging="284"/>
        <w:jc w:val="both"/>
        <w:rPr>
          <w:rFonts w:ascii="Times New Roman" w:hAnsi="Times New Roman" w:cs="Times New Roman"/>
          <w:color w:val="000000"/>
        </w:rPr>
      </w:pPr>
      <w:r w:rsidRPr="00EF751A">
        <w:rPr>
          <w:rFonts w:ascii="Times New Roman" w:hAnsi="Times New Roman" w:cs="Times New Roman"/>
          <w:color w:val="000000"/>
        </w:rPr>
        <w:t>Przyjęte rozwiązania projektowe w oparciu o konkretne technologie i marki nie są wiążące i istnieje możliwość zamiany przyjętych rozwiązań przy zachowaniu właściwości przyjętych rozwiązań - tak by parametry alternatywnych materiałów, rozwiązań projektowych były nie gorsze od przedstawianych. Wykonawca winien przedstawić Inwestorowi dokumentację zamienną dla alternatywnych rozwiązań, które proponuje i przed przystąpieniem do prac uzgodnić warunki zamiany.</w:t>
      </w:r>
    </w:p>
    <w:p w14:paraId="72A9A8F5" w14:textId="77777777" w:rsidR="00082C27" w:rsidRPr="00082C27" w:rsidRDefault="00082C27" w:rsidP="00082C27">
      <w:pPr>
        <w:pStyle w:val="Akapitzlist"/>
        <w:numPr>
          <w:ilvl w:val="0"/>
          <w:numId w:val="20"/>
        </w:numPr>
        <w:ind w:left="284" w:hanging="284"/>
        <w:jc w:val="both"/>
        <w:rPr>
          <w:rFonts w:ascii="Times New Roman" w:hAnsi="Times New Roman" w:cs="Times New Roman"/>
          <w:color w:val="000000"/>
        </w:rPr>
      </w:pPr>
      <w:r w:rsidRPr="00082C27">
        <w:rPr>
          <w:rFonts w:ascii="Times New Roman" w:hAnsi="Times New Roman" w:cs="Times New Roman"/>
          <w:color w:val="000000"/>
        </w:rPr>
        <w:t>Zamieszczone ilości w zestawieniach należy traktować wyłącznie orientacyjnie. Wykonawca zobowiązany jest do samodzielnego ustalenia zakresu ilościowego w oparciu o dostępne materiały przetargowe obejmujące miedzy innymi: Dokumentację Projektową, Specyfikację Techniczną Wykonania i Odbioru Robót oraz wizję lokalną w obiekcie. Niezgodność ilościowa robót pomiędzy wartościami orientacyjnymi zamieszczonymi w dokumentacji projektowej, a faktycznie koniecznymi do wykonania nie jest podstawą domagania się przez Wykonawcę uwzględnienia robót dodatkowych.</w:t>
      </w:r>
    </w:p>
    <w:p w14:paraId="71C3BD1B" w14:textId="62430CFE" w:rsidR="00082C27" w:rsidRPr="00EF751A" w:rsidRDefault="00082C27" w:rsidP="00082C27">
      <w:pPr>
        <w:pStyle w:val="Akapitzlist"/>
        <w:numPr>
          <w:ilvl w:val="0"/>
          <w:numId w:val="20"/>
        </w:numPr>
        <w:spacing w:after="0"/>
        <w:ind w:left="284" w:hanging="284"/>
        <w:jc w:val="both"/>
        <w:rPr>
          <w:rFonts w:ascii="Times New Roman" w:hAnsi="Times New Roman" w:cs="Times New Roman"/>
          <w:color w:val="000000"/>
        </w:rPr>
      </w:pPr>
      <w:r w:rsidRPr="00EF751A">
        <w:rPr>
          <w:rFonts w:ascii="Times New Roman" w:hAnsi="Times New Roman" w:cs="Times New Roman"/>
          <w:color w:val="000000"/>
        </w:rPr>
        <w:t xml:space="preserve">Cena </w:t>
      </w:r>
      <w:r>
        <w:rPr>
          <w:rFonts w:ascii="Times New Roman" w:hAnsi="Times New Roman" w:cs="Times New Roman"/>
          <w:color w:val="000000"/>
        </w:rPr>
        <w:t>ryczałtowa za realizację</w:t>
      </w:r>
      <w:r w:rsidRPr="00EF751A">
        <w:rPr>
          <w:rFonts w:ascii="Times New Roman" w:hAnsi="Times New Roman" w:cs="Times New Roman"/>
          <w:color w:val="000000"/>
        </w:rPr>
        <w:t xml:space="preserve"> przedmiotu zamówienia będzie uwzględniać wszystkie czynności, wymagania i badania składające się na jej wykonanie, określone dla tego zamówienia w ST </w:t>
      </w:r>
      <w:r w:rsidRPr="00EF751A">
        <w:rPr>
          <w:rFonts w:ascii="Times New Roman" w:hAnsi="Times New Roman" w:cs="Times New Roman"/>
          <w:color w:val="000000"/>
        </w:rPr>
        <w:br/>
        <w:t>i w</w:t>
      </w:r>
      <w:r>
        <w:rPr>
          <w:rFonts w:ascii="Times New Roman" w:hAnsi="Times New Roman" w:cs="Times New Roman"/>
          <w:color w:val="000000"/>
        </w:rPr>
        <w:t xml:space="preserve"> zoptymalizowanej</w:t>
      </w:r>
      <w:r w:rsidRPr="00EF751A">
        <w:rPr>
          <w:rFonts w:ascii="Times New Roman" w:hAnsi="Times New Roman" w:cs="Times New Roman"/>
          <w:color w:val="000000"/>
        </w:rPr>
        <w:t xml:space="preserve"> dokumentacji projektowej oraz ustawie Prawo budowlane, Ustawie </w:t>
      </w:r>
      <w:r>
        <w:rPr>
          <w:rFonts w:ascii="Times New Roman" w:hAnsi="Times New Roman" w:cs="Times New Roman"/>
          <w:color w:val="000000"/>
        </w:rPr>
        <w:br/>
      </w:r>
      <w:r w:rsidRPr="00EF751A">
        <w:rPr>
          <w:rFonts w:ascii="Times New Roman" w:hAnsi="Times New Roman" w:cs="Times New Roman"/>
          <w:color w:val="000000"/>
        </w:rPr>
        <w:t>o wyrobach budowlanych i przepisach techniczno-budowlanych.</w:t>
      </w:r>
    </w:p>
    <w:p w14:paraId="7D3AA99E" w14:textId="77777777" w:rsidR="00082C27" w:rsidRPr="00EF751A" w:rsidRDefault="00082C27" w:rsidP="00082C27">
      <w:pPr>
        <w:pStyle w:val="Default"/>
        <w:numPr>
          <w:ilvl w:val="0"/>
          <w:numId w:val="20"/>
        </w:numPr>
        <w:ind w:left="284" w:hanging="284"/>
        <w:jc w:val="both"/>
        <w:rPr>
          <w:color w:val="000009"/>
          <w:sz w:val="22"/>
          <w:szCs w:val="22"/>
        </w:rPr>
      </w:pPr>
      <w:r w:rsidRPr="00EF751A">
        <w:rPr>
          <w:color w:val="000009"/>
          <w:sz w:val="22"/>
          <w:szCs w:val="22"/>
        </w:rPr>
        <w:t xml:space="preserve">W kosztach realizacji Wykonawca winien przewidzieć wydatki związane z pracami pomocniczymi takimi jak: założenie i usunięcie folii zabezpieczających, zabezpieczenie i umycie stolarki okiennej i drzwiowej, zabezpieczenie folią miejsc prowadzenia prac i montaż w razie konieczności przegród zapewniających ograniczenie pylenia do przyległych stref w budynku, wygrodzenia i zabezpieczenia drogi transportowej. Po zakończeniu prac miejsce prowadzenia robót (w tym otoczenia </w:t>
      </w:r>
      <w:r w:rsidRPr="00EF751A">
        <w:rPr>
          <w:color w:val="000009"/>
          <w:sz w:val="22"/>
          <w:szCs w:val="22"/>
        </w:rPr>
        <w:br/>
        <w:t>z pomieszczeniami przyległymi) musi doprowadzić do stanu pierwotnego, aby po zakończeniu prac pomieszczenia były gotowe do użytkowania.</w:t>
      </w:r>
    </w:p>
    <w:p w14:paraId="4E8A197E" w14:textId="77777777" w:rsidR="00082C27" w:rsidRPr="00EF751A" w:rsidRDefault="00082C27" w:rsidP="00082C27">
      <w:pPr>
        <w:pStyle w:val="Akapitzlist"/>
        <w:numPr>
          <w:ilvl w:val="0"/>
          <w:numId w:val="20"/>
        </w:numPr>
        <w:ind w:left="284" w:hanging="284"/>
        <w:jc w:val="both"/>
        <w:rPr>
          <w:rFonts w:ascii="Times New Roman" w:hAnsi="Times New Roman" w:cs="Times New Roman"/>
          <w:color w:val="000000"/>
        </w:rPr>
      </w:pPr>
      <w:r w:rsidRPr="00EF751A">
        <w:rPr>
          <w:rFonts w:ascii="Times New Roman" w:hAnsi="Times New Roman" w:cs="Times New Roman"/>
          <w:color w:val="000000"/>
        </w:rPr>
        <w:t xml:space="preserve">Zamawiający nie wymaga przeprowadzania wizji lokalnej budynku. Jednakże </w:t>
      </w:r>
      <w:r w:rsidRPr="00EF751A">
        <w:rPr>
          <w:rFonts w:ascii="Times New Roman" w:hAnsi="Times New Roman" w:cs="Times New Roman"/>
          <w:b/>
          <w:color w:val="000000"/>
        </w:rPr>
        <w:t xml:space="preserve">Zamawiający zaleca </w:t>
      </w:r>
      <w:r w:rsidRPr="00EF751A">
        <w:rPr>
          <w:rFonts w:ascii="Times New Roman" w:hAnsi="Times New Roman" w:cs="Times New Roman"/>
          <w:color w:val="000000"/>
        </w:rPr>
        <w:t>jej odbycie</w:t>
      </w:r>
      <w:r w:rsidRPr="00EF751A">
        <w:rPr>
          <w:rFonts w:ascii="Times New Roman" w:hAnsi="Times New Roman" w:cs="Times New Roman"/>
          <w:b/>
          <w:color w:val="000000"/>
        </w:rPr>
        <w:t xml:space="preserve"> </w:t>
      </w:r>
      <w:r w:rsidRPr="00EF751A">
        <w:rPr>
          <w:rFonts w:ascii="Times New Roman" w:hAnsi="Times New Roman" w:cs="Times New Roman"/>
          <w:color w:val="000000"/>
        </w:rPr>
        <w:t>w celu faktycznego potwierdzenia zakresu rzeczowego prac.</w:t>
      </w:r>
      <w:r w:rsidRPr="00EF751A">
        <w:rPr>
          <w:rFonts w:ascii="Times New Roman" w:hAnsi="Times New Roman" w:cs="Times New Roman"/>
        </w:rPr>
        <w:t xml:space="preserve"> </w:t>
      </w:r>
      <w:r w:rsidRPr="00EF751A">
        <w:rPr>
          <w:rFonts w:ascii="Times New Roman" w:hAnsi="Times New Roman" w:cs="Times New Roman"/>
          <w:color w:val="000000"/>
        </w:rPr>
        <w:t xml:space="preserve">Zamawiający umożliwi przeprowadzenie wizji lokalnej we wskazanym terminie. Wykonawca uzyska wówczas możliwość osobistego przeprowadzenia pomiarów z natury pomieszczeń, w których planowane są roboty remontowe w zakresie budowlanym. Zamawiający w trakcie wizji lokalnej nie będzie udzielał wyjaśnień do treści przedmiotu zamówienia. Zapytania należy kierować drogą elektroniczną lub pisemną na adres kontaktowy podany w SWZ. Koszty dokonania wizji lokalnej ponosi Wykonawca. </w:t>
      </w:r>
    </w:p>
    <w:p w14:paraId="2300E3CC" w14:textId="77777777" w:rsidR="00082C27" w:rsidRPr="00EF751A" w:rsidRDefault="00082C27" w:rsidP="00082C27">
      <w:pPr>
        <w:pStyle w:val="Default"/>
        <w:jc w:val="both"/>
        <w:rPr>
          <w:b/>
          <w:color w:val="000009"/>
          <w:sz w:val="22"/>
          <w:szCs w:val="22"/>
        </w:rPr>
      </w:pPr>
      <w:r w:rsidRPr="00EF751A">
        <w:rPr>
          <w:b/>
          <w:sz w:val="22"/>
          <w:szCs w:val="22"/>
        </w:rPr>
        <w:t xml:space="preserve"> 4.</w:t>
      </w:r>
      <w:r w:rsidRPr="00EF751A">
        <w:rPr>
          <w:b/>
          <w:color w:val="000009"/>
          <w:sz w:val="22"/>
          <w:szCs w:val="22"/>
        </w:rPr>
        <w:t xml:space="preserve">1. Prowadzenie robót </w:t>
      </w:r>
    </w:p>
    <w:p w14:paraId="742FC799" w14:textId="77777777" w:rsidR="00082C27" w:rsidRPr="00EF751A" w:rsidRDefault="00082C27" w:rsidP="00082C27">
      <w:pPr>
        <w:pStyle w:val="Default"/>
        <w:ind w:left="284"/>
        <w:jc w:val="both"/>
        <w:rPr>
          <w:color w:val="000009"/>
          <w:sz w:val="22"/>
          <w:szCs w:val="22"/>
        </w:rPr>
      </w:pPr>
      <w:r w:rsidRPr="00EF751A">
        <w:rPr>
          <w:color w:val="000009"/>
          <w:sz w:val="22"/>
          <w:szCs w:val="22"/>
        </w:rPr>
        <w:t>Wykonanie pełnego zakresu robót budowlanych wiąże się z koniecznością spełnienia poniższych wymagań:</w:t>
      </w:r>
    </w:p>
    <w:p w14:paraId="68092527" w14:textId="77777777" w:rsidR="00082C27" w:rsidRPr="00EF751A" w:rsidRDefault="00082C27" w:rsidP="00082C27">
      <w:pPr>
        <w:pStyle w:val="Akapitzlist"/>
        <w:numPr>
          <w:ilvl w:val="0"/>
          <w:numId w:val="21"/>
        </w:numPr>
        <w:autoSpaceDE w:val="0"/>
        <w:autoSpaceDN w:val="0"/>
        <w:adjustRightInd w:val="0"/>
        <w:spacing w:after="0" w:line="240" w:lineRule="auto"/>
        <w:jc w:val="both"/>
        <w:rPr>
          <w:rFonts w:ascii="Times New Roman" w:hAnsi="Times New Roman" w:cs="Times New Roman"/>
          <w:color w:val="000000"/>
        </w:rPr>
      </w:pPr>
      <w:r w:rsidRPr="00EF751A">
        <w:rPr>
          <w:rFonts w:ascii="Times New Roman" w:hAnsi="Times New Roman" w:cs="Times New Roman"/>
          <w:color w:val="000009"/>
        </w:rPr>
        <w:t xml:space="preserve">Prowadzenie robót przez Wykonawcę nie może zakłócać bieżącej pracy szpitala. </w:t>
      </w:r>
      <w:r w:rsidRPr="00EF751A">
        <w:rPr>
          <w:rFonts w:ascii="Times New Roman" w:hAnsi="Times New Roman" w:cs="Times New Roman"/>
          <w:color w:val="000000"/>
        </w:rPr>
        <w:t>Wykonawca powinien zorganizować i prowadzić roboty w sposób bezkolizyjny z wykonywaniem obowiązków przez pracowników Szpitala jaki i mieć najmniej uciążliwy wpływ na ruch pacjentów.</w:t>
      </w:r>
    </w:p>
    <w:p w14:paraId="41E32AA6" w14:textId="77777777" w:rsidR="00082C27" w:rsidRPr="00EF751A" w:rsidRDefault="00082C27" w:rsidP="00082C27">
      <w:pPr>
        <w:pStyle w:val="Default"/>
        <w:numPr>
          <w:ilvl w:val="0"/>
          <w:numId w:val="21"/>
        </w:numPr>
        <w:spacing w:after="67"/>
        <w:jc w:val="both"/>
        <w:rPr>
          <w:color w:val="000009"/>
          <w:sz w:val="22"/>
          <w:szCs w:val="22"/>
        </w:rPr>
      </w:pPr>
      <w:r w:rsidRPr="00EF751A">
        <w:rPr>
          <w:color w:val="000009"/>
          <w:sz w:val="22"/>
          <w:szCs w:val="22"/>
        </w:rPr>
        <w:t>Wykonawca zobowiązany będzie zachować najwyższą ostrożność przy wszystkich robotach remontowych, tytułem prac w obiekcie czynnym.</w:t>
      </w:r>
    </w:p>
    <w:p w14:paraId="42E80835" w14:textId="77777777" w:rsidR="00082C27" w:rsidRPr="00EF751A" w:rsidRDefault="00082C27" w:rsidP="00082C27">
      <w:pPr>
        <w:pStyle w:val="Default"/>
        <w:numPr>
          <w:ilvl w:val="0"/>
          <w:numId w:val="21"/>
        </w:numPr>
        <w:spacing w:after="67"/>
        <w:jc w:val="both"/>
        <w:rPr>
          <w:color w:val="000009"/>
          <w:sz w:val="22"/>
          <w:szCs w:val="22"/>
        </w:rPr>
      </w:pPr>
      <w:r w:rsidRPr="00EF751A">
        <w:rPr>
          <w:color w:val="000009"/>
          <w:sz w:val="22"/>
          <w:szCs w:val="22"/>
        </w:rPr>
        <w:t>W czasie wykonywania prac, Wykonawca nie może utrudniać pracy i musi postępować</w:t>
      </w:r>
      <w:r w:rsidRPr="00EF751A">
        <w:rPr>
          <w:color w:val="000009"/>
          <w:sz w:val="22"/>
          <w:szCs w:val="22"/>
        </w:rPr>
        <w:br/>
        <w:t>z należytą starannością, w sposób jak najmniej uciążliwy dla normalnego funkcjonowania Szpitala. Wykonywanie robót musi być tak prowadzone, aby była zapewniona ciągłość pracy Szpitala.</w:t>
      </w:r>
    </w:p>
    <w:p w14:paraId="5A8FB44A" w14:textId="77777777" w:rsidR="00082C27" w:rsidRPr="00EF751A" w:rsidRDefault="00082C27" w:rsidP="00082C27">
      <w:pPr>
        <w:pStyle w:val="Default"/>
        <w:numPr>
          <w:ilvl w:val="0"/>
          <w:numId w:val="21"/>
        </w:numPr>
        <w:spacing w:after="67"/>
        <w:jc w:val="both"/>
        <w:rPr>
          <w:color w:val="000009"/>
          <w:sz w:val="22"/>
          <w:szCs w:val="22"/>
        </w:rPr>
      </w:pPr>
      <w:r w:rsidRPr="00EF751A">
        <w:rPr>
          <w:color w:val="000009"/>
          <w:sz w:val="22"/>
          <w:szCs w:val="22"/>
        </w:rPr>
        <w:t xml:space="preserve">Prace w budynku głównym Szpitala mogą być wykonywane od poniedziałku do piątku </w:t>
      </w:r>
      <w:r w:rsidRPr="00EF751A">
        <w:rPr>
          <w:color w:val="000009"/>
          <w:sz w:val="22"/>
          <w:szCs w:val="22"/>
        </w:rPr>
        <w:br/>
        <w:t>w godzinach pracy jednostek administracyjno-technicznych, pod nadzorem osoby</w:t>
      </w:r>
      <w:r w:rsidRPr="00EF751A">
        <w:rPr>
          <w:color w:val="000009"/>
          <w:sz w:val="22"/>
          <w:szCs w:val="22"/>
        </w:rPr>
        <w:br/>
        <w:t>z uprawnieniami. Pracę w sobotę należy ustalić z służbami techniczo-adminstracyjnymi szpitala.</w:t>
      </w:r>
    </w:p>
    <w:p w14:paraId="56046F52" w14:textId="77777777" w:rsidR="00082C27" w:rsidRPr="00EF751A" w:rsidRDefault="00082C27" w:rsidP="00082C27">
      <w:pPr>
        <w:pStyle w:val="Default"/>
        <w:numPr>
          <w:ilvl w:val="0"/>
          <w:numId w:val="21"/>
        </w:numPr>
        <w:spacing w:after="67"/>
        <w:jc w:val="both"/>
        <w:rPr>
          <w:color w:val="000009"/>
          <w:sz w:val="22"/>
          <w:szCs w:val="22"/>
        </w:rPr>
      </w:pPr>
      <w:r w:rsidRPr="00EF751A">
        <w:rPr>
          <w:color w:val="000009"/>
          <w:sz w:val="22"/>
          <w:szCs w:val="22"/>
        </w:rPr>
        <w:lastRenderedPageBreak/>
        <w:t xml:space="preserve">Na wniosek Wykonawcy, Zamawiający dopuszcza możliwość wykonywania robót po godzinach pracy jednostki nie dłużej niż do godz. 19:00, po wcześniejszym uzgodnieniu terminu z przedstawicielem Zamawiającego. Dotyczy to w szczególności robót związanych ze szlifowaniem, wierceniem, odkuwaniem oraz pozostałych o znacznej głośności, przewyższającej wskaźniki normowe. </w:t>
      </w:r>
    </w:p>
    <w:p w14:paraId="032F80F9" w14:textId="77777777" w:rsidR="00082C27" w:rsidRPr="00EF751A" w:rsidRDefault="00082C27" w:rsidP="00082C27">
      <w:pPr>
        <w:pStyle w:val="Default"/>
        <w:numPr>
          <w:ilvl w:val="0"/>
          <w:numId w:val="21"/>
        </w:numPr>
        <w:spacing w:after="53"/>
        <w:jc w:val="both"/>
        <w:rPr>
          <w:color w:val="000009"/>
          <w:sz w:val="22"/>
          <w:szCs w:val="22"/>
        </w:rPr>
      </w:pPr>
      <w:r w:rsidRPr="00EF751A">
        <w:rPr>
          <w:color w:val="000009"/>
          <w:sz w:val="22"/>
          <w:szCs w:val="22"/>
        </w:rPr>
        <w:t>Wykonawca zobowiązany będzie do zapewnienia warunków bezpieczeństwa dla ludzi</w:t>
      </w:r>
      <w:r w:rsidRPr="00EF751A">
        <w:rPr>
          <w:color w:val="000009"/>
          <w:sz w:val="22"/>
          <w:szCs w:val="22"/>
        </w:rPr>
        <w:br/>
        <w:t xml:space="preserve">i mienia, w tym mienia Zamawiającego, a także zabezpieczenia terenu prac przed dostępem osób postronnych. Wykonawca zobowiązany będzie do zabezpieczenia przed zniszczeniem </w:t>
      </w:r>
      <w:r w:rsidRPr="00EF751A">
        <w:rPr>
          <w:color w:val="000009"/>
          <w:sz w:val="22"/>
          <w:szCs w:val="22"/>
        </w:rPr>
        <w:br/>
        <w:t>w trakcie prac remontowych mienia Zamawiającego.</w:t>
      </w:r>
    </w:p>
    <w:p w14:paraId="50737E50" w14:textId="77777777" w:rsidR="00082C27" w:rsidRPr="00EF751A" w:rsidRDefault="00082C27" w:rsidP="00082C27">
      <w:pPr>
        <w:pStyle w:val="Default"/>
        <w:numPr>
          <w:ilvl w:val="0"/>
          <w:numId w:val="21"/>
        </w:numPr>
        <w:spacing w:after="53"/>
        <w:jc w:val="both"/>
        <w:rPr>
          <w:color w:val="000009"/>
          <w:sz w:val="22"/>
          <w:szCs w:val="22"/>
        </w:rPr>
      </w:pPr>
      <w:r w:rsidRPr="00EF751A">
        <w:rPr>
          <w:color w:val="000009"/>
          <w:sz w:val="22"/>
          <w:szCs w:val="22"/>
        </w:rPr>
        <w:t xml:space="preserve">Wykonawca ponosić będzie pełną odpowiedzialność za spowodowanie na terenie Zamawiającego wypadku będącego konsekwencją nie przestrzegania przepisów bhp i p.poż. </w:t>
      </w:r>
    </w:p>
    <w:p w14:paraId="79C1A332" w14:textId="77777777" w:rsidR="00082C27" w:rsidRPr="00EF751A" w:rsidRDefault="00082C27" w:rsidP="00082C27">
      <w:pPr>
        <w:pStyle w:val="Default"/>
        <w:numPr>
          <w:ilvl w:val="0"/>
          <w:numId w:val="21"/>
        </w:numPr>
        <w:spacing w:after="53"/>
        <w:jc w:val="both"/>
        <w:rPr>
          <w:color w:val="000009"/>
          <w:sz w:val="22"/>
          <w:szCs w:val="22"/>
        </w:rPr>
      </w:pPr>
      <w:r w:rsidRPr="00EF751A">
        <w:rPr>
          <w:color w:val="000009"/>
          <w:sz w:val="22"/>
          <w:szCs w:val="22"/>
        </w:rPr>
        <w:t>W ramach zamówienia Wykonawca zobowiązany będzie dostarczyć wszystkie materiały we własnym zakresie, na własny koszt i ryzyko oraz do ich rozładunku, wniesienia</w:t>
      </w:r>
      <w:r w:rsidRPr="00EF751A">
        <w:rPr>
          <w:color w:val="000009"/>
          <w:sz w:val="22"/>
          <w:szCs w:val="22"/>
        </w:rPr>
        <w:br/>
        <w:t>i montażu w miejscu docelowym.</w:t>
      </w:r>
    </w:p>
    <w:p w14:paraId="149EA7BB" w14:textId="77777777" w:rsidR="00082C27" w:rsidRPr="00EF751A" w:rsidRDefault="00082C27" w:rsidP="00082C27">
      <w:pPr>
        <w:pStyle w:val="Default"/>
        <w:numPr>
          <w:ilvl w:val="0"/>
          <w:numId w:val="21"/>
        </w:numPr>
        <w:spacing w:after="53"/>
        <w:jc w:val="both"/>
        <w:rPr>
          <w:color w:val="000009"/>
          <w:sz w:val="22"/>
          <w:szCs w:val="22"/>
        </w:rPr>
      </w:pPr>
      <w:r w:rsidRPr="00EF751A">
        <w:rPr>
          <w:color w:val="000009"/>
          <w:sz w:val="22"/>
          <w:szCs w:val="22"/>
        </w:rPr>
        <w:t xml:space="preserve">Wykonawca zobowiązany będzie do stosowania materiałów i urządzeń spełniających wymogi oraz warunki wyrobów dopuszczonych do obrotu i stosowania w budownictwie. Zastosowane materiały muszą spełniać wymagania Polskich Norm przenoszących europejskie normy zharmonizowane, a w przypadku ich braku, dokumenty wyszczególnione w Prawie zamówień publicznych art. 30 ust 2. Na każde żądanie Zamawiającego Wykonawca obowiązany będzie przedłożyć w stosunku do wskazanych materiałów certyfikat zgodności z Polskimi Normami, aprobatę techniczną lub świadectwo jakości i atesty. Wszystkie materiały użyte w robotach budowlanych, muszą posiadać świadectwa jakości higienicznej PZH. </w:t>
      </w:r>
    </w:p>
    <w:p w14:paraId="2595806F" w14:textId="77777777" w:rsidR="00082C27" w:rsidRPr="00EF751A" w:rsidRDefault="00082C27" w:rsidP="00082C27">
      <w:pPr>
        <w:pStyle w:val="Default"/>
        <w:numPr>
          <w:ilvl w:val="0"/>
          <w:numId w:val="21"/>
        </w:numPr>
        <w:spacing w:after="53"/>
        <w:jc w:val="both"/>
        <w:rPr>
          <w:color w:val="000009"/>
          <w:sz w:val="22"/>
          <w:szCs w:val="22"/>
        </w:rPr>
      </w:pPr>
      <w:r w:rsidRPr="00EF751A">
        <w:rPr>
          <w:color w:val="000009"/>
          <w:sz w:val="22"/>
          <w:szCs w:val="22"/>
        </w:rPr>
        <w:t xml:space="preserve">Elementy wykończenia wnętrz i wyposażenia stałego trwale zamocowane do konstrukcji budynku, wykonane będą z materiałów, które nie są łatwopalne (zgodnie z § 258 Rozporządzenie Ministra Infrastruktury w sprawie warunków technicznych jakim powinny odpowiadać budynki i ich usytuowanie). </w:t>
      </w:r>
    </w:p>
    <w:p w14:paraId="736CF172" w14:textId="77777777" w:rsidR="00082C27" w:rsidRPr="00EF751A" w:rsidRDefault="00082C27" w:rsidP="00082C27">
      <w:pPr>
        <w:pStyle w:val="Default"/>
        <w:numPr>
          <w:ilvl w:val="0"/>
          <w:numId w:val="21"/>
        </w:numPr>
        <w:spacing w:after="53"/>
        <w:jc w:val="both"/>
        <w:rPr>
          <w:color w:val="000009"/>
          <w:sz w:val="22"/>
          <w:szCs w:val="22"/>
        </w:rPr>
      </w:pPr>
      <w:r w:rsidRPr="00EF751A">
        <w:rPr>
          <w:color w:val="000009"/>
          <w:sz w:val="22"/>
          <w:szCs w:val="22"/>
        </w:rPr>
        <w:t>Wykonawca zobowiązany będzie dostarczyć do zatwierdzenia Zamawiającemu, próbki materiałów budowlanych przed zakupem i wbudowaniem (o ile zajdzie taka potrzeba).</w:t>
      </w:r>
      <w:r w:rsidRPr="00EF751A">
        <w:rPr>
          <w:color w:val="000009"/>
          <w:sz w:val="22"/>
          <w:szCs w:val="22"/>
        </w:rPr>
        <w:br/>
        <w:t xml:space="preserve">W szczególności dotyczy to rodzaju i kolorystyki farb. Zamawiający dopuszcza możliwość przeprowadzenia wyboru i zatwierdzenia farb na podstawie przedstawionych wzorników producenta. </w:t>
      </w:r>
    </w:p>
    <w:p w14:paraId="35779B6D" w14:textId="77777777" w:rsidR="00082C27" w:rsidRPr="00EF751A" w:rsidRDefault="00082C27" w:rsidP="00082C27">
      <w:pPr>
        <w:pStyle w:val="Default"/>
        <w:numPr>
          <w:ilvl w:val="0"/>
          <w:numId w:val="21"/>
        </w:numPr>
        <w:spacing w:after="53"/>
        <w:jc w:val="both"/>
        <w:rPr>
          <w:color w:val="000009"/>
          <w:sz w:val="22"/>
          <w:szCs w:val="22"/>
        </w:rPr>
      </w:pPr>
      <w:r w:rsidRPr="00EF751A">
        <w:rPr>
          <w:color w:val="000009"/>
          <w:sz w:val="22"/>
          <w:szCs w:val="22"/>
        </w:rPr>
        <w:t>Wykonawca ponosi odpowiedzialność za wyrządzone szkody podczas robót i jest zobowiązany do ich naprawienia na własny koszt, w tym do usunięcia zabrudzeń lub zniszczenia posadzek, uszkodzeń lub zabrudzeń ścian pomieszczeń przyległych i którymi odbywa się transport.</w:t>
      </w:r>
    </w:p>
    <w:p w14:paraId="4892658F" w14:textId="205F93A9" w:rsidR="00082C27" w:rsidRDefault="00082C27" w:rsidP="00082C27">
      <w:pPr>
        <w:pStyle w:val="Default"/>
        <w:numPr>
          <w:ilvl w:val="0"/>
          <w:numId w:val="21"/>
        </w:numPr>
        <w:spacing w:after="53"/>
        <w:jc w:val="both"/>
        <w:rPr>
          <w:color w:val="000009"/>
          <w:sz w:val="22"/>
          <w:szCs w:val="22"/>
        </w:rPr>
      </w:pPr>
      <w:r w:rsidRPr="00EF751A">
        <w:rPr>
          <w:color w:val="000009"/>
          <w:sz w:val="22"/>
          <w:szCs w:val="22"/>
        </w:rPr>
        <w:t>Przy pracach remontowych, Wykonawca zobowiązany będzie do zachowania maksymalnej czystości i systematycznego utrzymywania porządku w obszarach przeprowadzanych prac. Wiąże się to ze sprzątaniem na bieżąco miejsca pracy, w szczególności otoczenia i pomieszczeń przyległych (o ile zajdzie taka potrzeba). Podczas wykonywania prac pylących, Wykonawca winien stosować urządzenia i sprzęt o obniżonej emisji pyłu (wyposażonych w worki chłonne), wspomaganych profesjonalnymi polerkami i odkurzaczami oraz stosować odpowiednio szczelne wygrodzenia stref pylących.</w:t>
      </w:r>
    </w:p>
    <w:p w14:paraId="0DB07D3C" w14:textId="5F0B5008" w:rsidR="009D2BD9" w:rsidRPr="00EF751A" w:rsidRDefault="009D2BD9" w:rsidP="00082C27">
      <w:pPr>
        <w:pStyle w:val="Default"/>
        <w:numPr>
          <w:ilvl w:val="0"/>
          <w:numId w:val="21"/>
        </w:numPr>
        <w:spacing w:after="53"/>
        <w:jc w:val="both"/>
        <w:rPr>
          <w:color w:val="000009"/>
          <w:sz w:val="22"/>
          <w:szCs w:val="22"/>
        </w:rPr>
      </w:pPr>
      <w:r>
        <w:rPr>
          <w:color w:val="000009"/>
          <w:sz w:val="22"/>
          <w:szCs w:val="22"/>
        </w:rPr>
        <w:t>Na obszarze realizowanych prac należy przyłączyć i podłączyć nie podłączone elementy instalacji grzewczych.</w:t>
      </w:r>
    </w:p>
    <w:p w14:paraId="3E3549A1" w14:textId="77777777" w:rsidR="00082C27" w:rsidRPr="00EF751A" w:rsidRDefault="00082C27" w:rsidP="00082C27">
      <w:pPr>
        <w:pStyle w:val="Akapitzlist"/>
        <w:numPr>
          <w:ilvl w:val="0"/>
          <w:numId w:val="22"/>
        </w:numPr>
        <w:tabs>
          <w:tab w:val="left" w:pos="284"/>
        </w:tabs>
        <w:ind w:left="142" w:hanging="142"/>
        <w:jc w:val="both"/>
        <w:rPr>
          <w:rFonts w:ascii="Times New Roman" w:hAnsi="Times New Roman" w:cs="Times New Roman"/>
          <w:b/>
        </w:rPr>
      </w:pPr>
      <w:r w:rsidRPr="00EF751A">
        <w:rPr>
          <w:rFonts w:ascii="Times New Roman" w:hAnsi="Times New Roman" w:cs="Times New Roman"/>
          <w:b/>
        </w:rPr>
        <w:t>Szczególne warunki realizacji zamówienia</w:t>
      </w:r>
    </w:p>
    <w:p w14:paraId="1D567DC2" w14:textId="77777777" w:rsidR="00082C27" w:rsidRPr="00EF751A" w:rsidRDefault="00082C27" w:rsidP="00082C27">
      <w:pPr>
        <w:pStyle w:val="Akapitzlist"/>
        <w:numPr>
          <w:ilvl w:val="1"/>
          <w:numId w:val="22"/>
        </w:numPr>
        <w:spacing w:after="0"/>
        <w:ind w:left="426" w:hanging="426"/>
        <w:jc w:val="both"/>
        <w:rPr>
          <w:rFonts w:ascii="Times New Roman" w:hAnsi="Times New Roman" w:cs="Times New Roman"/>
        </w:rPr>
      </w:pPr>
      <w:r w:rsidRPr="00EF751A">
        <w:rPr>
          <w:rFonts w:ascii="Times New Roman" w:hAnsi="Times New Roman" w:cs="Times New Roman"/>
        </w:rPr>
        <w:t xml:space="preserve">W obiekcie aktualnie prowadzone są przez innych Wykonawców roboty budowlane związane </w:t>
      </w:r>
      <w:r w:rsidRPr="00EF751A">
        <w:rPr>
          <w:rFonts w:ascii="Times New Roman" w:hAnsi="Times New Roman" w:cs="Times New Roman"/>
        </w:rPr>
        <w:br/>
        <w:t xml:space="preserve">z realizacją wybranych podetapów wymienionych w załączonej decyzji o pozwoleniu na budowę. Wybrany do realizacji zamówienia Wykonawca zobowiązany będzie do ścisłej współpracy z nimi  </w:t>
      </w:r>
      <w:r w:rsidRPr="00EF751A">
        <w:rPr>
          <w:rFonts w:ascii="Times New Roman" w:hAnsi="Times New Roman" w:cs="Times New Roman"/>
        </w:rPr>
        <w:br/>
        <w:t>i koordynacji prowadzonych  robót. Osoba wskazana przez wybranego Wykonawcę do pełnienia funkcji kierownika robót budowlano-konstrukcyjnych, pełnić będzie również rolę koordynatora budowy odpowiedzialnego za całość robót budowlanych wchodzących w skład zamówienia oraz za kontakty  i współpracę z kierownikiem budowy ustanowionym na wcześniejszych etapach realizacji inwestycji.</w:t>
      </w:r>
    </w:p>
    <w:p w14:paraId="1A232DE8" w14:textId="77777777" w:rsidR="00082C27" w:rsidRPr="00EF751A" w:rsidRDefault="00082C27" w:rsidP="00082C27">
      <w:pPr>
        <w:pStyle w:val="Akapitzlist"/>
        <w:numPr>
          <w:ilvl w:val="1"/>
          <w:numId w:val="22"/>
        </w:numPr>
        <w:tabs>
          <w:tab w:val="left" w:pos="426"/>
        </w:tabs>
        <w:spacing w:after="0"/>
        <w:ind w:left="284" w:hanging="284"/>
        <w:jc w:val="both"/>
        <w:rPr>
          <w:rFonts w:ascii="Times New Roman" w:hAnsi="Times New Roman" w:cs="Times New Roman"/>
        </w:rPr>
      </w:pPr>
      <w:r w:rsidRPr="00EF751A">
        <w:t xml:space="preserve"> </w:t>
      </w:r>
      <w:r w:rsidRPr="00EF751A">
        <w:rPr>
          <w:rFonts w:ascii="Times New Roman" w:hAnsi="Times New Roman" w:cs="Times New Roman"/>
          <w:color w:val="000000"/>
        </w:rPr>
        <w:t>Wybrany do realizacji Zadania  Wykonawca  zobowiązany będzie także do:</w:t>
      </w:r>
    </w:p>
    <w:p w14:paraId="52A4DA1F" w14:textId="77777777" w:rsidR="00082C27" w:rsidRPr="00EF751A" w:rsidRDefault="00082C27" w:rsidP="00082C27">
      <w:pPr>
        <w:pStyle w:val="Default"/>
        <w:spacing w:line="276" w:lineRule="auto"/>
        <w:ind w:left="426" w:hanging="142"/>
        <w:jc w:val="both"/>
        <w:rPr>
          <w:sz w:val="22"/>
          <w:szCs w:val="22"/>
        </w:rPr>
      </w:pPr>
      <w:r w:rsidRPr="00EF751A">
        <w:rPr>
          <w:sz w:val="22"/>
          <w:szCs w:val="22"/>
        </w:rPr>
        <w:lastRenderedPageBreak/>
        <w:t>a) scalenia dokumentacji powykonawczej zamówienia w modelu BIM (Building Information Modeling) z całością dokumentacji powykonawczej budowy ,,Drugiego Etapu Centrum Kliniczno-Dydaktycznego w Łodzi wraz z Akademickim Ośrodkiem Onkologicznym'' w modelu BIM;</w:t>
      </w:r>
    </w:p>
    <w:p w14:paraId="1950C3FC" w14:textId="77777777" w:rsidR="00082C27" w:rsidRPr="00EF751A" w:rsidRDefault="00082C27" w:rsidP="00082C27">
      <w:pPr>
        <w:pStyle w:val="Default"/>
        <w:spacing w:line="276" w:lineRule="auto"/>
        <w:ind w:left="426" w:hanging="142"/>
        <w:jc w:val="both"/>
        <w:rPr>
          <w:sz w:val="22"/>
          <w:szCs w:val="22"/>
        </w:rPr>
      </w:pPr>
      <w:r w:rsidRPr="00EF751A">
        <w:rPr>
          <w:sz w:val="22"/>
          <w:szCs w:val="22"/>
        </w:rPr>
        <w:t>b) scalenia powykonawczo dokumentacji pożarowej: Instrukcji Bezpieczeństwa Pożarowego dla budynku A2, Scenariusza rozwoju zdarzeń w czasie pożaru dla budynku A2, systemu SIS Fire, jeśli zostanie wykonany przez Uniwersytet w pozostałej części budynku A2;</w:t>
      </w:r>
    </w:p>
    <w:p w14:paraId="4A7B6387" w14:textId="77777777" w:rsidR="00082C27" w:rsidRDefault="00082C27" w:rsidP="00082C27">
      <w:pPr>
        <w:pStyle w:val="Default"/>
        <w:spacing w:line="276" w:lineRule="auto"/>
        <w:ind w:left="426" w:hanging="142"/>
        <w:jc w:val="both"/>
        <w:rPr>
          <w:sz w:val="22"/>
          <w:szCs w:val="22"/>
        </w:rPr>
      </w:pPr>
      <w:r w:rsidRPr="00EF751A">
        <w:rPr>
          <w:sz w:val="22"/>
          <w:szCs w:val="22"/>
        </w:rPr>
        <w:t>c) scalenia i skonfigurowania wykonanej w ramach zamówienia  infrastruktury z wykonaną przez Uniwersytet infrastrukturą budynku A2 i zweryfikowanie prawidłowości jej działania pod pełnym obciążeniem tj. instalacje w poszczególnych branżach zakresu projektu (w tym: System przeciwpożarowy wraz z siecią komunikacyjną w tym komunikacją do systemu wizualizacji  oraz mikrofonem strażaka, System BMS [Building Manager System], System Sygnalizacji Włamania i Napadu wraz z siecią komunikacyjną w tym komunikacją do systemu wizualizacji, System kontroli dostępu wraz z siecią komunikacyjną w tym komunikacją do systemu wizualizacji);</w:t>
      </w:r>
    </w:p>
    <w:p w14:paraId="7AA608BB" w14:textId="77777777" w:rsidR="00082C27" w:rsidRPr="00EF751A" w:rsidRDefault="00082C27" w:rsidP="00082C27">
      <w:pPr>
        <w:pStyle w:val="Default"/>
        <w:spacing w:line="276" w:lineRule="auto"/>
        <w:ind w:left="426" w:hanging="426"/>
        <w:jc w:val="both"/>
        <w:rPr>
          <w:sz w:val="22"/>
          <w:szCs w:val="22"/>
        </w:rPr>
      </w:pPr>
      <w:r>
        <w:rPr>
          <w:sz w:val="22"/>
          <w:szCs w:val="22"/>
        </w:rPr>
        <w:t xml:space="preserve">5.3 </w:t>
      </w:r>
      <w:r w:rsidRPr="00EF751A">
        <w:rPr>
          <w:sz w:val="22"/>
          <w:szCs w:val="22"/>
        </w:rPr>
        <w:t>W ramach realizacji zamówienia wybrany Wykonawca zobowiązany  będzie do uzyskania decyzji o pozwoleniu na użytkowanie dla wykonanych podetapów objętych zadaniem.</w:t>
      </w:r>
    </w:p>
    <w:p w14:paraId="1E9728A4" w14:textId="0BE2F751" w:rsidR="00981C6A" w:rsidRPr="00CD7481" w:rsidRDefault="00981C6A" w:rsidP="00A402CC">
      <w:pPr>
        <w:pStyle w:val="Default"/>
        <w:spacing w:line="276" w:lineRule="auto"/>
        <w:jc w:val="both"/>
        <w:rPr>
          <w:sz w:val="22"/>
          <w:szCs w:val="22"/>
        </w:rPr>
      </w:pPr>
    </w:p>
    <w:p w14:paraId="27FEDA12" w14:textId="77777777" w:rsidR="00290CEC" w:rsidRPr="00CD7481" w:rsidRDefault="00290CEC" w:rsidP="0055428B">
      <w:pPr>
        <w:pStyle w:val="Akapitzlist"/>
        <w:numPr>
          <w:ilvl w:val="0"/>
          <w:numId w:val="16"/>
        </w:numPr>
        <w:tabs>
          <w:tab w:val="left" w:pos="284"/>
        </w:tabs>
        <w:autoSpaceDE w:val="0"/>
        <w:autoSpaceDN w:val="0"/>
        <w:adjustRightInd w:val="0"/>
        <w:spacing w:after="0" w:line="240" w:lineRule="auto"/>
        <w:ind w:left="0" w:firstLine="0"/>
        <w:rPr>
          <w:rFonts w:ascii="Times New Roman" w:hAnsi="Times New Roman" w:cs="Times New Roman"/>
          <w:b/>
          <w:bCs/>
          <w:color w:val="000000"/>
        </w:rPr>
      </w:pPr>
      <w:r w:rsidRPr="00CD7481">
        <w:rPr>
          <w:rFonts w:ascii="Times New Roman" w:hAnsi="Times New Roman" w:cs="Times New Roman"/>
          <w:b/>
          <w:bCs/>
          <w:color w:val="000000"/>
        </w:rPr>
        <w:t>Kody CPV zgodne ze wspólnym słownikiem zamówień.</w:t>
      </w:r>
    </w:p>
    <w:p w14:paraId="50F8630E" w14:textId="77777777" w:rsidR="00A402CC" w:rsidRDefault="00A402CC" w:rsidP="00290CEC">
      <w:pPr>
        <w:keepNext/>
        <w:suppressAutoHyphens/>
        <w:spacing w:after="0" w:line="240" w:lineRule="auto"/>
        <w:jc w:val="both"/>
        <w:outlineLvl w:val="3"/>
        <w:rPr>
          <w:rFonts w:ascii="Times New Roman" w:hAnsi="Times New Roman" w:cs="Times New Roman"/>
        </w:rPr>
      </w:pPr>
    </w:p>
    <w:p w14:paraId="6FA342CA" w14:textId="1D368E28" w:rsidR="00290CEC" w:rsidRPr="00CD7481" w:rsidRDefault="00290CEC" w:rsidP="00290CEC">
      <w:pPr>
        <w:keepNext/>
        <w:suppressAutoHyphens/>
        <w:spacing w:after="0" w:line="240" w:lineRule="auto"/>
        <w:jc w:val="both"/>
        <w:outlineLvl w:val="3"/>
        <w:rPr>
          <w:rFonts w:ascii="Times New Roman" w:hAnsi="Times New Roman" w:cs="Times New Roman"/>
        </w:rPr>
      </w:pPr>
      <w:r w:rsidRPr="00CD7481">
        <w:rPr>
          <w:rFonts w:ascii="Times New Roman" w:hAnsi="Times New Roman" w:cs="Times New Roman"/>
        </w:rPr>
        <w:t>45000000-7</w:t>
      </w:r>
      <w:r w:rsidRPr="00CD7481">
        <w:rPr>
          <w:rFonts w:ascii="Times New Roman" w:hAnsi="Times New Roman" w:cs="Times New Roman"/>
        </w:rPr>
        <w:tab/>
        <w:t>Roboty budowlane</w:t>
      </w:r>
    </w:p>
    <w:p w14:paraId="654644AE" w14:textId="77777777" w:rsidR="00290CEC" w:rsidRPr="00CD7481" w:rsidRDefault="00290CEC" w:rsidP="00290CEC">
      <w:pPr>
        <w:keepNext/>
        <w:suppressAutoHyphens/>
        <w:spacing w:after="0" w:line="240" w:lineRule="auto"/>
        <w:jc w:val="both"/>
        <w:outlineLvl w:val="3"/>
        <w:rPr>
          <w:rFonts w:ascii="Times New Roman" w:hAnsi="Times New Roman" w:cs="Times New Roman"/>
        </w:rPr>
      </w:pPr>
      <w:r w:rsidRPr="00CD7481">
        <w:rPr>
          <w:rFonts w:ascii="Times New Roman" w:hAnsi="Times New Roman" w:cs="Times New Roman"/>
        </w:rPr>
        <w:t>71300000-1</w:t>
      </w:r>
      <w:r w:rsidRPr="00CD7481">
        <w:rPr>
          <w:rFonts w:ascii="Times New Roman" w:hAnsi="Times New Roman" w:cs="Times New Roman"/>
        </w:rPr>
        <w:tab/>
        <w:t>Usługi inżynieryjne</w:t>
      </w:r>
    </w:p>
    <w:p w14:paraId="53C5A672" w14:textId="77777777" w:rsidR="00290CEC" w:rsidRPr="00CD7481" w:rsidRDefault="00290CEC" w:rsidP="00505208">
      <w:pPr>
        <w:keepNext/>
        <w:tabs>
          <w:tab w:val="left" w:pos="1418"/>
        </w:tabs>
        <w:suppressAutoHyphens/>
        <w:spacing w:after="0" w:line="240" w:lineRule="auto"/>
        <w:ind w:left="1416" w:hanging="1416"/>
        <w:jc w:val="both"/>
        <w:outlineLvl w:val="3"/>
        <w:rPr>
          <w:rFonts w:ascii="Times New Roman" w:hAnsi="Times New Roman" w:cs="Times New Roman"/>
        </w:rPr>
      </w:pPr>
      <w:r w:rsidRPr="00CD7481">
        <w:rPr>
          <w:rFonts w:ascii="Times New Roman" w:hAnsi="Times New Roman" w:cs="Times New Roman"/>
        </w:rPr>
        <w:t>71400000-2</w:t>
      </w:r>
      <w:r w:rsidRPr="00CD7481">
        <w:rPr>
          <w:rFonts w:ascii="Times New Roman" w:hAnsi="Times New Roman" w:cs="Times New Roman"/>
        </w:rPr>
        <w:tab/>
        <w:t>Usługi architektoniczne dotyczące planowania przestrzennego i zagospodarowania terenu</w:t>
      </w:r>
    </w:p>
    <w:p w14:paraId="608F3815" w14:textId="77777777" w:rsidR="00290CEC" w:rsidRPr="00CD7481" w:rsidRDefault="00290CEC" w:rsidP="00290CEC">
      <w:pPr>
        <w:keepNext/>
        <w:suppressAutoHyphens/>
        <w:spacing w:after="0" w:line="240" w:lineRule="auto"/>
        <w:jc w:val="both"/>
        <w:outlineLvl w:val="3"/>
        <w:rPr>
          <w:rFonts w:ascii="Times New Roman" w:hAnsi="Times New Roman" w:cs="Times New Roman"/>
        </w:rPr>
      </w:pPr>
      <w:r w:rsidRPr="00CD7481">
        <w:rPr>
          <w:rFonts w:ascii="Times New Roman" w:hAnsi="Times New Roman" w:cs="Times New Roman"/>
        </w:rPr>
        <w:t>71500000-3</w:t>
      </w:r>
      <w:r w:rsidRPr="00CD7481">
        <w:rPr>
          <w:rFonts w:ascii="Times New Roman" w:hAnsi="Times New Roman" w:cs="Times New Roman"/>
        </w:rPr>
        <w:tab/>
        <w:t>Usługi związane z budownictwem</w:t>
      </w:r>
    </w:p>
    <w:p w14:paraId="71676135" w14:textId="77777777" w:rsidR="00290CEC" w:rsidRPr="00CD7481" w:rsidRDefault="00290CEC" w:rsidP="00290CEC">
      <w:pPr>
        <w:keepNext/>
        <w:suppressAutoHyphens/>
        <w:spacing w:after="0" w:line="240" w:lineRule="auto"/>
        <w:jc w:val="both"/>
        <w:outlineLvl w:val="3"/>
        <w:rPr>
          <w:rFonts w:ascii="Times New Roman" w:hAnsi="Times New Roman" w:cs="Times New Roman"/>
          <w:highlight w:val="red"/>
        </w:rPr>
      </w:pPr>
      <w:r w:rsidRPr="00CD7481">
        <w:rPr>
          <w:rFonts w:ascii="Times New Roman" w:hAnsi="Times New Roman"/>
          <w:color w:val="000000"/>
        </w:rPr>
        <w:t xml:space="preserve">71250000-5 </w:t>
      </w:r>
      <w:r w:rsidRPr="00CD7481">
        <w:rPr>
          <w:rFonts w:ascii="Times New Roman" w:hAnsi="Times New Roman"/>
          <w:color w:val="000000"/>
        </w:rPr>
        <w:tab/>
        <w:t>Usługi architektoniczne, inżynieryjne i planowania</w:t>
      </w:r>
    </w:p>
    <w:p w14:paraId="26091775"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45100000-8</w:t>
      </w:r>
      <w:r w:rsidRPr="00CD7481">
        <w:rPr>
          <w:rFonts w:ascii="Times New Roman" w:eastAsia="Times New Roman" w:hAnsi="Times New Roman" w:cs="Times New Roman"/>
          <w:lang w:eastAsia="pl-PL"/>
        </w:rPr>
        <w:tab/>
        <w:t>Przygotowanie terenu pod budowę</w:t>
      </w:r>
    </w:p>
    <w:p w14:paraId="45D597E1"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45111200-0</w:t>
      </w:r>
      <w:r w:rsidRPr="00CD7481">
        <w:rPr>
          <w:rFonts w:ascii="Times New Roman" w:eastAsia="Times New Roman" w:hAnsi="Times New Roman" w:cs="Times New Roman"/>
          <w:lang w:eastAsia="pl-PL"/>
        </w:rPr>
        <w:tab/>
        <w:t>Roboty budowlane w zakresie przygotowania terenu pod budowę i roboty ziemne</w:t>
      </w:r>
    </w:p>
    <w:p w14:paraId="2E306B4E"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45111300-1</w:t>
      </w:r>
      <w:r w:rsidRPr="00CD7481">
        <w:rPr>
          <w:rFonts w:ascii="Times New Roman" w:eastAsia="Times New Roman" w:hAnsi="Times New Roman" w:cs="Times New Roman"/>
          <w:lang w:eastAsia="pl-PL"/>
        </w:rPr>
        <w:tab/>
        <w:t>Roboty rozbiórkowe</w:t>
      </w:r>
    </w:p>
    <w:p w14:paraId="12915DA4"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45112710-5</w:t>
      </w:r>
      <w:r w:rsidRPr="00CD7481">
        <w:rPr>
          <w:rFonts w:ascii="Times New Roman" w:eastAsia="Times New Roman" w:hAnsi="Times New Roman" w:cs="Times New Roman"/>
          <w:lang w:eastAsia="pl-PL"/>
        </w:rPr>
        <w:tab/>
        <w:t>Roboty w zakresie kształtowania terenów zielonych</w:t>
      </w:r>
    </w:p>
    <w:p w14:paraId="6DC208EF"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45213312-3</w:t>
      </w:r>
      <w:r w:rsidRPr="00CD7481">
        <w:rPr>
          <w:rFonts w:ascii="Times New Roman" w:eastAsia="Times New Roman" w:hAnsi="Times New Roman" w:cs="Times New Roman"/>
          <w:lang w:eastAsia="pl-PL"/>
        </w:rPr>
        <w:tab/>
        <w:t>Roboty budowlane w zakresie budynków parkingowych</w:t>
      </w:r>
    </w:p>
    <w:p w14:paraId="47DDA70B"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45223300-9</w:t>
      </w:r>
      <w:r w:rsidRPr="00CD7481">
        <w:rPr>
          <w:rFonts w:ascii="Times New Roman" w:eastAsia="Times New Roman" w:hAnsi="Times New Roman" w:cs="Times New Roman"/>
          <w:lang w:eastAsia="pl-PL"/>
        </w:rPr>
        <w:tab/>
        <w:t>Roboty budowlane w zakresie parkingów</w:t>
      </w:r>
    </w:p>
    <w:p w14:paraId="1D5E3255"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45233120-6</w:t>
      </w:r>
      <w:r w:rsidRPr="00CD7481">
        <w:rPr>
          <w:rFonts w:ascii="Times New Roman" w:eastAsia="Times New Roman" w:hAnsi="Times New Roman" w:cs="Times New Roman"/>
          <w:lang w:eastAsia="pl-PL"/>
        </w:rPr>
        <w:tab/>
        <w:t>Roboty w zakresie budowy dróg</w:t>
      </w:r>
    </w:p>
    <w:p w14:paraId="41BD987B"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45233161-5</w:t>
      </w:r>
      <w:r w:rsidRPr="00CD7481">
        <w:rPr>
          <w:rFonts w:ascii="Times New Roman" w:eastAsia="Times New Roman" w:hAnsi="Times New Roman" w:cs="Times New Roman"/>
          <w:lang w:eastAsia="pl-PL"/>
        </w:rPr>
        <w:tab/>
        <w:t>Roboty budowlane w zakresie ścieżek pieszych</w:t>
      </w:r>
    </w:p>
    <w:p w14:paraId="218F89F7"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45233223-8</w:t>
      </w:r>
      <w:r w:rsidRPr="00CD7481">
        <w:rPr>
          <w:rFonts w:ascii="Times New Roman" w:eastAsia="Times New Roman" w:hAnsi="Times New Roman" w:cs="Times New Roman"/>
          <w:lang w:eastAsia="pl-PL"/>
        </w:rPr>
        <w:tab/>
        <w:t>Wymiana nawierzchni drogowej</w:t>
      </w:r>
    </w:p>
    <w:p w14:paraId="1AAC960F"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45233270-2</w:t>
      </w:r>
      <w:r w:rsidRPr="00CD7481">
        <w:rPr>
          <w:rFonts w:ascii="Times New Roman" w:eastAsia="Times New Roman" w:hAnsi="Times New Roman" w:cs="Times New Roman"/>
          <w:lang w:eastAsia="pl-PL"/>
        </w:rPr>
        <w:tab/>
        <w:t>Malowanie nawierzchni parkingów</w:t>
      </w:r>
    </w:p>
    <w:p w14:paraId="6A05824E"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45310000-3</w:t>
      </w:r>
      <w:r w:rsidRPr="00CD7481">
        <w:rPr>
          <w:rFonts w:ascii="Times New Roman" w:eastAsia="Times New Roman" w:hAnsi="Times New Roman" w:cs="Times New Roman"/>
          <w:lang w:eastAsia="pl-PL"/>
        </w:rPr>
        <w:tab/>
        <w:t>Roboty w zakresie instalacji elektrycznych</w:t>
      </w:r>
    </w:p>
    <w:p w14:paraId="7064E7C3"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63712400-7</w:t>
      </w:r>
      <w:r w:rsidRPr="00CD7481">
        <w:rPr>
          <w:rFonts w:ascii="Times New Roman" w:eastAsia="Times New Roman" w:hAnsi="Times New Roman" w:cs="Times New Roman"/>
          <w:lang w:eastAsia="pl-PL"/>
        </w:rPr>
        <w:tab/>
        <w:t>Usługi w zakresie obsługi parkingów</w:t>
      </w:r>
    </w:p>
    <w:p w14:paraId="6A1C2696"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64216000-3</w:t>
      </w:r>
      <w:r w:rsidRPr="00CD7481">
        <w:rPr>
          <w:rFonts w:ascii="Times New Roman" w:eastAsia="Times New Roman" w:hAnsi="Times New Roman" w:cs="Times New Roman"/>
          <w:lang w:eastAsia="pl-PL"/>
        </w:rPr>
        <w:tab/>
        <w:t>Elektroniczne usługi przekazywania wiadomości i informacji</w:t>
      </w:r>
    </w:p>
    <w:p w14:paraId="55014758"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45210000-2</w:t>
      </w:r>
      <w:r w:rsidRPr="00CD7481">
        <w:rPr>
          <w:rFonts w:ascii="Times New Roman" w:eastAsia="Times New Roman" w:hAnsi="Times New Roman" w:cs="Times New Roman"/>
          <w:lang w:eastAsia="pl-PL"/>
        </w:rPr>
        <w:tab/>
        <w:t>Roboty budowlane w zakresie budynków</w:t>
      </w:r>
    </w:p>
    <w:p w14:paraId="2D1AE8AA"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45300000-0</w:t>
      </w:r>
      <w:r w:rsidRPr="00CD7481">
        <w:rPr>
          <w:rFonts w:ascii="Times New Roman" w:eastAsia="Times New Roman" w:hAnsi="Times New Roman" w:cs="Times New Roman"/>
          <w:lang w:eastAsia="pl-PL"/>
        </w:rPr>
        <w:tab/>
        <w:t>Roboty instalacyjne w budynkach</w:t>
      </w:r>
    </w:p>
    <w:p w14:paraId="7C5C9899"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45310000-3</w:t>
      </w:r>
      <w:r w:rsidRPr="00CD7481">
        <w:rPr>
          <w:rFonts w:ascii="Times New Roman" w:eastAsia="Times New Roman" w:hAnsi="Times New Roman" w:cs="Times New Roman"/>
          <w:lang w:eastAsia="pl-PL"/>
        </w:rPr>
        <w:tab/>
        <w:t>Roboty instalacyjne elektryczne</w:t>
      </w:r>
    </w:p>
    <w:p w14:paraId="0757136E"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 xml:space="preserve">45321000-3 </w:t>
      </w:r>
      <w:r w:rsidRPr="00CD7481">
        <w:rPr>
          <w:rFonts w:ascii="Times New Roman" w:eastAsia="Times New Roman" w:hAnsi="Times New Roman" w:cs="Times New Roman"/>
          <w:lang w:eastAsia="pl-PL"/>
        </w:rPr>
        <w:tab/>
        <w:t xml:space="preserve">Izolacja cieplna </w:t>
      </w:r>
    </w:p>
    <w:p w14:paraId="32912187"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45330000-9</w:t>
      </w:r>
      <w:r w:rsidRPr="00CD7481">
        <w:rPr>
          <w:rFonts w:ascii="Times New Roman" w:eastAsia="Times New Roman" w:hAnsi="Times New Roman" w:cs="Times New Roman"/>
          <w:lang w:eastAsia="pl-PL"/>
        </w:rPr>
        <w:tab/>
        <w:t>Roboty instalacyjne wodno-kanalizacyjne i sanitarne</w:t>
      </w:r>
    </w:p>
    <w:p w14:paraId="04C00539"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 xml:space="preserve">45331100-7 </w:t>
      </w:r>
      <w:r w:rsidRPr="00CD7481">
        <w:rPr>
          <w:rFonts w:ascii="Times New Roman" w:eastAsia="Times New Roman" w:hAnsi="Times New Roman" w:cs="Times New Roman"/>
          <w:lang w:eastAsia="pl-PL"/>
        </w:rPr>
        <w:tab/>
        <w:t xml:space="preserve">Instalowanie centralnego ogrzewania </w:t>
      </w:r>
    </w:p>
    <w:p w14:paraId="559512A1"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45331210-1</w:t>
      </w:r>
      <w:r w:rsidRPr="00CD7481">
        <w:rPr>
          <w:rFonts w:ascii="Times New Roman" w:eastAsia="Times New Roman" w:hAnsi="Times New Roman" w:cs="Times New Roman"/>
          <w:lang w:eastAsia="pl-PL"/>
        </w:rPr>
        <w:tab/>
        <w:t xml:space="preserve">Instalowanie wentylacji </w:t>
      </w:r>
    </w:p>
    <w:p w14:paraId="52F889CC"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45332000-3</w:t>
      </w:r>
      <w:r w:rsidRPr="00CD7481">
        <w:rPr>
          <w:rFonts w:ascii="Times New Roman" w:eastAsia="Times New Roman" w:hAnsi="Times New Roman" w:cs="Times New Roman"/>
          <w:lang w:eastAsia="pl-PL"/>
        </w:rPr>
        <w:tab/>
        <w:t>Roboty instalacyjne wodne i kanalizacyjne</w:t>
      </w:r>
    </w:p>
    <w:p w14:paraId="23CB32C0"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45332200-5</w:t>
      </w:r>
      <w:r w:rsidRPr="00CD7481">
        <w:rPr>
          <w:rFonts w:ascii="Times New Roman" w:eastAsia="Times New Roman" w:hAnsi="Times New Roman" w:cs="Times New Roman"/>
          <w:lang w:eastAsia="pl-PL"/>
        </w:rPr>
        <w:tab/>
        <w:t xml:space="preserve">Roboty instalacyjne hydrauliczne </w:t>
      </w:r>
    </w:p>
    <w:p w14:paraId="4566A8D8"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 xml:space="preserve">45332300-6 </w:t>
      </w:r>
      <w:r w:rsidRPr="00CD7481">
        <w:rPr>
          <w:rFonts w:ascii="Times New Roman" w:eastAsia="Times New Roman" w:hAnsi="Times New Roman" w:cs="Times New Roman"/>
          <w:lang w:eastAsia="pl-PL"/>
        </w:rPr>
        <w:tab/>
        <w:t xml:space="preserve">Roboty instalacyjne kanalizacyjne </w:t>
      </w:r>
    </w:p>
    <w:p w14:paraId="0E68500C"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 xml:space="preserve">45332400-7 </w:t>
      </w:r>
      <w:r w:rsidRPr="00CD7481">
        <w:rPr>
          <w:rFonts w:ascii="Times New Roman" w:eastAsia="Times New Roman" w:hAnsi="Times New Roman" w:cs="Times New Roman"/>
          <w:lang w:eastAsia="pl-PL"/>
        </w:rPr>
        <w:tab/>
        <w:t xml:space="preserve">Roboty instalacyjne w zakresie urządzeń sanitarnych </w:t>
      </w:r>
    </w:p>
    <w:p w14:paraId="52D38D36"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45343000-3</w:t>
      </w:r>
      <w:r w:rsidRPr="00CD7481">
        <w:rPr>
          <w:rFonts w:ascii="Times New Roman" w:eastAsia="Times New Roman" w:hAnsi="Times New Roman" w:cs="Times New Roman"/>
          <w:lang w:eastAsia="pl-PL"/>
        </w:rPr>
        <w:tab/>
        <w:t>Roboty instalacyjne przeciwpożarowe</w:t>
      </w:r>
    </w:p>
    <w:p w14:paraId="18DD3AF1"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45400000-1</w:t>
      </w:r>
      <w:r w:rsidRPr="00CD7481">
        <w:rPr>
          <w:rFonts w:ascii="Times New Roman" w:eastAsia="Times New Roman" w:hAnsi="Times New Roman" w:cs="Times New Roman"/>
          <w:lang w:eastAsia="pl-PL"/>
        </w:rPr>
        <w:tab/>
        <w:t>Roboty wykończeniowe w zakresie obiektów budowlanych</w:t>
      </w:r>
    </w:p>
    <w:p w14:paraId="7A2AFFB9"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45420000-7</w:t>
      </w:r>
      <w:r w:rsidRPr="00CD7481">
        <w:rPr>
          <w:rFonts w:ascii="Times New Roman" w:eastAsia="Times New Roman" w:hAnsi="Times New Roman" w:cs="Times New Roman"/>
          <w:lang w:eastAsia="pl-PL"/>
        </w:rPr>
        <w:tab/>
        <w:t>Roboty w zakresie zakładania stolarki budowlanej oraz roboty ciesielskie</w:t>
      </w:r>
    </w:p>
    <w:p w14:paraId="5EA143AE"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45421000-4</w:t>
      </w:r>
      <w:r w:rsidRPr="00CD7481">
        <w:rPr>
          <w:rFonts w:ascii="Times New Roman" w:eastAsia="Times New Roman" w:hAnsi="Times New Roman" w:cs="Times New Roman"/>
          <w:lang w:eastAsia="pl-PL"/>
        </w:rPr>
        <w:tab/>
        <w:t>Roboty w zakresie stolarki budowlanej</w:t>
      </w:r>
    </w:p>
    <w:p w14:paraId="6BAE6491"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45421100-5</w:t>
      </w:r>
      <w:r w:rsidRPr="00CD7481">
        <w:rPr>
          <w:rFonts w:ascii="Times New Roman" w:eastAsia="Times New Roman" w:hAnsi="Times New Roman" w:cs="Times New Roman"/>
          <w:lang w:eastAsia="pl-PL"/>
        </w:rPr>
        <w:tab/>
        <w:t>Instalowanie drzwi i okien, i podobnych elementów</w:t>
      </w:r>
    </w:p>
    <w:p w14:paraId="1C550045"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45421111-5</w:t>
      </w:r>
      <w:r w:rsidRPr="00CD7481">
        <w:rPr>
          <w:rFonts w:ascii="Times New Roman" w:eastAsia="Times New Roman" w:hAnsi="Times New Roman" w:cs="Times New Roman"/>
          <w:lang w:eastAsia="pl-PL"/>
        </w:rPr>
        <w:tab/>
        <w:t>Instalowanie framug drzwiowych</w:t>
      </w:r>
    </w:p>
    <w:p w14:paraId="03F818A2"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45421131-1</w:t>
      </w:r>
      <w:r w:rsidRPr="00CD7481">
        <w:rPr>
          <w:rFonts w:ascii="Times New Roman" w:eastAsia="Times New Roman" w:hAnsi="Times New Roman" w:cs="Times New Roman"/>
          <w:lang w:eastAsia="pl-PL"/>
        </w:rPr>
        <w:tab/>
        <w:t>Instalowanie drzwi</w:t>
      </w:r>
    </w:p>
    <w:p w14:paraId="5FD5AFDA"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lastRenderedPageBreak/>
        <w:t>45421153-1</w:t>
      </w:r>
      <w:r w:rsidRPr="00CD7481">
        <w:rPr>
          <w:rFonts w:ascii="Times New Roman" w:eastAsia="Times New Roman" w:hAnsi="Times New Roman" w:cs="Times New Roman"/>
          <w:lang w:eastAsia="pl-PL"/>
        </w:rPr>
        <w:tab/>
        <w:t>Instalowanie zabudowanych mebli</w:t>
      </w:r>
    </w:p>
    <w:p w14:paraId="23C83675"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45422000-1</w:t>
      </w:r>
      <w:r w:rsidRPr="00CD7481">
        <w:rPr>
          <w:rFonts w:ascii="Times New Roman" w:eastAsia="Times New Roman" w:hAnsi="Times New Roman" w:cs="Times New Roman"/>
          <w:lang w:eastAsia="pl-PL"/>
        </w:rPr>
        <w:tab/>
        <w:t>Roboty ciesielskie</w:t>
      </w:r>
    </w:p>
    <w:p w14:paraId="52DDEE6F"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45430000-0</w:t>
      </w:r>
      <w:r w:rsidRPr="00CD7481">
        <w:rPr>
          <w:rFonts w:ascii="Times New Roman" w:eastAsia="Times New Roman" w:hAnsi="Times New Roman" w:cs="Times New Roman"/>
          <w:lang w:eastAsia="pl-PL"/>
        </w:rPr>
        <w:tab/>
        <w:t>Pokrywanie podłóg i ścian</w:t>
      </w:r>
    </w:p>
    <w:p w14:paraId="2711008D"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45443000-4</w:t>
      </w:r>
      <w:r w:rsidRPr="00CD7481">
        <w:rPr>
          <w:rFonts w:ascii="Times New Roman" w:eastAsia="Times New Roman" w:hAnsi="Times New Roman" w:cs="Times New Roman"/>
          <w:lang w:eastAsia="pl-PL"/>
        </w:rPr>
        <w:tab/>
        <w:t>Roboty elewacyjne</w:t>
      </w:r>
    </w:p>
    <w:p w14:paraId="524EEE19"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45431000-7</w:t>
      </w:r>
      <w:r w:rsidRPr="00CD7481">
        <w:rPr>
          <w:rFonts w:ascii="Times New Roman" w:eastAsia="Times New Roman" w:hAnsi="Times New Roman" w:cs="Times New Roman"/>
          <w:lang w:eastAsia="pl-PL"/>
        </w:rPr>
        <w:tab/>
        <w:t>Kładzenie płytek</w:t>
      </w:r>
    </w:p>
    <w:p w14:paraId="39111CDC"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45442000-7</w:t>
      </w:r>
      <w:r w:rsidRPr="00CD7481">
        <w:rPr>
          <w:rFonts w:ascii="Times New Roman" w:eastAsia="Times New Roman" w:hAnsi="Times New Roman" w:cs="Times New Roman"/>
          <w:lang w:eastAsia="pl-PL"/>
        </w:rPr>
        <w:tab/>
        <w:t>Nakładanie powierzchni kryjących</w:t>
      </w:r>
    </w:p>
    <w:p w14:paraId="608CED5A"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45442100-8</w:t>
      </w:r>
      <w:r w:rsidRPr="00CD7481">
        <w:rPr>
          <w:rFonts w:ascii="Times New Roman" w:eastAsia="Times New Roman" w:hAnsi="Times New Roman" w:cs="Times New Roman"/>
          <w:lang w:eastAsia="pl-PL"/>
        </w:rPr>
        <w:tab/>
        <w:t>Roboty malarskie</w:t>
      </w:r>
    </w:p>
    <w:p w14:paraId="197A6FD6"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45450000-6</w:t>
      </w:r>
      <w:r w:rsidRPr="00CD7481">
        <w:rPr>
          <w:rFonts w:ascii="Times New Roman" w:eastAsia="Times New Roman" w:hAnsi="Times New Roman" w:cs="Times New Roman"/>
          <w:lang w:eastAsia="pl-PL"/>
        </w:rPr>
        <w:tab/>
        <w:t>Roboty budowlane wykończeniowe, pozostałe</w:t>
      </w:r>
    </w:p>
    <w:p w14:paraId="09212BEE"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71000000-8</w:t>
      </w:r>
      <w:r w:rsidRPr="00CD7481">
        <w:rPr>
          <w:rFonts w:ascii="Times New Roman" w:eastAsia="Times New Roman" w:hAnsi="Times New Roman" w:cs="Times New Roman"/>
          <w:lang w:eastAsia="pl-PL"/>
        </w:rPr>
        <w:tab/>
        <w:t>Usługi architektoniczne, budowlane, inżynieryjne i kontrolne</w:t>
      </w:r>
    </w:p>
    <w:p w14:paraId="589EEC00"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71200000-0</w:t>
      </w:r>
      <w:r w:rsidRPr="00CD7481">
        <w:rPr>
          <w:rFonts w:ascii="Times New Roman" w:eastAsia="Times New Roman" w:hAnsi="Times New Roman" w:cs="Times New Roman"/>
          <w:lang w:eastAsia="pl-PL"/>
        </w:rPr>
        <w:tab/>
        <w:t>Usługi architektoniczne i podobne</w:t>
      </w:r>
    </w:p>
    <w:p w14:paraId="63D0B216"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71220000-6</w:t>
      </w:r>
      <w:r w:rsidRPr="00CD7481">
        <w:rPr>
          <w:rFonts w:ascii="Times New Roman" w:eastAsia="Times New Roman" w:hAnsi="Times New Roman" w:cs="Times New Roman"/>
          <w:lang w:eastAsia="pl-PL"/>
        </w:rPr>
        <w:tab/>
        <w:t>Usługi projektowania architektonicznego</w:t>
      </w:r>
    </w:p>
    <w:p w14:paraId="584CDA05"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71221000-3</w:t>
      </w:r>
      <w:r w:rsidRPr="00CD7481">
        <w:rPr>
          <w:rFonts w:ascii="Times New Roman" w:eastAsia="Times New Roman" w:hAnsi="Times New Roman" w:cs="Times New Roman"/>
          <w:lang w:eastAsia="pl-PL"/>
        </w:rPr>
        <w:tab/>
        <w:t>Usługi architektoniczne w zakresie obiektów budowlanych</w:t>
      </w:r>
    </w:p>
    <w:p w14:paraId="1754DE77"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71240000-2</w:t>
      </w:r>
      <w:r w:rsidRPr="00CD7481">
        <w:rPr>
          <w:rFonts w:ascii="Times New Roman" w:eastAsia="Times New Roman" w:hAnsi="Times New Roman" w:cs="Times New Roman"/>
          <w:lang w:eastAsia="pl-PL"/>
        </w:rPr>
        <w:tab/>
        <w:t>Usługi architektoniczne, inżynieryjne i planowania</w:t>
      </w:r>
    </w:p>
    <w:p w14:paraId="2DE73D3E"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71242000-6</w:t>
      </w:r>
      <w:r w:rsidRPr="00CD7481">
        <w:rPr>
          <w:rFonts w:ascii="Times New Roman" w:eastAsia="Times New Roman" w:hAnsi="Times New Roman" w:cs="Times New Roman"/>
          <w:lang w:eastAsia="pl-PL"/>
        </w:rPr>
        <w:tab/>
        <w:t>Przygotowanie przedsięwzięcia i projektu, oszacowanie kosztów</w:t>
      </w:r>
    </w:p>
    <w:p w14:paraId="1B254E57"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71250000-5</w:t>
      </w:r>
      <w:r w:rsidRPr="00CD7481">
        <w:rPr>
          <w:rFonts w:ascii="Times New Roman" w:eastAsia="Times New Roman" w:hAnsi="Times New Roman" w:cs="Times New Roman"/>
          <w:lang w:eastAsia="pl-PL"/>
        </w:rPr>
        <w:tab/>
        <w:t>Usługi architektoniczne, inżynieryjne i pomiarowe</w:t>
      </w:r>
    </w:p>
    <w:p w14:paraId="013B18C8"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 xml:space="preserve">71310000-4 </w:t>
      </w:r>
      <w:r w:rsidRPr="00CD7481">
        <w:rPr>
          <w:rFonts w:ascii="Times New Roman" w:eastAsia="Times New Roman" w:hAnsi="Times New Roman" w:cs="Times New Roman"/>
          <w:lang w:eastAsia="pl-PL"/>
        </w:rPr>
        <w:tab/>
        <w:t>Doradcze usługi inżynieryjne i budowlane</w:t>
      </w:r>
    </w:p>
    <w:p w14:paraId="53325479"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 xml:space="preserve">571320000-7 </w:t>
      </w:r>
      <w:r w:rsidRPr="00CD7481">
        <w:rPr>
          <w:rFonts w:ascii="Times New Roman" w:eastAsia="Times New Roman" w:hAnsi="Times New Roman" w:cs="Times New Roman"/>
          <w:lang w:eastAsia="pl-PL"/>
        </w:rPr>
        <w:tab/>
        <w:t>Usługi inżynieryjne w zakresie projektowania</w:t>
      </w:r>
    </w:p>
    <w:p w14:paraId="4CDF790E"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 xml:space="preserve">71330000-0 </w:t>
      </w:r>
      <w:r w:rsidRPr="00CD7481">
        <w:rPr>
          <w:rFonts w:ascii="Times New Roman" w:eastAsia="Times New Roman" w:hAnsi="Times New Roman" w:cs="Times New Roman"/>
          <w:lang w:eastAsia="pl-PL"/>
        </w:rPr>
        <w:tab/>
        <w:t>Różne usługi inżynieryjne</w:t>
      </w:r>
    </w:p>
    <w:p w14:paraId="3433DDE3"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 xml:space="preserve">71350000-6 </w:t>
      </w:r>
      <w:r w:rsidRPr="00CD7481">
        <w:rPr>
          <w:rFonts w:ascii="Times New Roman" w:eastAsia="Times New Roman" w:hAnsi="Times New Roman" w:cs="Times New Roman"/>
          <w:lang w:eastAsia="pl-PL"/>
        </w:rPr>
        <w:tab/>
        <w:t>Usługi inżynieryjne naukowe i techniczne</w:t>
      </w:r>
    </w:p>
    <w:p w14:paraId="44D41219" w14:textId="77777777" w:rsidR="00290CEC" w:rsidRPr="00CD7481" w:rsidRDefault="00290CEC" w:rsidP="00290CEC">
      <w:pPr>
        <w:spacing w:after="0" w:line="240" w:lineRule="auto"/>
        <w:rPr>
          <w:rFonts w:ascii="Times New Roman" w:eastAsia="Times New Roman" w:hAnsi="Times New Roman" w:cs="Times New Roman"/>
          <w:lang w:eastAsia="pl-PL"/>
        </w:rPr>
      </w:pPr>
      <w:r w:rsidRPr="00CD7481">
        <w:rPr>
          <w:rFonts w:ascii="Times New Roman" w:eastAsia="Times New Roman" w:hAnsi="Times New Roman" w:cs="Times New Roman"/>
          <w:lang w:eastAsia="pl-PL"/>
        </w:rPr>
        <w:t xml:space="preserve">71530000-2 </w:t>
      </w:r>
      <w:r w:rsidRPr="00CD7481">
        <w:rPr>
          <w:rFonts w:ascii="Times New Roman" w:eastAsia="Times New Roman" w:hAnsi="Times New Roman" w:cs="Times New Roman"/>
          <w:lang w:eastAsia="pl-PL"/>
        </w:rPr>
        <w:tab/>
        <w:t>Doradcze usługi budowlane</w:t>
      </w:r>
    </w:p>
    <w:p w14:paraId="16C7319C" w14:textId="77777777" w:rsidR="0017261D" w:rsidRPr="00046664" w:rsidRDefault="00290CEC" w:rsidP="00046664">
      <w:pPr>
        <w:spacing w:line="240" w:lineRule="auto"/>
        <w:jc w:val="both"/>
        <w:rPr>
          <w:rFonts w:ascii="Times New Roman" w:hAnsi="Times New Roman" w:cs="Times New Roman"/>
          <w:b/>
        </w:rPr>
      </w:pPr>
      <w:r w:rsidRPr="00CD7481">
        <w:rPr>
          <w:rFonts w:ascii="Times New Roman" w:eastAsia="Times New Roman" w:hAnsi="Times New Roman" w:cs="Times New Roman"/>
          <w:lang w:eastAsia="pl-PL"/>
        </w:rPr>
        <w:t xml:space="preserve">71540000-5 </w:t>
      </w:r>
      <w:r w:rsidRPr="00CD7481">
        <w:rPr>
          <w:rFonts w:ascii="Times New Roman" w:eastAsia="Times New Roman" w:hAnsi="Times New Roman" w:cs="Times New Roman"/>
          <w:lang w:eastAsia="pl-PL"/>
        </w:rPr>
        <w:tab/>
        <w:t>Usługi zarządzania budową</w:t>
      </w:r>
    </w:p>
    <w:p w14:paraId="6FF6C6AF" w14:textId="77777777" w:rsidR="00A402CC" w:rsidRPr="00EF751A" w:rsidRDefault="00A402CC" w:rsidP="00A402CC">
      <w:pPr>
        <w:pStyle w:val="Akapitzlist"/>
        <w:numPr>
          <w:ilvl w:val="0"/>
          <w:numId w:val="14"/>
        </w:numPr>
        <w:autoSpaceDE w:val="0"/>
        <w:autoSpaceDN w:val="0"/>
        <w:adjustRightInd w:val="0"/>
        <w:spacing w:after="0" w:line="240" w:lineRule="auto"/>
        <w:ind w:left="284" w:hanging="284"/>
        <w:rPr>
          <w:rFonts w:ascii="Times New Roman" w:hAnsi="Times New Roman" w:cs="Times New Roman"/>
          <w:b/>
          <w:bCs/>
          <w:color w:val="000000"/>
        </w:rPr>
      </w:pPr>
      <w:r w:rsidRPr="00EF751A">
        <w:rPr>
          <w:rFonts w:ascii="Times New Roman" w:hAnsi="Times New Roman" w:cs="Times New Roman"/>
          <w:b/>
          <w:bCs/>
          <w:color w:val="000000"/>
        </w:rPr>
        <w:t>Wymagania</w:t>
      </w:r>
    </w:p>
    <w:p w14:paraId="69310D06" w14:textId="77777777" w:rsidR="00A402CC" w:rsidRPr="00EF751A" w:rsidRDefault="00A402CC" w:rsidP="00A402CC">
      <w:pPr>
        <w:pStyle w:val="Teksttreci0"/>
      </w:pPr>
      <w:r w:rsidRPr="00EF751A">
        <w:t>Opracowanie projektowe  i realizację robót należy wykonać w zakresie zgodnym z:</w:t>
      </w:r>
    </w:p>
    <w:p w14:paraId="19CD9D49" w14:textId="77777777" w:rsidR="00A402CC" w:rsidRPr="00EF751A" w:rsidRDefault="00A402CC" w:rsidP="00A402CC">
      <w:pPr>
        <w:pStyle w:val="Teksttreci0"/>
        <w:numPr>
          <w:ilvl w:val="0"/>
          <w:numId w:val="23"/>
        </w:numPr>
        <w:tabs>
          <w:tab w:val="left" w:pos="567"/>
        </w:tabs>
        <w:ind w:left="567" w:hanging="407"/>
        <w:jc w:val="both"/>
      </w:pPr>
      <w:r w:rsidRPr="00EF751A">
        <w:t>Prawem budowlanym (Dz. U. 2013 poz.1409)</w:t>
      </w:r>
    </w:p>
    <w:p w14:paraId="0017C7E6" w14:textId="77777777" w:rsidR="00A402CC" w:rsidRPr="00EF751A" w:rsidRDefault="00A402CC" w:rsidP="00A402CC">
      <w:pPr>
        <w:pStyle w:val="Teksttreci0"/>
        <w:numPr>
          <w:ilvl w:val="0"/>
          <w:numId w:val="23"/>
        </w:numPr>
        <w:tabs>
          <w:tab w:val="left" w:pos="567"/>
        </w:tabs>
        <w:ind w:left="567" w:hanging="407"/>
        <w:jc w:val="both"/>
      </w:pPr>
      <w:r w:rsidRPr="00EF751A">
        <w:t>Rozporządzeniem Ministra Infrastruktury z dnia 12 kwietnia 2002 r. W sprawie warunków technicznych, jakim powinny odpowiadać budynki i ich usytuowanie (Dz. U. Nr 75, poz. 690),</w:t>
      </w:r>
    </w:p>
    <w:p w14:paraId="2B5C75E2" w14:textId="77777777" w:rsidR="00A402CC" w:rsidRPr="00EF751A" w:rsidRDefault="00A402CC" w:rsidP="00A402CC">
      <w:pPr>
        <w:pStyle w:val="Teksttreci0"/>
        <w:numPr>
          <w:ilvl w:val="0"/>
          <w:numId w:val="23"/>
        </w:numPr>
        <w:tabs>
          <w:tab w:val="left" w:pos="567"/>
        </w:tabs>
        <w:ind w:left="567" w:hanging="407"/>
        <w:jc w:val="both"/>
      </w:pPr>
      <w:r w:rsidRPr="00EF751A">
        <w:t>Rozporządzeniem Ministra Infrastruktury z dnia 2 września 2004. W sprawie szczegółowego zakresu i formy dokumentacji projektowej, specyfikacji technicznych wykonanie i odbioru robót budowlanych oraz programu funkcjonalno- użytkowego (Dz. U. Nr 202, poz. 2072 ze zm) wraz z kosztorysami inwestorskimi, specyfikacjami technicznymi wykonania i odbioru robót.</w:t>
      </w:r>
    </w:p>
    <w:p w14:paraId="152322D7" w14:textId="77777777" w:rsidR="00A402CC" w:rsidRPr="00EF751A" w:rsidRDefault="00A402CC" w:rsidP="00A402CC">
      <w:pPr>
        <w:pStyle w:val="Teksttreci0"/>
        <w:numPr>
          <w:ilvl w:val="0"/>
          <w:numId w:val="23"/>
        </w:numPr>
        <w:tabs>
          <w:tab w:val="left" w:pos="567"/>
        </w:tabs>
        <w:ind w:left="567" w:hanging="407"/>
        <w:jc w:val="both"/>
      </w:pPr>
      <w:r w:rsidRPr="00EF751A">
        <w:t>Normą PN-EN ISO 14644:2016 Pomieszczenia czyste i związane z nimi środowiska kontrolowane.</w:t>
      </w:r>
    </w:p>
    <w:p w14:paraId="7FFC5B02" w14:textId="77777777" w:rsidR="00A402CC" w:rsidRPr="00EF751A" w:rsidRDefault="00A402CC" w:rsidP="00A402CC">
      <w:pPr>
        <w:pStyle w:val="Teksttreci0"/>
        <w:numPr>
          <w:ilvl w:val="0"/>
          <w:numId w:val="23"/>
        </w:numPr>
        <w:tabs>
          <w:tab w:val="left" w:pos="567"/>
        </w:tabs>
        <w:spacing w:line="276" w:lineRule="auto"/>
        <w:ind w:left="567" w:hanging="407"/>
        <w:jc w:val="both"/>
      </w:pPr>
      <w:r w:rsidRPr="00EF751A">
        <w:rPr>
          <w:bCs/>
          <w:lang w:eastAsia="pl-PL"/>
        </w:rPr>
        <w:t>Obwieszczenie Ministra Zdrowia z dnia 17 stycznia 2022 r. w sprawie ogłoszenia jednolitego tekstu rozporządzenia Ministra Zdrowia w sprawie szczegółowych wymagań, jakim powinny odpowiadać pomieszczenia i urządzenia podmiotu wykonującego działalność leczniczą.</w:t>
      </w:r>
    </w:p>
    <w:p w14:paraId="0F3C51D1" w14:textId="77777777" w:rsidR="00A402CC" w:rsidRPr="00EF751A" w:rsidRDefault="00A402CC" w:rsidP="00A402CC">
      <w:pPr>
        <w:pStyle w:val="Teksttreci0"/>
        <w:numPr>
          <w:ilvl w:val="0"/>
          <w:numId w:val="23"/>
        </w:numPr>
        <w:tabs>
          <w:tab w:val="left" w:pos="567"/>
        </w:tabs>
        <w:spacing w:line="276" w:lineRule="auto"/>
        <w:ind w:left="567" w:hanging="407"/>
        <w:jc w:val="both"/>
      </w:pPr>
      <w:r w:rsidRPr="00EF751A">
        <w:t xml:space="preserve">Obwieszczenie Ministra Gospodarki, Pracy i Polityki Społecznej z dnia 28 sierpnia 2003 r. </w:t>
      </w:r>
      <w:r w:rsidRPr="00EF751A">
        <w:br/>
        <w:t xml:space="preserve">w sprawie ogłoszenia jednolitego tekstu rozporządzenia Ministra Pracy i Polityki Socjalnej </w:t>
      </w:r>
      <w:r w:rsidRPr="00EF751A">
        <w:br/>
        <w:t>w sprawie ogólnych przepisów bezpieczeństwa i higieny pracy.</w:t>
      </w:r>
    </w:p>
    <w:p w14:paraId="181B7C98" w14:textId="77777777" w:rsidR="00A402CC" w:rsidRPr="00EF751A" w:rsidRDefault="00A402CC" w:rsidP="00A402CC">
      <w:pPr>
        <w:pStyle w:val="Teksttreci0"/>
        <w:numPr>
          <w:ilvl w:val="0"/>
          <w:numId w:val="23"/>
        </w:numPr>
        <w:tabs>
          <w:tab w:val="left" w:pos="567"/>
        </w:tabs>
        <w:spacing w:line="276" w:lineRule="auto"/>
        <w:ind w:left="567" w:hanging="407"/>
        <w:jc w:val="both"/>
      </w:pPr>
      <w:r w:rsidRPr="00EF751A">
        <w:t>Rozporządzenie Ministra Rodziny i Polityki Społecznej z dnia 4 listopada 2021 r. zmieniające rozporządzenie w sprawie ogólnych przepisów bezpieczeństwa i higieny pracy.</w:t>
      </w:r>
    </w:p>
    <w:p w14:paraId="71879980" w14:textId="77777777" w:rsidR="00A402CC" w:rsidRPr="00EF751A" w:rsidRDefault="00A402CC" w:rsidP="00A402CC">
      <w:pPr>
        <w:pStyle w:val="Teksttreci0"/>
        <w:numPr>
          <w:ilvl w:val="0"/>
          <w:numId w:val="23"/>
        </w:numPr>
        <w:tabs>
          <w:tab w:val="left" w:pos="567"/>
        </w:tabs>
        <w:spacing w:line="276" w:lineRule="auto"/>
        <w:ind w:left="567" w:hanging="407"/>
        <w:jc w:val="both"/>
      </w:pPr>
      <w:r w:rsidRPr="00EF751A">
        <w:rPr>
          <w:lang w:eastAsia="pl-PL"/>
        </w:rPr>
        <w:t xml:space="preserve">Ustawa o odpadach z dn. 14 grudnia 2012 r. wraz z późniejszymi aktualizacjami. </w:t>
      </w:r>
    </w:p>
    <w:p w14:paraId="7A18ABDF" w14:textId="77777777" w:rsidR="00A402CC" w:rsidRPr="00EF751A" w:rsidRDefault="00A402CC" w:rsidP="00A402CC">
      <w:pPr>
        <w:pStyle w:val="Teksttreci0"/>
        <w:numPr>
          <w:ilvl w:val="0"/>
          <w:numId w:val="23"/>
        </w:numPr>
        <w:tabs>
          <w:tab w:val="left" w:pos="567"/>
        </w:tabs>
        <w:spacing w:line="276" w:lineRule="auto"/>
        <w:ind w:left="567" w:hanging="407"/>
        <w:jc w:val="both"/>
      </w:pPr>
      <w:r w:rsidRPr="00EF751A">
        <w:t xml:space="preserve">Rozporządzenie Ministra Zdrowia z dnia 5 października 2017 r. w sprawie szczegółowego sposobu postępowania z odpadami medycznymi (Dz. U. 2017 poz. 1975). </w:t>
      </w:r>
    </w:p>
    <w:p w14:paraId="1F868B44" w14:textId="77777777" w:rsidR="00A402CC" w:rsidRPr="00EF751A" w:rsidRDefault="00A402CC" w:rsidP="00A402CC">
      <w:pPr>
        <w:pStyle w:val="Teksttreci0"/>
        <w:numPr>
          <w:ilvl w:val="0"/>
          <w:numId w:val="23"/>
        </w:numPr>
        <w:tabs>
          <w:tab w:val="left" w:pos="567"/>
        </w:tabs>
        <w:spacing w:line="276" w:lineRule="auto"/>
        <w:ind w:left="567" w:hanging="407"/>
        <w:jc w:val="both"/>
      </w:pPr>
      <w:r w:rsidRPr="00EF751A">
        <w:t xml:space="preserve">Rozporządzenie Ministra Spraw Wewnętrznych i Administracji z dnia 7 czerwca 2010 r. </w:t>
      </w:r>
      <w:r w:rsidRPr="00EF751A">
        <w:br/>
        <w:t xml:space="preserve">w sprawie ochrony przeciwpożarowej budynków, innych obiektów budowlanych i terenów </w:t>
      </w:r>
      <w:r w:rsidRPr="00EF751A">
        <w:br/>
        <w:t>(Dz. U. 2023 poz. 822).</w:t>
      </w:r>
    </w:p>
    <w:p w14:paraId="07996FEC" w14:textId="77777777" w:rsidR="00A402CC" w:rsidRPr="00EF751A" w:rsidRDefault="00A402CC" w:rsidP="00A402CC">
      <w:pPr>
        <w:pStyle w:val="Teksttreci0"/>
        <w:numPr>
          <w:ilvl w:val="0"/>
          <w:numId w:val="23"/>
        </w:numPr>
        <w:tabs>
          <w:tab w:val="left" w:pos="567"/>
        </w:tabs>
        <w:spacing w:line="276" w:lineRule="auto"/>
        <w:ind w:left="567" w:hanging="407"/>
        <w:jc w:val="both"/>
      </w:pPr>
      <w:r w:rsidRPr="00EF751A">
        <w:t xml:space="preserve">Rozporządzenie Ministra Infrastruktury z dnia 6 lutego 2003 r. w sprawie bezpieczeństwa </w:t>
      </w:r>
      <w:r w:rsidRPr="00EF751A">
        <w:br/>
        <w:t xml:space="preserve">i higieny pracy podczas wykonywania robót budowlanych (Dz. U. 2003 nr 47, poz. 401). </w:t>
      </w:r>
    </w:p>
    <w:p w14:paraId="24675766" w14:textId="77777777" w:rsidR="00A402CC" w:rsidRPr="00EF751A" w:rsidRDefault="00A402CC" w:rsidP="00A402CC">
      <w:pPr>
        <w:pStyle w:val="Teksttreci0"/>
        <w:numPr>
          <w:ilvl w:val="0"/>
          <w:numId w:val="23"/>
        </w:numPr>
        <w:tabs>
          <w:tab w:val="left" w:pos="567"/>
        </w:tabs>
        <w:spacing w:line="276" w:lineRule="auto"/>
        <w:ind w:left="567" w:hanging="425"/>
        <w:jc w:val="both"/>
      </w:pPr>
      <w:r w:rsidRPr="00EF751A">
        <w:t>Ustawa z dnia 20 maja 2016 r. o efektywności energetycznej (Dz. U. 2021 poz. 2166)</w:t>
      </w:r>
    </w:p>
    <w:p w14:paraId="54F446BD" w14:textId="1F284A9A" w:rsidR="00714674" w:rsidRPr="006F515D" w:rsidRDefault="00A402CC" w:rsidP="006F515D">
      <w:pPr>
        <w:pStyle w:val="Nagwek2"/>
        <w:spacing w:before="0" w:beforeAutospacing="0"/>
        <w:rPr>
          <w:b w:val="0"/>
          <w:sz w:val="22"/>
          <w:szCs w:val="22"/>
        </w:rPr>
      </w:pPr>
      <w:r w:rsidRPr="00EF751A">
        <w:rPr>
          <w:b w:val="0"/>
          <w:sz w:val="22"/>
          <w:szCs w:val="22"/>
        </w:rPr>
        <w:t>oraz innymi obowiązującymi przepisami prawa i normami.</w:t>
      </w:r>
    </w:p>
    <w:p w14:paraId="5E9C8990" w14:textId="77777777" w:rsidR="006C00E4" w:rsidRPr="00CD7481" w:rsidRDefault="006C00E4" w:rsidP="006C00E4">
      <w:pPr>
        <w:jc w:val="both"/>
        <w:rPr>
          <w:rFonts w:ascii="Times New Roman" w:hAnsi="Times New Roman" w:cs="Times New Roman"/>
        </w:rPr>
      </w:pPr>
      <w:r w:rsidRPr="00CD7481">
        <w:rPr>
          <w:rFonts w:ascii="Times New Roman" w:hAnsi="Times New Roman" w:cs="Times New Roman"/>
        </w:rPr>
        <w:t xml:space="preserve"> </w:t>
      </w:r>
    </w:p>
    <w:p w14:paraId="36563D0B" w14:textId="77777777" w:rsidR="00203D36" w:rsidRPr="00CD7481" w:rsidRDefault="00203D36" w:rsidP="00985DD8">
      <w:pPr>
        <w:jc w:val="both"/>
        <w:rPr>
          <w:rFonts w:ascii="Times New Roman" w:hAnsi="Times New Roman" w:cs="Times New Roman"/>
        </w:rPr>
      </w:pPr>
    </w:p>
    <w:sectPr w:rsidR="00203D36" w:rsidRPr="00CD7481" w:rsidSect="00A04734">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043FA" w14:textId="77777777" w:rsidR="00A04734" w:rsidRDefault="00A04734" w:rsidP="00085391">
      <w:pPr>
        <w:spacing w:after="0" w:line="240" w:lineRule="auto"/>
      </w:pPr>
      <w:r>
        <w:separator/>
      </w:r>
    </w:p>
  </w:endnote>
  <w:endnote w:type="continuationSeparator" w:id="0">
    <w:p w14:paraId="4A5C4746" w14:textId="77777777" w:rsidR="00A04734" w:rsidRDefault="00A04734" w:rsidP="0008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A0B8D" w14:textId="77777777" w:rsidR="00A04734" w:rsidRDefault="00A04734" w:rsidP="00085391">
      <w:pPr>
        <w:spacing w:after="0" w:line="240" w:lineRule="auto"/>
      </w:pPr>
      <w:r>
        <w:separator/>
      </w:r>
    </w:p>
  </w:footnote>
  <w:footnote w:type="continuationSeparator" w:id="0">
    <w:p w14:paraId="350E2FD3" w14:textId="77777777" w:rsidR="00A04734" w:rsidRDefault="00A04734" w:rsidP="00085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DACEB" w14:textId="77777777" w:rsidR="00085391" w:rsidRPr="00085391" w:rsidRDefault="00085391" w:rsidP="00085391">
    <w:pPr>
      <w:pStyle w:val="Tekstpodstawowy"/>
      <w:spacing w:line="276" w:lineRule="auto"/>
      <w:rPr>
        <w:rFonts w:asciiTheme="minorHAnsi" w:hAnsiTheme="minorHAnsi" w:cstheme="minorHAnsi"/>
        <w:b/>
        <w:sz w:val="22"/>
        <w:szCs w:val="22"/>
      </w:rPr>
    </w:pPr>
    <w:bookmarkStart w:id="0" w:name="_Hlk119065276"/>
    <w:r w:rsidRPr="00085391">
      <w:rPr>
        <w:rFonts w:asciiTheme="minorHAnsi" w:hAnsiTheme="minorHAnsi" w:cstheme="minorHAnsi"/>
        <w:b/>
        <w:sz w:val="22"/>
        <w:szCs w:val="22"/>
      </w:rPr>
      <w:t xml:space="preserve">ZP/23/2024 </w:t>
    </w:r>
  </w:p>
  <w:p w14:paraId="09AF8A97" w14:textId="77777777" w:rsidR="00085391" w:rsidRPr="00085391" w:rsidRDefault="00085391" w:rsidP="00085391">
    <w:pPr>
      <w:pStyle w:val="Tekstpodstawowy"/>
      <w:pBdr>
        <w:bottom w:val="single" w:sz="12" w:space="1" w:color="auto"/>
      </w:pBdr>
      <w:spacing w:line="276" w:lineRule="auto"/>
      <w:jc w:val="center"/>
      <w:rPr>
        <w:rFonts w:asciiTheme="minorHAnsi" w:hAnsiTheme="minorHAnsi" w:cstheme="minorHAnsi"/>
        <w:b/>
        <w:sz w:val="22"/>
        <w:szCs w:val="22"/>
      </w:rPr>
    </w:pPr>
    <w:r w:rsidRPr="00085391">
      <w:rPr>
        <w:rFonts w:asciiTheme="minorHAnsi" w:hAnsiTheme="minorHAnsi" w:cstheme="minorHAnsi"/>
        <w:b/>
        <w:sz w:val="22"/>
        <w:szCs w:val="22"/>
      </w:rPr>
      <w:t>„Utworzenie Centralnej Sterylizatorni wraz z wyposażeniem” na potrzeby SP ZOZ CSK UM w Łodzi</w:t>
    </w:r>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A2E"/>
    <w:multiLevelType w:val="hybridMultilevel"/>
    <w:tmpl w:val="37A4DF72"/>
    <w:lvl w:ilvl="0" w:tplc="F19A602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5263E"/>
    <w:multiLevelType w:val="multilevel"/>
    <w:tmpl w:val="349A6584"/>
    <w:lvl w:ilvl="0">
      <w:start w:val="5"/>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00189"/>
    <w:multiLevelType w:val="hybridMultilevel"/>
    <w:tmpl w:val="F60CC3A4"/>
    <w:lvl w:ilvl="0" w:tplc="D33A06AA">
      <w:start w:val="4"/>
      <w:numFmt w:val="decimal"/>
      <w:lvlText w:val="%1."/>
      <w:lvlJc w:val="left"/>
      <w:pPr>
        <w:ind w:left="720" w:hanging="360"/>
      </w:pPr>
      <w:rPr>
        <w:rFonts w:eastAsiaTheme="minorHAns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C77C5"/>
    <w:multiLevelType w:val="hybridMultilevel"/>
    <w:tmpl w:val="40CAFDC6"/>
    <w:lvl w:ilvl="0" w:tplc="32125814">
      <w:start w:val="5"/>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B5711F"/>
    <w:multiLevelType w:val="hybridMultilevel"/>
    <w:tmpl w:val="3DAA0C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C17347"/>
    <w:multiLevelType w:val="hybridMultilevel"/>
    <w:tmpl w:val="9B78C8A8"/>
    <w:lvl w:ilvl="0" w:tplc="A560DD74">
      <w:start w:val="8"/>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176092"/>
    <w:multiLevelType w:val="hybridMultilevel"/>
    <w:tmpl w:val="D75ECB72"/>
    <w:lvl w:ilvl="0" w:tplc="F19A602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806B15"/>
    <w:multiLevelType w:val="hybridMultilevel"/>
    <w:tmpl w:val="E92E13E8"/>
    <w:lvl w:ilvl="0" w:tplc="0415000F">
      <w:start w:val="1"/>
      <w:numFmt w:val="decimal"/>
      <w:lvlText w:val="%1."/>
      <w:lvlJc w:val="left"/>
      <w:pPr>
        <w:ind w:left="360" w:hanging="360"/>
      </w:pPr>
    </w:lvl>
    <w:lvl w:ilvl="1" w:tplc="04150019" w:tentative="1">
      <w:start w:val="1"/>
      <w:numFmt w:val="lowerLetter"/>
      <w:lvlText w:val="%2."/>
      <w:lvlJc w:val="left"/>
      <w:pPr>
        <w:ind w:left="807" w:hanging="360"/>
      </w:pPr>
    </w:lvl>
    <w:lvl w:ilvl="2" w:tplc="0415001B" w:tentative="1">
      <w:start w:val="1"/>
      <w:numFmt w:val="lowerRoman"/>
      <w:lvlText w:val="%3."/>
      <w:lvlJc w:val="right"/>
      <w:pPr>
        <w:ind w:left="1527" w:hanging="180"/>
      </w:pPr>
    </w:lvl>
    <w:lvl w:ilvl="3" w:tplc="0415000F" w:tentative="1">
      <w:start w:val="1"/>
      <w:numFmt w:val="decimal"/>
      <w:lvlText w:val="%4."/>
      <w:lvlJc w:val="left"/>
      <w:pPr>
        <w:ind w:left="2247" w:hanging="360"/>
      </w:pPr>
    </w:lvl>
    <w:lvl w:ilvl="4" w:tplc="04150019" w:tentative="1">
      <w:start w:val="1"/>
      <w:numFmt w:val="lowerLetter"/>
      <w:lvlText w:val="%5."/>
      <w:lvlJc w:val="left"/>
      <w:pPr>
        <w:ind w:left="2967" w:hanging="360"/>
      </w:pPr>
    </w:lvl>
    <w:lvl w:ilvl="5" w:tplc="0415001B" w:tentative="1">
      <w:start w:val="1"/>
      <w:numFmt w:val="lowerRoman"/>
      <w:lvlText w:val="%6."/>
      <w:lvlJc w:val="right"/>
      <w:pPr>
        <w:ind w:left="3687" w:hanging="180"/>
      </w:pPr>
    </w:lvl>
    <w:lvl w:ilvl="6" w:tplc="0415000F" w:tentative="1">
      <w:start w:val="1"/>
      <w:numFmt w:val="decimal"/>
      <w:lvlText w:val="%7."/>
      <w:lvlJc w:val="left"/>
      <w:pPr>
        <w:ind w:left="4407" w:hanging="360"/>
      </w:pPr>
    </w:lvl>
    <w:lvl w:ilvl="7" w:tplc="04150019" w:tentative="1">
      <w:start w:val="1"/>
      <w:numFmt w:val="lowerLetter"/>
      <w:lvlText w:val="%8."/>
      <w:lvlJc w:val="left"/>
      <w:pPr>
        <w:ind w:left="5127" w:hanging="360"/>
      </w:pPr>
    </w:lvl>
    <w:lvl w:ilvl="8" w:tplc="0415001B" w:tentative="1">
      <w:start w:val="1"/>
      <w:numFmt w:val="lowerRoman"/>
      <w:lvlText w:val="%9."/>
      <w:lvlJc w:val="right"/>
      <w:pPr>
        <w:ind w:left="5847" w:hanging="180"/>
      </w:pPr>
    </w:lvl>
  </w:abstractNum>
  <w:abstractNum w:abstractNumId="8" w15:restartNumberingAfterBreak="0">
    <w:nsid w:val="2C2D6EF1"/>
    <w:multiLevelType w:val="hybridMultilevel"/>
    <w:tmpl w:val="A4F25816"/>
    <w:lvl w:ilvl="0" w:tplc="A560DD74">
      <w:start w:val="8"/>
      <w:numFmt w:val="decimal"/>
      <w:lvlText w:val="%1."/>
      <w:lvlJc w:val="left"/>
      <w:pPr>
        <w:ind w:left="1440" w:hanging="360"/>
      </w:pPr>
      <w:rPr>
        <w:rFonts w:ascii="Times New Roman" w:hAnsi="Times New Roman" w:cs="Times New Roman"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E645ED1"/>
    <w:multiLevelType w:val="hybridMultilevel"/>
    <w:tmpl w:val="02140C04"/>
    <w:lvl w:ilvl="0" w:tplc="0FB879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A47854"/>
    <w:multiLevelType w:val="hybridMultilevel"/>
    <w:tmpl w:val="DBCCB01A"/>
    <w:lvl w:ilvl="0" w:tplc="32125814">
      <w:start w:val="5"/>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AA1CC9"/>
    <w:multiLevelType w:val="multilevel"/>
    <w:tmpl w:val="503C9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504237"/>
    <w:multiLevelType w:val="hybridMultilevel"/>
    <w:tmpl w:val="F15E2EF6"/>
    <w:lvl w:ilvl="0" w:tplc="88FA5AA4">
      <w:start w:val="6"/>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DF5C5C"/>
    <w:multiLevelType w:val="hybridMultilevel"/>
    <w:tmpl w:val="13FE71B4"/>
    <w:lvl w:ilvl="0" w:tplc="3F46BC90">
      <w:start w:val="7"/>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FB7EE9"/>
    <w:multiLevelType w:val="hybridMultilevel"/>
    <w:tmpl w:val="2AD206D6"/>
    <w:lvl w:ilvl="0" w:tplc="F19A602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56026C"/>
    <w:multiLevelType w:val="hybridMultilevel"/>
    <w:tmpl w:val="2BFCF170"/>
    <w:lvl w:ilvl="0" w:tplc="A560DD74">
      <w:start w:val="8"/>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F2FED"/>
    <w:multiLevelType w:val="hybridMultilevel"/>
    <w:tmpl w:val="BBA42DEA"/>
    <w:lvl w:ilvl="0" w:tplc="29AAACDA">
      <w:start w:val="9"/>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713AED"/>
    <w:multiLevelType w:val="hybridMultilevel"/>
    <w:tmpl w:val="97E47A4A"/>
    <w:lvl w:ilvl="0" w:tplc="3F46BC90">
      <w:start w:val="7"/>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E84C46"/>
    <w:multiLevelType w:val="hybridMultilevel"/>
    <w:tmpl w:val="AB1029C2"/>
    <w:lvl w:ilvl="0" w:tplc="88FA5AA4">
      <w:start w:val="6"/>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4E432D"/>
    <w:multiLevelType w:val="hybridMultilevel"/>
    <w:tmpl w:val="B9BAA09A"/>
    <w:lvl w:ilvl="0" w:tplc="9A228C60">
      <w:start w:val="4"/>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C229CC"/>
    <w:multiLevelType w:val="hybridMultilevel"/>
    <w:tmpl w:val="884072D2"/>
    <w:lvl w:ilvl="0" w:tplc="29AAACDA">
      <w:start w:val="9"/>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A913F2"/>
    <w:multiLevelType w:val="hybridMultilevel"/>
    <w:tmpl w:val="9836F68E"/>
    <w:lvl w:ilvl="0" w:tplc="3A78762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550B24"/>
    <w:multiLevelType w:val="hybridMultilevel"/>
    <w:tmpl w:val="3488BB46"/>
    <w:lvl w:ilvl="0" w:tplc="F19A602E">
      <w:start w:val="1"/>
      <w:numFmt w:val="decimal"/>
      <w:lvlText w:val="%1."/>
      <w:lvlJc w:val="left"/>
      <w:pPr>
        <w:ind w:left="1428" w:hanging="360"/>
      </w:pPr>
      <w:rPr>
        <w:rFonts w:ascii="Times New Roman" w:hAnsi="Times New Roman" w:cs="Times New Roman" w:hint="default"/>
        <w:sz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1868643787">
    <w:abstractNumId w:val="9"/>
  </w:num>
  <w:num w:numId="2" w16cid:durableId="723483356">
    <w:abstractNumId w:val="6"/>
  </w:num>
  <w:num w:numId="3" w16cid:durableId="753358178">
    <w:abstractNumId w:val="0"/>
  </w:num>
  <w:num w:numId="4" w16cid:durableId="1896774130">
    <w:abstractNumId w:val="2"/>
  </w:num>
  <w:num w:numId="5" w16cid:durableId="907157771">
    <w:abstractNumId w:val="22"/>
  </w:num>
  <w:num w:numId="6" w16cid:durableId="574362961">
    <w:abstractNumId w:val="14"/>
  </w:num>
  <w:num w:numId="7" w16cid:durableId="2144620087">
    <w:abstractNumId w:val="20"/>
  </w:num>
  <w:num w:numId="8" w16cid:durableId="252469448">
    <w:abstractNumId w:val="16"/>
  </w:num>
  <w:num w:numId="9" w16cid:durableId="154803865">
    <w:abstractNumId w:val="5"/>
  </w:num>
  <w:num w:numId="10" w16cid:durableId="996880888">
    <w:abstractNumId w:val="15"/>
  </w:num>
  <w:num w:numId="11" w16cid:durableId="749427610">
    <w:abstractNumId w:val="8"/>
  </w:num>
  <w:num w:numId="12" w16cid:durableId="2045136511">
    <w:abstractNumId w:val="13"/>
  </w:num>
  <w:num w:numId="13" w16cid:durableId="1023554393">
    <w:abstractNumId w:val="17"/>
  </w:num>
  <w:num w:numId="14" w16cid:durableId="1293175292">
    <w:abstractNumId w:val="18"/>
  </w:num>
  <w:num w:numId="15" w16cid:durableId="1868369044">
    <w:abstractNumId w:val="12"/>
  </w:num>
  <w:num w:numId="16" w16cid:durableId="50464098">
    <w:abstractNumId w:val="10"/>
  </w:num>
  <w:num w:numId="17" w16cid:durableId="1467814549">
    <w:abstractNumId w:val="3"/>
  </w:num>
  <w:num w:numId="18" w16cid:durableId="1949043998">
    <w:abstractNumId w:val="19"/>
  </w:num>
  <w:num w:numId="19" w16cid:durableId="420763778">
    <w:abstractNumId w:val="21"/>
  </w:num>
  <w:num w:numId="20" w16cid:durableId="302200177">
    <w:abstractNumId w:val="7"/>
  </w:num>
  <w:num w:numId="21" w16cid:durableId="676032830">
    <w:abstractNumId w:val="4"/>
  </w:num>
  <w:num w:numId="22" w16cid:durableId="688021609">
    <w:abstractNumId w:val="1"/>
  </w:num>
  <w:num w:numId="23" w16cid:durableId="9143620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586"/>
    <w:rsid w:val="00046664"/>
    <w:rsid w:val="00082C27"/>
    <w:rsid w:val="00085391"/>
    <w:rsid w:val="001012DE"/>
    <w:rsid w:val="0017261D"/>
    <w:rsid w:val="00203D36"/>
    <w:rsid w:val="00290CEC"/>
    <w:rsid w:val="002D6ECF"/>
    <w:rsid w:val="002E4924"/>
    <w:rsid w:val="003012D6"/>
    <w:rsid w:val="003F1937"/>
    <w:rsid w:val="00505208"/>
    <w:rsid w:val="0055428B"/>
    <w:rsid w:val="00592564"/>
    <w:rsid w:val="005D01FF"/>
    <w:rsid w:val="005D504F"/>
    <w:rsid w:val="006374D1"/>
    <w:rsid w:val="006727B6"/>
    <w:rsid w:val="006C00E4"/>
    <w:rsid w:val="006F515D"/>
    <w:rsid w:val="00714674"/>
    <w:rsid w:val="007915FC"/>
    <w:rsid w:val="007F4BB4"/>
    <w:rsid w:val="008509E9"/>
    <w:rsid w:val="008E0FA9"/>
    <w:rsid w:val="00903151"/>
    <w:rsid w:val="00906099"/>
    <w:rsid w:val="00981C6A"/>
    <w:rsid w:val="00985DD8"/>
    <w:rsid w:val="009B41A9"/>
    <w:rsid w:val="009D0DC7"/>
    <w:rsid w:val="009D2BD9"/>
    <w:rsid w:val="00A04734"/>
    <w:rsid w:val="00A402CC"/>
    <w:rsid w:val="00A55A14"/>
    <w:rsid w:val="00AE0002"/>
    <w:rsid w:val="00B0706D"/>
    <w:rsid w:val="00B560D2"/>
    <w:rsid w:val="00BF04BD"/>
    <w:rsid w:val="00C265D3"/>
    <w:rsid w:val="00C67586"/>
    <w:rsid w:val="00CD7481"/>
    <w:rsid w:val="00D561F2"/>
    <w:rsid w:val="00E7158B"/>
    <w:rsid w:val="00E77900"/>
    <w:rsid w:val="00EC3525"/>
    <w:rsid w:val="00F8627F"/>
    <w:rsid w:val="00FA1316"/>
    <w:rsid w:val="00FF6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0E20"/>
  <w15:chartTrackingRefBased/>
  <w15:docId w15:val="{FA780E69-1A28-4EAF-A6D1-F0CAB2CF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unhideWhenUsed/>
    <w:qFormat/>
    <w:rsid w:val="00A402C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14674"/>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6727B6"/>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290CEC"/>
  </w:style>
  <w:style w:type="paragraph" w:styleId="Tekstdymka">
    <w:name w:val="Balloon Text"/>
    <w:basedOn w:val="Normalny"/>
    <w:link w:val="TekstdymkaZnak"/>
    <w:uiPriority w:val="99"/>
    <w:semiHidden/>
    <w:unhideWhenUsed/>
    <w:rsid w:val="00CD74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7481"/>
    <w:rPr>
      <w:rFonts w:ascii="Segoe UI" w:hAnsi="Segoe UI" w:cs="Segoe UI"/>
      <w:sz w:val="18"/>
      <w:szCs w:val="18"/>
    </w:rPr>
  </w:style>
  <w:style w:type="character" w:styleId="Hipercze">
    <w:name w:val="Hyperlink"/>
    <w:basedOn w:val="Domylnaczcionkaakapitu"/>
    <w:uiPriority w:val="99"/>
    <w:unhideWhenUsed/>
    <w:rsid w:val="00505208"/>
    <w:rPr>
      <w:color w:val="0563C1" w:themeColor="hyperlink"/>
      <w:u w:val="single"/>
    </w:rPr>
  </w:style>
  <w:style w:type="character" w:styleId="UyteHipercze">
    <w:name w:val="FollowedHyperlink"/>
    <w:basedOn w:val="Domylnaczcionkaakapitu"/>
    <w:uiPriority w:val="99"/>
    <w:semiHidden/>
    <w:unhideWhenUsed/>
    <w:rsid w:val="002E4924"/>
    <w:rPr>
      <w:color w:val="954F72" w:themeColor="followedHyperlink"/>
      <w:u w:val="single"/>
    </w:rPr>
  </w:style>
  <w:style w:type="paragraph" w:styleId="Tekstpodstawowy">
    <w:name w:val="Body Text"/>
    <w:basedOn w:val="Normalny"/>
    <w:link w:val="TekstpodstawowyZnak"/>
    <w:uiPriority w:val="99"/>
    <w:rsid w:val="00085391"/>
    <w:pPr>
      <w:suppressAutoHyphens/>
      <w:spacing w:after="0" w:line="240" w:lineRule="auto"/>
      <w:jc w:val="both"/>
    </w:pPr>
    <w:rPr>
      <w:rFonts w:ascii="Times New Roman" w:eastAsiaTheme="minorEastAsia"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085391"/>
    <w:rPr>
      <w:rFonts w:ascii="Times New Roman" w:eastAsiaTheme="minorEastAsia" w:hAnsi="Times New Roman" w:cs="Times New Roman"/>
      <w:sz w:val="24"/>
      <w:szCs w:val="24"/>
      <w:lang w:eastAsia="ar-SA"/>
    </w:rPr>
  </w:style>
  <w:style w:type="paragraph" w:styleId="Nagwek">
    <w:name w:val="header"/>
    <w:basedOn w:val="Normalny"/>
    <w:link w:val="NagwekZnak"/>
    <w:uiPriority w:val="99"/>
    <w:unhideWhenUsed/>
    <w:rsid w:val="000853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5391"/>
  </w:style>
  <w:style w:type="paragraph" w:styleId="Stopka">
    <w:name w:val="footer"/>
    <w:basedOn w:val="Normalny"/>
    <w:link w:val="StopkaZnak"/>
    <w:uiPriority w:val="99"/>
    <w:unhideWhenUsed/>
    <w:rsid w:val="000853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5391"/>
  </w:style>
  <w:style w:type="character" w:customStyle="1" w:styleId="Nagwek2Znak">
    <w:name w:val="Nagłówek 2 Znak"/>
    <w:basedOn w:val="Domylnaczcionkaakapitu"/>
    <w:link w:val="Nagwek2"/>
    <w:uiPriority w:val="9"/>
    <w:rsid w:val="00A402CC"/>
    <w:rPr>
      <w:rFonts w:ascii="Times New Roman" w:eastAsia="Times New Roman" w:hAnsi="Times New Roman" w:cs="Times New Roman"/>
      <w:b/>
      <w:bCs/>
      <w:sz w:val="36"/>
      <w:szCs w:val="36"/>
      <w:lang w:eastAsia="pl-PL"/>
    </w:rPr>
  </w:style>
  <w:style w:type="character" w:customStyle="1" w:styleId="Teksttreci">
    <w:name w:val="Tekst treści_"/>
    <w:basedOn w:val="Domylnaczcionkaakapitu"/>
    <w:link w:val="Teksttreci0"/>
    <w:rsid w:val="00A402CC"/>
    <w:rPr>
      <w:rFonts w:ascii="Times New Roman" w:eastAsia="Times New Roman" w:hAnsi="Times New Roman" w:cs="Times New Roman"/>
    </w:rPr>
  </w:style>
  <w:style w:type="paragraph" w:customStyle="1" w:styleId="Teksttreci0">
    <w:name w:val="Tekst treści"/>
    <w:basedOn w:val="Normalny"/>
    <w:link w:val="Teksttreci"/>
    <w:rsid w:val="00A402CC"/>
    <w:pPr>
      <w:widowControl w:val="0"/>
      <w:spacing w:after="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bm.csk.umed.pl/nc/index.php/s/xAYW2K3bptcGTY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2831</Words>
  <Characters>16988</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 Jankowski</dc:creator>
  <cp:keywords/>
  <dc:description/>
  <cp:lastModifiedBy>Kinga</cp:lastModifiedBy>
  <cp:revision>5</cp:revision>
  <cp:lastPrinted>2023-11-08T17:25:00Z</cp:lastPrinted>
  <dcterms:created xsi:type="dcterms:W3CDTF">2024-02-11T18:52:00Z</dcterms:created>
  <dcterms:modified xsi:type="dcterms:W3CDTF">2024-03-07T21:23:00Z</dcterms:modified>
</cp:coreProperties>
</file>