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4F267F" w:rsidRDefault="007874B9" w:rsidP="00D44098">
      <w:pPr>
        <w:pStyle w:val="Nagwek1"/>
        <w:numPr>
          <w:ilvl w:val="0"/>
          <w:numId w:val="0"/>
        </w:numPr>
        <w:pBdr>
          <w:top w:val="single" w:sz="18" w:space="31" w:color="auto" w:shadow="1"/>
          <w:bottom w:val="single" w:sz="18" w:space="0" w:color="auto" w:shadow="1"/>
        </w:pBdr>
        <w:ind w:firstLine="142"/>
        <w:rPr>
          <w:sz w:val="22"/>
          <w:szCs w:val="22"/>
        </w:rPr>
      </w:pPr>
    </w:p>
    <w:p w:rsidR="007874B9" w:rsidRPr="004F267F" w:rsidRDefault="007874B9" w:rsidP="00D44098">
      <w:pPr>
        <w:pStyle w:val="Nagwek1"/>
        <w:numPr>
          <w:ilvl w:val="0"/>
          <w:numId w:val="0"/>
        </w:numPr>
        <w:pBdr>
          <w:top w:val="single" w:sz="18" w:space="31" w:color="auto" w:shadow="1"/>
          <w:bottom w:val="single" w:sz="18" w:space="0" w:color="auto" w:shadow="1"/>
        </w:pBdr>
        <w:ind w:firstLine="142"/>
        <w:rPr>
          <w:sz w:val="24"/>
          <w:szCs w:val="24"/>
        </w:rPr>
      </w:pPr>
      <w:r w:rsidRPr="004F267F">
        <w:rPr>
          <w:sz w:val="24"/>
          <w:szCs w:val="24"/>
        </w:rPr>
        <w:t>4</w:t>
      </w:r>
      <w:r w:rsidR="00BF6CF4" w:rsidRPr="004F267F">
        <w:rPr>
          <w:sz w:val="24"/>
          <w:szCs w:val="24"/>
        </w:rPr>
        <w:t>.</w:t>
      </w:r>
      <w:r w:rsidRPr="004F267F">
        <w:rPr>
          <w:sz w:val="24"/>
          <w:szCs w:val="24"/>
        </w:rPr>
        <w:t xml:space="preserve"> Wojskowy Szpital Kliniczny z Polikliniką</w:t>
      </w:r>
      <w:r w:rsidRPr="004F267F">
        <w:rPr>
          <w:sz w:val="24"/>
          <w:szCs w:val="24"/>
        </w:rPr>
        <w:br/>
        <w:t>Samodzielny Publiczny Zakład Opieki Zdrowotnej we Wrocławiu</w:t>
      </w:r>
    </w:p>
    <w:p w:rsidR="007874B9" w:rsidRPr="004F267F"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rPr>
      </w:pPr>
      <w:r w:rsidRPr="004F267F">
        <w:rPr>
          <w:b/>
        </w:rPr>
        <w:t>50 - 981 Wrocław  ul. R. Weigla 5</w:t>
      </w:r>
    </w:p>
    <w:p w:rsidR="007874B9" w:rsidRPr="004F267F"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p>
    <w:p w:rsidR="007874B9" w:rsidRPr="004F267F"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sz w:val="22"/>
          <w:szCs w:val="22"/>
        </w:rPr>
      </w:pPr>
    </w:p>
    <w:p w:rsidR="007874B9" w:rsidRPr="004F267F"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rPr>
          <w:sz w:val="22"/>
          <w:szCs w:val="22"/>
        </w:rPr>
      </w:pPr>
    </w:p>
    <w:p w:rsidR="007874B9" w:rsidRPr="004F267F" w:rsidRDefault="007874B9" w:rsidP="00D44098">
      <w:pPr>
        <w:pBdr>
          <w:top w:val="single" w:sz="24" w:space="1" w:color="auto"/>
          <w:left w:val="single" w:sz="24" w:space="4" w:color="auto"/>
          <w:bottom w:val="single" w:sz="24" w:space="31" w:color="auto"/>
          <w:right w:val="single" w:sz="24" w:space="4" w:color="auto"/>
        </w:pBdr>
        <w:ind w:firstLine="142"/>
        <w:jc w:val="both"/>
        <w:rPr>
          <w:sz w:val="22"/>
          <w:szCs w:val="22"/>
        </w:rPr>
      </w:pPr>
    </w:p>
    <w:p w:rsidR="007874B9" w:rsidRPr="004F267F" w:rsidRDefault="007874B9" w:rsidP="00D44098">
      <w:pPr>
        <w:pBdr>
          <w:top w:val="single" w:sz="24" w:space="1" w:color="auto"/>
          <w:left w:val="single" w:sz="24" w:space="4" w:color="auto"/>
          <w:bottom w:val="single" w:sz="24" w:space="31" w:color="auto"/>
          <w:right w:val="single" w:sz="24" w:space="4" w:color="auto"/>
        </w:pBdr>
        <w:ind w:firstLine="142"/>
        <w:rPr>
          <w:b/>
          <w:sz w:val="22"/>
          <w:szCs w:val="22"/>
        </w:rPr>
      </w:pPr>
    </w:p>
    <w:p w:rsidR="007874B9" w:rsidRPr="004F267F" w:rsidRDefault="007874B9" w:rsidP="00D44098">
      <w:pPr>
        <w:pBdr>
          <w:top w:val="single" w:sz="24" w:space="1" w:color="auto"/>
          <w:left w:val="single" w:sz="24" w:space="4" w:color="auto"/>
          <w:bottom w:val="single" w:sz="24" w:space="31" w:color="auto"/>
          <w:right w:val="single" w:sz="24" w:space="4" w:color="auto"/>
        </w:pBdr>
        <w:ind w:firstLine="142"/>
        <w:rPr>
          <w:b/>
        </w:rPr>
      </w:pPr>
      <w:r w:rsidRPr="004F267F">
        <w:rPr>
          <w:b/>
        </w:rPr>
        <w:t xml:space="preserve">Znak sprawy: </w:t>
      </w:r>
      <w:r w:rsidR="003530C3" w:rsidRPr="004F267F">
        <w:rPr>
          <w:b/>
        </w:rPr>
        <w:t>4WSzKzP.SZP.2612.</w:t>
      </w:r>
      <w:r w:rsidR="006A208A" w:rsidRPr="004F267F">
        <w:rPr>
          <w:b/>
        </w:rPr>
        <w:t>4</w:t>
      </w:r>
      <w:r w:rsidR="008C5023">
        <w:rPr>
          <w:b/>
        </w:rPr>
        <w:t>3</w:t>
      </w:r>
      <w:r w:rsidR="002E1CB6" w:rsidRPr="004F267F">
        <w:rPr>
          <w:b/>
        </w:rPr>
        <w:t>.</w:t>
      </w:r>
      <w:r w:rsidR="00053753" w:rsidRPr="004F267F">
        <w:rPr>
          <w:b/>
        </w:rPr>
        <w:t>2021</w:t>
      </w:r>
    </w:p>
    <w:p w:rsidR="007874B9" w:rsidRPr="004F267F" w:rsidRDefault="007874B9" w:rsidP="00D44098">
      <w:pPr>
        <w:pBdr>
          <w:top w:val="single" w:sz="24" w:space="1" w:color="auto"/>
          <w:left w:val="single" w:sz="24" w:space="4" w:color="auto"/>
          <w:bottom w:val="single" w:sz="24" w:space="31" w:color="auto"/>
          <w:right w:val="single" w:sz="24" w:space="4" w:color="auto"/>
        </w:pBdr>
        <w:ind w:firstLine="142"/>
        <w:rPr>
          <w:b/>
        </w:rPr>
      </w:pPr>
    </w:p>
    <w:p w:rsidR="007874B9" w:rsidRPr="004F267F"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4F267F"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4F267F" w:rsidRDefault="00053753" w:rsidP="00D44098">
      <w:pPr>
        <w:pBdr>
          <w:top w:val="single" w:sz="24" w:space="1" w:color="auto"/>
          <w:left w:val="single" w:sz="24" w:space="4" w:color="auto"/>
          <w:bottom w:val="single" w:sz="24" w:space="31" w:color="auto"/>
          <w:right w:val="single" w:sz="24" w:space="4" w:color="auto"/>
        </w:pBdr>
        <w:ind w:firstLine="142"/>
        <w:jc w:val="center"/>
        <w:rPr>
          <w:b/>
        </w:rPr>
      </w:pPr>
      <w:r w:rsidRPr="004F267F">
        <w:rPr>
          <w:b/>
        </w:rPr>
        <w:t xml:space="preserve">SPECYFIKACJA </w:t>
      </w:r>
      <w:r w:rsidR="007874B9" w:rsidRPr="004F267F">
        <w:rPr>
          <w:b/>
        </w:rPr>
        <w:t>WARUNKÓW ZAMÓWIENIA (SWZ)</w:t>
      </w:r>
    </w:p>
    <w:p w:rsidR="007874B9" w:rsidRPr="004F267F" w:rsidRDefault="00A73CA9" w:rsidP="00D44098">
      <w:pPr>
        <w:pBdr>
          <w:top w:val="single" w:sz="24" w:space="1" w:color="auto"/>
          <w:left w:val="single" w:sz="24" w:space="4" w:color="auto"/>
          <w:bottom w:val="single" w:sz="24" w:space="31" w:color="auto"/>
          <w:right w:val="single" w:sz="24" w:space="4" w:color="auto"/>
        </w:pBdr>
        <w:ind w:firstLine="142"/>
        <w:jc w:val="center"/>
        <w:rPr>
          <w:b/>
        </w:rPr>
      </w:pPr>
      <w:r w:rsidRPr="004F267F">
        <w:rPr>
          <w:rFonts w:eastAsia="Calibri"/>
          <w:b/>
          <w:lang w:eastAsia="en-US"/>
        </w:rPr>
        <w:t xml:space="preserve">NA </w:t>
      </w:r>
      <w:r>
        <w:rPr>
          <w:rFonts w:eastAsia="Calibri"/>
          <w:b/>
          <w:lang w:eastAsia="en-US"/>
        </w:rPr>
        <w:t>„</w:t>
      </w:r>
      <w:r w:rsidRPr="00A73CA9">
        <w:rPr>
          <w:b/>
        </w:rPr>
        <w:t>DOSTAW</w:t>
      </w:r>
      <w:r>
        <w:rPr>
          <w:b/>
        </w:rPr>
        <w:t>Ę</w:t>
      </w:r>
      <w:r w:rsidRPr="00A73CA9">
        <w:rPr>
          <w:b/>
        </w:rPr>
        <w:t xml:space="preserve"> PAPIERU TOALETOWEGO I RĘCZNIKÓW PAPIEROWYCH, PAPIERU TOALETOWEGO, CZYŚCIW WŁÓKNINOWYCH W TYM PODAWANYCH PRZEZ SPECJALISTYCZNE DOZOWNIKI WRAZ Z ICH NAJMEM.</w:t>
      </w:r>
      <w:r>
        <w:rPr>
          <w:b/>
        </w:rPr>
        <w:t>”</w:t>
      </w:r>
    </w:p>
    <w:p w:rsidR="007874B9" w:rsidRPr="004F267F"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4F267F"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4F267F"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4F267F"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4F267F" w:rsidRDefault="00053753"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4F267F">
        <w:rPr>
          <w:szCs w:val="24"/>
        </w:rPr>
        <w:t>w</w:t>
      </w:r>
      <w:r w:rsidR="007874B9" w:rsidRPr="004F267F">
        <w:rPr>
          <w:szCs w:val="24"/>
        </w:rPr>
        <w:t xml:space="preserve"> postępowaniu o </w:t>
      </w:r>
      <w:r w:rsidR="00C61FB3" w:rsidRPr="004F267F">
        <w:rPr>
          <w:szCs w:val="24"/>
        </w:rPr>
        <w:t>udzielenie zamówienia</w:t>
      </w:r>
      <w:r w:rsidR="007874B9" w:rsidRPr="004F267F">
        <w:rPr>
          <w:szCs w:val="24"/>
        </w:rPr>
        <w:t xml:space="preserve"> prowadzonym na podstawie przepisów</w:t>
      </w:r>
    </w:p>
    <w:p w:rsidR="007874B9" w:rsidRPr="004F267F"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4F267F">
        <w:rPr>
          <w:szCs w:val="24"/>
        </w:rPr>
        <w:t>ustawy z dnia 11 września 2019 r. - Prawo zamó</w:t>
      </w:r>
      <w:r w:rsidR="00856AF8" w:rsidRPr="004F267F">
        <w:rPr>
          <w:szCs w:val="24"/>
        </w:rPr>
        <w:t>wień publicznych (Dz. U. z 2021r., poz. 1129</w:t>
      </w:r>
      <w:r w:rsidR="00810ECE" w:rsidRPr="004F267F">
        <w:rPr>
          <w:szCs w:val="24"/>
        </w:rPr>
        <w:t xml:space="preserve"> ze zm.</w:t>
      </w:r>
      <w:r w:rsidRPr="004F267F">
        <w:rPr>
          <w:szCs w:val="24"/>
        </w:rPr>
        <w:t>) zwanej dalej również PZP oraz przepisów wykonawczych do PZP</w:t>
      </w:r>
    </w:p>
    <w:p w:rsidR="007874B9" w:rsidRPr="004F267F"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p>
    <w:p w:rsidR="007874B9" w:rsidRPr="004F267F"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4F267F"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4F267F"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7874B9" w:rsidRPr="004F267F"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b/>
          <w:szCs w:val="24"/>
        </w:rPr>
      </w:pPr>
    </w:p>
    <w:p w:rsidR="004A29F3" w:rsidRPr="004F267F"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4F267F">
        <w:rPr>
          <w:b/>
          <w:szCs w:val="24"/>
        </w:rPr>
        <w:t xml:space="preserve">W  TRYBIE  PODSTAWOWYM </w:t>
      </w:r>
      <w:r w:rsidR="00390FC3" w:rsidRPr="004F267F">
        <w:rPr>
          <w:b/>
          <w:szCs w:val="24"/>
        </w:rPr>
        <w:t>BEZ PRZEPROWADZENIA NEGOCJACJI</w:t>
      </w:r>
      <w:r w:rsidR="00390FC3" w:rsidRPr="004F267F">
        <w:rPr>
          <w:szCs w:val="24"/>
        </w:rPr>
        <w:t xml:space="preserve"> </w:t>
      </w:r>
    </w:p>
    <w:p w:rsidR="00FF3438" w:rsidRPr="004F267F" w:rsidRDefault="00390FC3"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4F267F">
        <w:rPr>
          <w:b/>
          <w:szCs w:val="24"/>
        </w:rPr>
        <w:t xml:space="preserve">O WARTOŚCI </w:t>
      </w:r>
      <w:r w:rsidR="00FF3438" w:rsidRPr="004F267F">
        <w:rPr>
          <w:b/>
          <w:szCs w:val="24"/>
        </w:rPr>
        <w:t xml:space="preserve">PONIŻEJ 139 000 EURO </w:t>
      </w:r>
      <w:r w:rsidRPr="004F267F">
        <w:rPr>
          <w:b/>
          <w:szCs w:val="24"/>
        </w:rPr>
        <w:t xml:space="preserve"> </w:t>
      </w:r>
    </w:p>
    <w:p w:rsidR="006D788A" w:rsidRPr="008C5023" w:rsidRDefault="00FF3438" w:rsidP="008C5023">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4F267F">
        <w:rPr>
          <w:b/>
          <w:szCs w:val="24"/>
        </w:rPr>
        <w:t xml:space="preserve"> (art. 275 </w:t>
      </w:r>
      <w:r w:rsidR="00390FC3" w:rsidRPr="004F267F">
        <w:rPr>
          <w:b/>
          <w:szCs w:val="24"/>
        </w:rPr>
        <w:t>pkt 1</w:t>
      </w:r>
      <w:r w:rsidR="006D788A" w:rsidRPr="004F267F">
        <w:rPr>
          <w:b/>
          <w:szCs w:val="24"/>
        </w:rPr>
        <w:t>)</w:t>
      </w:r>
      <w:r w:rsidR="00390FC3" w:rsidRPr="004F267F">
        <w:rPr>
          <w:b/>
          <w:szCs w:val="24"/>
        </w:rPr>
        <w:t xml:space="preserve"> </w:t>
      </w:r>
      <w:r w:rsidRPr="004F267F">
        <w:rPr>
          <w:b/>
          <w:szCs w:val="24"/>
        </w:rPr>
        <w:t>PZP)</w:t>
      </w:r>
    </w:p>
    <w:p w:rsidR="006D788A" w:rsidRPr="004F267F"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rsidR="00C61FB3" w:rsidRDefault="00C61FB3" w:rsidP="00D44098">
      <w:pPr>
        <w:pBdr>
          <w:top w:val="single" w:sz="24" w:space="1" w:color="auto"/>
          <w:left w:val="single" w:sz="24" w:space="4" w:color="auto"/>
          <w:bottom w:val="single" w:sz="24" w:space="31" w:color="auto"/>
          <w:right w:val="single" w:sz="24" w:space="4" w:color="auto"/>
        </w:pBdr>
        <w:ind w:firstLine="142"/>
        <w:rPr>
          <w:b/>
          <w:sz w:val="22"/>
          <w:szCs w:val="22"/>
        </w:rPr>
      </w:pPr>
    </w:p>
    <w:p w:rsidR="008C5023" w:rsidRPr="004F267F" w:rsidRDefault="008C5023" w:rsidP="00D44098">
      <w:pPr>
        <w:pBdr>
          <w:top w:val="single" w:sz="24" w:space="1" w:color="auto"/>
          <w:left w:val="single" w:sz="24" w:space="4" w:color="auto"/>
          <w:bottom w:val="single" w:sz="24" w:space="31" w:color="auto"/>
          <w:right w:val="single" w:sz="24" w:space="4" w:color="auto"/>
        </w:pBdr>
        <w:ind w:firstLine="142"/>
        <w:rPr>
          <w:b/>
          <w:sz w:val="22"/>
          <w:szCs w:val="22"/>
        </w:rPr>
      </w:pPr>
    </w:p>
    <w:p w:rsidR="00FB5F64" w:rsidRPr="004F267F" w:rsidRDefault="006D788A" w:rsidP="00D44098">
      <w:pPr>
        <w:pBdr>
          <w:top w:val="single" w:sz="24" w:space="1" w:color="auto"/>
          <w:left w:val="single" w:sz="24" w:space="4" w:color="auto"/>
          <w:bottom w:val="single" w:sz="24" w:space="31" w:color="auto"/>
          <w:right w:val="single" w:sz="24" w:space="4" w:color="auto"/>
        </w:pBdr>
        <w:ind w:firstLine="142"/>
        <w:rPr>
          <w:sz w:val="22"/>
          <w:szCs w:val="22"/>
        </w:rPr>
      </w:pPr>
      <w:r w:rsidRPr="004F267F">
        <w:rPr>
          <w:sz w:val="22"/>
          <w:szCs w:val="22"/>
        </w:rPr>
        <w:t>dnia ……………………..</w:t>
      </w:r>
      <w:r w:rsidRPr="004F267F">
        <w:rPr>
          <w:sz w:val="22"/>
          <w:szCs w:val="22"/>
        </w:rPr>
        <w:tab/>
      </w:r>
      <w:r w:rsidRPr="004F267F">
        <w:rPr>
          <w:sz w:val="22"/>
          <w:szCs w:val="22"/>
        </w:rPr>
        <w:tab/>
      </w:r>
      <w:r w:rsidRPr="004F267F">
        <w:rPr>
          <w:sz w:val="22"/>
          <w:szCs w:val="22"/>
        </w:rPr>
        <w:tab/>
      </w:r>
      <w:r w:rsidRPr="004F267F">
        <w:rPr>
          <w:sz w:val="22"/>
          <w:szCs w:val="22"/>
        </w:rPr>
        <w:tab/>
      </w:r>
      <w:r w:rsidRPr="004F267F">
        <w:rPr>
          <w:sz w:val="22"/>
          <w:szCs w:val="22"/>
        </w:rPr>
        <w:tab/>
        <w:t>……………………………………</w:t>
      </w:r>
    </w:p>
    <w:p w:rsidR="006D788A" w:rsidRPr="004F267F" w:rsidRDefault="006D788A" w:rsidP="006D788A">
      <w:pPr>
        <w:pBdr>
          <w:top w:val="single" w:sz="24" w:space="1" w:color="auto"/>
          <w:left w:val="single" w:sz="24" w:space="4" w:color="auto"/>
          <w:bottom w:val="single" w:sz="24" w:space="31" w:color="auto"/>
          <w:right w:val="single" w:sz="24" w:space="4" w:color="auto"/>
        </w:pBdr>
        <w:jc w:val="right"/>
        <w:rPr>
          <w:sz w:val="20"/>
          <w:szCs w:val="20"/>
        </w:rPr>
      </w:pPr>
      <w:r w:rsidRPr="004F267F">
        <w:rPr>
          <w:sz w:val="20"/>
          <w:szCs w:val="20"/>
        </w:rPr>
        <w:t>podpis i pieczęć</w:t>
      </w:r>
    </w:p>
    <w:p w:rsidR="006D788A" w:rsidRPr="004F267F" w:rsidRDefault="006D788A" w:rsidP="006D788A">
      <w:pPr>
        <w:pBdr>
          <w:top w:val="single" w:sz="24" w:space="1" w:color="auto"/>
          <w:left w:val="single" w:sz="24" w:space="4" w:color="auto"/>
          <w:bottom w:val="single" w:sz="24" w:space="31" w:color="auto"/>
          <w:right w:val="single" w:sz="24" w:space="4" w:color="auto"/>
        </w:pBdr>
        <w:jc w:val="right"/>
        <w:rPr>
          <w:sz w:val="20"/>
          <w:szCs w:val="20"/>
        </w:rPr>
      </w:pPr>
      <w:r w:rsidRPr="004F267F">
        <w:rPr>
          <w:sz w:val="20"/>
          <w:szCs w:val="20"/>
        </w:rPr>
        <w:t>Kierownika Zamawiającego</w:t>
      </w:r>
    </w:p>
    <w:p w:rsidR="006D788A" w:rsidRPr="004F267F" w:rsidRDefault="006D788A" w:rsidP="006D788A">
      <w:pPr>
        <w:pBdr>
          <w:top w:val="single" w:sz="24" w:space="1" w:color="auto"/>
          <w:left w:val="single" w:sz="24" w:space="4" w:color="auto"/>
          <w:bottom w:val="single" w:sz="24" w:space="31" w:color="auto"/>
          <w:right w:val="single" w:sz="24" w:space="4" w:color="auto"/>
        </w:pBdr>
        <w:jc w:val="right"/>
        <w:rPr>
          <w:sz w:val="20"/>
          <w:szCs w:val="20"/>
        </w:rPr>
      </w:pPr>
      <w:r w:rsidRPr="004F267F">
        <w:rPr>
          <w:sz w:val="20"/>
          <w:szCs w:val="20"/>
        </w:rPr>
        <w:t>lub osoby upoważnionej</w:t>
      </w:r>
    </w:p>
    <w:p w:rsidR="00FB5F64" w:rsidRDefault="00FB5F64" w:rsidP="00D44098">
      <w:pPr>
        <w:pBdr>
          <w:top w:val="single" w:sz="24" w:space="1" w:color="auto"/>
          <w:left w:val="single" w:sz="24" w:space="4" w:color="auto"/>
          <w:bottom w:val="single" w:sz="24" w:space="31" w:color="auto"/>
          <w:right w:val="single" w:sz="24" w:space="4" w:color="auto"/>
        </w:pBdr>
        <w:ind w:firstLine="142"/>
        <w:rPr>
          <w:b/>
          <w:sz w:val="22"/>
          <w:szCs w:val="22"/>
        </w:rPr>
      </w:pPr>
    </w:p>
    <w:p w:rsidR="008C5023" w:rsidRPr="004F267F" w:rsidRDefault="008C5023" w:rsidP="00D44098">
      <w:pPr>
        <w:pBdr>
          <w:top w:val="single" w:sz="24" w:space="1" w:color="auto"/>
          <w:left w:val="single" w:sz="24" w:space="4" w:color="auto"/>
          <w:bottom w:val="single" w:sz="24" w:space="31" w:color="auto"/>
          <w:right w:val="single" w:sz="24" w:space="4" w:color="auto"/>
        </w:pBdr>
        <w:ind w:firstLine="142"/>
        <w:rPr>
          <w:b/>
          <w:sz w:val="22"/>
          <w:szCs w:val="22"/>
        </w:rPr>
      </w:pPr>
    </w:p>
    <w:p w:rsidR="007874B9" w:rsidRPr="004F267F" w:rsidRDefault="007874B9" w:rsidP="00D44098">
      <w:pPr>
        <w:ind w:firstLine="142"/>
        <w:rPr>
          <w:b/>
          <w:sz w:val="22"/>
          <w:szCs w:val="22"/>
        </w:rPr>
      </w:pPr>
    </w:p>
    <w:p w:rsidR="00D44098" w:rsidRDefault="00D44098" w:rsidP="00D44098">
      <w:pPr>
        <w:ind w:firstLine="142"/>
        <w:rPr>
          <w:b/>
          <w:sz w:val="22"/>
          <w:szCs w:val="22"/>
        </w:rPr>
      </w:pPr>
    </w:p>
    <w:p w:rsidR="008C5023" w:rsidRDefault="008C5023" w:rsidP="00D44098">
      <w:pPr>
        <w:ind w:firstLine="142"/>
        <w:rPr>
          <w:b/>
          <w:sz w:val="22"/>
          <w:szCs w:val="22"/>
        </w:rPr>
      </w:pPr>
    </w:p>
    <w:p w:rsidR="008C5023" w:rsidRPr="004F267F" w:rsidRDefault="008C5023" w:rsidP="00D44098">
      <w:pPr>
        <w:ind w:firstLine="142"/>
        <w:rPr>
          <w:b/>
          <w:sz w:val="22"/>
          <w:szCs w:val="22"/>
        </w:rPr>
      </w:pPr>
    </w:p>
    <w:p w:rsidR="007874B9" w:rsidRPr="004F267F"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4F267F">
        <w:rPr>
          <w:rFonts w:ascii="Times New Roman" w:hAnsi="Times New Roman" w:cs="Times New Roman"/>
          <w:b/>
          <w:bCs/>
          <w:color w:val="auto"/>
        </w:rPr>
        <w:t>NAZWA ORAZ ADRES ZAMAWIAJĄCEGO</w:t>
      </w:r>
      <w:r w:rsidR="00F01D3F" w:rsidRPr="004F267F">
        <w:rPr>
          <w:rFonts w:ascii="Times New Roman" w:hAnsi="Times New Roman" w:cs="Times New Roman"/>
          <w:b/>
          <w:bCs/>
          <w:color w:val="auto"/>
        </w:rPr>
        <w:t xml:space="preserve">/OSOBY UPRAWNIONE </w:t>
      </w:r>
      <w:r w:rsidR="00EC7D2E" w:rsidRPr="004F267F">
        <w:rPr>
          <w:rFonts w:ascii="Times New Roman" w:hAnsi="Times New Roman" w:cs="Times New Roman"/>
          <w:b/>
          <w:bCs/>
          <w:color w:val="auto"/>
        </w:rPr>
        <w:br w:type="textWrapping" w:clear="all"/>
      </w:r>
      <w:r w:rsidR="00F01D3F" w:rsidRPr="004F267F">
        <w:rPr>
          <w:rFonts w:ascii="Times New Roman" w:hAnsi="Times New Roman" w:cs="Times New Roman"/>
          <w:b/>
          <w:bCs/>
          <w:color w:val="auto"/>
        </w:rPr>
        <w:t>DO KOMUNIKOWANIA SIĘ Z WYKONAWCAMI</w:t>
      </w:r>
    </w:p>
    <w:p w:rsidR="005B15EE" w:rsidRPr="004F267F" w:rsidRDefault="005B15EE" w:rsidP="006D788A">
      <w:pPr>
        <w:pStyle w:val="Bezodstpw1"/>
        <w:spacing w:line="276" w:lineRule="auto"/>
        <w:jc w:val="both"/>
        <w:rPr>
          <w:b/>
          <w:szCs w:val="24"/>
        </w:rPr>
      </w:pPr>
    </w:p>
    <w:p w:rsidR="00733192" w:rsidRPr="004F267F" w:rsidRDefault="007874B9" w:rsidP="006D788A">
      <w:pPr>
        <w:pStyle w:val="Bezodstpw1"/>
        <w:spacing w:line="276" w:lineRule="auto"/>
        <w:jc w:val="both"/>
        <w:rPr>
          <w:b/>
          <w:szCs w:val="24"/>
        </w:rPr>
      </w:pPr>
      <w:r w:rsidRPr="004F267F">
        <w:rPr>
          <w:b/>
          <w:szCs w:val="24"/>
        </w:rPr>
        <w:t xml:space="preserve">ZAMAWIAJĄCY:   </w:t>
      </w:r>
    </w:p>
    <w:p w:rsidR="007874B9" w:rsidRPr="004F267F" w:rsidRDefault="005B15EE" w:rsidP="006D788A">
      <w:pPr>
        <w:pStyle w:val="Bezodstpw1"/>
        <w:spacing w:line="276" w:lineRule="auto"/>
        <w:jc w:val="both"/>
        <w:rPr>
          <w:szCs w:val="24"/>
        </w:rPr>
      </w:pPr>
      <w:r w:rsidRPr="004F267F">
        <w:rPr>
          <w:szCs w:val="24"/>
        </w:rPr>
        <w:t xml:space="preserve">nazwa i adres: </w:t>
      </w:r>
      <w:r w:rsidR="007874B9" w:rsidRPr="004F267F">
        <w:rPr>
          <w:szCs w:val="24"/>
        </w:rPr>
        <w:t>4. Wojskowy Szpital Kliniczny z Polikliniką</w:t>
      </w:r>
      <w:r w:rsidR="00733192" w:rsidRPr="004F267F">
        <w:rPr>
          <w:szCs w:val="24"/>
        </w:rPr>
        <w:t xml:space="preserve"> </w:t>
      </w:r>
      <w:r w:rsidR="007874B9" w:rsidRPr="004F267F">
        <w:rPr>
          <w:szCs w:val="24"/>
        </w:rPr>
        <w:t>Samodzielny Publiczny Zakład Opieki Zdrowotnej we Wrocławiu</w:t>
      </w:r>
      <w:r w:rsidRPr="004F267F">
        <w:rPr>
          <w:szCs w:val="24"/>
        </w:rPr>
        <w:t>,</w:t>
      </w:r>
      <w:r w:rsidR="007874B9" w:rsidRPr="004F267F">
        <w:rPr>
          <w:szCs w:val="24"/>
        </w:rPr>
        <w:t xml:space="preserve"> 50-981 Wrocław, ul. R.</w:t>
      </w:r>
      <w:r w:rsidRPr="004F267F">
        <w:rPr>
          <w:szCs w:val="24"/>
        </w:rPr>
        <w:t xml:space="preserve"> </w:t>
      </w:r>
      <w:r w:rsidR="007874B9" w:rsidRPr="004F267F">
        <w:rPr>
          <w:szCs w:val="24"/>
        </w:rPr>
        <w:t xml:space="preserve">Weigla 5 </w:t>
      </w:r>
    </w:p>
    <w:p w:rsidR="007874B9" w:rsidRPr="004F267F" w:rsidRDefault="00A42EE3" w:rsidP="006D788A">
      <w:pPr>
        <w:pStyle w:val="Bezodstpw1"/>
        <w:spacing w:line="276" w:lineRule="auto"/>
        <w:jc w:val="both"/>
        <w:rPr>
          <w:szCs w:val="24"/>
        </w:rPr>
      </w:pPr>
      <w:r w:rsidRPr="004F267F">
        <w:rPr>
          <w:szCs w:val="24"/>
        </w:rPr>
        <w:t>t</w:t>
      </w:r>
      <w:r w:rsidR="007874B9" w:rsidRPr="004F267F">
        <w:rPr>
          <w:szCs w:val="24"/>
        </w:rPr>
        <w:t>el.: 261</w:t>
      </w:r>
      <w:r w:rsidR="001C328E" w:rsidRPr="004F267F">
        <w:rPr>
          <w:szCs w:val="24"/>
        </w:rPr>
        <w:t>-</w:t>
      </w:r>
      <w:r w:rsidR="007874B9" w:rsidRPr="004F267F">
        <w:rPr>
          <w:szCs w:val="24"/>
        </w:rPr>
        <w:t>660</w:t>
      </w:r>
      <w:r w:rsidR="001C328E" w:rsidRPr="004F267F">
        <w:rPr>
          <w:szCs w:val="24"/>
        </w:rPr>
        <w:t>-</w:t>
      </w:r>
      <w:r w:rsidR="007874B9" w:rsidRPr="004F267F">
        <w:rPr>
          <w:szCs w:val="24"/>
        </w:rPr>
        <w:t>119</w:t>
      </w:r>
    </w:p>
    <w:p w:rsidR="007874B9" w:rsidRPr="004F267F" w:rsidRDefault="005B15EE" w:rsidP="006D788A">
      <w:pPr>
        <w:pStyle w:val="Bezodstpw1"/>
        <w:spacing w:line="276" w:lineRule="auto"/>
        <w:jc w:val="both"/>
        <w:rPr>
          <w:szCs w:val="24"/>
        </w:rPr>
      </w:pPr>
      <w:r w:rsidRPr="004F267F">
        <w:rPr>
          <w:szCs w:val="24"/>
        </w:rPr>
        <w:t xml:space="preserve">e-mail: </w:t>
      </w:r>
      <w:r w:rsidR="007874B9" w:rsidRPr="004F267F">
        <w:rPr>
          <w:szCs w:val="24"/>
        </w:rPr>
        <w:t>zam.pub@4wsk.pl</w:t>
      </w:r>
    </w:p>
    <w:p w:rsidR="0041228F" w:rsidRPr="004F267F" w:rsidRDefault="005B15EE" w:rsidP="006D788A">
      <w:pPr>
        <w:pStyle w:val="Bezodstpw1"/>
        <w:spacing w:line="276" w:lineRule="auto"/>
        <w:jc w:val="both"/>
        <w:rPr>
          <w:rStyle w:val="Hipercze"/>
          <w:color w:val="auto"/>
          <w:szCs w:val="24"/>
        </w:rPr>
      </w:pPr>
      <w:r w:rsidRPr="004F267F">
        <w:rPr>
          <w:szCs w:val="24"/>
        </w:rPr>
        <w:t>a</w:t>
      </w:r>
      <w:r w:rsidR="007874B9" w:rsidRPr="004F267F">
        <w:rPr>
          <w:szCs w:val="24"/>
        </w:rPr>
        <w:t xml:space="preserve">dres strony internetowej prowadzonego postępowania: </w:t>
      </w:r>
      <w:hyperlink r:id="rId8" w:history="1">
        <w:r w:rsidR="007874B9" w:rsidRPr="004F267F">
          <w:rPr>
            <w:rStyle w:val="Hipercze"/>
            <w:color w:val="auto"/>
            <w:szCs w:val="24"/>
          </w:rPr>
          <w:t>https://4wsk.pl/</w:t>
        </w:r>
      </w:hyperlink>
    </w:p>
    <w:p w:rsidR="005B15EE" w:rsidRPr="004F267F" w:rsidRDefault="005B15EE" w:rsidP="006D788A">
      <w:pPr>
        <w:pStyle w:val="Bezodstpw1"/>
        <w:spacing w:line="276" w:lineRule="auto"/>
        <w:jc w:val="both"/>
        <w:rPr>
          <w:rStyle w:val="Hipercze"/>
          <w:color w:val="auto"/>
          <w:szCs w:val="24"/>
        </w:rPr>
      </w:pPr>
    </w:p>
    <w:p w:rsidR="00053753" w:rsidRPr="004F267F" w:rsidRDefault="00053753" w:rsidP="006D788A">
      <w:pPr>
        <w:pStyle w:val="Bezodstpw1"/>
        <w:spacing w:line="276" w:lineRule="auto"/>
        <w:jc w:val="both"/>
        <w:rPr>
          <w:rStyle w:val="Hipercze"/>
          <w:b/>
          <w:color w:val="auto"/>
          <w:szCs w:val="24"/>
          <w:u w:val="none"/>
        </w:rPr>
      </w:pPr>
      <w:r w:rsidRPr="004F267F">
        <w:rPr>
          <w:rStyle w:val="Hipercze"/>
          <w:b/>
          <w:color w:val="auto"/>
          <w:szCs w:val="24"/>
          <w:u w:val="none"/>
        </w:rPr>
        <w:t>OSOBY UPRAWNIONE DO KOMUNIKOWANIA SIĘ Z WYKONAWCAMI</w:t>
      </w:r>
      <w:r w:rsidR="005B15EE" w:rsidRPr="004F267F">
        <w:rPr>
          <w:rStyle w:val="Hipercze"/>
          <w:b/>
          <w:color w:val="auto"/>
          <w:szCs w:val="24"/>
          <w:u w:val="none"/>
        </w:rPr>
        <w:t>:</w:t>
      </w:r>
    </w:p>
    <w:p w:rsidR="005B15EE" w:rsidRPr="004F267F" w:rsidRDefault="00053753" w:rsidP="006D788A">
      <w:pPr>
        <w:pStyle w:val="Bezodstpw1"/>
        <w:spacing w:line="276" w:lineRule="auto"/>
        <w:jc w:val="both"/>
        <w:rPr>
          <w:szCs w:val="24"/>
        </w:rPr>
      </w:pPr>
      <w:r w:rsidRPr="004F267F">
        <w:rPr>
          <w:szCs w:val="24"/>
        </w:rPr>
        <w:t>Zamawiający wyznacza n</w:t>
      </w:r>
      <w:r w:rsidR="001174FD" w:rsidRPr="004F267F">
        <w:rPr>
          <w:szCs w:val="24"/>
        </w:rPr>
        <w:t>astępujące osoby do kontaktu z w</w:t>
      </w:r>
      <w:r w:rsidRPr="004F267F">
        <w:rPr>
          <w:szCs w:val="24"/>
        </w:rPr>
        <w:t>ykonawcami</w:t>
      </w:r>
      <w:r w:rsidR="005B15EE" w:rsidRPr="004F267F">
        <w:rPr>
          <w:szCs w:val="24"/>
        </w:rPr>
        <w:t>:</w:t>
      </w:r>
    </w:p>
    <w:p w:rsidR="006D788A" w:rsidRPr="004F267F" w:rsidRDefault="006D788A" w:rsidP="00D1740D">
      <w:pPr>
        <w:pStyle w:val="Bezodstpw1"/>
        <w:numPr>
          <w:ilvl w:val="0"/>
          <w:numId w:val="83"/>
        </w:numPr>
        <w:spacing w:line="276" w:lineRule="auto"/>
        <w:jc w:val="both"/>
        <w:rPr>
          <w:szCs w:val="24"/>
        </w:rPr>
      </w:pPr>
      <w:r w:rsidRPr="004F267F">
        <w:rPr>
          <w:szCs w:val="24"/>
        </w:rPr>
        <w:t>Piotr Strąk</w:t>
      </w:r>
    </w:p>
    <w:p w:rsidR="006D788A" w:rsidRPr="004F267F" w:rsidRDefault="008C5023" w:rsidP="00D1740D">
      <w:pPr>
        <w:pStyle w:val="Bezodstpw1"/>
        <w:numPr>
          <w:ilvl w:val="0"/>
          <w:numId w:val="83"/>
        </w:numPr>
        <w:spacing w:line="276" w:lineRule="auto"/>
        <w:jc w:val="both"/>
        <w:rPr>
          <w:szCs w:val="24"/>
        </w:rPr>
      </w:pPr>
      <w:r>
        <w:rPr>
          <w:szCs w:val="24"/>
        </w:rPr>
        <w:t>Hubert Stempczyński</w:t>
      </w:r>
    </w:p>
    <w:p w:rsidR="00053753" w:rsidRPr="004F267F" w:rsidRDefault="00053753" w:rsidP="006D788A">
      <w:pPr>
        <w:pStyle w:val="Bezodstpw1"/>
        <w:spacing w:line="276" w:lineRule="auto"/>
        <w:jc w:val="both"/>
        <w:rPr>
          <w:szCs w:val="24"/>
        </w:rPr>
      </w:pPr>
      <w:r w:rsidRPr="004F267F">
        <w:rPr>
          <w:szCs w:val="24"/>
        </w:rPr>
        <w:t>Komunikacja z wykonawcami odbywać się</w:t>
      </w:r>
      <w:r w:rsidR="008A34D2" w:rsidRPr="004F267F">
        <w:rPr>
          <w:szCs w:val="24"/>
        </w:rPr>
        <w:t xml:space="preserve"> będzie tylko za pośrednictwem Platformy zakupowej.</w:t>
      </w:r>
    </w:p>
    <w:p w:rsidR="007874B9" w:rsidRPr="004F267F" w:rsidRDefault="007874B9" w:rsidP="006D788A">
      <w:pPr>
        <w:spacing w:line="276" w:lineRule="auto"/>
        <w:jc w:val="both"/>
      </w:pPr>
    </w:p>
    <w:p w:rsidR="007874B9" w:rsidRPr="004F267F"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 xml:space="preserve">ADRES STRONY INTERNETOWEJ, NA KTÓREJ UDOSTĘPNIANE BĘDĄ ZMIANY I WYJAŚNIENIA TREŚCI SWZ ORAZ INNE DOKUMENTY ZAMÓWIENIA BEZPOŚREDNIO ZWIĄZANE Z POSTĘPOWANIEM </w:t>
      </w:r>
      <w:r w:rsidR="00EC7D2E" w:rsidRPr="004F267F">
        <w:rPr>
          <w:rFonts w:ascii="Times New Roman" w:hAnsi="Times New Roman" w:cs="Times New Roman"/>
          <w:b/>
          <w:bCs/>
        </w:rPr>
        <w:br w:type="textWrapping" w:clear="all"/>
      </w:r>
      <w:r w:rsidRPr="004F267F">
        <w:rPr>
          <w:rFonts w:ascii="Times New Roman" w:hAnsi="Times New Roman" w:cs="Times New Roman"/>
          <w:b/>
          <w:bCs/>
        </w:rPr>
        <w:t>O UDZIELENIE ZAMÓWIENIA</w:t>
      </w:r>
    </w:p>
    <w:p w:rsidR="007874B9" w:rsidRPr="004F267F" w:rsidRDefault="007874B9" w:rsidP="006D788A">
      <w:pPr>
        <w:spacing w:line="276" w:lineRule="auto"/>
        <w:ind w:hanging="142"/>
        <w:jc w:val="both"/>
      </w:pPr>
    </w:p>
    <w:p w:rsidR="007874B9" w:rsidRPr="004F267F" w:rsidRDefault="007874B9" w:rsidP="00D1740D">
      <w:pPr>
        <w:pStyle w:val="Bezodstpw1"/>
        <w:numPr>
          <w:ilvl w:val="0"/>
          <w:numId w:val="84"/>
        </w:numPr>
        <w:spacing w:line="276" w:lineRule="auto"/>
        <w:ind w:left="426" w:hanging="426"/>
        <w:jc w:val="both"/>
      </w:pPr>
      <w:r w:rsidRPr="004F267F">
        <w:t>Zmiany i wyjaśnienia treści SWZ oraz inne dokumenty zamówienia bezpośrednio związane z postepowaniem o udzielenie z</w:t>
      </w:r>
      <w:r w:rsidR="00110191" w:rsidRPr="004F267F">
        <w:t>amówienia będą udostępniane na P</w:t>
      </w:r>
      <w:r w:rsidRPr="004F267F">
        <w:t xml:space="preserve">latformie zakupowej „openNexus”: </w:t>
      </w:r>
      <w:r w:rsidRPr="004F267F">
        <w:rPr>
          <w:b/>
        </w:rPr>
        <w:t xml:space="preserve">https://platformazakupowa.pl/pn/4wsk/proceedings </w:t>
      </w:r>
      <w:r w:rsidRPr="004F267F">
        <w:t>- dalej Platforma zakupowa</w:t>
      </w:r>
      <w:r w:rsidR="00AF5517" w:rsidRPr="004F267F">
        <w:t>.</w:t>
      </w:r>
    </w:p>
    <w:p w:rsidR="007874B9" w:rsidRPr="004F267F" w:rsidRDefault="00FF3438" w:rsidP="00D1740D">
      <w:pPr>
        <w:pStyle w:val="Bezodstpw1"/>
        <w:numPr>
          <w:ilvl w:val="0"/>
          <w:numId w:val="84"/>
        </w:numPr>
        <w:spacing w:line="276" w:lineRule="auto"/>
        <w:ind w:left="426" w:hanging="426"/>
        <w:jc w:val="both"/>
      </w:pPr>
      <w:r w:rsidRPr="004F267F">
        <w:t xml:space="preserve">W postępowaniu o udzielenie zamówienia komunikacja między zamawiającym </w:t>
      </w:r>
      <w:r w:rsidR="00EC7D2E" w:rsidRPr="004F267F">
        <w:br w:type="textWrapping" w:clear="all"/>
      </w:r>
      <w:r w:rsidRPr="004F267F">
        <w:t xml:space="preserve">a wykonawcami, w szczególności składanie ofert lub wniosków o dopuszczenie </w:t>
      </w:r>
      <w:r w:rsidR="00EC7D2E" w:rsidRPr="004F267F">
        <w:br w:type="textWrapping" w:clear="all"/>
      </w:r>
      <w:r w:rsidRPr="004F267F">
        <w:t>do udziału w postępowaniu, oraz oświadczeń, odbywa się przy użyciu środków komunikacji elektronicznej.</w:t>
      </w:r>
    </w:p>
    <w:p w:rsidR="008A34D2" w:rsidRPr="004F267F" w:rsidRDefault="007874B9" w:rsidP="00D1740D">
      <w:pPr>
        <w:pStyle w:val="Bezodstpw1"/>
        <w:numPr>
          <w:ilvl w:val="0"/>
          <w:numId w:val="84"/>
        </w:numPr>
        <w:spacing w:line="276" w:lineRule="auto"/>
        <w:ind w:left="426" w:hanging="426"/>
        <w:jc w:val="both"/>
      </w:pPr>
      <w:r w:rsidRPr="004F267F">
        <w:t>Wymagania techniczne i organizacyjne wysyłania i odbierania dokumentów elektronicznych, elektronicznych kopii dokumentów i oświadczeń oraz informacji przekazywanych przy ich użyciu opisane zostały w Regulaminie Platformy zakupowej.</w:t>
      </w:r>
      <w:r w:rsidR="008A34D2" w:rsidRPr="004F267F">
        <w:t xml:space="preserve"> </w:t>
      </w:r>
    </w:p>
    <w:p w:rsidR="00B507C1" w:rsidRPr="004F267F" w:rsidRDefault="00110191" w:rsidP="00D1740D">
      <w:pPr>
        <w:pStyle w:val="Bezodstpw1"/>
        <w:numPr>
          <w:ilvl w:val="0"/>
          <w:numId w:val="84"/>
        </w:numPr>
        <w:spacing w:line="276" w:lineRule="auto"/>
        <w:ind w:left="426" w:hanging="426"/>
        <w:jc w:val="both"/>
      </w:pPr>
      <w:r w:rsidRPr="004F267F">
        <w:t>Korzystanie z P</w:t>
      </w:r>
      <w:r w:rsidR="001174FD" w:rsidRPr="004F267F">
        <w:t>latformy zakupowej przez w</w:t>
      </w:r>
      <w:r w:rsidR="00B507C1" w:rsidRPr="004F267F">
        <w:t>ykonawców jest bezpłatne.</w:t>
      </w:r>
    </w:p>
    <w:p w:rsidR="0067408E" w:rsidRPr="004F267F" w:rsidRDefault="0067408E" w:rsidP="0067408E">
      <w:pPr>
        <w:pStyle w:val="Bezodstpw1"/>
        <w:spacing w:line="276" w:lineRule="auto"/>
        <w:ind w:left="426"/>
        <w:jc w:val="both"/>
      </w:pPr>
    </w:p>
    <w:p w:rsidR="007874B9" w:rsidRPr="004F267F"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TRYB UDZIELENIA ZAMÓWIENIA</w:t>
      </w:r>
    </w:p>
    <w:p w:rsidR="008A34D2" w:rsidRPr="004F267F" w:rsidRDefault="008A34D2" w:rsidP="006D788A">
      <w:pPr>
        <w:spacing w:line="276" w:lineRule="auto"/>
        <w:jc w:val="both"/>
      </w:pPr>
    </w:p>
    <w:p w:rsidR="00044894" w:rsidRPr="004F267F" w:rsidRDefault="00FF3438" w:rsidP="00D1740D">
      <w:pPr>
        <w:pStyle w:val="Bezodstpw1"/>
        <w:numPr>
          <w:ilvl w:val="0"/>
          <w:numId w:val="85"/>
        </w:numPr>
        <w:spacing w:line="276" w:lineRule="auto"/>
        <w:ind w:left="426" w:hanging="426"/>
        <w:jc w:val="both"/>
      </w:pPr>
      <w:r w:rsidRPr="004F267F">
        <w:t xml:space="preserve">Niniejsze postępowanie prowadzone jest w trybie podstawowym, o którym mowa </w:t>
      </w:r>
      <w:r w:rsidR="00EC7D2E" w:rsidRPr="004F267F">
        <w:br w:type="textWrapping" w:clear="all"/>
      </w:r>
      <w:r w:rsidRPr="004F267F">
        <w:t>w art. 275 pkt 1</w:t>
      </w:r>
      <w:r w:rsidR="007E47B2" w:rsidRPr="004F267F">
        <w:t>)</w:t>
      </w:r>
      <w:r w:rsidRPr="004F267F">
        <w:t xml:space="preserve"> PZP oraz niniejszej Specyfi</w:t>
      </w:r>
      <w:r w:rsidR="00FC1F85" w:rsidRPr="004F267F">
        <w:t>kacji Warunków Zamówienia, zwanej</w:t>
      </w:r>
      <w:r w:rsidRPr="004F267F">
        <w:t xml:space="preserve"> dalej SWZ.</w:t>
      </w:r>
    </w:p>
    <w:p w:rsidR="00044894" w:rsidRPr="004F267F" w:rsidRDefault="007E47B2" w:rsidP="00D1740D">
      <w:pPr>
        <w:pStyle w:val="Bezodstpw1"/>
        <w:numPr>
          <w:ilvl w:val="0"/>
          <w:numId w:val="85"/>
        </w:numPr>
        <w:spacing w:line="276" w:lineRule="auto"/>
        <w:ind w:left="426" w:hanging="426"/>
        <w:jc w:val="both"/>
      </w:pPr>
      <w:r w:rsidRPr="004F267F">
        <w:lastRenderedPageBreak/>
        <w:t>Zamawiający zastosuje</w:t>
      </w:r>
      <w:r w:rsidR="00C41106" w:rsidRPr="004F267F">
        <w:t xml:space="preserve"> </w:t>
      </w:r>
      <w:r w:rsidR="00FF3438" w:rsidRPr="004F267F">
        <w:t>procedur</w:t>
      </w:r>
      <w:r w:rsidRPr="004F267F">
        <w:t>ę</w:t>
      </w:r>
      <w:r w:rsidR="00FF3438" w:rsidRPr="004F267F">
        <w:t>, o której m</w:t>
      </w:r>
      <w:r w:rsidRPr="004F267F">
        <w:t xml:space="preserve">owa w art. 274 ust. 1 PZP, tj. </w:t>
      </w:r>
      <w:r w:rsidR="00390FC3" w:rsidRPr="004F267F">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Pr="004F267F" w:rsidRDefault="007874B9" w:rsidP="00D1740D">
      <w:pPr>
        <w:pStyle w:val="Bezodstpw1"/>
        <w:numPr>
          <w:ilvl w:val="0"/>
          <w:numId w:val="85"/>
        </w:numPr>
        <w:spacing w:line="276" w:lineRule="auto"/>
        <w:ind w:left="426" w:hanging="426"/>
        <w:jc w:val="both"/>
      </w:pPr>
      <w:r w:rsidRPr="004F267F">
        <w:t>Zamawiający nie prowadzi postępowania w celu zawarcia umowy ramowej.</w:t>
      </w:r>
    </w:p>
    <w:p w:rsidR="00044894" w:rsidRPr="004F267F" w:rsidRDefault="007874B9" w:rsidP="00D1740D">
      <w:pPr>
        <w:pStyle w:val="Bezodstpw1"/>
        <w:numPr>
          <w:ilvl w:val="0"/>
          <w:numId w:val="85"/>
        </w:numPr>
        <w:spacing w:line="276" w:lineRule="auto"/>
        <w:ind w:left="426" w:hanging="426"/>
        <w:jc w:val="both"/>
      </w:pPr>
      <w:r w:rsidRPr="004F267F">
        <w:t>Zam</w:t>
      </w:r>
      <w:r w:rsidR="001457CA" w:rsidRPr="004F267F">
        <w:t>awiający nie przewiduje złożenia</w:t>
      </w:r>
      <w:r w:rsidRPr="004F267F">
        <w:t xml:space="preserve"> ofert w postaci katalogów elektronicznych lub dołączenia katalogów elektronicznych do oferty</w:t>
      </w:r>
      <w:r w:rsidR="00265F03" w:rsidRPr="004F267F">
        <w:t>.</w:t>
      </w:r>
      <w:r w:rsidR="00CC1ADD" w:rsidRPr="004F267F">
        <w:t xml:space="preserve"> </w:t>
      </w:r>
    </w:p>
    <w:p w:rsidR="007874B9" w:rsidRPr="004F267F" w:rsidRDefault="007E47B2" w:rsidP="00D1740D">
      <w:pPr>
        <w:pStyle w:val="Bezodstpw1"/>
        <w:numPr>
          <w:ilvl w:val="0"/>
          <w:numId w:val="85"/>
        </w:numPr>
        <w:spacing w:line="276" w:lineRule="auto"/>
        <w:ind w:left="426" w:hanging="426"/>
        <w:jc w:val="both"/>
      </w:pPr>
      <w:r w:rsidRPr="004F267F">
        <w:t>Zamawiający nie przewiduje wyboru najkorzystniejszej oferty z możliwością prowadzenia negocjacji.</w:t>
      </w:r>
    </w:p>
    <w:p w:rsidR="0067408E" w:rsidRPr="004F267F" w:rsidRDefault="0067408E" w:rsidP="0067408E">
      <w:pPr>
        <w:pStyle w:val="Bezodstpw1"/>
        <w:spacing w:line="276" w:lineRule="auto"/>
        <w:ind w:left="426"/>
        <w:jc w:val="both"/>
      </w:pPr>
    </w:p>
    <w:p w:rsidR="007874B9" w:rsidRPr="004F267F"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PRZEDMIOT ZAMÓWIENIA / OPIS CZĘŚCI ZAMÓWIENIA</w:t>
      </w:r>
    </w:p>
    <w:p w:rsidR="007874B9" w:rsidRPr="004F267F" w:rsidRDefault="007874B9" w:rsidP="006D788A">
      <w:pPr>
        <w:pStyle w:val="Akapitzlist"/>
        <w:spacing w:after="0"/>
        <w:ind w:left="0"/>
        <w:jc w:val="both"/>
        <w:rPr>
          <w:rFonts w:ascii="Times New Roman" w:hAnsi="Times New Roman"/>
          <w:b/>
          <w:sz w:val="24"/>
          <w:szCs w:val="24"/>
          <w:highlight w:val="yellow"/>
          <w:lang w:val="pl-PL"/>
        </w:rPr>
      </w:pPr>
    </w:p>
    <w:p w:rsidR="00A86956" w:rsidRPr="004F267F" w:rsidRDefault="006D609D" w:rsidP="00D1740D">
      <w:pPr>
        <w:pStyle w:val="Bezodstpw1"/>
        <w:numPr>
          <w:ilvl w:val="0"/>
          <w:numId w:val="86"/>
        </w:numPr>
        <w:spacing w:line="276" w:lineRule="auto"/>
        <w:ind w:left="426" w:hanging="426"/>
        <w:jc w:val="both"/>
      </w:pPr>
      <w:r w:rsidRPr="004F267F">
        <w:rPr>
          <w:b/>
        </w:rPr>
        <w:t>R</w:t>
      </w:r>
      <w:r w:rsidR="00A86956" w:rsidRPr="004F267F">
        <w:rPr>
          <w:b/>
        </w:rPr>
        <w:t>odzaj zamówienia:</w:t>
      </w:r>
      <w:r w:rsidR="00A86956" w:rsidRPr="004F267F">
        <w:t xml:space="preserve"> </w:t>
      </w:r>
      <w:r w:rsidR="00926797">
        <w:t>dostawa</w:t>
      </w:r>
    </w:p>
    <w:p w:rsidR="00091DE1" w:rsidRPr="00091DE1" w:rsidRDefault="00091DE1" w:rsidP="00926797">
      <w:pPr>
        <w:ind w:left="425"/>
        <w:rPr>
          <w:rFonts w:eastAsia="Calibri"/>
          <w:b/>
        </w:rPr>
      </w:pPr>
      <w:r>
        <w:rPr>
          <w:b/>
        </w:rPr>
        <w:t>Pełna nazwa p</w:t>
      </w:r>
      <w:r w:rsidR="00A86956" w:rsidRPr="00926797">
        <w:rPr>
          <w:b/>
        </w:rPr>
        <w:t>rzedmiot</w:t>
      </w:r>
      <w:r>
        <w:rPr>
          <w:b/>
        </w:rPr>
        <w:t>u</w:t>
      </w:r>
      <w:r w:rsidR="00A86956" w:rsidRPr="00926797">
        <w:rPr>
          <w:b/>
        </w:rPr>
        <w:t xml:space="preserve"> zamówienia:</w:t>
      </w:r>
      <w:r w:rsidR="00A86956" w:rsidRPr="00926797">
        <w:t xml:space="preserve"> </w:t>
      </w:r>
      <w:r>
        <w:t>„</w:t>
      </w:r>
      <w:r w:rsidR="0022531E" w:rsidRPr="0022531E">
        <w:rPr>
          <w:b/>
        </w:rPr>
        <w:t>Dostaw</w:t>
      </w:r>
      <w:r w:rsidR="0022531E">
        <w:rPr>
          <w:b/>
        </w:rPr>
        <w:t>a</w:t>
      </w:r>
      <w:r w:rsidR="0022531E" w:rsidRPr="0022531E">
        <w:rPr>
          <w:b/>
        </w:rPr>
        <w:t xml:space="preserve"> papieru toaletowego i ręczników papierowych, papieru toaletowego i ręczników papierowych oraz czyściw włókninowego i papierowego typu TORK  podawanych przez specjalistyczne dozowniki wraz z ich najmem w 2021/ 2022 roku</w:t>
      </w:r>
      <w:r w:rsidRPr="00091DE1">
        <w:rPr>
          <w:rFonts w:eastAsia="Calibri"/>
          <w:b/>
        </w:rPr>
        <w:t>”</w:t>
      </w:r>
    </w:p>
    <w:p w:rsidR="008C5023" w:rsidRPr="00926797" w:rsidRDefault="008C5023" w:rsidP="00926797">
      <w:pPr>
        <w:ind w:left="425"/>
        <w:rPr>
          <w:rFonts w:eastAsia="Calibri"/>
        </w:rPr>
      </w:pPr>
      <w:r w:rsidRPr="00926797">
        <w:rPr>
          <w:rFonts w:eastAsia="Calibri"/>
        </w:rPr>
        <w:t xml:space="preserve"> wg niżej wymienionych pakietów:</w:t>
      </w:r>
    </w:p>
    <w:p w:rsidR="00926797" w:rsidRPr="00926797" w:rsidRDefault="008C5023" w:rsidP="00926797">
      <w:pPr>
        <w:ind w:left="425"/>
        <w:rPr>
          <w:rFonts w:eastAsia="Calibri"/>
          <w:b/>
        </w:rPr>
      </w:pPr>
      <w:r w:rsidRPr="00926797">
        <w:rPr>
          <w:rFonts w:eastAsia="Calibri"/>
          <w:b/>
        </w:rPr>
        <w:t>Pakiet 1 – Dostawa papieru toaletowego i ręczników papierowych,</w:t>
      </w:r>
    </w:p>
    <w:p w:rsidR="008C5023" w:rsidRDefault="00926797" w:rsidP="00926797">
      <w:pPr>
        <w:ind w:left="425"/>
      </w:pPr>
      <w:r w:rsidRPr="00926797">
        <w:rPr>
          <w:rFonts w:eastAsia="Calibri"/>
          <w:b/>
        </w:rPr>
        <w:t xml:space="preserve">KODY CPV: </w:t>
      </w:r>
      <w:r w:rsidR="008C5023" w:rsidRPr="00926797">
        <w:t>33761000-2 (Papier toaletowy); 33763000-6 (Ręczniki papierowe do rąk); 33772000-2 (Jednorazowe wyroby papierowe); 33770000-8 (Artykuły higieniczne z papieru);</w:t>
      </w:r>
    </w:p>
    <w:p w:rsidR="00926797" w:rsidRPr="00926797" w:rsidRDefault="00926797" w:rsidP="00926797">
      <w:pPr>
        <w:ind w:left="425"/>
        <w:rPr>
          <w:b/>
        </w:rPr>
      </w:pPr>
    </w:p>
    <w:p w:rsidR="008C5023" w:rsidRPr="00926797" w:rsidRDefault="008C5023" w:rsidP="00926797">
      <w:pPr>
        <w:ind w:left="425"/>
        <w:rPr>
          <w:rFonts w:eastAsia="Calibri"/>
          <w:b/>
        </w:rPr>
      </w:pPr>
      <w:r w:rsidRPr="00926797">
        <w:rPr>
          <w:rFonts w:eastAsia="Calibri"/>
          <w:b/>
        </w:rPr>
        <w:t>Pakiet 2 – Dostawa papieru toaletowego i ręczników papierowych typu TORK podawanych przez specjalistyczne dozowniki wraz ich najmem.</w:t>
      </w:r>
    </w:p>
    <w:p w:rsidR="00926797" w:rsidRPr="00926797" w:rsidRDefault="00926797" w:rsidP="00926797">
      <w:pPr>
        <w:ind w:left="425"/>
        <w:rPr>
          <w:b/>
          <w:u w:val="single"/>
        </w:rPr>
      </w:pPr>
    </w:p>
    <w:p w:rsidR="008C5023" w:rsidRPr="00926797" w:rsidRDefault="008C5023" w:rsidP="00926797">
      <w:pPr>
        <w:ind w:left="425"/>
        <w:rPr>
          <w:rFonts w:eastAsia="Calibri"/>
          <w:b/>
        </w:rPr>
      </w:pPr>
      <w:r w:rsidRPr="00926797">
        <w:rPr>
          <w:rFonts w:eastAsia="Calibri"/>
          <w:b/>
        </w:rPr>
        <w:t>Pakiet 3 – Dostawa czyściw włókninow</w:t>
      </w:r>
      <w:r w:rsidR="00D22FB3">
        <w:rPr>
          <w:rFonts w:eastAsia="Calibri"/>
          <w:b/>
        </w:rPr>
        <w:t>ych</w:t>
      </w:r>
      <w:r w:rsidRPr="00926797">
        <w:rPr>
          <w:rFonts w:eastAsia="Calibri"/>
          <w:b/>
        </w:rPr>
        <w:t xml:space="preserve"> i papierow</w:t>
      </w:r>
      <w:r w:rsidR="00D22FB3">
        <w:rPr>
          <w:rFonts w:eastAsia="Calibri"/>
          <w:b/>
        </w:rPr>
        <w:t>ych</w:t>
      </w:r>
      <w:r w:rsidRPr="00926797">
        <w:rPr>
          <w:rFonts w:eastAsia="Calibri"/>
          <w:b/>
        </w:rPr>
        <w:t xml:space="preserve"> typu TORK podawanych przez specjalistyczne dozowniki w systemie dozowania TORK W1 i W2.wraz z ich najmem. </w:t>
      </w:r>
    </w:p>
    <w:p w:rsidR="008C5023" w:rsidRPr="00926797" w:rsidRDefault="00926797" w:rsidP="00926797">
      <w:pPr>
        <w:ind w:left="425"/>
        <w:rPr>
          <w:u w:val="single"/>
        </w:rPr>
      </w:pPr>
      <w:r w:rsidRPr="00926797">
        <w:rPr>
          <w:rFonts w:eastAsia="Calibri"/>
          <w:b/>
        </w:rPr>
        <w:t xml:space="preserve">KODY CPV: </w:t>
      </w:r>
      <w:r w:rsidR="008C5023" w:rsidRPr="00926797">
        <w:rPr>
          <w:b/>
        </w:rPr>
        <w:t>33761000-2</w:t>
      </w:r>
      <w:r w:rsidR="008C5023" w:rsidRPr="00926797">
        <w:t xml:space="preserve"> (Papier toaletowy); </w:t>
      </w:r>
      <w:r w:rsidR="008C5023" w:rsidRPr="00926797">
        <w:rPr>
          <w:b/>
        </w:rPr>
        <w:t>33763000-6</w:t>
      </w:r>
      <w:r w:rsidR="008C5023" w:rsidRPr="00926797">
        <w:t xml:space="preserve"> (Ręczniki papierowe do rąk); </w:t>
      </w:r>
      <w:r w:rsidR="008C5023" w:rsidRPr="00926797">
        <w:rPr>
          <w:b/>
        </w:rPr>
        <w:t xml:space="preserve">33770000-8 </w:t>
      </w:r>
      <w:r w:rsidR="008C5023" w:rsidRPr="00926797">
        <w:t>(Artykuły higieniczne z papieru);</w:t>
      </w:r>
      <w:r w:rsidR="008C5023" w:rsidRPr="00926797">
        <w:rPr>
          <w:b/>
          <w:bCs/>
        </w:rPr>
        <w:t xml:space="preserve"> </w:t>
      </w:r>
      <w:r w:rsidR="008C5023" w:rsidRPr="00926797">
        <w:t xml:space="preserve">39525000-8 (Różne wyroby włókiennicze z tworzyw sztucznych); </w:t>
      </w:r>
      <w:r w:rsidR="008C5023" w:rsidRPr="00926797">
        <w:rPr>
          <w:b/>
        </w:rPr>
        <w:t>33772000-2</w:t>
      </w:r>
      <w:r w:rsidR="00596703">
        <w:t xml:space="preserve"> (Jednorazowe wyroby papierowe)</w:t>
      </w:r>
      <w:r w:rsidR="008C5023" w:rsidRPr="00926797">
        <w:t>;</w:t>
      </w:r>
      <w:r w:rsidR="008C5023" w:rsidRPr="00926797">
        <w:rPr>
          <w:b/>
          <w:bCs/>
        </w:rPr>
        <w:t xml:space="preserve"> </w:t>
      </w:r>
      <w:r w:rsidR="008C5023" w:rsidRPr="00926797">
        <w:rPr>
          <w:rFonts w:eastAsia="Calibri"/>
          <w:b/>
        </w:rPr>
        <w:t xml:space="preserve">PA01-7 </w:t>
      </w:r>
      <w:r w:rsidR="008C5023" w:rsidRPr="00926797">
        <w:rPr>
          <w:rFonts w:eastAsia="Calibri"/>
        </w:rPr>
        <w:t>Wynajem</w:t>
      </w:r>
      <w:r w:rsidR="008C5023" w:rsidRPr="00926797">
        <w:t>;</w:t>
      </w:r>
    </w:p>
    <w:p w:rsidR="00FC1F85" w:rsidRPr="004F267F" w:rsidRDefault="00FC1F85" w:rsidP="00D1740D">
      <w:pPr>
        <w:pStyle w:val="Bezodstpw1"/>
        <w:numPr>
          <w:ilvl w:val="0"/>
          <w:numId w:val="86"/>
        </w:numPr>
        <w:spacing w:line="276" w:lineRule="auto"/>
        <w:ind w:left="426" w:hanging="426"/>
        <w:jc w:val="both"/>
      </w:pPr>
      <w:r w:rsidRPr="00926797">
        <w:rPr>
          <w:szCs w:val="24"/>
        </w:rPr>
        <w:t xml:space="preserve">Przedmiot zamówienia został </w:t>
      </w:r>
      <w:r w:rsidR="0009023D" w:rsidRPr="00926797">
        <w:rPr>
          <w:szCs w:val="24"/>
        </w:rPr>
        <w:t xml:space="preserve">szczegółowo opisany </w:t>
      </w:r>
      <w:r w:rsidRPr="00926797">
        <w:rPr>
          <w:szCs w:val="24"/>
        </w:rPr>
        <w:t xml:space="preserve">w </w:t>
      </w:r>
      <w:r w:rsidRPr="00926797">
        <w:rPr>
          <w:b/>
          <w:szCs w:val="24"/>
        </w:rPr>
        <w:t>Załącznik</w:t>
      </w:r>
      <w:r w:rsidR="00926797" w:rsidRPr="00926797">
        <w:rPr>
          <w:b/>
          <w:szCs w:val="24"/>
        </w:rPr>
        <w:t>ach</w:t>
      </w:r>
      <w:r w:rsidRPr="00926797">
        <w:rPr>
          <w:b/>
          <w:szCs w:val="24"/>
        </w:rPr>
        <w:t xml:space="preserve"> </w:t>
      </w:r>
      <w:r w:rsidR="00926797" w:rsidRPr="00926797">
        <w:rPr>
          <w:b/>
          <w:szCs w:val="24"/>
        </w:rPr>
        <w:t>N</w:t>
      </w:r>
      <w:r w:rsidRPr="00926797">
        <w:rPr>
          <w:b/>
          <w:szCs w:val="24"/>
        </w:rPr>
        <w:t>r 2</w:t>
      </w:r>
      <w:r w:rsidR="00926797" w:rsidRPr="00926797">
        <w:rPr>
          <w:b/>
          <w:szCs w:val="24"/>
        </w:rPr>
        <w:t>.1; Nr 2.2; Nr</w:t>
      </w:r>
      <w:r w:rsidR="00926797">
        <w:rPr>
          <w:b/>
          <w:szCs w:val="24"/>
        </w:rPr>
        <w:t xml:space="preserve"> 2.3</w:t>
      </w:r>
      <w:r w:rsidRPr="004F267F">
        <w:rPr>
          <w:b/>
          <w:szCs w:val="24"/>
        </w:rPr>
        <w:t xml:space="preserve"> </w:t>
      </w:r>
      <w:r w:rsidR="0009023D" w:rsidRPr="004F267F">
        <w:rPr>
          <w:b/>
          <w:szCs w:val="24"/>
        </w:rPr>
        <w:t>do SWZ (Formularz</w:t>
      </w:r>
      <w:r w:rsidR="00926797">
        <w:rPr>
          <w:b/>
          <w:szCs w:val="24"/>
        </w:rPr>
        <w:t>e</w:t>
      </w:r>
      <w:r w:rsidR="0009023D" w:rsidRPr="004F267F">
        <w:rPr>
          <w:b/>
          <w:szCs w:val="24"/>
        </w:rPr>
        <w:t xml:space="preserve"> cenow</w:t>
      </w:r>
      <w:r w:rsidR="00926797">
        <w:rPr>
          <w:b/>
          <w:szCs w:val="24"/>
        </w:rPr>
        <w:t>e</w:t>
      </w:r>
      <w:r w:rsidR="0009023D" w:rsidRPr="004F267F">
        <w:rPr>
          <w:b/>
          <w:szCs w:val="24"/>
        </w:rPr>
        <w:t>)</w:t>
      </w:r>
      <w:r w:rsidR="0009023D" w:rsidRPr="004F267F">
        <w:rPr>
          <w:szCs w:val="24"/>
        </w:rPr>
        <w:t xml:space="preserve"> oraz w</w:t>
      </w:r>
      <w:r w:rsidR="0009023D" w:rsidRPr="004F267F">
        <w:rPr>
          <w:color w:val="000000"/>
          <w:szCs w:val="24"/>
        </w:rPr>
        <w:t xml:space="preserve"> </w:t>
      </w:r>
      <w:r w:rsidR="0009023D" w:rsidRPr="004F267F">
        <w:rPr>
          <w:b/>
          <w:color w:val="000000"/>
          <w:szCs w:val="24"/>
        </w:rPr>
        <w:t xml:space="preserve">załączniku nr 3 </w:t>
      </w:r>
      <w:r w:rsidR="0009023D" w:rsidRPr="004F267F">
        <w:rPr>
          <w:b/>
          <w:szCs w:val="24"/>
        </w:rPr>
        <w:t>do SWZ</w:t>
      </w:r>
      <w:r w:rsidRPr="004F267F">
        <w:rPr>
          <w:szCs w:val="24"/>
        </w:rPr>
        <w:t xml:space="preserve"> </w:t>
      </w:r>
      <w:r w:rsidR="0009023D" w:rsidRPr="004F267F">
        <w:rPr>
          <w:b/>
          <w:szCs w:val="24"/>
        </w:rPr>
        <w:t>(Projektowane postanowienia umowy)</w:t>
      </w:r>
      <w:r w:rsidR="0009023D" w:rsidRPr="004F267F">
        <w:rPr>
          <w:szCs w:val="24"/>
        </w:rPr>
        <w:t>.</w:t>
      </w:r>
    </w:p>
    <w:p w:rsidR="007874B9" w:rsidRPr="004F267F" w:rsidRDefault="007874B9" w:rsidP="00D1740D">
      <w:pPr>
        <w:pStyle w:val="Bezodstpw1"/>
        <w:numPr>
          <w:ilvl w:val="0"/>
          <w:numId w:val="87"/>
        </w:numPr>
        <w:spacing w:line="276" w:lineRule="auto"/>
        <w:ind w:left="426" w:hanging="426"/>
        <w:jc w:val="both"/>
        <w:rPr>
          <w:b/>
          <w:szCs w:val="24"/>
        </w:rPr>
      </w:pPr>
      <w:r w:rsidRPr="004F267F">
        <w:rPr>
          <w:szCs w:val="24"/>
        </w:rPr>
        <w:t>Zamawiający dopuszcza możliwość złożenia ofert równoważnych (oferowany przedmiot zamówienia mu</w:t>
      </w:r>
      <w:r w:rsidR="00110191" w:rsidRPr="004F267F">
        <w:rPr>
          <w:szCs w:val="24"/>
        </w:rPr>
        <w:t>si spełniać wszelkie wymagania z</w:t>
      </w:r>
      <w:r w:rsidRPr="004F267F">
        <w:rPr>
          <w:szCs w:val="24"/>
        </w:rPr>
        <w:t xml:space="preserve">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w:t>
      </w:r>
      <w:r w:rsidR="00063996" w:rsidRPr="004F267F">
        <w:rPr>
          <w:szCs w:val="24"/>
        </w:rPr>
        <w:br w:type="textWrapping" w:clear="all"/>
      </w:r>
      <w:r w:rsidRPr="004F267F">
        <w:rPr>
          <w:szCs w:val="24"/>
        </w:rPr>
        <w:lastRenderedPageBreak/>
        <w:t>to doprowadzić do uprzywilejowania lub wyeliminowania niektórych wykonawców lub produktów oraz w zakresie wskazanym w art. 101 ust. 4 PZP.</w:t>
      </w:r>
    </w:p>
    <w:p w:rsidR="007874B9" w:rsidRPr="004F267F" w:rsidRDefault="007874B9" w:rsidP="00D1740D">
      <w:pPr>
        <w:pStyle w:val="Bezodstpw1"/>
        <w:numPr>
          <w:ilvl w:val="0"/>
          <w:numId w:val="87"/>
        </w:numPr>
        <w:spacing w:line="276" w:lineRule="auto"/>
        <w:ind w:left="426" w:hanging="426"/>
        <w:jc w:val="both"/>
        <w:rPr>
          <w:b/>
          <w:szCs w:val="24"/>
        </w:rPr>
      </w:pPr>
      <w:r w:rsidRPr="004F267F">
        <w:rPr>
          <w:szCs w:val="24"/>
        </w:rPr>
        <w:t>Jeżeli wskazano nazwy towarów pochodzących od konkretnych producentów to określają one minimalne parametry jakościowe i cechy użytkowe, jakim muszą odpowiadać towary oferowane przez wykonawcę, aby zostały speł</w:t>
      </w:r>
      <w:r w:rsidR="00110191" w:rsidRPr="004F267F">
        <w:rPr>
          <w:szCs w:val="24"/>
        </w:rPr>
        <w:t>nione wymagania stawiane przez z</w:t>
      </w:r>
      <w:r w:rsidRPr="004F267F">
        <w:rPr>
          <w:szCs w:val="24"/>
        </w:rPr>
        <w:t>amawiającego. Towary pochodzące od konkretnych producentów stanowią wyłącznie wzorzec jakościowy przedmiotu zamówienia. Pod pojęciem minimalne paramet</w:t>
      </w:r>
      <w:r w:rsidR="00110191" w:rsidRPr="004F267F">
        <w:rPr>
          <w:szCs w:val="24"/>
        </w:rPr>
        <w:t>ry jakościowe i cechy użytkowe z</w:t>
      </w:r>
      <w:r w:rsidRPr="004F267F">
        <w:rPr>
          <w:szCs w:val="24"/>
        </w:rPr>
        <w:t>amawiający rozumie wymagania dotyczące towaru zawarte w ogólnie dostępnych źródłach, katalogach, stronach internetowych producentów. Operowanie przykładowymi nazwami producenta ma jedynie na celu doprecyzowanie p</w:t>
      </w:r>
      <w:r w:rsidR="00110191" w:rsidRPr="004F267F">
        <w:rPr>
          <w:szCs w:val="24"/>
        </w:rPr>
        <w:t>oziomu oczekiwań z</w:t>
      </w:r>
      <w:r w:rsidRPr="004F267F">
        <w:rPr>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sidRPr="004F267F">
        <w:rPr>
          <w:szCs w:val="24"/>
        </w:rPr>
        <w:br w:type="textWrapping" w:clear="all"/>
      </w:r>
      <w:r w:rsidRPr="004F267F">
        <w:rPr>
          <w:szCs w:val="24"/>
        </w:rPr>
        <w:t xml:space="preserve">na poziomie parametrów wskazanego produktu, uznając tym samym każdy produkt </w:t>
      </w:r>
      <w:r w:rsidR="00063996" w:rsidRPr="004F267F">
        <w:rPr>
          <w:szCs w:val="24"/>
        </w:rPr>
        <w:br w:type="textWrapping" w:clear="all"/>
      </w:r>
      <w:r w:rsidRPr="004F267F">
        <w:rPr>
          <w:szCs w:val="24"/>
        </w:rPr>
        <w:t xml:space="preserve">o wskazanych lub lepszych parametrach. </w:t>
      </w:r>
    </w:p>
    <w:p w:rsidR="007874B9" w:rsidRPr="004F267F" w:rsidRDefault="007874B9" w:rsidP="00D1740D">
      <w:pPr>
        <w:pStyle w:val="Bezodstpw1"/>
        <w:numPr>
          <w:ilvl w:val="0"/>
          <w:numId w:val="87"/>
        </w:numPr>
        <w:spacing w:line="276" w:lineRule="auto"/>
        <w:ind w:left="426" w:hanging="426"/>
        <w:jc w:val="both"/>
        <w:rPr>
          <w:b/>
          <w:szCs w:val="24"/>
        </w:rPr>
      </w:pPr>
      <w:r w:rsidRPr="004F267F">
        <w:rPr>
          <w:szCs w:val="24"/>
        </w:rPr>
        <w:t>W przypadku niewskazania w of</w:t>
      </w:r>
      <w:r w:rsidR="00110191" w:rsidRPr="004F267F">
        <w:rPr>
          <w:szCs w:val="24"/>
        </w:rPr>
        <w:t>ercie rozwiązania równoważnego z</w:t>
      </w:r>
      <w:r w:rsidR="001174FD" w:rsidRPr="004F267F">
        <w:rPr>
          <w:szCs w:val="24"/>
        </w:rPr>
        <w:t xml:space="preserve">amawiający uzna, </w:t>
      </w:r>
      <w:r w:rsidR="00063996" w:rsidRPr="004F267F">
        <w:rPr>
          <w:szCs w:val="24"/>
        </w:rPr>
        <w:br w:type="textWrapping" w:clear="all"/>
      </w:r>
      <w:r w:rsidR="001174FD" w:rsidRPr="004F267F">
        <w:rPr>
          <w:szCs w:val="24"/>
        </w:rPr>
        <w:t>iż w</w:t>
      </w:r>
      <w:r w:rsidRPr="004F267F">
        <w:rPr>
          <w:szCs w:val="24"/>
        </w:rPr>
        <w:t>ykonawca będzie realizował przedmiot zamówienia zgodnie z rozwiązaniami wskazanymi w SWZ.</w:t>
      </w:r>
    </w:p>
    <w:p w:rsidR="007874B9" w:rsidRPr="004F267F" w:rsidRDefault="007874B9" w:rsidP="00D1740D">
      <w:pPr>
        <w:pStyle w:val="Bezodstpw1"/>
        <w:numPr>
          <w:ilvl w:val="0"/>
          <w:numId w:val="87"/>
        </w:numPr>
        <w:spacing w:line="276" w:lineRule="auto"/>
        <w:ind w:left="426" w:hanging="426"/>
        <w:jc w:val="both"/>
        <w:rPr>
          <w:b/>
          <w:szCs w:val="24"/>
        </w:rPr>
      </w:pPr>
      <w:r w:rsidRPr="004F267F">
        <w:rPr>
          <w:szCs w:val="24"/>
        </w:rPr>
        <w:t xml:space="preserve">Wykonawca, który w ofercie powoła się na zastosowanie produktów równoważnych </w:t>
      </w:r>
      <w:r w:rsidR="00063996" w:rsidRPr="004F267F">
        <w:rPr>
          <w:szCs w:val="24"/>
        </w:rPr>
        <w:br w:type="textWrapping" w:clear="all"/>
      </w:r>
      <w:r w:rsidRPr="004F267F">
        <w:rPr>
          <w:szCs w:val="24"/>
        </w:rPr>
        <w:t>do opisywanych w SWZ, jest obowiązany wykazać, że oferowane przez niego produkty spełniają wymag</w:t>
      </w:r>
      <w:r w:rsidR="00110191" w:rsidRPr="004F267F">
        <w:rPr>
          <w:szCs w:val="24"/>
        </w:rPr>
        <w:t>ania/parametry określone przez z</w:t>
      </w:r>
      <w:r w:rsidRPr="004F267F">
        <w:rPr>
          <w:szCs w:val="24"/>
        </w:rPr>
        <w:t xml:space="preserve">amawiającego, poprzez wpisanie nazwy, parametrów technicznych, produktu równoważnego w </w:t>
      </w:r>
      <w:r w:rsidR="006A514C" w:rsidRPr="00926797">
        <w:rPr>
          <w:b/>
          <w:szCs w:val="24"/>
        </w:rPr>
        <w:t>Załącznikach Nr 2.1; Nr 2.2; Nr</w:t>
      </w:r>
      <w:r w:rsidR="006A514C">
        <w:rPr>
          <w:b/>
          <w:szCs w:val="24"/>
        </w:rPr>
        <w:t xml:space="preserve"> 2.3</w:t>
      </w:r>
      <w:r w:rsidR="006A514C" w:rsidRPr="004F267F">
        <w:rPr>
          <w:b/>
          <w:szCs w:val="24"/>
        </w:rPr>
        <w:t xml:space="preserve"> do SWZ (Formularz</w:t>
      </w:r>
      <w:r w:rsidR="006A514C">
        <w:rPr>
          <w:b/>
          <w:szCs w:val="24"/>
        </w:rPr>
        <w:t>e</w:t>
      </w:r>
      <w:r w:rsidR="006A514C" w:rsidRPr="004F267F">
        <w:rPr>
          <w:b/>
          <w:szCs w:val="24"/>
        </w:rPr>
        <w:t xml:space="preserve"> cenow</w:t>
      </w:r>
      <w:r w:rsidR="006A514C">
        <w:rPr>
          <w:b/>
          <w:szCs w:val="24"/>
        </w:rPr>
        <w:t>e</w:t>
      </w:r>
      <w:r w:rsidR="006A514C" w:rsidRPr="004F267F">
        <w:rPr>
          <w:b/>
          <w:szCs w:val="24"/>
        </w:rPr>
        <w:t>)</w:t>
      </w:r>
      <w:r w:rsidR="006A514C">
        <w:rPr>
          <w:b/>
          <w:szCs w:val="24"/>
        </w:rPr>
        <w:t xml:space="preserve"> </w:t>
      </w:r>
      <w:r w:rsidRPr="004F267F">
        <w:rPr>
          <w:szCs w:val="24"/>
        </w:rPr>
        <w:t>oraz wykazanie równoważności oferowanego produktu w stosunku do danej pozycji szczegółowego opisu przedmiotu zamówienia</w:t>
      </w:r>
      <w:r w:rsidRPr="004F267F">
        <w:rPr>
          <w:b/>
          <w:szCs w:val="24"/>
        </w:rPr>
        <w:t>.</w:t>
      </w:r>
    </w:p>
    <w:p w:rsidR="007874B9" w:rsidRPr="004F267F" w:rsidRDefault="007874B9" w:rsidP="00D1740D">
      <w:pPr>
        <w:pStyle w:val="Bezodstpw1"/>
        <w:numPr>
          <w:ilvl w:val="0"/>
          <w:numId w:val="87"/>
        </w:numPr>
        <w:spacing w:line="276" w:lineRule="auto"/>
        <w:ind w:left="426" w:hanging="426"/>
        <w:jc w:val="both"/>
        <w:rPr>
          <w:szCs w:val="24"/>
        </w:rPr>
      </w:pPr>
      <w:r w:rsidRPr="004F267F">
        <w:rPr>
          <w:szCs w:val="24"/>
        </w:rPr>
        <w:t>Wykonawca, który powołuje się na rozwiązan</w:t>
      </w:r>
      <w:r w:rsidR="00110191" w:rsidRPr="004F267F">
        <w:rPr>
          <w:szCs w:val="24"/>
        </w:rPr>
        <w:t>ia równoważne opisywanym przez z</w:t>
      </w:r>
      <w:r w:rsidRPr="004F267F">
        <w:rPr>
          <w:szCs w:val="24"/>
        </w:rPr>
        <w:t>amawiającego, jest obowiązany wykazać, że oferowane przez niego przedmiot zamówienia jest dopuszczony do obrotu i stosowania.</w:t>
      </w:r>
    </w:p>
    <w:p w:rsidR="007874B9" w:rsidRPr="004F267F" w:rsidRDefault="007874B9" w:rsidP="00D1740D">
      <w:pPr>
        <w:pStyle w:val="Bezodstpw1"/>
        <w:numPr>
          <w:ilvl w:val="0"/>
          <w:numId w:val="87"/>
        </w:numPr>
        <w:spacing w:line="276" w:lineRule="auto"/>
        <w:ind w:left="426" w:hanging="426"/>
        <w:jc w:val="both"/>
        <w:rPr>
          <w:b/>
          <w:szCs w:val="24"/>
        </w:rPr>
      </w:pPr>
      <w:r w:rsidRPr="004F267F">
        <w:rPr>
          <w:szCs w:val="24"/>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C85F51" w:rsidRPr="004E18C5" w:rsidRDefault="007874B9" w:rsidP="00BA4F03">
      <w:pPr>
        <w:pStyle w:val="Bezodstpw1"/>
        <w:numPr>
          <w:ilvl w:val="0"/>
          <w:numId w:val="87"/>
        </w:numPr>
        <w:spacing w:line="276" w:lineRule="auto"/>
        <w:ind w:left="426" w:hanging="426"/>
        <w:jc w:val="both"/>
        <w:rPr>
          <w:b/>
          <w:szCs w:val="24"/>
        </w:rPr>
      </w:pPr>
      <w:r w:rsidRPr="004E18C5">
        <w:rPr>
          <w:b/>
          <w:szCs w:val="24"/>
        </w:rPr>
        <w:t>Zamawiający dopuszcza moż</w:t>
      </w:r>
      <w:r w:rsidR="00822D54" w:rsidRPr="004E18C5">
        <w:rPr>
          <w:b/>
          <w:szCs w:val="24"/>
        </w:rPr>
        <w:t>liwoś</w:t>
      </w:r>
      <w:r w:rsidR="004E18C5" w:rsidRPr="004E18C5">
        <w:rPr>
          <w:b/>
          <w:szCs w:val="24"/>
        </w:rPr>
        <w:t>ć</w:t>
      </w:r>
      <w:r w:rsidRPr="004E18C5">
        <w:rPr>
          <w:b/>
          <w:szCs w:val="24"/>
        </w:rPr>
        <w:t xml:space="preserve"> składania ofert częściowych</w:t>
      </w:r>
      <w:r w:rsidR="004E18C5" w:rsidRPr="004E18C5">
        <w:rPr>
          <w:b/>
          <w:szCs w:val="24"/>
        </w:rPr>
        <w:t xml:space="preserve"> na całe poszczególne pakiety 1-3. Zamówienie zostanie udzielone bez ograniczeń wykonawcy na te pakiety, w których jego oferta będzie najkorzystniejsza.</w:t>
      </w:r>
    </w:p>
    <w:p w:rsidR="007874B9" w:rsidRPr="004F267F" w:rsidRDefault="007874B9" w:rsidP="00D1740D">
      <w:pPr>
        <w:pStyle w:val="Bezodstpw1"/>
        <w:numPr>
          <w:ilvl w:val="0"/>
          <w:numId w:val="87"/>
        </w:numPr>
        <w:spacing w:line="276" w:lineRule="auto"/>
        <w:ind w:left="426" w:hanging="426"/>
        <w:jc w:val="both"/>
        <w:rPr>
          <w:b/>
          <w:szCs w:val="24"/>
        </w:rPr>
      </w:pPr>
      <w:r w:rsidRPr="004F267F">
        <w:rPr>
          <w:szCs w:val="24"/>
        </w:rPr>
        <w:t>Zamawia</w:t>
      </w:r>
      <w:r w:rsidR="00DC641C" w:rsidRPr="004F267F">
        <w:rPr>
          <w:szCs w:val="24"/>
        </w:rPr>
        <w:t>jący nie przewiduje zamówienia,</w:t>
      </w:r>
      <w:r w:rsidRPr="004F267F">
        <w:rPr>
          <w:szCs w:val="24"/>
        </w:rPr>
        <w:t xml:space="preserve"> o których mowa w art. 214 ust. 1 pkt 8 PZP.</w:t>
      </w:r>
      <w:r w:rsidR="00C366B0" w:rsidRPr="004F267F">
        <w:rPr>
          <w:szCs w:val="24"/>
        </w:rPr>
        <w:t xml:space="preserve"> </w:t>
      </w:r>
    </w:p>
    <w:p w:rsidR="007874B9" w:rsidRPr="004F267F" w:rsidRDefault="007874B9" w:rsidP="00D1740D">
      <w:pPr>
        <w:pStyle w:val="Bezodstpw1"/>
        <w:numPr>
          <w:ilvl w:val="0"/>
          <w:numId w:val="87"/>
        </w:numPr>
        <w:spacing w:line="276" w:lineRule="auto"/>
        <w:ind w:left="426" w:hanging="426"/>
        <w:jc w:val="both"/>
        <w:rPr>
          <w:b/>
          <w:szCs w:val="24"/>
        </w:rPr>
      </w:pPr>
      <w:r w:rsidRPr="004F267F">
        <w:rPr>
          <w:szCs w:val="24"/>
        </w:rPr>
        <w:t>Zamawiający nie przewiduje przeprowadzenia aukcji elektronicznej.</w:t>
      </w:r>
      <w:r w:rsidR="00C366B0" w:rsidRPr="004F267F">
        <w:rPr>
          <w:szCs w:val="24"/>
        </w:rPr>
        <w:t xml:space="preserve"> </w:t>
      </w:r>
    </w:p>
    <w:p w:rsidR="007874B9" w:rsidRPr="004F267F" w:rsidRDefault="00810ECE" w:rsidP="00D1740D">
      <w:pPr>
        <w:pStyle w:val="Bezodstpw1"/>
        <w:numPr>
          <w:ilvl w:val="0"/>
          <w:numId w:val="87"/>
        </w:numPr>
        <w:spacing w:line="276" w:lineRule="auto"/>
        <w:ind w:left="426" w:hanging="426"/>
        <w:jc w:val="both"/>
        <w:rPr>
          <w:b/>
        </w:rPr>
      </w:pPr>
      <w:r w:rsidRPr="004F267F">
        <w:rPr>
          <w:b/>
          <w:bCs/>
          <w:szCs w:val="24"/>
        </w:rPr>
        <w:t xml:space="preserve">Projektowane </w:t>
      </w:r>
      <w:r w:rsidR="007874B9" w:rsidRPr="004F267F">
        <w:rPr>
          <w:b/>
          <w:bCs/>
          <w:szCs w:val="24"/>
        </w:rPr>
        <w:t xml:space="preserve">postanowienia umowy </w:t>
      </w:r>
      <w:r w:rsidR="007874B9" w:rsidRPr="004F267F">
        <w:rPr>
          <w:szCs w:val="24"/>
        </w:rPr>
        <w:t>zawarte są w</w:t>
      </w:r>
      <w:r w:rsidR="007874B9" w:rsidRPr="004F267F">
        <w:rPr>
          <w:color w:val="000000"/>
          <w:szCs w:val="24"/>
        </w:rPr>
        <w:t xml:space="preserve"> </w:t>
      </w:r>
      <w:r w:rsidR="001878EB" w:rsidRPr="004F267F">
        <w:rPr>
          <w:b/>
          <w:color w:val="000000"/>
          <w:szCs w:val="24"/>
        </w:rPr>
        <w:t>załączniku</w:t>
      </w:r>
      <w:r w:rsidR="007874B9" w:rsidRPr="004F267F">
        <w:rPr>
          <w:b/>
          <w:color w:val="000000"/>
          <w:szCs w:val="24"/>
        </w:rPr>
        <w:t xml:space="preserve"> nr 3</w:t>
      </w:r>
      <w:r w:rsidR="001878EB" w:rsidRPr="004F267F">
        <w:rPr>
          <w:b/>
          <w:color w:val="000000"/>
          <w:szCs w:val="24"/>
        </w:rPr>
        <w:t xml:space="preserve"> </w:t>
      </w:r>
      <w:r w:rsidR="007874B9" w:rsidRPr="004F267F">
        <w:rPr>
          <w:b/>
          <w:szCs w:val="24"/>
        </w:rPr>
        <w:t>do SWZ</w:t>
      </w:r>
      <w:r w:rsidR="007874B9" w:rsidRPr="004F267F">
        <w:rPr>
          <w:szCs w:val="24"/>
        </w:rPr>
        <w:t>.</w:t>
      </w:r>
    </w:p>
    <w:p w:rsidR="006A514C" w:rsidRDefault="006A514C">
      <w:pPr>
        <w:spacing w:after="160" w:line="259" w:lineRule="auto"/>
        <w:rPr>
          <w:b/>
          <w:sz w:val="22"/>
          <w:szCs w:val="22"/>
        </w:rPr>
      </w:pPr>
      <w:r>
        <w:rPr>
          <w:b/>
          <w:sz w:val="22"/>
          <w:szCs w:val="22"/>
        </w:rPr>
        <w:br w:type="page"/>
      </w:r>
    </w:p>
    <w:p w:rsidR="007874B9" w:rsidRPr="004F267F" w:rsidRDefault="007874B9" w:rsidP="00D44098">
      <w:pPr>
        <w:rPr>
          <w:b/>
          <w:sz w:val="22"/>
          <w:szCs w:val="22"/>
        </w:rPr>
      </w:pPr>
    </w:p>
    <w:p w:rsidR="007874B9" w:rsidRPr="004F267F"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INFORMACJA O PRZEDMIOTOWYCH ŚRODKACH DOWODOWYCH</w:t>
      </w:r>
      <w:r w:rsidR="00FC1F85" w:rsidRPr="004F267F">
        <w:rPr>
          <w:rFonts w:ascii="Times New Roman" w:hAnsi="Times New Roman" w:cs="Times New Roman"/>
          <w:b/>
          <w:bCs/>
        </w:rPr>
        <w:t xml:space="preserve">  - </w:t>
      </w:r>
      <w:r w:rsidR="00FC1F85" w:rsidRPr="004F267F">
        <w:rPr>
          <w:rFonts w:ascii="Times New Roman" w:hAnsi="Times New Roman" w:cs="Times New Roman"/>
          <w:bCs/>
        </w:rPr>
        <w:t>Zamawiający</w:t>
      </w:r>
      <w:r w:rsidR="00FC1F85" w:rsidRPr="004F267F">
        <w:rPr>
          <w:rFonts w:ascii="Times New Roman" w:hAnsi="Times New Roman" w:cs="Times New Roman"/>
          <w:b/>
          <w:bCs/>
        </w:rPr>
        <w:t xml:space="preserve"> żąda </w:t>
      </w:r>
      <w:r w:rsidR="00FC1F85" w:rsidRPr="004F267F">
        <w:rPr>
          <w:rFonts w:ascii="Times New Roman" w:hAnsi="Times New Roman" w:cs="Times New Roman"/>
          <w:bCs/>
        </w:rPr>
        <w:t>przedmiotowych środków dowodowych</w:t>
      </w:r>
      <w:r w:rsidR="006D609D" w:rsidRPr="004F267F">
        <w:rPr>
          <w:rFonts w:ascii="Times New Roman" w:hAnsi="Times New Roman" w:cs="Times New Roman"/>
          <w:b/>
          <w:bCs/>
        </w:rPr>
        <w:t xml:space="preserve"> </w:t>
      </w:r>
    </w:p>
    <w:p w:rsidR="007A145A" w:rsidRDefault="007A145A" w:rsidP="00D44098">
      <w:pPr>
        <w:autoSpaceDE w:val="0"/>
        <w:autoSpaceDN w:val="0"/>
        <w:adjustRightInd w:val="0"/>
        <w:jc w:val="both"/>
        <w:rPr>
          <w:color w:val="000000"/>
          <w:sz w:val="22"/>
          <w:szCs w:val="22"/>
        </w:rPr>
      </w:pPr>
    </w:p>
    <w:p w:rsidR="004E18C5" w:rsidRPr="009069F6" w:rsidRDefault="009069F6" w:rsidP="009069F6">
      <w:pPr>
        <w:pStyle w:val="Akapitzlist"/>
        <w:numPr>
          <w:ilvl w:val="1"/>
          <w:numId w:val="60"/>
        </w:numPr>
        <w:autoSpaceDE w:val="0"/>
        <w:autoSpaceDN w:val="0"/>
        <w:adjustRightInd w:val="0"/>
        <w:ind w:left="426" w:hanging="426"/>
        <w:jc w:val="both"/>
        <w:rPr>
          <w:rFonts w:ascii="Times New Roman" w:hAnsi="Times New Roman"/>
          <w:b/>
          <w:color w:val="000000"/>
          <w:sz w:val="24"/>
          <w:szCs w:val="24"/>
        </w:rPr>
      </w:pPr>
      <w:r w:rsidRPr="009069F6">
        <w:rPr>
          <w:rFonts w:ascii="Times New Roman" w:hAnsi="Times New Roman"/>
          <w:b/>
          <w:color w:val="000000"/>
          <w:sz w:val="24"/>
          <w:szCs w:val="24"/>
          <w:lang w:val="pl-PL"/>
        </w:rPr>
        <w:t>D</w:t>
      </w:r>
      <w:r w:rsidRPr="009069F6">
        <w:rPr>
          <w:rFonts w:ascii="Times New Roman" w:hAnsi="Times New Roman"/>
          <w:b/>
          <w:color w:val="000000"/>
          <w:sz w:val="24"/>
          <w:szCs w:val="24"/>
        </w:rPr>
        <w:t>otyczy</w:t>
      </w:r>
      <w:r w:rsidR="004E18C5" w:rsidRPr="009069F6">
        <w:rPr>
          <w:rFonts w:ascii="Times New Roman" w:hAnsi="Times New Roman"/>
          <w:b/>
          <w:color w:val="000000"/>
          <w:sz w:val="24"/>
          <w:szCs w:val="24"/>
        </w:rPr>
        <w:t xml:space="preserve"> Pakietu </w:t>
      </w:r>
      <w:r>
        <w:rPr>
          <w:rFonts w:ascii="Times New Roman" w:hAnsi="Times New Roman"/>
          <w:b/>
          <w:color w:val="000000"/>
          <w:sz w:val="24"/>
          <w:szCs w:val="24"/>
          <w:lang w:val="pl-PL"/>
        </w:rPr>
        <w:t xml:space="preserve">nr </w:t>
      </w:r>
      <w:r w:rsidR="004E18C5" w:rsidRPr="009069F6">
        <w:rPr>
          <w:rFonts w:ascii="Times New Roman" w:hAnsi="Times New Roman"/>
          <w:b/>
          <w:color w:val="000000"/>
          <w:sz w:val="24"/>
          <w:szCs w:val="24"/>
        </w:rPr>
        <w:t xml:space="preserve">1, </w:t>
      </w:r>
      <w:r>
        <w:rPr>
          <w:rFonts w:ascii="Times New Roman" w:hAnsi="Times New Roman"/>
          <w:b/>
          <w:color w:val="000000"/>
          <w:sz w:val="24"/>
          <w:szCs w:val="24"/>
          <w:lang w:val="pl-PL"/>
        </w:rPr>
        <w:t xml:space="preserve">nr </w:t>
      </w:r>
      <w:r w:rsidR="004E18C5" w:rsidRPr="009069F6">
        <w:rPr>
          <w:rFonts w:ascii="Times New Roman" w:hAnsi="Times New Roman"/>
          <w:b/>
          <w:color w:val="000000"/>
          <w:sz w:val="24"/>
          <w:szCs w:val="24"/>
        </w:rPr>
        <w:t>2</w:t>
      </w:r>
    </w:p>
    <w:p w:rsidR="004E18C5" w:rsidRDefault="004E18C5" w:rsidP="00D44098">
      <w:pPr>
        <w:autoSpaceDE w:val="0"/>
        <w:autoSpaceDN w:val="0"/>
        <w:adjustRightInd w:val="0"/>
        <w:jc w:val="both"/>
        <w:rPr>
          <w:color w:val="000000"/>
          <w:sz w:val="22"/>
          <w:szCs w:val="22"/>
        </w:rPr>
      </w:pPr>
      <w:r>
        <w:rPr>
          <w:color w:val="000000"/>
          <w:sz w:val="22"/>
          <w:szCs w:val="22"/>
        </w:rPr>
        <w:t xml:space="preserve">Zamawiający </w:t>
      </w:r>
      <w:r w:rsidRPr="00DD3A93">
        <w:rPr>
          <w:b/>
          <w:color w:val="000000"/>
          <w:sz w:val="22"/>
          <w:szCs w:val="22"/>
        </w:rPr>
        <w:t>żąda oświadczenia</w:t>
      </w:r>
      <w:r>
        <w:rPr>
          <w:color w:val="000000"/>
          <w:sz w:val="22"/>
          <w:szCs w:val="22"/>
        </w:rPr>
        <w:t xml:space="preserve"> wykonawcy, że zaoferowany towar posiada </w:t>
      </w:r>
    </w:p>
    <w:p w:rsidR="006F21AE" w:rsidRPr="006F21AE" w:rsidRDefault="004E18C5" w:rsidP="006F21AE">
      <w:pPr>
        <w:autoSpaceDE w:val="0"/>
        <w:autoSpaceDN w:val="0"/>
        <w:adjustRightInd w:val="0"/>
        <w:jc w:val="both"/>
        <w:rPr>
          <w:color w:val="000000"/>
          <w:sz w:val="22"/>
          <w:szCs w:val="22"/>
        </w:rPr>
      </w:pPr>
      <w:r w:rsidRPr="004E18C5">
        <w:rPr>
          <w:color w:val="000000"/>
          <w:sz w:val="22"/>
          <w:szCs w:val="22"/>
        </w:rPr>
        <w:t>•  Karta charakterystyki produktu potwierdzająca m.in.: opisane w specyfikacji parametry papieru użytego do produkcji ręczników papierowych papieru toaletowego i czyściw oraz włókniny do produkcji czyściw wydane przez PR</w:t>
      </w:r>
      <w:r w:rsidR="006F21AE">
        <w:rPr>
          <w:color w:val="000000"/>
          <w:sz w:val="22"/>
          <w:szCs w:val="22"/>
        </w:rPr>
        <w:t xml:space="preserve">ODUCENTA proponowanego wyrobu (wzór - </w:t>
      </w:r>
      <w:r w:rsidR="006F21AE" w:rsidRPr="002F292C">
        <w:rPr>
          <w:b/>
          <w:sz w:val="22"/>
        </w:rPr>
        <w:t>Załącznik nr 6</w:t>
      </w:r>
      <w:r w:rsidR="006F21AE">
        <w:rPr>
          <w:b/>
          <w:sz w:val="22"/>
        </w:rPr>
        <w:t>)</w:t>
      </w:r>
    </w:p>
    <w:p w:rsidR="004E18C5" w:rsidRDefault="004E18C5" w:rsidP="00D44098">
      <w:pPr>
        <w:autoSpaceDE w:val="0"/>
        <w:autoSpaceDN w:val="0"/>
        <w:adjustRightInd w:val="0"/>
        <w:jc w:val="both"/>
        <w:rPr>
          <w:color w:val="000000"/>
          <w:sz w:val="22"/>
          <w:szCs w:val="22"/>
        </w:rPr>
      </w:pPr>
    </w:p>
    <w:p w:rsidR="004E18C5" w:rsidRPr="009069F6" w:rsidRDefault="009069F6" w:rsidP="009069F6">
      <w:pPr>
        <w:pStyle w:val="Akapitzlist"/>
        <w:numPr>
          <w:ilvl w:val="1"/>
          <w:numId w:val="60"/>
        </w:numPr>
        <w:autoSpaceDE w:val="0"/>
        <w:autoSpaceDN w:val="0"/>
        <w:adjustRightInd w:val="0"/>
        <w:ind w:left="426" w:hanging="426"/>
        <w:jc w:val="both"/>
        <w:rPr>
          <w:rFonts w:ascii="Times New Roman" w:hAnsi="Times New Roman"/>
          <w:b/>
          <w:color w:val="000000"/>
          <w:sz w:val="24"/>
          <w:szCs w:val="24"/>
        </w:rPr>
      </w:pPr>
      <w:r>
        <w:rPr>
          <w:rFonts w:ascii="Times New Roman" w:hAnsi="Times New Roman"/>
          <w:b/>
          <w:color w:val="000000"/>
          <w:sz w:val="24"/>
          <w:szCs w:val="24"/>
          <w:lang w:val="pl-PL"/>
        </w:rPr>
        <w:t>D</w:t>
      </w:r>
      <w:r w:rsidR="004E18C5" w:rsidRPr="009069F6">
        <w:rPr>
          <w:rFonts w:ascii="Times New Roman" w:hAnsi="Times New Roman"/>
          <w:b/>
          <w:color w:val="000000"/>
          <w:sz w:val="24"/>
          <w:szCs w:val="24"/>
        </w:rPr>
        <w:t xml:space="preserve">otyczy Pakietu </w:t>
      </w:r>
      <w:r>
        <w:rPr>
          <w:rFonts w:ascii="Times New Roman" w:hAnsi="Times New Roman"/>
          <w:b/>
          <w:color w:val="000000"/>
          <w:sz w:val="24"/>
          <w:szCs w:val="24"/>
          <w:lang w:val="pl-PL"/>
        </w:rPr>
        <w:t xml:space="preserve">nr </w:t>
      </w:r>
      <w:r w:rsidRPr="009069F6">
        <w:rPr>
          <w:rFonts w:ascii="Times New Roman" w:hAnsi="Times New Roman"/>
          <w:b/>
          <w:color w:val="000000"/>
          <w:sz w:val="24"/>
          <w:szCs w:val="24"/>
        </w:rPr>
        <w:t>3</w:t>
      </w:r>
    </w:p>
    <w:p w:rsidR="004E18C5" w:rsidRDefault="004E18C5" w:rsidP="004E18C5">
      <w:pPr>
        <w:autoSpaceDE w:val="0"/>
        <w:autoSpaceDN w:val="0"/>
        <w:adjustRightInd w:val="0"/>
        <w:jc w:val="both"/>
        <w:rPr>
          <w:color w:val="000000"/>
          <w:sz w:val="22"/>
          <w:szCs w:val="22"/>
        </w:rPr>
      </w:pPr>
      <w:r>
        <w:rPr>
          <w:color w:val="000000"/>
          <w:sz w:val="22"/>
          <w:szCs w:val="22"/>
        </w:rPr>
        <w:t xml:space="preserve">Zamawiający </w:t>
      </w:r>
      <w:r w:rsidRPr="00DD3A93">
        <w:rPr>
          <w:b/>
          <w:color w:val="000000"/>
          <w:sz w:val="22"/>
          <w:szCs w:val="22"/>
        </w:rPr>
        <w:t>żąda oświadczenia</w:t>
      </w:r>
      <w:r>
        <w:rPr>
          <w:color w:val="000000"/>
          <w:sz w:val="22"/>
          <w:szCs w:val="22"/>
        </w:rPr>
        <w:t xml:space="preserve"> wykonawcy, że zaoferowany towar posiada </w:t>
      </w:r>
    </w:p>
    <w:p w:rsidR="004E18C5" w:rsidRPr="004E18C5" w:rsidRDefault="004E18C5" w:rsidP="004E18C5">
      <w:pPr>
        <w:autoSpaceDE w:val="0"/>
        <w:autoSpaceDN w:val="0"/>
        <w:adjustRightInd w:val="0"/>
        <w:jc w:val="both"/>
        <w:rPr>
          <w:color w:val="000000"/>
          <w:sz w:val="22"/>
          <w:szCs w:val="22"/>
        </w:rPr>
      </w:pPr>
      <w:r w:rsidRPr="004E18C5">
        <w:rPr>
          <w:color w:val="000000"/>
          <w:sz w:val="22"/>
          <w:szCs w:val="22"/>
        </w:rPr>
        <w:t xml:space="preserve">•  Karta charakterystyki produktu potwierdzająca m.in.: opisane w specyfikacji parametry papieru użytego do produkcji ręczników papierowych papieru toaletowego i czyściw oraz włókniny do produkcji czyściw wydane przez PRODUCENTA proponowanego wyrobu. </w:t>
      </w:r>
    </w:p>
    <w:p w:rsidR="006F21AE" w:rsidRPr="006F21AE" w:rsidRDefault="004E18C5" w:rsidP="006F21AE">
      <w:pPr>
        <w:autoSpaceDE w:val="0"/>
        <w:autoSpaceDN w:val="0"/>
        <w:adjustRightInd w:val="0"/>
        <w:jc w:val="both"/>
        <w:rPr>
          <w:color w:val="000000"/>
          <w:sz w:val="22"/>
          <w:szCs w:val="22"/>
        </w:rPr>
      </w:pPr>
      <w:r w:rsidRPr="00926797">
        <w:rPr>
          <w:color w:val="000000"/>
          <w:sz w:val="22"/>
          <w:szCs w:val="22"/>
        </w:rPr>
        <w:t>• certyfikat ISEGA</w:t>
      </w:r>
      <w:r w:rsidR="009069F6" w:rsidRPr="00926797">
        <w:rPr>
          <w:color w:val="000000"/>
          <w:sz w:val="22"/>
          <w:szCs w:val="22"/>
        </w:rPr>
        <w:t xml:space="preserve"> lub równoważny </w:t>
      </w:r>
      <w:r w:rsidRPr="00926797">
        <w:rPr>
          <w:color w:val="000000"/>
          <w:sz w:val="22"/>
          <w:szCs w:val="22"/>
        </w:rPr>
        <w:t xml:space="preserve"> – dopuszczający produkt do kontaktu z artykułami spożywczymi</w:t>
      </w:r>
      <w:r w:rsidRPr="004E18C5">
        <w:rPr>
          <w:color w:val="000000"/>
          <w:sz w:val="22"/>
          <w:szCs w:val="22"/>
        </w:rPr>
        <w:t xml:space="preserve"> – dotyczy poz. 2</w:t>
      </w:r>
      <w:r w:rsidR="006F21AE">
        <w:rPr>
          <w:color w:val="000000"/>
          <w:sz w:val="22"/>
          <w:szCs w:val="22"/>
        </w:rPr>
        <w:t xml:space="preserve"> (wzór - </w:t>
      </w:r>
      <w:r w:rsidR="006F21AE" w:rsidRPr="002F292C">
        <w:rPr>
          <w:b/>
          <w:sz w:val="22"/>
        </w:rPr>
        <w:t xml:space="preserve">Załącznik nr </w:t>
      </w:r>
      <w:r w:rsidR="006F21AE">
        <w:rPr>
          <w:b/>
          <w:sz w:val="22"/>
        </w:rPr>
        <w:t>7)</w:t>
      </w:r>
    </w:p>
    <w:p w:rsidR="00BA4F03" w:rsidRDefault="00BA4F03" w:rsidP="00DD3A93">
      <w:pPr>
        <w:pStyle w:val="Default"/>
        <w:jc w:val="both"/>
        <w:rPr>
          <w:rFonts w:ascii="Times New Roman" w:hAnsi="Times New Roman" w:cs="Times New Roman"/>
          <w:bCs/>
        </w:rPr>
      </w:pPr>
      <w:r w:rsidRPr="008511C8">
        <w:rPr>
          <w:rFonts w:ascii="Times New Roman" w:hAnsi="Times New Roman" w:cs="Times New Roman"/>
          <w:bCs/>
        </w:rPr>
        <w:t xml:space="preserve">W związku z </w:t>
      </w:r>
      <w:r>
        <w:rPr>
          <w:rFonts w:ascii="Times New Roman" w:hAnsi="Times New Roman" w:cs="Times New Roman"/>
          <w:bCs/>
        </w:rPr>
        <w:t>powyższym</w:t>
      </w:r>
      <w:r w:rsidRPr="008511C8">
        <w:rPr>
          <w:rFonts w:ascii="Times New Roman" w:hAnsi="Times New Roman" w:cs="Times New Roman"/>
          <w:bCs/>
        </w:rPr>
        <w:t xml:space="preserve"> Zamawiający dopuści badanie każdej innej jednostki certyfikującej potwierdzającej spełnienie parametrów technicznych dostarczan</w:t>
      </w:r>
      <w:r>
        <w:rPr>
          <w:rFonts w:ascii="Times New Roman" w:hAnsi="Times New Roman" w:cs="Times New Roman"/>
          <w:bCs/>
        </w:rPr>
        <w:t>ego</w:t>
      </w:r>
      <w:r w:rsidRPr="008511C8">
        <w:rPr>
          <w:rFonts w:ascii="Times New Roman" w:hAnsi="Times New Roman" w:cs="Times New Roman"/>
          <w:bCs/>
        </w:rPr>
        <w:t xml:space="preserve"> </w:t>
      </w:r>
      <w:r>
        <w:rPr>
          <w:rFonts w:ascii="Times New Roman" w:hAnsi="Times New Roman" w:cs="Times New Roman"/>
          <w:bCs/>
        </w:rPr>
        <w:t xml:space="preserve">towaru. </w:t>
      </w:r>
      <w:r w:rsidRPr="008511C8">
        <w:rPr>
          <w:rFonts w:ascii="Times New Roman" w:hAnsi="Times New Roman" w:cs="Times New Roman"/>
          <w:bCs/>
        </w:rPr>
        <w:t>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4E18C5" w:rsidRDefault="004E18C5" w:rsidP="00D44098">
      <w:pPr>
        <w:autoSpaceDE w:val="0"/>
        <w:autoSpaceDN w:val="0"/>
        <w:adjustRightInd w:val="0"/>
        <w:jc w:val="both"/>
        <w:rPr>
          <w:color w:val="000000"/>
          <w:sz w:val="22"/>
          <w:szCs w:val="22"/>
        </w:rPr>
      </w:pPr>
    </w:p>
    <w:p w:rsidR="009069F6" w:rsidRDefault="009069F6" w:rsidP="009069F6">
      <w:pPr>
        <w:autoSpaceDE w:val="0"/>
        <w:autoSpaceDN w:val="0"/>
        <w:adjustRightInd w:val="0"/>
        <w:jc w:val="both"/>
        <w:rPr>
          <w:sz w:val="23"/>
          <w:szCs w:val="23"/>
        </w:rPr>
      </w:pPr>
      <w:r>
        <w:rPr>
          <w:b/>
          <w:bCs/>
          <w:sz w:val="23"/>
          <w:szCs w:val="23"/>
        </w:rPr>
        <w:t xml:space="preserve">Uwaga! </w:t>
      </w:r>
      <w:r>
        <w:rPr>
          <w:sz w:val="23"/>
          <w:szCs w:val="23"/>
        </w:rPr>
        <w:t xml:space="preserve">Na żądanie </w:t>
      </w:r>
      <w:r w:rsidR="006F09A8">
        <w:rPr>
          <w:sz w:val="23"/>
          <w:szCs w:val="23"/>
        </w:rPr>
        <w:t>Z</w:t>
      </w:r>
      <w:r>
        <w:rPr>
          <w:sz w:val="23"/>
          <w:szCs w:val="23"/>
        </w:rPr>
        <w:t xml:space="preserve">amawiającego </w:t>
      </w:r>
      <w:r w:rsidRPr="004A0773">
        <w:rPr>
          <w:b/>
          <w:sz w:val="23"/>
          <w:szCs w:val="23"/>
        </w:rPr>
        <w:t>w trakcie realizacji umowy</w:t>
      </w:r>
      <w:r>
        <w:rPr>
          <w:sz w:val="23"/>
          <w:szCs w:val="23"/>
        </w:rPr>
        <w:t>, wykonawca ma obowiązek udostępnić wymienione w pkt. 1 lub w pkt. 2 dokumenty w terminie 3 dni roboczych od dnia otrzymania pisemnego wezwania, pod rygorem możliwości naliczania kar umownych i możliwości odstąpienia od umowy z przyczyn leżących po stronie wykonawcy;</w:t>
      </w:r>
    </w:p>
    <w:p w:rsidR="004A0773" w:rsidRDefault="004A0773" w:rsidP="009069F6">
      <w:pPr>
        <w:autoSpaceDE w:val="0"/>
        <w:autoSpaceDN w:val="0"/>
        <w:adjustRightInd w:val="0"/>
        <w:jc w:val="both"/>
        <w:rPr>
          <w:color w:val="000000"/>
          <w:sz w:val="22"/>
          <w:szCs w:val="22"/>
        </w:rPr>
      </w:pPr>
    </w:p>
    <w:p w:rsidR="004A0773" w:rsidRPr="0034158D" w:rsidRDefault="004A0773" w:rsidP="006F09A8">
      <w:pPr>
        <w:pStyle w:val="Bezodstpw1"/>
        <w:numPr>
          <w:ilvl w:val="0"/>
          <w:numId w:val="86"/>
        </w:numPr>
        <w:ind w:left="284" w:hanging="284"/>
        <w:jc w:val="both"/>
        <w:rPr>
          <w:szCs w:val="24"/>
        </w:rPr>
      </w:pPr>
      <w:r>
        <w:rPr>
          <w:szCs w:val="24"/>
        </w:rPr>
        <w:t xml:space="preserve">Przedmiotowe </w:t>
      </w:r>
      <w:r w:rsidRPr="0034158D">
        <w:rPr>
          <w:szCs w:val="24"/>
        </w:rPr>
        <w:t xml:space="preserve">środki dowodowe </w:t>
      </w:r>
      <w:r w:rsidRPr="004A0773">
        <w:rPr>
          <w:b/>
          <w:szCs w:val="24"/>
        </w:rPr>
        <w:t>należy złożyć wraz z ofertą</w:t>
      </w:r>
      <w:r w:rsidRPr="0034158D">
        <w:rPr>
          <w:szCs w:val="24"/>
        </w:rPr>
        <w:t xml:space="preserve">. </w:t>
      </w:r>
      <w:r>
        <w:rPr>
          <w:szCs w:val="24"/>
        </w:rPr>
        <w:t>Przed</w:t>
      </w:r>
      <w:r w:rsidRPr="0034158D">
        <w:rPr>
          <w:szCs w:val="24"/>
        </w:rPr>
        <w:t>miotowe środki dowodowe należy sporządzić w formie elektronicznej:</w:t>
      </w:r>
    </w:p>
    <w:p w:rsidR="004A0773" w:rsidRPr="0034158D" w:rsidRDefault="004A0773" w:rsidP="006F09A8">
      <w:pPr>
        <w:pStyle w:val="Bezodstpw1"/>
        <w:ind w:left="284"/>
        <w:jc w:val="both"/>
        <w:rPr>
          <w:szCs w:val="24"/>
        </w:rPr>
      </w:pPr>
      <w:r w:rsidRPr="0034158D">
        <w:rPr>
          <w:szCs w:val="24"/>
        </w:rPr>
        <w:t>a)</w:t>
      </w:r>
      <w:r w:rsidRPr="0034158D">
        <w:rPr>
          <w:szCs w:val="24"/>
        </w:rPr>
        <w:tab/>
        <w:t>w oryginale – Wykonawca składa dokument w postaci elektronicznej opatrzony kwalifikowanym podpisem elektronicznym lub podpisem zaufanym lub podpisem osobistym,</w:t>
      </w:r>
    </w:p>
    <w:p w:rsidR="004A0773" w:rsidRDefault="004A0773" w:rsidP="006F09A8">
      <w:pPr>
        <w:pStyle w:val="Bezodstpw1"/>
        <w:ind w:left="284"/>
        <w:jc w:val="both"/>
        <w:rPr>
          <w:szCs w:val="24"/>
        </w:rPr>
      </w:pPr>
      <w:r w:rsidRPr="0034158D">
        <w:rPr>
          <w:szCs w:val="24"/>
        </w:rPr>
        <w:t>b)</w:t>
      </w:r>
      <w:r w:rsidRPr="0034158D">
        <w:rPr>
          <w:szCs w:val="24"/>
        </w:rPr>
        <w:tab/>
        <w:t>jako cyfrowe odwzorowanie dokumentu sporządzonego w oryginale w postaci papierowej i opatrzonego własnoręcznym podpisem – Wykonawca składa dokument w postaci elektronicznej opatrzony kwalifikowanym podpisem elektronicznym lub podpisem zaufanym lub podpisem osobistym poświadczającym zgodność cyfrowego odwzorowania z dokumentem w postaci papierowej.</w:t>
      </w:r>
    </w:p>
    <w:p w:rsidR="009069F6" w:rsidRPr="000504B1" w:rsidRDefault="004A0773" w:rsidP="00E948EB">
      <w:pPr>
        <w:pStyle w:val="Bezodstpw1"/>
        <w:numPr>
          <w:ilvl w:val="0"/>
          <w:numId w:val="126"/>
        </w:numPr>
        <w:ind w:left="284" w:hanging="284"/>
        <w:jc w:val="both"/>
        <w:rPr>
          <w:szCs w:val="24"/>
        </w:rPr>
      </w:pPr>
      <w:r w:rsidRPr="00210015">
        <w:rPr>
          <w:bCs/>
        </w:rPr>
        <w:t>Jeżeli wykonawca nie złoży przedmiotowych środków dowodowych lub złożone przedmiotowe środki dowodowe będą niekompletne, zamawiający wezwie do ich złożenia lub uzupełnienia w wyznaczonym terminie</w:t>
      </w:r>
      <w:r w:rsidR="000504B1">
        <w:rPr>
          <w:bCs/>
        </w:rPr>
        <w:t>.</w:t>
      </w:r>
    </w:p>
    <w:p w:rsidR="009069F6" w:rsidRPr="004F267F" w:rsidRDefault="009069F6" w:rsidP="00D44098">
      <w:pPr>
        <w:autoSpaceDE w:val="0"/>
        <w:autoSpaceDN w:val="0"/>
        <w:adjustRightInd w:val="0"/>
        <w:jc w:val="both"/>
        <w:rPr>
          <w:color w:val="000000"/>
          <w:sz w:val="22"/>
          <w:szCs w:val="22"/>
        </w:rPr>
      </w:pPr>
    </w:p>
    <w:p w:rsidR="007874B9" w:rsidRPr="004F267F"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TERMIN WYKONANIA ZAMÓWIENIA (OKRES TRWANIA ZAMÓWIENIA)</w:t>
      </w:r>
    </w:p>
    <w:p w:rsidR="007874B9" w:rsidRPr="004F267F" w:rsidRDefault="007874B9" w:rsidP="00FC1F85">
      <w:pPr>
        <w:spacing w:line="276" w:lineRule="auto"/>
        <w:jc w:val="both"/>
        <w:rPr>
          <w:b/>
        </w:rPr>
      </w:pPr>
    </w:p>
    <w:p w:rsidR="00BA4F03" w:rsidRPr="00AE3F82" w:rsidRDefault="00BA4F03" w:rsidP="00BA4F03">
      <w:pPr>
        <w:pStyle w:val="Bartek"/>
        <w:spacing w:line="276" w:lineRule="auto"/>
        <w:jc w:val="both"/>
        <w:rPr>
          <w:sz w:val="24"/>
          <w:szCs w:val="24"/>
        </w:rPr>
      </w:pPr>
      <w:r w:rsidRPr="00AE3F82">
        <w:rPr>
          <w:sz w:val="24"/>
          <w:szCs w:val="24"/>
        </w:rPr>
        <w:t>Realizacja przedmio</w:t>
      </w:r>
      <w:r>
        <w:rPr>
          <w:sz w:val="24"/>
          <w:szCs w:val="24"/>
        </w:rPr>
        <w:t xml:space="preserve">tu zamówienia </w:t>
      </w:r>
      <w:r w:rsidRPr="00B85E56">
        <w:rPr>
          <w:b/>
          <w:sz w:val="24"/>
          <w:szCs w:val="24"/>
        </w:rPr>
        <w:t xml:space="preserve">12 miesięcy </w:t>
      </w:r>
      <w:r>
        <w:rPr>
          <w:sz w:val="24"/>
          <w:szCs w:val="24"/>
        </w:rPr>
        <w:t xml:space="preserve">od daty zawarcia umowy. </w:t>
      </w:r>
    </w:p>
    <w:p w:rsidR="00BA4F03" w:rsidRDefault="00BA4F03" w:rsidP="00BA4F03">
      <w:pPr>
        <w:jc w:val="both"/>
      </w:pPr>
      <w:r w:rsidRPr="0016756F">
        <w:rPr>
          <w:b/>
          <w:u w:val="single"/>
        </w:rPr>
        <w:t xml:space="preserve">Miejsce </w:t>
      </w:r>
      <w:r>
        <w:rPr>
          <w:b/>
          <w:u w:val="single"/>
        </w:rPr>
        <w:t>dostawy</w:t>
      </w:r>
      <w:r>
        <w:t xml:space="preserve">: </w:t>
      </w:r>
      <w:r w:rsidRPr="007A2F7B">
        <w:t>4</w:t>
      </w:r>
      <w:r>
        <w:t>. Wojskowy Szpital Kliniczny</w:t>
      </w:r>
      <w:r w:rsidRPr="007A2F7B">
        <w:t xml:space="preserve"> z Polikliniką Samodzielny Publiczny Zakład Opieki Zdrowotnej we Wrocławiu, ul. </w:t>
      </w:r>
      <w:r w:rsidRPr="00A953AE">
        <w:t>Weigla 5</w:t>
      </w:r>
      <w:bookmarkStart w:id="0" w:name="__RefHeading__2573_364825751"/>
      <w:bookmarkEnd w:id="0"/>
      <w:r>
        <w:t>,</w:t>
      </w:r>
      <w:r w:rsidRPr="00AE3F82">
        <w:t xml:space="preserve"> 50-981</w:t>
      </w:r>
      <w:r>
        <w:t xml:space="preserve">Wrocław </w:t>
      </w:r>
      <w:r w:rsidRPr="00F77ACA">
        <w:t>(</w:t>
      </w:r>
      <w:r>
        <w:t>Magazyn Wielobranżowy Logistyki)</w:t>
      </w:r>
    </w:p>
    <w:p w:rsidR="007874B9" w:rsidRPr="004F267F" w:rsidRDefault="007874B9" w:rsidP="00D44098">
      <w:pPr>
        <w:rPr>
          <w:b/>
          <w:sz w:val="22"/>
          <w:szCs w:val="22"/>
        </w:rPr>
      </w:pPr>
    </w:p>
    <w:p w:rsidR="007874B9" w:rsidRPr="004F267F" w:rsidRDefault="00992E58"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0" w:firstLine="0"/>
        <w:jc w:val="both"/>
        <w:rPr>
          <w:rFonts w:ascii="Times New Roman" w:hAnsi="Times New Roman" w:cs="Times New Roman"/>
          <w:color w:val="auto"/>
        </w:rPr>
      </w:pPr>
      <w:r w:rsidRPr="004F267F">
        <w:rPr>
          <w:rFonts w:ascii="Times New Roman" w:hAnsi="Times New Roman" w:cs="Times New Roman"/>
          <w:b/>
          <w:bCs/>
          <w:color w:val="auto"/>
        </w:rPr>
        <w:t>PODSTAWY WYKLUCZENIA</w:t>
      </w:r>
    </w:p>
    <w:p w:rsidR="00B51B06" w:rsidRPr="004F267F" w:rsidRDefault="00B51B06" w:rsidP="00FC1F85">
      <w:pPr>
        <w:spacing w:line="276" w:lineRule="auto"/>
        <w:jc w:val="both"/>
        <w:rPr>
          <w:b/>
          <w:bCs/>
        </w:rPr>
      </w:pPr>
    </w:p>
    <w:p w:rsidR="005B6BA7" w:rsidRPr="004F267F" w:rsidRDefault="005B6BA7" w:rsidP="00C13E81">
      <w:pPr>
        <w:pStyle w:val="Akapitzlist"/>
        <w:numPr>
          <w:ilvl w:val="0"/>
          <w:numId w:val="75"/>
        </w:numPr>
        <w:ind w:left="426" w:hanging="426"/>
        <w:rPr>
          <w:rFonts w:ascii="Times New Roman" w:hAnsi="Times New Roman"/>
          <w:b/>
          <w:sz w:val="24"/>
          <w:szCs w:val="24"/>
          <w:lang w:val="pl-PL"/>
        </w:rPr>
      </w:pPr>
      <w:r w:rsidRPr="004F267F">
        <w:rPr>
          <w:rFonts w:ascii="Times New Roman" w:hAnsi="Times New Roman"/>
          <w:b/>
          <w:bCs/>
          <w:sz w:val="24"/>
          <w:szCs w:val="24"/>
          <w:lang w:val="pl-PL"/>
        </w:rPr>
        <w:t>Podstawy wykluczenia, o których mowa w art. 108</w:t>
      </w:r>
      <w:r w:rsidR="00063996" w:rsidRPr="004F267F">
        <w:rPr>
          <w:rFonts w:ascii="Times New Roman" w:hAnsi="Times New Roman"/>
          <w:b/>
          <w:bCs/>
          <w:sz w:val="24"/>
          <w:szCs w:val="24"/>
          <w:lang w:val="pl-PL"/>
        </w:rPr>
        <w:t xml:space="preserve"> PZP – obligatoryjne przesłanki</w:t>
      </w:r>
      <w:r w:rsidRPr="004F267F">
        <w:rPr>
          <w:rFonts w:ascii="Times New Roman" w:hAnsi="Times New Roman"/>
          <w:b/>
          <w:bCs/>
          <w:sz w:val="24"/>
          <w:szCs w:val="24"/>
          <w:lang w:val="pl-PL"/>
        </w:rPr>
        <w:t>:</w:t>
      </w:r>
    </w:p>
    <w:p w:rsidR="005B6BA7" w:rsidRPr="004F267F" w:rsidRDefault="005B6BA7" w:rsidP="000C7D09">
      <w:pPr>
        <w:pStyle w:val="Akapitzlist"/>
        <w:numPr>
          <w:ilvl w:val="0"/>
          <w:numId w:val="61"/>
        </w:numPr>
        <w:rPr>
          <w:rFonts w:ascii="Times New Roman" w:hAnsi="Times New Roman"/>
          <w:b/>
          <w:sz w:val="24"/>
          <w:szCs w:val="24"/>
          <w:lang w:val="pl-PL"/>
        </w:rPr>
      </w:pPr>
      <w:r w:rsidRPr="004F267F">
        <w:rPr>
          <w:rFonts w:ascii="Times New Roman" w:hAnsi="Times New Roman"/>
          <w:sz w:val="24"/>
          <w:szCs w:val="24"/>
          <w:lang w:val="pl-PL"/>
        </w:rPr>
        <w:t>Z postępowania o udzielenie zamówienia wyklucza się wykonawcę:</w:t>
      </w:r>
    </w:p>
    <w:p w:rsidR="005B6BA7" w:rsidRPr="004F267F" w:rsidRDefault="005B6BA7" w:rsidP="000C7D09">
      <w:pPr>
        <w:pStyle w:val="Akapitzlist"/>
        <w:numPr>
          <w:ilvl w:val="0"/>
          <w:numId w:val="62"/>
        </w:numPr>
        <w:ind w:left="1276"/>
        <w:jc w:val="both"/>
        <w:rPr>
          <w:rFonts w:ascii="Times New Roman" w:hAnsi="Times New Roman"/>
          <w:sz w:val="24"/>
          <w:szCs w:val="24"/>
          <w:lang w:val="pl-PL"/>
        </w:rPr>
      </w:pPr>
      <w:r w:rsidRPr="004F267F">
        <w:rPr>
          <w:rFonts w:ascii="Times New Roman" w:hAnsi="Times New Roman"/>
          <w:sz w:val="24"/>
          <w:szCs w:val="24"/>
          <w:lang w:val="pl-PL"/>
        </w:rPr>
        <w:t>będącego osobą fizyczną, którego prawomocnie skazano za przestępstwo:</w:t>
      </w:r>
    </w:p>
    <w:p w:rsidR="005B6BA7" w:rsidRPr="004F267F" w:rsidRDefault="005B6BA7" w:rsidP="00C13E81">
      <w:pPr>
        <w:pStyle w:val="Akapitzlist"/>
        <w:numPr>
          <w:ilvl w:val="0"/>
          <w:numId w:val="76"/>
        </w:numPr>
        <w:ind w:left="1276"/>
        <w:jc w:val="both"/>
        <w:rPr>
          <w:rFonts w:ascii="Times New Roman" w:hAnsi="Times New Roman"/>
          <w:noProof/>
          <w:sz w:val="24"/>
          <w:szCs w:val="24"/>
          <w:lang w:val="pl-PL"/>
        </w:rPr>
      </w:pPr>
      <w:r w:rsidRPr="004F267F">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9" w:anchor="/document/16798683?unitId=art(258)&amp;cm=DOCUMENT" w:history="1">
        <w:r w:rsidRPr="004F267F">
          <w:rPr>
            <w:rFonts w:ascii="Times New Roman" w:hAnsi="Times New Roman"/>
            <w:noProof/>
            <w:sz w:val="24"/>
            <w:szCs w:val="24"/>
            <w:lang w:val="pl-PL"/>
          </w:rPr>
          <w:t>art. 258</w:t>
        </w:r>
      </w:hyperlink>
      <w:r w:rsidRPr="004F267F">
        <w:rPr>
          <w:rFonts w:ascii="Times New Roman" w:hAnsi="Times New Roman"/>
          <w:noProof/>
          <w:sz w:val="24"/>
          <w:szCs w:val="24"/>
          <w:lang w:val="pl-PL"/>
        </w:rPr>
        <w:t xml:space="preserve"> ustawy z dnia 6 czerwca 1997r. Kodeks karny (t.j. Dz.U. z 2020r. poz. 1444 ze zm.) – dalej Kk,</w:t>
      </w:r>
    </w:p>
    <w:p w:rsidR="005B6BA7" w:rsidRPr="004F267F" w:rsidRDefault="005B6BA7" w:rsidP="00C13E81">
      <w:pPr>
        <w:pStyle w:val="Akapitzlist"/>
        <w:numPr>
          <w:ilvl w:val="0"/>
          <w:numId w:val="76"/>
        </w:numPr>
        <w:ind w:left="1276"/>
        <w:jc w:val="both"/>
        <w:rPr>
          <w:rFonts w:ascii="Times New Roman" w:hAnsi="Times New Roman"/>
          <w:noProof/>
          <w:sz w:val="24"/>
          <w:szCs w:val="24"/>
          <w:lang w:val="pl-PL"/>
        </w:rPr>
      </w:pPr>
      <w:r w:rsidRPr="004F267F">
        <w:rPr>
          <w:rFonts w:ascii="Times New Roman" w:hAnsi="Times New Roman"/>
          <w:noProof/>
          <w:sz w:val="24"/>
          <w:szCs w:val="24"/>
          <w:lang w:val="pl-PL"/>
        </w:rPr>
        <w:t xml:space="preserve">handlu ludźmi, o którym mowa w </w:t>
      </w:r>
      <w:hyperlink r:id="rId10" w:anchor="/document/16798683?unitId=art(189(a))&amp;cm=DOCUMENT" w:history="1">
        <w:r w:rsidRPr="004F267F">
          <w:rPr>
            <w:rFonts w:ascii="Times New Roman" w:hAnsi="Times New Roman"/>
            <w:noProof/>
            <w:sz w:val="24"/>
            <w:szCs w:val="24"/>
            <w:lang w:val="pl-PL"/>
          </w:rPr>
          <w:t>art. 189a</w:t>
        </w:r>
      </w:hyperlink>
      <w:r w:rsidRPr="004F267F">
        <w:rPr>
          <w:rFonts w:ascii="Times New Roman" w:hAnsi="Times New Roman"/>
          <w:noProof/>
          <w:sz w:val="24"/>
          <w:szCs w:val="24"/>
          <w:lang w:val="pl-PL"/>
        </w:rPr>
        <w:t xml:space="preserve"> Kk,</w:t>
      </w:r>
    </w:p>
    <w:p w:rsidR="005B6BA7" w:rsidRPr="004F267F" w:rsidRDefault="005B6BA7" w:rsidP="00C13E81">
      <w:pPr>
        <w:pStyle w:val="Akapitzlist"/>
        <w:numPr>
          <w:ilvl w:val="0"/>
          <w:numId w:val="76"/>
        </w:numPr>
        <w:ind w:left="1276"/>
        <w:jc w:val="both"/>
        <w:rPr>
          <w:rFonts w:ascii="Times New Roman" w:hAnsi="Times New Roman"/>
          <w:noProof/>
          <w:sz w:val="24"/>
          <w:szCs w:val="24"/>
          <w:lang w:val="pl-PL"/>
        </w:rPr>
      </w:pPr>
      <w:r w:rsidRPr="004F267F">
        <w:rPr>
          <w:rFonts w:ascii="Times New Roman" w:hAnsi="Times New Roman"/>
          <w:noProof/>
          <w:sz w:val="24"/>
          <w:szCs w:val="24"/>
          <w:lang w:val="pl-PL"/>
        </w:rPr>
        <w:t xml:space="preserve">o którym mowa w </w:t>
      </w:r>
      <w:hyperlink r:id="rId11" w:anchor="/document/16798683?unitId=art(228)&amp;cm=DOCUMENT" w:history="1">
        <w:r w:rsidRPr="004F267F">
          <w:rPr>
            <w:rFonts w:ascii="Times New Roman" w:hAnsi="Times New Roman"/>
            <w:noProof/>
            <w:sz w:val="24"/>
            <w:szCs w:val="24"/>
            <w:lang w:val="pl-PL"/>
          </w:rPr>
          <w:t>art. 228-230a</w:t>
        </w:r>
      </w:hyperlink>
      <w:r w:rsidRPr="004F267F">
        <w:rPr>
          <w:rFonts w:ascii="Times New Roman" w:hAnsi="Times New Roman"/>
          <w:noProof/>
          <w:sz w:val="24"/>
          <w:szCs w:val="24"/>
          <w:lang w:val="pl-PL"/>
        </w:rPr>
        <w:t xml:space="preserve">, </w:t>
      </w:r>
      <w:hyperlink r:id="rId12" w:anchor="/document/16798683?unitId=art(250(a))&amp;cm=DOCUMENT" w:history="1">
        <w:r w:rsidRPr="004F267F">
          <w:rPr>
            <w:rFonts w:ascii="Times New Roman" w:hAnsi="Times New Roman"/>
            <w:noProof/>
            <w:sz w:val="24"/>
            <w:szCs w:val="24"/>
            <w:lang w:val="pl-PL"/>
          </w:rPr>
          <w:t>art. 250a</w:t>
        </w:r>
      </w:hyperlink>
      <w:r w:rsidRPr="004F267F">
        <w:rPr>
          <w:rFonts w:ascii="Times New Roman" w:hAnsi="Times New Roman"/>
          <w:noProof/>
          <w:sz w:val="24"/>
          <w:szCs w:val="24"/>
          <w:lang w:val="pl-PL"/>
        </w:rPr>
        <w:t xml:space="preserve"> Kk lub w art. 46 lub art. 48 ustawy </w:t>
      </w:r>
      <w:r w:rsidR="00063996" w:rsidRPr="004F267F">
        <w:rPr>
          <w:rFonts w:ascii="Times New Roman" w:hAnsi="Times New Roman"/>
          <w:noProof/>
          <w:sz w:val="24"/>
          <w:szCs w:val="24"/>
          <w:lang w:val="pl-PL"/>
        </w:rPr>
        <w:br w:type="textWrapping" w:clear="all"/>
      </w:r>
      <w:r w:rsidRPr="004F267F">
        <w:rPr>
          <w:rFonts w:ascii="Times New Roman" w:hAnsi="Times New Roman"/>
          <w:noProof/>
          <w:sz w:val="24"/>
          <w:szCs w:val="24"/>
          <w:lang w:val="pl-PL"/>
        </w:rPr>
        <w:t>z dnia 25 czerwca 2010 r. o sporcie (t.j. Dz. U. z 2020r. poz. 1133),</w:t>
      </w:r>
    </w:p>
    <w:p w:rsidR="005B6BA7" w:rsidRPr="004F267F" w:rsidRDefault="005B6BA7" w:rsidP="00C13E81">
      <w:pPr>
        <w:pStyle w:val="Akapitzlist"/>
        <w:numPr>
          <w:ilvl w:val="0"/>
          <w:numId w:val="76"/>
        </w:numPr>
        <w:ind w:left="1276"/>
        <w:jc w:val="both"/>
        <w:rPr>
          <w:rFonts w:ascii="Times New Roman" w:hAnsi="Times New Roman"/>
          <w:noProof/>
          <w:sz w:val="24"/>
          <w:szCs w:val="24"/>
          <w:lang w:val="pl-PL"/>
        </w:rPr>
      </w:pPr>
      <w:r w:rsidRPr="004F267F">
        <w:rPr>
          <w:rFonts w:ascii="Times New Roman" w:hAnsi="Times New Roman"/>
          <w:noProof/>
          <w:sz w:val="24"/>
          <w:szCs w:val="24"/>
          <w:lang w:val="pl-PL"/>
        </w:rPr>
        <w:t xml:space="preserve">finansowania przestępstwa o charakterze terrorystycznym, o którym mowa </w:t>
      </w:r>
      <w:r w:rsidR="00063996" w:rsidRPr="004F267F">
        <w:rPr>
          <w:rFonts w:ascii="Times New Roman" w:hAnsi="Times New Roman"/>
          <w:noProof/>
          <w:sz w:val="24"/>
          <w:szCs w:val="24"/>
          <w:lang w:val="pl-PL"/>
        </w:rPr>
        <w:br w:type="textWrapping" w:clear="all"/>
      </w:r>
      <w:r w:rsidRPr="004F267F">
        <w:rPr>
          <w:rFonts w:ascii="Times New Roman" w:hAnsi="Times New Roman"/>
          <w:noProof/>
          <w:sz w:val="24"/>
          <w:szCs w:val="24"/>
          <w:lang w:val="pl-PL"/>
        </w:rPr>
        <w:t xml:space="preserve">w </w:t>
      </w:r>
      <w:hyperlink r:id="rId13" w:anchor="/document/16798683?unitId=art(165(a))&amp;cm=DOCUMENT" w:history="1">
        <w:r w:rsidRPr="004F267F">
          <w:rPr>
            <w:rFonts w:ascii="Times New Roman" w:hAnsi="Times New Roman"/>
            <w:noProof/>
            <w:sz w:val="24"/>
            <w:szCs w:val="24"/>
            <w:lang w:val="pl-PL"/>
          </w:rPr>
          <w:t>art. 165a</w:t>
        </w:r>
      </w:hyperlink>
      <w:r w:rsidRPr="004F267F">
        <w:rPr>
          <w:rFonts w:ascii="Times New Roman" w:hAnsi="Times New Roman"/>
          <w:noProof/>
          <w:sz w:val="24"/>
          <w:szCs w:val="24"/>
          <w:lang w:val="pl-PL"/>
        </w:rPr>
        <w:t xml:space="preserve"> Kk, lub przestępstwo udaremniania lub utrudniania stwierdzenia przestępnego pochodzenia pieniędzy lub ukrywania ich pochodzenia, o którym mowa w </w:t>
      </w:r>
      <w:hyperlink r:id="rId14" w:anchor="/document/16798683?unitId=art(299)&amp;cm=DOCUMENT" w:history="1">
        <w:r w:rsidRPr="004F267F">
          <w:rPr>
            <w:rFonts w:ascii="Times New Roman" w:hAnsi="Times New Roman"/>
            <w:noProof/>
            <w:sz w:val="24"/>
            <w:szCs w:val="24"/>
            <w:lang w:val="pl-PL"/>
          </w:rPr>
          <w:t>art. 299</w:t>
        </w:r>
      </w:hyperlink>
      <w:r w:rsidRPr="004F267F">
        <w:rPr>
          <w:rFonts w:ascii="Times New Roman" w:hAnsi="Times New Roman"/>
          <w:noProof/>
          <w:sz w:val="24"/>
          <w:szCs w:val="24"/>
          <w:lang w:val="pl-PL"/>
        </w:rPr>
        <w:t xml:space="preserve"> Kk,</w:t>
      </w:r>
    </w:p>
    <w:p w:rsidR="005B6BA7" w:rsidRPr="004F267F" w:rsidRDefault="005B6BA7" w:rsidP="00C13E81">
      <w:pPr>
        <w:pStyle w:val="Akapitzlist"/>
        <w:numPr>
          <w:ilvl w:val="0"/>
          <w:numId w:val="76"/>
        </w:numPr>
        <w:ind w:left="1276"/>
        <w:jc w:val="both"/>
        <w:rPr>
          <w:rFonts w:ascii="Times New Roman" w:hAnsi="Times New Roman"/>
          <w:noProof/>
          <w:sz w:val="24"/>
          <w:szCs w:val="24"/>
          <w:lang w:val="pl-PL"/>
        </w:rPr>
      </w:pPr>
      <w:r w:rsidRPr="004F267F">
        <w:rPr>
          <w:rFonts w:ascii="Times New Roman" w:hAnsi="Times New Roman"/>
          <w:noProof/>
          <w:sz w:val="24"/>
          <w:szCs w:val="24"/>
          <w:lang w:val="pl-PL"/>
        </w:rPr>
        <w:t xml:space="preserve">o charakterze terrorystycznym, o którym mowa w </w:t>
      </w:r>
      <w:hyperlink r:id="rId15" w:anchor="/document/16798683?unitId=art(115)par(20)&amp;cm=DOCUMENT" w:history="1">
        <w:r w:rsidRPr="004F267F">
          <w:rPr>
            <w:rFonts w:ascii="Times New Roman" w:hAnsi="Times New Roman"/>
            <w:noProof/>
            <w:sz w:val="24"/>
            <w:szCs w:val="24"/>
            <w:lang w:val="pl-PL"/>
          </w:rPr>
          <w:t>art. 115 § 20</w:t>
        </w:r>
      </w:hyperlink>
      <w:r w:rsidRPr="004F267F">
        <w:rPr>
          <w:rFonts w:ascii="Times New Roman" w:hAnsi="Times New Roman"/>
          <w:noProof/>
          <w:sz w:val="24"/>
          <w:szCs w:val="24"/>
          <w:lang w:val="pl-PL"/>
        </w:rPr>
        <w:t xml:space="preserve"> Kk, lub mające na celu popełnienie tego przestępstwa,</w:t>
      </w:r>
    </w:p>
    <w:p w:rsidR="005B6BA7" w:rsidRPr="004F267F" w:rsidRDefault="005B6BA7" w:rsidP="00C13E81">
      <w:pPr>
        <w:pStyle w:val="Akapitzlist"/>
        <w:numPr>
          <w:ilvl w:val="0"/>
          <w:numId w:val="76"/>
        </w:numPr>
        <w:ind w:left="1276"/>
        <w:jc w:val="both"/>
        <w:rPr>
          <w:rFonts w:ascii="Times New Roman" w:hAnsi="Times New Roman"/>
          <w:noProof/>
          <w:sz w:val="24"/>
          <w:szCs w:val="24"/>
          <w:lang w:val="pl-PL"/>
        </w:rPr>
      </w:pPr>
      <w:r w:rsidRPr="004F267F">
        <w:rPr>
          <w:rFonts w:ascii="Times New Roman" w:hAnsi="Times New Roman"/>
          <w:noProof/>
          <w:sz w:val="24"/>
          <w:szCs w:val="24"/>
          <w:lang w:val="pl-PL"/>
        </w:rPr>
        <w:t xml:space="preserve">powierzenia wykonywania pracy małoletniemu cudzoziemcowi, o którym mowa w </w:t>
      </w:r>
      <w:hyperlink r:id="rId16" w:anchor="/document/17896506?unitId=art(9)ust(2)&amp;cm=DOCUMENT" w:history="1">
        <w:r w:rsidRPr="004F267F">
          <w:rPr>
            <w:rFonts w:ascii="Times New Roman" w:hAnsi="Times New Roman"/>
            <w:noProof/>
            <w:sz w:val="24"/>
            <w:szCs w:val="24"/>
            <w:lang w:val="pl-PL"/>
          </w:rPr>
          <w:t>art. 9 ust. 2</w:t>
        </w:r>
      </w:hyperlink>
      <w:r w:rsidRPr="004F267F">
        <w:rPr>
          <w:rFonts w:ascii="Times New Roman" w:hAnsi="Times New Roman"/>
          <w:noProof/>
          <w:sz w:val="24"/>
          <w:szCs w:val="24"/>
          <w:lang w:val="pl-PL"/>
        </w:rPr>
        <w:t xml:space="preserve"> ustawy z dnia 15 czerwca 2012 r. o skutkach powierzania wykonywania pracy cudzoziemcom przebywającym wbrew przepisom </w:t>
      </w:r>
      <w:r w:rsidR="00063996" w:rsidRPr="004F267F">
        <w:rPr>
          <w:rFonts w:ascii="Times New Roman" w:hAnsi="Times New Roman"/>
          <w:noProof/>
          <w:sz w:val="24"/>
          <w:szCs w:val="24"/>
          <w:lang w:val="pl-PL"/>
        </w:rPr>
        <w:br w:type="textWrapping" w:clear="all"/>
      </w:r>
      <w:r w:rsidRPr="004F267F">
        <w:rPr>
          <w:rFonts w:ascii="Times New Roman" w:hAnsi="Times New Roman"/>
          <w:noProof/>
          <w:sz w:val="24"/>
          <w:szCs w:val="24"/>
          <w:lang w:val="pl-PL"/>
        </w:rPr>
        <w:t>na terytorium Rzeczypospolitej Polskiej (Dz. U. z 2012r. poz. 769 ze zm.),</w:t>
      </w:r>
    </w:p>
    <w:p w:rsidR="005B6BA7" w:rsidRPr="004F267F"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4F267F">
        <w:rPr>
          <w:rFonts w:ascii="Times New Roman" w:hAnsi="Times New Roman"/>
          <w:noProof/>
          <w:sz w:val="24"/>
          <w:szCs w:val="24"/>
          <w:lang w:val="pl-PL"/>
        </w:rPr>
        <w:t xml:space="preserve">przeciwko obrotowi gospodarczemu, o których mowa w </w:t>
      </w:r>
      <w:hyperlink r:id="rId17" w:anchor="/document/16798683?unitId=art(296)&amp;cm=DOCUMENT" w:history="1">
        <w:r w:rsidRPr="004F267F">
          <w:rPr>
            <w:rFonts w:ascii="Times New Roman" w:hAnsi="Times New Roman"/>
            <w:noProof/>
            <w:sz w:val="24"/>
            <w:szCs w:val="24"/>
            <w:lang w:val="pl-PL"/>
          </w:rPr>
          <w:t>art. 296-307</w:t>
        </w:r>
      </w:hyperlink>
      <w:r w:rsidRPr="004F267F">
        <w:rPr>
          <w:rFonts w:ascii="Times New Roman" w:hAnsi="Times New Roman"/>
          <w:noProof/>
          <w:sz w:val="24"/>
          <w:szCs w:val="24"/>
          <w:lang w:val="pl-PL"/>
        </w:rPr>
        <w:t xml:space="preserve"> Kk, przestępstwo oszustwa, o którym mowa w </w:t>
      </w:r>
      <w:hyperlink r:id="rId18" w:anchor="/document/16798683?unitId=art(286)&amp;cm=DOCUMENT" w:history="1">
        <w:r w:rsidRPr="004F267F">
          <w:rPr>
            <w:rFonts w:ascii="Times New Roman" w:hAnsi="Times New Roman"/>
            <w:noProof/>
            <w:sz w:val="24"/>
            <w:szCs w:val="24"/>
            <w:lang w:val="pl-PL"/>
          </w:rPr>
          <w:t>art. 286</w:t>
        </w:r>
      </w:hyperlink>
      <w:r w:rsidRPr="004F267F">
        <w:rPr>
          <w:rFonts w:ascii="Times New Roman" w:hAnsi="Times New Roman"/>
          <w:noProof/>
          <w:sz w:val="24"/>
          <w:szCs w:val="24"/>
          <w:lang w:val="pl-PL"/>
        </w:rPr>
        <w:t xml:space="preserve"> Kk, przestępstwo przeciwko wiarygodności dokumentów, o których mowa w </w:t>
      </w:r>
      <w:hyperlink r:id="rId19" w:anchor="/document/16798683?unitId=art(270)&amp;cm=DOCUMENT" w:history="1">
        <w:r w:rsidRPr="004F267F">
          <w:rPr>
            <w:rFonts w:ascii="Times New Roman" w:hAnsi="Times New Roman"/>
            <w:noProof/>
            <w:sz w:val="24"/>
            <w:szCs w:val="24"/>
            <w:lang w:val="pl-PL"/>
          </w:rPr>
          <w:t>art. 270-277d</w:t>
        </w:r>
      </w:hyperlink>
      <w:r w:rsidRPr="004F267F">
        <w:rPr>
          <w:rFonts w:ascii="Times New Roman" w:hAnsi="Times New Roman"/>
          <w:noProof/>
          <w:sz w:val="24"/>
          <w:szCs w:val="24"/>
          <w:lang w:val="pl-PL"/>
        </w:rPr>
        <w:t xml:space="preserve"> Kk, lub przestępstwo skarbowe,</w:t>
      </w:r>
    </w:p>
    <w:p w:rsidR="005B6BA7" w:rsidRPr="004F267F"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4F267F">
        <w:rPr>
          <w:rFonts w:ascii="Times New Roman" w:hAnsi="Times New Roman"/>
          <w:noProof/>
          <w:sz w:val="24"/>
          <w:szCs w:val="24"/>
          <w:lang w:val="pl-PL"/>
        </w:rPr>
        <w:t>o którym mowa w art. 9 ust. 1 i 3 lub art. 1</w:t>
      </w:r>
      <w:r w:rsidR="00063996" w:rsidRPr="004F267F">
        <w:rPr>
          <w:rFonts w:ascii="Times New Roman" w:hAnsi="Times New Roman"/>
          <w:noProof/>
          <w:sz w:val="24"/>
          <w:szCs w:val="24"/>
          <w:lang w:val="pl-PL"/>
        </w:rPr>
        <w:t>0 ustawy z dnia 15 czerwca 2012</w:t>
      </w:r>
      <w:r w:rsidRPr="004F267F">
        <w:rPr>
          <w:rFonts w:ascii="Times New Roman" w:hAnsi="Times New Roman"/>
          <w:noProof/>
          <w:sz w:val="24"/>
          <w:szCs w:val="24"/>
          <w:lang w:val="pl-PL"/>
        </w:rPr>
        <w:t xml:space="preserve">r. </w:t>
      </w:r>
      <w:r w:rsidR="00063996" w:rsidRPr="004F267F">
        <w:rPr>
          <w:rFonts w:ascii="Times New Roman" w:hAnsi="Times New Roman"/>
          <w:noProof/>
          <w:sz w:val="24"/>
          <w:szCs w:val="24"/>
          <w:lang w:val="pl-PL"/>
        </w:rPr>
        <w:br w:type="textWrapping" w:clear="all"/>
      </w:r>
      <w:r w:rsidRPr="004F267F">
        <w:rPr>
          <w:rFonts w:ascii="Times New Roman" w:hAnsi="Times New Roman"/>
          <w:noProof/>
          <w:sz w:val="24"/>
          <w:szCs w:val="24"/>
          <w:lang w:val="pl-PL"/>
        </w:rPr>
        <w:t>o skutkach powierzania wykonywania pracy cudzoziemcom przebywającym wbrew przepisom na terytorium Rzeczypospolitej Polskiej</w:t>
      </w:r>
    </w:p>
    <w:p w:rsidR="005B6BA7" w:rsidRPr="004F267F" w:rsidRDefault="005B6BA7" w:rsidP="005B6BA7">
      <w:pPr>
        <w:pStyle w:val="Akapitzlist"/>
        <w:ind w:left="1276"/>
        <w:jc w:val="both"/>
        <w:rPr>
          <w:rFonts w:ascii="Times New Roman" w:hAnsi="Times New Roman"/>
          <w:noProof/>
          <w:color w:val="FF0000"/>
          <w:sz w:val="24"/>
          <w:szCs w:val="24"/>
          <w:lang w:val="pl-PL"/>
        </w:rPr>
      </w:pPr>
      <w:r w:rsidRPr="004F267F">
        <w:rPr>
          <w:rFonts w:ascii="Times New Roman" w:hAnsi="Times New Roman"/>
          <w:noProof/>
          <w:sz w:val="24"/>
          <w:szCs w:val="24"/>
          <w:lang w:val="pl-PL"/>
        </w:rPr>
        <w:t>- lub za odpowiedni czyn zabroniony określony w przepisach prawa obcego;</w:t>
      </w:r>
    </w:p>
    <w:p w:rsidR="005B6BA7" w:rsidRPr="004F267F" w:rsidRDefault="005B6BA7" w:rsidP="000C7D09">
      <w:pPr>
        <w:pStyle w:val="Akapitzlist"/>
        <w:numPr>
          <w:ilvl w:val="0"/>
          <w:numId w:val="62"/>
        </w:numPr>
        <w:ind w:left="1276"/>
        <w:jc w:val="both"/>
        <w:rPr>
          <w:rFonts w:ascii="Times New Roman" w:hAnsi="Times New Roman"/>
          <w:sz w:val="24"/>
          <w:szCs w:val="24"/>
          <w:lang w:val="pl-PL"/>
        </w:rPr>
      </w:pPr>
      <w:r w:rsidRPr="004F267F">
        <w:rPr>
          <w:rFonts w:ascii="Times New Roman" w:hAnsi="Times New Roman"/>
          <w:sz w:val="24"/>
          <w:szCs w:val="24"/>
          <w:lang w:val="pl-PL"/>
        </w:rPr>
        <w:t xml:space="preserve">jeżeli urzędującego członka jego organu zarządzającego lub nadzorczego, wspólnika spółki w spółce jawnej lub partnerskiej albo komplementariusza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w spółce komandytowej lub komandytowo-akcyjnej lub prokurenta prawomocnie skazano za przestępstwo, o którym mowa w pkt 1 </w:t>
      </w:r>
      <w:r w:rsidR="008A0BC9" w:rsidRPr="004F267F">
        <w:rPr>
          <w:rFonts w:ascii="Times New Roman" w:hAnsi="Times New Roman"/>
          <w:sz w:val="24"/>
          <w:szCs w:val="24"/>
          <w:lang w:val="pl-PL"/>
        </w:rPr>
        <w:t>ppkt</w:t>
      </w:r>
      <w:r w:rsidRPr="004F267F">
        <w:rPr>
          <w:rFonts w:ascii="Times New Roman" w:hAnsi="Times New Roman"/>
          <w:sz w:val="24"/>
          <w:szCs w:val="24"/>
          <w:lang w:val="pl-PL"/>
        </w:rPr>
        <w:t xml:space="preserve"> 1) lit. a);</w:t>
      </w:r>
    </w:p>
    <w:p w:rsidR="005B6BA7" w:rsidRPr="004F267F" w:rsidRDefault="005B6BA7" w:rsidP="000C7D09">
      <w:pPr>
        <w:pStyle w:val="Akapitzlist"/>
        <w:numPr>
          <w:ilvl w:val="0"/>
          <w:numId w:val="62"/>
        </w:numPr>
        <w:ind w:left="1276"/>
        <w:jc w:val="both"/>
        <w:rPr>
          <w:rFonts w:ascii="Times New Roman" w:hAnsi="Times New Roman"/>
          <w:sz w:val="24"/>
          <w:szCs w:val="24"/>
          <w:lang w:val="pl-PL"/>
        </w:rPr>
      </w:pPr>
      <w:r w:rsidRPr="004F267F">
        <w:rPr>
          <w:rFonts w:ascii="Times New Roman" w:hAnsi="Times New Roman"/>
          <w:sz w:val="24"/>
          <w:szCs w:val="24"/>
          <w:lang w:val="pl-PL"/>
        </w:rPr>
        <w:t xml:space="preserve">wobec którego wydano prawomocny wyrok sądu lub ostateczną decyzję administracyjną o zaleganiu z uiszczeniem podatków, opłat lub składek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na ubezpieczenie społeczne lub zdrowotne, chyba że wykonawca odpowiednio przed upływem terminu do składania wniosków o dopuszczenie do udziału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w postępowaniu albo przed upływem terminu składania ofert dokonał płatności należnych podatków, opłat lub składek na ubezpieczenie społeczne lub zdrowotne wraz z odsetkami lub grzywnami lub zawarł wiążące porozumienie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w sprawie spłaty tych należności;</w:t>
      </w:r>
    </w:p>
    <w:p w:rsidR="005B6BA7" w:rsidRPr="004F267F" w:rsidRDefault="005B6BA7" w:rsidP="000C7D09">
      <w:pPr>
        <w:pStyle w:val="Akapitzlist"/>
        <w:numPr>
          <w:ilvl w:val="0"/>
          <w:numId w:val="62"/>
        </w:numPr>
        <w:ind w:left="1276"/>
        <w:jc w:val="both"/>
        <w:rPr>
          <w:rFonts w:ascii="Times New Roman" w:hAnsi="Times New Roman"/>
          <w:sz w:val="24"/>
          <w:szCs w:val="24"/>
          <w:lang w:val="pl-PL"/>
        </w:rPr>
      </w:pPr>
      <w:r w:rsidRPr="004F267F">
        <w:rPr>
          <w:rFonts w:ascii="Times New Roman" w:hAnsi="Times New Roman"/>
          <w:sz w:val="24"/>
          <w:szCs w:val="24"/>
          <w:lang w:val="pl-PL"/>
        </w:rPr>
        <w:t>wobec którego prawomocnie orzeczono zakaz ubiegania się o zamówienia publiczne;</w:t>
      </w:r>
    </w:p>
    <w:p w:rsidR="005B6BA7" w:rsidRPr="004F267F" w:rsidRDefault="005B6BA7" w:rsidP="000C7D09">
      <w:pPr>
        <w:pStyle w:val="Akapitzlist"/>
        <w:numPr>
          <w:ilvl w:val="0"/>
          <w:numId w:val="62"/>
        </w:numPr>
        <w:ind w:left="1276"/>
        <w:jc w:val="both"/>
        <w:rPr>
          <w:rFonts w:ascii="Times New Roman" w:hAnsi="Times New Roman"/>
          <w:sz w:val="24"/>
          <w:szCs w:val="24"/>
          <w:lang w:val="pl-PL"/>
        </w:rPr>
      </w:pPr>
      <w:r w:rsidRPr="004F267F">
        <w:rPr>
          <w:rFonts w:ascii="Times New Roman" w:hAnsi="Times New Roman"/>
          <w:sz w:val="24"/>
          <w:szCs w:val="24"/>
          <w:lang w:val="pl-PL"/>
        </w:rPr>
        <w:t xml:space="preserve">jeżeli zamawiający może stwierdzić, na podstawie wiarygodnych przesłanek,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że wykonawca zawarł z innymi wykonawcami porozumienie mające na celu zakłócenie konkurencji, w szczególności jeżeli należąc do tej samej grupy kapitałowej w rozumieniu </w:t>
      </w:r>
      <w:hyperlink r:id="rId20" w:anchor="/document/17337528?cm=DOCUMENT" w:history="1">
        <w:r w:rsidRPr="004F267F">
          <w:rPr>
            <w:rFonts w:ascii="Times New Roman" w:hAnsi="Times New Roman"/>
            <w:sz w:val="24"/>
            <w:szCs w:val="24"/>
            <w:lang w:val="pl-PL"/>
          </w:rPr>
          <w:t>ustawy</w:t>
        </w:r>
      </w:hyperlink>
      <w:r w:rsidRPr="004F267F">
        <w:rPr>
          <w:rFonts w:ascii="Times New Roman" w:hAnsi="Times New Roman"/>
          <w:sz w:val="24"/>
          <w:szCs w:val="24"/>
          <w:lang w:val="pl-PL"/>
        </w:rPr>
        <w:t xml:space="preserve"> z dnia 16 lutego 2007 r. o ochronie konkurencji i konsumentów (t.j. Dz.U. z 2021r. poz. 275), złożyli odrębne oferty, oferty częściowe, chyba że wykażą, że przygotowali te oferty lub wnioski niezależnie od siebie;</w:t>
      </w:r>
    </w:p>
    <w:p w:rsidR="005B6BA7" w:rsidRPr="004F267F" w:rsidRDefault="005B6BA7" w:rsidP="000C7D09">
      <w:pPr>
        <w:pStyle w:val="Akapitzlist"/>
        <w:numPr>
          <w:ilvl w:val="0"/>
          <w:numId w:val="62"/>
        </w:numPr>
        <w:ind w:left="1276"/>
        <w:jc w:val="both"/>
        <w:rPr>
          <w:rFonts w:ascii="Times New Roman" w:hAnsi="Times New Roman"/>
          <w:sz w:val="24"/>
          <w:szCs w:val="24"/>
          <w:lang w:val="pl-PL"/>
        </w:rPr>
      </w:pPr>
      <w:r w:rsidRPr="004F267F">
        <w:rPr>
          <w:rFonts w:ascii="Times New Roman" w:hAnsi="Times New Roman"/>
          <w:sz w:val="24"/>
          <w:szCs w:val="24"/>
          <w:lang w:val="pl-PL"/>
        </w:rPr>
        <w:t xml:space="preserve">jeżeli, w przypadkach, o których mowa w art. 85 ust. 1 PZP, doszło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do zakłócenia konkurencji wynikającego z wcześniejszego zaangażowania tego wykonawcy lub podmiotu, który należy z wykonawcą do tej samej grupy kapitałowej w rozumieniu </w:t>
      </w:r>
      <w:hyperlink r:id="rId21" w:anchor="/document/17337528?cm=DOCUMENT" w:history="1">
        <w:r w:rsidRPr="004F267F">
          <w:rPr>
            <w:rFonts w:ascii="Times New Roman" w:hAnsi="Times New Roman"/>
            <w:sz w:val="24"/>
            <w:szCs w:val="24"/>
            <w:lang w:val="pl-PL"/>
          </w:rPr>
          <w:t>ustawy</w:t>
        </w:r>
      </w:hyperlink>
      <w:r w:rsidRPr="004F267F">
        <w:rPr>
          <w:rFonts w:ascii="Times New Roman" w:hAnsi="Times New Roman"/>
          <w:sz w:val="24"/>
          <w:szCs w:val="24"/>
          <w:lang w:val="pl-PL"/>
        </w:rPr>
        <w:t xml:space="preserve"> z dnia 16 lutego 2007 r. o ochronie konkurencji i konsumentów, chyba że spowodowane tym zakłócenie konkurencji może być wyeliminowane w inny sposób niż przez wykluczenie wykonawcy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z udziału w postępowaniu o udzielenie zamówienia.</w:t>
      </w:r>
    </w:p>
    <w:p w:rsidR="005B6BA7" w:rsidRPr="004F267F" w:rsidRDefault="005B6BA7" w:rsidP="00D1740D">
      <w:pPr>
        <w:pStyle w:val="Default"/>
        <w:numPr>
          <w:ilvl w:val="0"/>
          <w:numId w:val="88"/>
        </w:numPr>
        <w:spacing w:line="276" w:lineRule="auto"/>
        <w:ind w:left="426" w:hanging="426"/>
        <w:jc w:val="both"/>
        <w:rPr>
          <w:rFonts w:ascii="Times New Roman" w:hAnsi="Times New Roman" w:cs="Times New Roman"/>
        </w:rPr>
      </w:pPr>
      <w:r w:rsidRPr="004F267F">
        <w:rPr>
          <w:rFonts w:ascii="Times New Roman" w:hAnsi="Times New Roman" w:cs="Times New Roman"/>
          <w:b/>
          <w:bCs/>
        </w:rPr>
        <w:t>Podstawy wykluczenia, o których mowa w art. 109 – fakultatywna przesłanka:</w:t>
      </w:r>
    </w:p>
    <w:p w:rsidR="005B6BA7" w:rsidRPr="004F267F" w:rsidRDefault="005B6BA7" w:rsidP="005B6BA7">
      <w:pPr>
        <w:pStyle w:val="Akapitzlist"/>
        <w:spacing w:after="0"/>
        <w:ind w:left="426"/>
        <w:jc w:val="both"/>
        <w:rPr>
          <w:rFonts w:ascii="Times New Roman" w:hAnsi="Times New Roman"/>
          <w:sz w:val="24"/>
          <w:szCs w:val="24"/>
          <w:lang w:val="pl-PL"/>
        </w:rPr>
      </w:pPr>
      <w:r w:rsidRPr="004F267F">
        <w:rPr>
          <w:rFonts w:ascii="Times New Roman" w:hAnsi="Times New Roman"/>
          <w:sz w:val="24"/>
          <w:szCs w:val="24"/>
          <w:lang w:val="pl-PL"/>
        </w:rPr>
        <w:t>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D609D" w:rsidRPr="004F267F" w:rsidRDefault="006D609D" w:rsidP="00D44098">
      <w:pPr>
        <w:rPr>
          <w:b/>
          <w:sz w:val="22"/>
          <w:szCs w:val="22"/>
        </w:rPr>
      </w:pPr>
    </w:p>
    <w:p w:rsidR="007874B9" w:rsidRPr="004F267F" w:rsidRDefault="00B51B06" w:rsidP="005B6BA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4F267F">
        <w:rPr>
          <w:rFonts w:ascii="Times New Roman" w:hAnsi="Times New Roman" w:cs="Times New Roman"/>
          <w:b/>
          <w:bCs/>
        </w:rPr>
        <w:t xml:space="preserve">INFORMACJA O WARUNKACH UDZIAŁU W POSTĘPOWANIU </w:t>
      </w:r>
      <w:r w:rsidR="00063996" w:rsidRPr="004F267F">
        <w:rPr>
          <w:rFonts w:ascii="Times New Roman" w:hAnsi="Times New Roman" w:cs="Times New Roman"/>
          <w:b/>
          <w:bCs/>
        </w:rPr>
        <w:br w:type="textWrapping" w:clear="all"/>
      </w:r>
      <w:r w:rsidRPr="004F267F">
        <w:rPr>
          <w:rFonts w:ascii="Times New Roman" w:hAnsi="Times New Roman" w:cs="Times New Roman"/>
          <w:b/>
          <w:bCs/>
        </w:rPr>
        <w:t>O UDZIELENIE ZAMÓWIENIA</w:t>
      </w:r>
    </w:p>
    <w:p w:rsidR="00992E58" w:rsidRPr="004F267F" w:rsidRDefault="00992E58" w:rsidP="005B6BA7">
      <w:pPr>
        <w:spacing w:line="276" w:lineRule="auto"/>
        <w:jc w:val="both"/>
      </w:pPr>
    </w:p>
    <w:p w:rsidR="007874B9" w:rsidRPr="004F267F" w:rsidRDefault="007874B9" w:rsidP="005B6BA7">
      <w:pPr>
        <w:spacing w:line="276" w:lineRule="auto"/>
        <w:jc w:val="both"/>
      </w:pPr>
      <w:r w:rsidRPr="004F267F">
        <w:t>O udzielenie zamówienia określonego w niniejszej SWZ mogą ubiegać się wykonawcy, którzy spełniają następujące warunki udziału w postępowaniu określone przez zamawiającego, dotyczące:</w:t>
      </w:r>
    </w:p>
    <w:p w:rsidR="007874B9" w:rsidRPr="004F267F" w:rsidRDefault="007874B9" w:rsidP="000C7D09">
      <w:pPr>
        <w:numPr>
          <w:ilvl w:val="0"/>
          <w:numId w:val="63"/>
        </w:numPr>
        <w:spacing w:line="276" w:lineRule="auto"/>
        <w:ind w:left="709" w:hanging="425"/>
        <w:jc w:val="both"/>
        <w:rPr>
          <w:b/>
        </w:rPr>
      </w:pPr>
      <w:r w:rsidRPr="004F267F">
        <w:rPr>
          <w:b/>
        </w:rPr>
        <w:t>zdolności do wyst</w:t>
      </w:r>
      <w:r w:rsidR="008720F0" w:rsidRPr="004F267F">
        <w:rPr>
          <w:b/>
        </w:rPr>
        <w:t xml:space="preserve">ępowania w obrocie gospodarczym - </w:t>
      </w:r>
      <w:r w:rsidR="00FB5F64" w:rsidRPr="004F267F">
        <w:t>ZAMAWIAJĄCY NIE STAWIA WARUNKU</w:t>
      </w:r>
      <w:r w:rsidR="00CE3039" w:rsidRPr="004F267F">
        <w:t>;</w:t>
      </w:r>
    </w:p>
    <w:p w:rsidR="008720F0" w:rsidRPr="004F267F" w:rsidRDefault="007874B9" w:rsidP="000C7D09">
      <w:pPr>
        <w:numPr>
          <w:ilvl w:val="0"/>
          <w:numId w:val="63"/>
        </w:numPr>
        <w:spacing w:line="276" w:lineRule="auto"/>
        <w:ind w:left="709" w:hanging="425"/>
        <w:jc w:val="both"/>
        <w:rPr>
          <w:b/>
        </w:rPr>
      </w:pPr>
      <w:r w:rsidRPr="004F267F">
        <w:rPr>
          <w:b/>
        </w:rPr>
        <w:t>uprawnień do prowadzenia określonej działalności gospodarczej lub zawodowej, o ile wyni</w:t>
      </w:r>
      <w:r w:rsidR="00733192" w:rsidRPr="004F267F">
        <w:rPr>
          <w:b/>
        </w:rPr>
        <w:t xml:space="preserve">ka to z odrębnych przepisów - </w:t>
      </w:r>
      <w:r w:rsidR="00FB5F64" w:rsidRPr="004F267F">
        <w:t>ZAMAWIAJĄCY NIE STAWIA WARUNKU;</w:t>
      </w:r>
    </w:p>
    <w:p w:rsidR="00CE3039" w:rsidRPr="004F267F" w:rsidRDefault="007874B9" w:rsidP="000C7D09">
      <w:pPr>
        <w:numPr>
          <w:ilvl w:val="0"/>
          <w:numId w:val="63"/>
        </w:numPr>
        <w:spacing w:line="276" w:lineRule="auto"/>
        <w:ind w:left="709" w:hanging="425"/>
        <w:jc w:val="both"/>
        <w:rPr>
          <w:b/>
        </w:rPr>
      </w:pPr>
      <w:r w:rsidRPr="004F267F">
        <w:rPr>
          <w:b/>
        </w:rPr>
        <w:t>sytua</w:t>
      </w:r>
      <w:r w:rsidR="008720F0" w:rsidRPr="004F267F">
        <w:rPr>
          <w:b/>
        </w:rPr>
        <w:t>cji ekonomicznej lub finansowej -</w:t>
      </w:r>
      <w:r w:rsidR="008720F0" w:rsidRPr="004F267F">
        <w:t xml:space="preserve"> </w:t>
      </w:r>
      <w:r w:rsidR="00FB5F64" w:rsidRPr="004F267F">
        <w:t>ZAMAWIAJĄCY NIE STAWIA WARUNKU;</w:t>
      </w:r>
      <w:r w:rsidR="00FB5F64" w:rsidRPr="004F267F">
        <w:rPr>
          <w:b/>
        </w:rPr>
        <w:t xml:space="preserve"> </w:t>
      </w:r>
    </w:p>
    <w:p w:rsidR="00036496" w:rsidRPr="004F267F" w:rsidRDefault="008720F0" w:rsidP="00036496">
      <w:pPr>
        <w:numPr>
          <w:ilvl w:val="0"/>
          <w:numId w:val="63"/>
        </w:numPr>
        <w:spacing w:line="276" w:lineRule="auto"/>
        <w:ind w:left="709" w:hanging="425"/>
        <w:jc w:val="both"/>
        <w:rPr>
          <w:b/>
        </w:rPr>
      </w:pPr>
      <w:r w:rsidRPr="004F267F">
        <w:rPr>
          <w:b/>
        </w:rPr>
        <w:t>zdol</w:t>
      </w:r>
      <w:r w:rsidR="006D609D" w:rsidRPr="004F267F">
        <w:rPr>
          <w:b/>
        </w:rPr>
        <w:t xml:space="preserve">ności technicznej lub zawodowej </w:t>
      </w:r>
      <w:r w:rsidR="00036496" w:rsidRPr="004F267F">
        <w:rPr>
          <w:b/>
        </w:rPr>
        <w:t>tzn.</w:t>
      </w:r>
      <w:r w:rsidR="00D52DFC" w:rsidRPr="004F267F">
        <w:rPr>
          <w:b/>
        </w:rPr>
        <w:t>:</w:t>
      </w:r>
    </w:p>
    <w:p w:rsidR="00BA4F03" w:rsidRPr="009F09BF" w:rsidRDefault="00BA4F03" w:rsidP="009F09BF">
      <w:pPr>
        <w:autoSpaceDE w:val="0"/>
        <w:autoSpaceDN w:val="0"/>
        <w:adjustRightInd w:val="0"/>
        <w:ind w:left="709"/>
        <w:jc w:val="both"/>
        <w:rPr>
          <w:bCs/>
        </w:rPr>
      </w:pPr>
      <w:r w:rsidRPr="009F09BF">
        <w:rPr>
          <w:bCs/>
          <w:szCs w:val="20"/>
        </w:rPr>
        <w:t xml:space="preserve">Za spełnienie wymogu uważa się należyte wykonanie </w:t>
      </w:r>
      <w:r w:rsidRPr="009F09BF">
        <w:rPr>
          <w:szCs w:val="20"/>
        </w:rPr>
        <w:t xml:space="preserve">przez Wykonawcę w okresie ostatnich trzech lat przed upływem terminu składania ofert, a jeżeli okres prowadzenia działalności jest krótszy – w tym okresie – </w:t>
      </w:r>
      <w:r w:rsidRPr="009F09BF">
        <w:rPr>
          <w:b/>
          <w:szCs w:val="20"/>
        </w:rPr>
        <w:t>min. 1 dostawy o podobnym charakterze wymienionym w punktach a), b), c) poniżej</w:t>
      </w:r>
      <w:r w:rsidRPr="009F09BF">
        <w:rPr>
          <w:szCs w:val="20"/>
        </w:rPr>
        <w:t xml:space="preserve">, o wartości minimum </w:t>
      </w:r>
      <w:r w:rsidRPr="009F09BF">
        <w:rPr>
          <w:b/>
          <w:szCs w:val="20"/>
        </w:rPr>
        <w:t>1</w:t>
      </w:r>
      <w:r w:rsidR="009F09BF">
        <w:rPr>
          <w:b/>
          <w:szCs w:val="20"/>
        </w:rPr>
        <w:t>90</w:t>
      </w:r>
      <w:r w:rsidRPr="009F09BF">
        <w:rPr>
          <w:b/>
          <w:szCs w:val="20"/>
        </w:rPr>
        <w:t> 000,00 PLN</w:t>
      </w:r>
      <w:r w:rsidRPr="009F09BF">
        <w:rPr>
          <w:szCs w:val="20"/>
        </w:rPr>
        <w:t xml:space="preserve"> brutto (słownie: sto </w:t>
      </w:r>
      <w:r w:rsidR="009F09BF">
        <w:rPr>
          <w:szCs w:val="20"/>
        </w:rPr>
        <w:t>dziewięćdziesiąt</w:t>
      </w:r>
      <w:r w:rsidRPr="009F09BF">
        <w:rPr>
          <w:szCs w:val="20"/>
        </w:rPr>
        <w:t xml:space="preserve"> tysięcy złotych, 00/100). Kwota ta dotyczy całości przedmiotu zamówienia, na poszczególne części w wysokości (PLN) wg tabeli jak niżej:</w:t>
      </w:r>
    </w:p>
    <w:p w:rsidR="00BA4F03" w:rsidRPr="009F09BF" w:rsidRDefault="00BA4F03" w:rsidP="009F09BF">
      <w:pPr>
        <w:autoSpaceDE w:val="0"/>
        <w:autoSpaceDN w:val="0"/>
        <w:adjustRightInd w:val="0"/>
        <w:ind w:left="851"/>
        <w:jc w:val="both"/>
        <w:rPr>
          <w:sz w:val="16"/>
          <w:szCs w:val="20"/>
        </w:rPr>
      </w:pPr>
    </w:p>
    <w:tbl>
      <w:tblPr>
        <w:tblW w:w="4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4"/>
        <w:gridCol w:w="1834"/>
        <w:gridCol w:w="1864"/>
        <w:gridCol w:w="3067"/>
      </w:tblGrid>
      <w:tr w:rsidR="00BA4F03" w:rsidRPr="004E6327" w:rsidTr="009F09BF">
        <w:trPr>
          <w:trHeight w:val="300"/>
          <w:jc w:val="center"/>
        </w:trPr>
        <w:tc>
          <w:tcPr>
            <w:tcW w:w="241" w:type="pct"/>
            <w:shd w:val="clear" w:color="auto" w:fill="D9D9D9"/>
            <w:vAlign w:val="center"/>
          </w:tcPr>
          <w:p w:rsidR="00BA4F03" w:rsidRPr="004E6327" w:rsidRDefault="00BA4F03" w:rsidP="009F09BF">
            <w:pPr>
              <w:ind w:left="709"/>
              <w:jc w:val="center"/>
              <w:rPr>
                <w:b/>
                <w:bCs/>
                <w:color w:val="000000"/>
                <w:sz w:val="22"/>
                <w:szCs w:val="22"/>
              </w:rPr>
            </w:pPr>
            <w:r>
              <w:rPr>
                <w:b/>
                <w:bCs/>
                <w:color w:val="000000"/>
                <w:sz w:val="22"/>
                <w:szCs w:val="22"/>
              </w:rPr>
              <w:t>Lp.</w:t>
            </w:r>
          </w:p>
        </w:tc>
        <w:tc>
          <w:tcPr>
            <w:tcW w:w="1155" w:type="pct"/>
            <w:shd w:val="clear" w:color="auto" w:fill="D9D9D9"/>
            <w:noWrap/>
            <w:vAlign w:val="center"/>
            <w:hideMark/>
          </w:tcPr>
          <w:p w:rsidR="00BA4F03" w:rsidRPr="004E6327" w:rsidRDefault="00BA4F03" w:rsidP="009F09BF">
            <w:pPr>
              <w:ind w:left="709"/>
              <w:jc w:val="center"/>
              <w:rPr>
                <w:b/>
                <w:bCs/>
                <w:color w:val="000000"/>
                <w:sz w:val="22"/>
                <w:szCs w:val="22"/>
              </w:rPr>
            </w:pPr>
            <w:r w:rsidRPr="004E6327">
              <w:rPr>
                <w:b/>
                <w:bCs/>
                <w:color w:val="000000"/>
                <w:sz w:val="22"/>
                <w:szCs w:val="22"/>
              </w:rPr>
              <w:t>nr pakietu</w:t>
            </w:r>
          </w:p>
        </w:tc>
        <w:tc>
          <w:tcPr>
            <w:tcW w:w="1174" w:type="pct"/>
            <w:shd w:val="clear" w:color="auto" w:fill="D9D9D9"/>
            <w:vAlign w:val="center"/>
          </w:tcPr>
          <w:p w:rsidR="00BA4F03" w:rsidRPr="004E6327" w:rsidRDefault="00BA4F03" w:rsidP="009F09BF">
            <w:pPr>
              <w:ind w:left="709"/>
              <w:jc w:val="center"/>
              <w:rPr>
                <w:b/>
                <w:bCs/>
                <w:color w:val="000000"/>
                <w:sz w:val="22"/>
                <w:szCs w:val="22"/>
              </w:rPr>
            </w:pPr>
            <w:r w:rsidRPr="004E6327">
              <w:rPr>
                <w:b/>
                <w:bCs/>
                <w:color w:val="000000"/>
                <w:sz w:val="22"/>
                <w:szCs w:val="22"/>
              </w:rPr>
              <w:t>minimalna kwota (PLN)</w:t>
            </w:r>
          </w:p>
        </w:tc>
        <w:tc>
          <w:tcPr>
            <w:tcW w:w="2430" w:type="pct"/>
            <w:shd w:val="clear" w:color="auto" w:fill="D9D9D9"/>
            <w:vAlign w:val="center"/>
          </w:tcPr>
          <w:p w:rsidR="00BA4F03" w:rsidRPr="00F03B6A" w:rsidRDefault="00BA4F03" w:rsidP="009F09BF">
            <w:pPr>
              <w:ind w:left="709"/>
              <w:jc w:val="center"/>
              <w:rPr>
                <w:b/>
              </w:rPr>
            </w:pPr>
            <w:r w:rsidRPr="00F03B6A">
              <w:rPr>
                <w:b/>
              </w:rPr>
              <w:t>wyszczególnienie – rodzaj dostawy</w:t>
            </w:r>
          </w:p>
        </w:tc>
      </w:tr>
      <w:tr w:rsidR="00BA4F03" w:rsidRPr="009F09BF" w:rsidTr="009F09BF">
        <w:trPr>
          <w:trHeight w:val="89"/>
          <w:jc w:val="center"/>
        </w:trPr>
        <w:tc>
          <w:tcPr>
            <w:tcW w:w="241" w:type="pct"/>
            <w:vAlign w:val="center"/>
          </w:tcPr>
          <w:p w:rsidR="00BA4F03" w:rsidRPr="009F09BF" w:rsidRDefault="00BA4F03" w:rsidP="009F09BF">
            <w:pPr>
              <w:ind w:left="709"/>
              <w:jc w:val="center"/>
              <w:rPr>
                <w:color w:val="000000"/>
                <w:sz w:val="20"/>
                <w:szCs w:val="20"/>
              </w:rPr>
            </w:pPr>
            <w:r w:rsidRPr="009F09BF">
              <w:rPr>
                <w:color w:val="000000"/>
                <w:sz w:val="20"/>
                <w:szCs w:val="20"/>
              </w:rPr>
              <w:t>a)</w:t>
            </w:r>
          </w:p>
        </w:tc>
        <w:tc>
          <w:tcPr>
            <w:tcW w:w="1155" w:type="pct"/>
            <w:noWrap/>
            <w:vAlign w:val="center"/>
            <w:hideMark/>
          </w:tcPr>
          <w:p w:rsidR="00BA4F03" w:rsidRPr="009F09BF" w:rsidRDefault="00BA4F03" w:rsidP="009F09BF">
            <w:pPr>
              <w:ind w:left="709"/>
              <w:jc w:val="center"/>
              <w:rPr>
                <w:color w:val="000000"/>
                <w:sz w:val="20"/>
                <w:szCs w:val="20"/>
              </w:rPr>
            </w:pPr>
            <w:r w:rsidRPr="009F09BF">
              <w:rPr>
                <w:color w:val="000000"/>
                <w:sz w:val="20"/>
                <w:szCs w:val="20"/>
              </w:rPr>
              <w:t>Pakiet 1</w:t>
            </w:r>
          </w:p>
        </w:tc>
        <w:tc>
          <w:tcPr>
            <w:tcW w:w="1174" w:type="pct"/>
            <w:vAlign w:val="center"/>
          </w:tcPr>
          <w:p w:rsidR="00BA4F03" w:rsidRPr="009F09BF" w:rsidRDefault="009F09BF" w:rsidP="009F09BF">
            <w:pPr>
              <w:ind w:left="709"/>
              <w:jc w:val="center"/>
              <w:rPr>
                <w:color w:val="000000"/>
                <w:sz w:val="20"/>
                <w:szCs w:val="20"/>
              </w:rPr>
            </w:pPr>
            <w:r>
              <w:rPr>
                <w:color w:val="000000"/>
                <w:sz w:val="20"/>
                <w:szCs w:val="20"/>
              </w:rPr>
              <w:t>4</w:t>
            </w:r>
            <w:r w:rsidR="00BA4F03" w:rsidRPr="009F09BF">
              <w:rPr>
                <w:color w:val="000000"/>
                <w:sz w:val="20"/>
                <w:szCs w:val="20"/>
              </w:rPr>
              <w:t>5 000,00;</w:t>
            </w:r>
          </w:p>
        </w:tc>
        <w:tc>
          <w:tcPr>
            <w:tcW w:w="2430" w:type="pct"/>
            <w:vAlign w:val="center"/>
          </w:tcPr>
          <w:p w:rsidR="00BA4F03" w:rsidRPr="009F09BF" w:rsidRDefault="00BA4F03" w:rsidP="009F09BF">
            <w:pPr>
              <w:ind w:left="709"/>
              <w:rPr>
                <w:sz w:val="20"/>
                <w:szCs w:val="20"/>
              </w:rPr>
            </w:pPr>
            <w:r w:rsidRPr="009F09BF">
              <w:rPr>
                <w:sz w:val="20"/>
                <w:szCs w:val="20"/>
              </w:rPr>
              <w:t>Dostawa papieru toaletowego i ręczników papierowych</w:t>
            </w:r>
          </w:p>
        </w:tc>
      </w:tr>
      <w:tr w:rsidR="00BA4F03" w:rsidRPr="009F09BF" w:rsidTr="009F09BF">
        <w:trPr>
          <w:trHeight w:val="134"/>
          <w:jc w:val="center"/>
        </w:trPr>
        <w:tc>
          <w:tcPr>
            <w:tcW w:w="241" w:type="pct"/>
            <w:vAlign w:val="center"/>
          </w:tcPr>
          <w:p w:rsidR="00BA4F03" w:rsidRPr="009F09BF" w:rsidRDefault="00BA4F03" w:rsidP="009F09BF">
            <w:pPr>
              <w:ind w:left="709"/>
              <w:jc w:val="center"/>
              <w:rPr>
                <w:color w:val="000000"/>
                <w:sz w:val="20"/>
                <w:szCs w:val="20"/>
              </w:rPr>
            </w:pPr>
            <w:r w:rsidRPr="009F09BF">
              <w:rPr>
                <w:color w:val="000000"/>
                <w:sz w:val="20"/>
                <w:szCs w:val="20"/>
              </w:rPr>
              <w:t>b)</w:t>
            </w:r>
          </w:p>
        </w:tc>
        <w:tc>
          <w:tcPr>
            <w:tcW w:w="1155" w:type="pct"/>
            <w:noWrap/>
            <w:vAlign w:val="center"/>
            <w:hideMark/>
          </w:tcPr>
          <w:p w:rsidR="00BA4F03" w:rsidRPr="009F09BF" w:rsidRDefault="00BA4F03" w:rsidP="009F09BF">
            <w:pPr>
              <w:ind w:left="709"/>
              <w:jc w:val="center"/>
              <w:rPr>
                <w:color w:val="000000"/>
                <w:sz w:val="20"/>
                <w:szCs w:val="20"/>
              </w:rPr>
            </w:pPr>
            <w:r w:rsidRPr="009F09BF">
              <w:rPr>
                <w:color w:val="000000"/>
                <w:sz w:val="20"/>
                <w:szCs w:val="20"/>
              </w:rPr>
              <w:t>Pakiet 2</w:t>
            </w:r>
          </w:p>
        </w:tc>
        <w:tc>
          <w:tcPr>
            <w:tcW w:w="1174" w:type="pct"/>
            <w:vAlign w:val="center"/>
          </w:tcPr>
          <w:p w:rsidR="00BA4F03" w:rsidRPr="009F09BF" w:rsidRDefault="009F09BF" w:rsidP="009F09BF">
            <w:pPr>
              <w:ind w:left="709"/>
              <w:jc w:val="center"/>
              <w:rPr>
                <w:color w:val="000000"/>
                <w:sz w:val="20"/>
                <w:szCs w:val="20"/>
              </w:rPr>
            </w:pPr>
            <w:r>
              <w:rPr>
                <w:color w:val="000000"/>
                <w:sz w:val="20"/>
                <w:szCs w:val="20"/>
              </w:rPr>
              <w:t>120</w:t>
            </w:r>
            <w:r w:rsidR="00BA4F03" w:rsidRPr="009F09BF">
              <w:rPr>
                <w:color w:val="000000"/>
                <w:sz w:val="20"/>
                <w:szCs w:val="20"/>
              </w:rPr>
              <w:t xml:space="preserve"> 000,00;</w:t>
            </w:r>
          </w:p>
        </w:tc>
        <w:tc>
          <w:tcPr>
            <w:tcW w:w="2430" w:type="pct"/>
            <w:vAlign w:val="center"/>
          </w:tcPr>
          <w:p w:rsidR="00BA4F03" w:rsidRPr="009F09BF" w:rsidRDefault="00BA4F03" w:rsidP="009F09BF">
            <w:pPr>
              <w:ind w:left="709"/>
              <w:rPr>
                <w:sz w:val="20"/>
                <w:szCs w:val="20"/>
              </w:rPr>
            </w:pPr>
            <w:r w:rsidRPr="009F09BF">
              <w:rPr>
                <w:sz w:val="20"/>
                <w:szCs w:val="20"/>
              </w:rPr>
              <w:t>Dostawa papieru toaletowego i ręczników papierowych typu TORK z najmem dozowników</w:t>
            </w:r>
          </w:p>
        </w:tc>
      </w:tr>
      <w:tr w:rsidR="00BA4F03" w:rsidRPr="009F09BF" w:rsidTr="009F09BF">
        <w:trPr>
          <w:trHeight w:val="134"/>
          <w:jc w:val="center"/>
        </w:trPr>
        <w:tc>
          <w:tcPr>
            <w:tcW w:w="241" w:type="pct"/>
            <w:vAlign w:val="center"/>
          </w:tcPr>
          <w:p w:rsidR="00BA4F03" w:rsidRPr="009F09BF" w:rsidRDefault="00BA4F03" w:rsidP="009F09BF">
            <w:pPr>
              <w:ind w:left="709"/>
              <w:jc w:val="center"/>
              <w:rPr>
                <w:color w:val="000000"/>
                <w:sz w:val="20"/>
                <w:szCs w:val="20"/>
              </w:rPr>
            </w:pPr>
            <w:r w:rsidRPr="009F09BF">
              <w:rPr>
                <w:color w:val="000000"/>
                <w:sz w:val="20"/>
                <w:szCs w:val="20"/>
              </w:rPr>
              <w:t>c)</w:t>
            </w:r>
          </w:p>
        </w:tc>
        <w:tc>
          <w:tcPr>
            <w:tcW w:w="1155" w:type="pct"/>
            <w:noWrap/>
            <w:vAlign w:val="center"/>
            <w:hideMark/>
          </w:tcPr>
          <w:p w:rsidR="00BA4F03" w:rsidRPr="009F09BF" w:rsidRDefault="00BA4F03" w:rsidP="009F09BF">
            <w:pPr>
              <w:ind w:left="709"/>
              <w:jc w:val="center"/>
              <w:rPr>
                <w:color w:val="000000"/>
                <w:sz w:val="20"/>
                <w:szCs w:val="20"/>
              </w:rPr>
            </w:pPr>
            <w:r w:rsidRPr="009F09BF">
              <w:rPr>
                <w:color w:val="000000"/>
                <w:sz w:val="20"/>
                <w:szCs w:val="20"/>
              </w:rPr>
              <w:t>Pakiet 3</w:t>
            </w:r>
          </w:p>
        </w:tc>
        <w:tc>
          <w:tcPr>
            <w:tcW w:w="1174" w:type="pct"/>
            <w:vAlign w:val="center"/>
          </w:tcPr>
          <w:p w:rsidR="00BA4F03" w:rsidRPr="009F09BF" w:rsidRDefault="00BA4F03" w:rsidP="009F09BF">
            <w:pPr>
              <w:ind w:left="709"/>
              <w:jc w:val="center"/>
              <w:rPr>
                <w:color w:val="000000"/>
                <w:sz w:val="20"/>
                <w:szCs w:val="20"/>
              </w:rPr>
            </w:pPr>
            <w:r w:rsidRPr="009F09BF">
              <w:rPr>
                <w:color w:val="000000"/>
                <w:sz w:val="20"/>
                <w:szCs w:val="20"/>
              </w:rPr>
              <w:t>25 000,00;</w:t>
            </w:r>
          </w:p>
        </w:tc>
        <w:tc>
          <w:tcPr>
            <w:tcW w:w="2430" w:type="pct"/>
            <w:vAlign w:val="center"/>
          </w:tcPr>
          <w:p w:rsidR="00BA4F03" w:rsidRPr="009F09BF" w:rsidRDefault="00BA4F03" w:rsidP="009F09BF">
            <w:pPr>
              <w:ind w:left="709"/>
              <w:rPr>
                <w:sz w:val="20"/>
                <w:szCs w:val="20"/>
              </w:rPr>
            </w:pPr>
            <w:r w:rsidRPr="009F09BF">
              <w:rPr>
                <w:sz w:val="20"/>
                <w:szCs w:val="20"/>
              </w:rPr>
              <w:t>Dostawa czyściw włókninowych  i papierowych typu TORK z najmem dozowników</w:t>
            </w:r>
          </w:p>
        </w:tc>
      </w:tr>
    </w:tbl>
    <w:p w:rsidR="009F09BF" w:rsidRPr="009F09BF" w:rsidRDefault="009F09BF" w:rsidP="009F09BF">
      <w:pPr>
        <w:pStyle w:val="Akapitzlist"/>
        <w:tabs>
          <w:tab w:val="left" w:pos="284"/>
        </w:tabs>
        <w:jc w:val="both"/>
        <w:rPr>
          <w:rFonts w:ascii="Times New Roman" w:hAnsi="Times New Roman"/>
          <w:b/>
          <w:sz w:val="24"/>
          <w:szCs w:val="24"/>
          <w:u w:val="single"/>
        </w:rPr>
      </w:pPr>
    </w:p>
    <w:p w:rsidR="00BA4F03" w:rsidRPr="009F09BF" w:rsidRDefault="00BA4F03" w:rsidP="009F09BF">
      <w:pPr>
        <w:pStyle w:val="Akapitzlist"/>
        <w:tabs>
          <w:tab w:val="left" w:pos="284"/>
        </w:tabs>
        <w:jc w:val="both"/>
        <w:rPr>
          <w:rFonts w:ascii="Times New Roman" w:hAnsi="Times New Roman"/>
          <w:sz w:val="24"/>
          <w:szCs w:val="24"/>
        </w:rPr>
      </w:pPr>
      <w:r w:rsidRPr="009F09BF">
        <w:rPr>
          <w:rFonts w:ascii="Times New Roman" w:hAnsi="Times New Roman"/>
          <w:sz w:val="24"/>
          <w:szCs w:val="24"/>
        </w:rPr>
        <w:t xml:space="preserve">Zamawiający dopuszcza w przypadku składania oferty na całość przedmiotu zamówienia wykazaniem się przez Wykonawcę należytym wykonaniem jednej  dostawy o wartości minimum </w:t>
      </w:r>
      <w:r w:rsidR="00E1099C">
        <w:rPr>
          <w:rFonts w:ascii="Times New Roman" w:hAnsi="Times New Roman"/>
          <w:sz w:val="24"/>
          <w:szCs w:val="24"/>
          <w:lang w:val="pl-PL"/>
        </w:rPr>
        <w:t>45</w:t>
      </w:r>
      <w:r w:rsidRPr="009F09BF">
        <w:rPr>
          <w:rFonts w:ascii="Times New Roman" w:hAnsi="Times New Roman"/>
          <w:sz w:val="24"/>
          <w:szCs w:val="24"/>
        </w:rPr>
        <w:t> 000,00 PLN o charakterze wymienionym w punkc</w:t>
      </w:r>
      <w:r w:rsidR="00E1099C">
        <w:rPr>
          <w:rFonts w:ascii="Times New Roman" w:hAnsi="Times New Roman"/>
          <w:sz w:val="24"/>
          <w:szCs w:val="24"/>
        </w:rPr>
        <w:t>ie a) i dwóch dostaw o wartości</w:t>
      </w:r>
      <w:r w:rsidR="00E1099C">
        <w:rPr>
          <w:rFonts w:ascii="Times New Roman" w:hAnsi="Times New Roman"/>
          <w:sz w:val="24"/>
          <w:szCs w:val="24"/>
          <w:lang w:val="pl-PL"/>
        </w:rPr>
        <w:t xml:space="preserve">: jedna o wartości </w:t>
      </w:r>
      <w:r w:rsidRPr="009F09BF">
        <w:rPr>
          <w:rFonts w:ascii="Times New Roman" w:hAnsi="Times New Roman"/>
          <w:sz w:val="24"/>
          <w:szCs w:val="24"/>
        </w:rPr>
        <w:t xml:space="preserve">minimum </w:t>
      </w:r>
      <w:r w:rsidR="00E1099C">
        <w:rPr>
          <w:rFonts w:ascii="Times New Roman" w:hAnsi="Times New Roman"/>
          <w:sz w:val="24"/>
          <w:szCs w:val="24"/>
          <w:lang w:val="pl-PL"/>
        </w:rPr>
        <w:t>120</w:t>
      </w:r>
      <w:r w:rsidRPr="009F09BF">
        <w:rPr>
          <w:rFonts w:ascii="Times New Roman" w:hAnsi="Times New Roman"/>
          <w:sz w:val="24"/>
          <w:szCs w:val="24"/>
        </w:rPr>
        <w:t> 000,00 PLN</w:t>
      </w:r>
      <w:r w:rsidR="00E1099C">
        <w:rPr>
          <w:rFonts w:ascii="Times New Roman" w:hAnsi="Times New Roman"/>
          <w:sz w:val="24"/>
          <w:szCs w:val="24"/>
          <w:lang w:val="pl-PL"/>
        </w:rPr>
        <w:t xml:space="preserve"> </w:t>
      </w:r>
      <w:r w:rsidR="00E1099C" w:rsidRPr="009F09BF">
        <w:rPr>
          <w:rFonts w:ascii="Times New Roman" w:hAnsi="Times New Roman"/>
          <w:sz w:val="24"/>
          <w:szCs w:val="24"/>
        </w:rPr>
        <w:t>o charakterze wymienionym w punk</w:t>
      </w:r>
      <w:r w:rsidR="00E1099C">
        <w:rPr>
          <w:rFonts w:ascii="Times New Roman" w:hAnsi="Times New Roman"/>
          <w:sz w:val="24"/>
          <w:szCs w:val="24"/>
          <w:lang w:val="pl-PL"/>
        </w:rPr>
        <w:t>cie</w:t>
      </w:r>
      <w:r w:rsidR="00E1099C" w:rsidRPr="009F09BF">
        <w:rPr>
          <w:rFonts w:ascii="Times New Roman" w:hAnsi="Times New Roman"/>
          <w:sz w:val="24"/>
          <w:szCs w:val="24"/>
        </w:rPr>
        <w:t xml:space="preserve"> b)</w:t>
      </w:r>
      <w:r w:rsidR="00E1099C">
        <w:rPr>
          <w:rFonts w:ascii="Times New Roman" w:hAnsi="Times New Roman"/>
          <w:sz w:val="24"/>
          <w:szCs w:val="24"/>
          <w:lang w:val="pl-PL"/>
        </w:rPr>
        <w:t>, druga</w:t>
      </w:r>
      <w:r w:rsidR="00E1099C" w:rsidRPr="00E1099C">
        <w:rPr>
          <w:rFonts w:ascii="Times New Roman" w:hAnsi="Times New Roman"/>
          <w:sz w:val="24"/>
          <w:szCs w:val="24"/>
          <w:lang w:val="pl-PL"/>
        </w:rPr>
        <w:t xml:space="preserve"> </w:t>
      </w:r>
      <w:r w:rsidR="00E1099C">
        <w:rPr>
          <w:rFonts w:ascii="Times New Roman" w:hAnsi="Times New Roman"/>
          <w:sz w:val="24"/>
          <w:szCs w:val="24"/>
          <w:lang w:val="pl-PL"/>
        </w:rPr>
        <w:t xml:space="preserve">o wartości </w:t>
      </w:r>
      <w:r w:rsidR="00E1099C" w:rsidRPr="009F09BF">
        <w:rPr>
          <w:rFonts w:ascii="Times New Roman" w:hAnsi="Times New Roman"/>
          <w:sz w:val="24"/>
          <w:szCs w:val="24"/>
        </w:rPr>
        <w:t>minimum</w:t>
      </w:r>
      <w:r w:rsidR="00E1099C">
        <w:rPr>
          <w:rFonts w:ascii="Times New Roman" w:hAnsi="Times New Roman"/>
          <w:sz w:val="24"/>
          <w:szCs w:val="24"/>
          <w:lang w:val="pl-PL"/>
        </w:rPr>
        <w:t xml:space="preserve"> 45</w:t>
      </w:r>
      <w:r w:rsidR="00E1099C" w:rsidRPr="009F09BF">
        <w:rPr>
          <w:rFonts w:ascii="Times New Roman" w:hAnsi="Times New Roman"/>
          <w:sz w:val="24"/>
          <w:szCs w:val="24"/>
        </w:rPr>
        <w:t> 000,00 PLN</w:t>
      </w:r>
      <w:r w:rsidRPr="009F09BF">
        <w:rPr>
          <w:rFonts w:ascii="Times New Roman" w:hAnsi="Times New Roman"/>
          <w:sz w:val="24"/>
          <w:szCs w:val="24"/>
        </w:rPr>
        <w:t xml:space="preserve"> o charakterze wymienionym w punk</w:t>
      </w:r>
      <w:r w:rsidR="00E1099C">
        <w:rPr>
          <w:rFonts w:ascii="Times New Roman" w:hAnsi="Times New Roman"/>
          <w:sz w:val="24"/>
          <w:szCs w:val="24"/>
          <w:lang w:val="pl-PL"/>
        </w:rPr>
        <w:t>cie</w:t>
      </w:r>
      <w:r w:rsidRPr="009F09BF">
        <w:rPr>
          <w:rFonts w:ascii="Times New Roman" w:hAnsi="Times New Roman"/>
          <w:sz w:val="24"/>
          <w:szCs w:val="24"/>
        </w:rPr>
        <w:t xml:space="preserve"> c). W przypadku składania oferty na dwa pakiety powyższe będzie miało zastosowanie odpowiednio.</w:t>
      </w:r>
    </w:p>
    <w:p w:rsidR="009F09BF" w:rsidRPr="00F03B6A" w:rsidRDefault="009F09BF" w:rsidP="009F09BF">
      <w:pPr>
        <w:pStyle w:val="Akapitzlist"/>
        <w:tabs>
          <w:tab w:val="left" w:pos="284"/>
        </w:tabs>
        <w:jc w:val="both"/>
      </w:pPr>
    </w:p>
    <w:p w:rsidR="00BE2360" w:rsidRPr="004F267F" w:rsidRDefault="009D3B19" w:rsidP="009D3B19">
      <w:pPr>
        <w:pBdr>
          <w:top w:val="single" w:sz="4" w:space="1" w:color="auto"/>
          <w:left w:val="single" w:sz="4" w:space="4" w:color="auto"/>
          <w:bottom w:val="single" w:sz="4" w:space="1" w:color="auto"/>
          <w:right w:val="single" w:sz="4" w:space="4" w:color="auto"/>
        </w:pBdr>
        <w:spacing w:line="276" w:lineRule="auto"/>
        <w:jc w:val="both"/>
        <w:rPr>
          <w:strike/>
          <w:color w:val="ED7D31" w:themeColor="accent2"/>
        </w:rPr>
      </w:pPr>
      <w:r w:rsidRPr="009D3B19">
        <w:rPr>
          <w:b/>
          <w:bCs/>
          <w:color w:val="000000"/>
          <w:lang w:eastAsia="en-US"/>
        </w:rPr>
        <w:t>IX.</w:t>
      </w:r>
      <w:r w:rsidRPr="009D3B19">
        <w:rPr>
          <w:b/>
          <w:bCs/>
          <w:color w:val="000000"/>
          <w:lang w:eastAsia="en-US"/>
        </w:rPr>
        <w:tab/>
        <w:t>WYKAZ PODMIOTOWYCH ŚRODKÓW DOWODOWYCH ORAZ INNYCH DOKUMENTÓW LUB OŚWIADCZEŃ, JAKICH ŻĄDA ZAMAWIAJĄCY</w:t>
      </w:r>
    </w:p>
    <w:p w:rsidR="007874B9" w:rsidRPr="004F267F" w:rsidRDefault="007874B9" w:rsidP="000C7D09">
      <w:pPr>
        <w:numPr>
          <w:ilvl w:val="0"/>
          <w:numId w:val="64"/>
        </w:numPr>
        <w:tabs>
          <w:tab w:val="clear" w:pos="360"/>
          <w:tab w:val="num" w:pos="426"/>
        </w:tabs>
        <w:spacing w:line="276" w:lineRule="auto"/>
        <w:ind w:left="426" w:hanging="426"/>
        <w:jc w:val="both"/>
        <w:rPr>
          <w:b/>
          <w:strike/>
          <w:color w:val="ED7D31" w:themeColor="accent2"/>
        </w:rPr>
      </w:pPr>
      <w:r w:rsidRPr="004F267F">
        <w:rPr>
          <w:b/>
        </w:rPr>
        <w:t xml:space="preserve">Oświadczenie o niepodleganiu wykluczeniu, spełnianiu </w:t>
      </w:r>
      <w:r w:rsidR="00BE2360" w:rsidRPr="004F267F">
        <w:rPr>
          <w:b/>
        </w:rPr>
        <w:t xml:space="preserve">warunków udziału </w:t>
      </w:r>
      <w:r w:rsidR="00063996" w:rsidRPr="004F267F">
        <w:rPr>
          <w:b/>
        </w:rPr>
        <w:br w:type="textWrapping" w:clear="all"/>
      </w:r>
      <w:r w:rsidR="00BE2360" w:rsidRPr="004F267F">
        <w:rPr>
          <w:b/>
        </w:rPr>
        <w:t>w postępowaniu:</w:t>
      </w:r>
    </w:p>
    <w:p w:rsidR="005B6BA7" w:rsidRPr="004F267F" w:rsidRDefault="005B6BA7" w:rsidP="00D1740D">
      <w:pPr>
        <w:pStyle w:val="Akapitzlist"/>
        <w:numPr>
          <w:ilvl w:val="0"/>
          <w:numId w:val="89"/>
        </w:numPr>
        <w:ind w:left="851"/>
        <w:jc w:val="both"/>
        <w:rPr>
          <w:rFonts w:ascii="Times New Roman" w:hAnsi="Times New Roman"/>
          <w:color w:val="000000"/>
          <w:sz w:val="24"/>
          <w:szCs w:val="24"/>
          <w:lang w:val="pl-PL"/>
        </w:rPr>
      </w:pPr>
      <w:r w:rsidRPr="004F267F">
        <w:rPr>
          <w:rFonts w:ascii="Times New Roman" w:hAnsi="Times New Roman"/>
          <w:sz w:val="24"/>
          <w:szCs w:val="24"/>
          <w:lang w:val="pl-PL"/>
        </w:rPr>
        <w:t xml:space="preserve">wykonawca </w:t>
      </w:r>
      <w:r w:rsidRPr="004F267F">
        <w:rPr>
          <w:rFonts w:ascii="Times New Roman" w:hAnsi="Times New Roman"/>
          <w:b/>
          <w:sz w:val="24"/>
          <w:szCs w:val="24"/>
          <w:lang w:val="pl-PL"/>
        </w:rPr>
        <w:t>wraz z ofertą</w:t>
      </w:r>
      <w:r w:rsidRPr="004F267F">
        <w:rPr>
          <w:rFonts w:ascii="Times New Roman" w:hAnsi="Times New Roman"/>
          <w:sz w:val="24"/>
          <w:szCs w:val="24"/>
          <w:lang w:val="pl-PL"/>
        </w:rPr>
        <w:t xml:space="preserve">  składa oświadczenie o niepodleganiu wykluczeniu, spełnianiu warunków udziału w postępowaniu, w zakresie wskazanym przez zamawiającego w SWZ</w:t>
      </w:r>
      <w:r w:rsidRPr="004F267F">
        <w:rPr>
          <w:rFonts w:ascii="Times New Roman" w:hAnsi="Times New Roman"/>
          <w:i/>
          <w:sz w:val="24"/>
          <w:szCs w:val="24"/>
          <w:lang w:val="pl-PL"/>
        </w:rPr>
        <w:t xml:space="preserve"> </w:t>
      </w:r>
      <w:r w:rsidRPr="004F267F">
        <w:rPr>
          <w:rFonts w:ascii="Times New Roman" w:hAnsi="Times New Roman"/>
          <w:sz w:val="24"/>
          <w:szCs w:val="24"/>
          <w:lang w:val="pl-PL"/>
        </w:rPr>
        <w:t xml:space="preserve">(wg wzoru stanowiącego </w:t>
      </w:r>
      <w:r w:rsidRPr="004F267F">
        <w:rPr>
          <w:rFonts w:ascii="Times New Roman" w:hAnsi="Times New Roman"/>
          <w:b/>
          <w:sz w:val="24"/>
          <w:szCs w:val="24"/>
          <w:lang w:val="pl-PL"/>
        </w:rPr>
        <w:t>Załącznik  nr 1a do SWZ</w:t>
      </w:r>
      <w:r w:rsidRPr="004F267F">
        <w:rPr>
          <w:rFonts w:ascii="Times New Roman" w:hAnsi="Times New Roman"/>
          <w:sz w:val="24"/>
          <w:szCs w:val="24"/>
          <w:lang w:val="pl-PL"/>
        </w:rPr>
        <w:t>).</w:t>
      </w:r>
    </w:p>
    <w:p w:rsidR="007874B9" w:rsidRPr="004F267F" w:rsidRDefault="007874B9" w:rsidP="000C7D09">
      <w:pPr>
        <w:numPr>
          <w:ilvl w:val="0"/>
          <w:numId w:val="64"/>
        </w:numPr>
        <w:tabs>
          <w:tab w:val="num" w:pos="426"/>
        </w:tabs>
        <w:spacing w:line="276" w:lineRule="auto"/>
        <w:ind w:left="426" w:hanging="426"/>
        <w:jc w:val="both"/>
        <w:rPr>
          <w:b/>
        </w:rPr>
      </w:pPr>
      <w:r w:rsidRPr="004F267F">
        <w:rPr>
          <w:b/>
        </w:rPr>
        <w:t xml:space="preserve">Pozostałe podmiotowe środki dowodowe: </w:t>
      </w:r>
    </w:p>
    <w:p w:rsidR="004B6862" w:rsidRPr="004F267F" w:rsidRDefault="00350054" w:rsidP="00C13E81">
      <w:pPr>
        <w:pStyle w:val="Akapitzlist"/>
        <w:numPr>
          <w:ilvl w:val="0"/>
          <w:numId w:val="77"/>
        </w:numPr>
        <w:tabs>
          <w:tab w:val="num" w:pos="567"/>
        </w:tabs>
        <w:spacing w:after="0"/>
        <w:ind w:left="851" w:hanging="425"/>
        <w:jc w:val="both"/>
        <w:rPr>
          <w:rFonts w:ascii="Times New Roman" w:hAnsi="Times New Roman"/>
          <w:sz w:val="24"/>
          <w:szCs w:val="24"/>
          <w:u w:val="single"/>
          <w:lang w:val="pl-PL"/>
        </w:rPr>
      </w:pPr>
      <w:r w:rsidRPr="004F267F">
        <w:rPr>
          <w:rFonts w:ascii="Times New Roman" w:hAnsi="Times New Roman"/>
          <w:sz w:val="24"/>
          <w:szCs w:val="24"/>
          <w:u w:val="single"/>
          <w:lang w:val="pl-PL"/>
        </w:rPr>
        <w:t>n</w:t>
      </w:r>
      <w:r w:rsidR="007874B9" w:rsidRPr="004F267F">
        <w:rPr>
          <w:rFonts w:ascii="Times New Roman" w:hAnsi="Times New Roman"/>
          <w:sz w:val="24"/>
          <w:szCs w:val="24"/>
          <w:u w:val="single"/>
          <w:lang w:val="pl-PL"/>
        </w:rPr>
        <w:t>a potwierdzenie braku podstaw wykluczenia</w:t>
      </w:r>
      <w:r w:rsidR="008449F9" w:rsidRPr="004F267F">
        <w:rPr>
          <w:rFonts w:ascii="Times New Roman" w:hAnsi="Times New Roman"/>
          <w:sz w:val="24"/>
          <w:szCs w:val="24"/>
          <w:u w:val="single"/>
          <w:lang w:val="pl-PL"/>
        </w:rPr>
        <w:t>:</w:t>
      </w:r>
      <w:r w:rsidR="004B6862" w:rsidRPr="004F267F">
        <w:rPr>
          <w:rFonts w:ascii="Times New Roman" w:hAnsi="Times New Roman"/>
          <w:sz w:val="24"/>
          <w:szCs w:val="24"/>
          <w:u w:val="single"/>
          <w:lang w:val="pl-PL"/>
        </w:rPr>
        <w:t xml:space="preserve"> </w:t>
      </w:r>
    </w:p>
    <w:p w:rsidR="005B6BA7" w:rsidRPr="004F267F" w:rsidRDefault="005B6BA7" w:rsidP="00D1740D">
      <w:pPr>
        <w:pStyle w:val="Akapitzlist"/>
        <w:numPr>
          <w:ilvl w:val="0"/>
          <w:numId w:val="90"/>
        </w:numPr>
        <w:ind w:left="1134"/>
        <w:jc w:val="both"/>
        <w:rPr>
          <w:rFonts w:ascii="Times New Roman" w:hAnsi="Times New Roman"/>
          <w:color w:val="FFFFFF" w:themeColor="background1"/>
          <w:sz w:val="24"/>
          <w:szCs w:val="24"/>
          <w:lang w:val="pl-PL"/>
        </w:rPr>
      </w:pPr>
      <w:r w:rsidRPr="004F267F">
        <w:rPr>
          <w:rFonts w:ascii="Times New Roman" w:hAnsi="Times New Roman"/>
          <w:sz w:val="24"/>
          <w:szCs w:val="24"/>
          <w:lang w:val="pl-PL"/>
        </w:rPr>
        <w:t xml:space="preserve">odpis lub informacje z Krajowego Rejestru Sądowego lub z Centralnej Ewidencji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i Informacji o Działalności Gospodarczej, w zakresie art. 109 ust. 1 pkt 4 PZP,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o którym mowa w </w:t>
      </w:r>
      <w:r w:rsidRPr="004F267F">
        <w:rPr>
          <w:rFonts w:ascii="Times New Roman" w:hAnsi="Times New Roman"/>
          <w:noProof/>
          <w:sz w:val="24"/>
          <w:szCs w:val="24"/>
          <w:lang w:val="pl-PL"/>
        </w:rPr>
        <w:t xml:space="preserve">Rozdziale VII pkt 2 </w:t>
      </w:r>
      <w:r w:rsidRPr="004F267F">
        <w:rPr>
          <w:rFonts w:ascii="Times New Roman" w:hAnsi="Times New Roman"/>
          <w:sz w:val="24"/>
          <w:szCs w:val="24"/>
          <w:lang w:val="pl-PL"/>
        </w:rPr>
        <w:t xml:space="preserve">SWZ,  sporządzone nie wcześniej niż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3 miesiące przed ich złożeniem, jeżeli odrębne przepisy wymagają wpisu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do rejestru lub ewidencji;</w:t>
      </w:r>
    </w:p>
    <w:p w:rsidR="007874B9" w:rsidRPr="004F267F" w:rsidRDefault="00227A3B" w:rsidP="00C13E81">
      <w:pPr>
        <w:numPr>
          <w:ilvl w:val="0"/>
          <w:numId w:val="78"/>
        </w:numPr>
        <w:spacing w:line="276" w:lineRule="auto"/>
        <w:ind w:left="851" w:hanging="425"/>
        <w:jc w:val="both"/>
      </w:pPr>
      <w:r w:rsidRPr="004F267F">
        <w:rPr>
          <w:u w:val="single"/>
        </w:rPr>
        <w:t>n</w:t>
      </w:r>
      <w:r w:rsidR="007874B9" w:rsidRPr="004F267F">
        <w:rPr>
          <w:u w:val="single"/>
        </w:rPr>
        <w:t>a potwierdzenie spełniania warunków udziału w postępowaniu</w:t>
      </w:r>
      <w:r w:rsidR="007874B9" w:rsidRPr="004F267F">
        <w:t>:</w:t>
      </w:r>
    </w:p>
    <w:p w:rsidR="00402164" w:rsidRPr="004F267F" w:rsidRDefault="00402164" w:rsidP="00D1740D">
      <w:pPr>
        <w:pStyle w:val="Bezodstpw1"/>
        <w:numPr>
          <w:ilvl w:val="0"/>
          <w:numId w:val="91"/>
        </w:numPr>
        <w:spacing w:line="276" w:lineRule="auto"/>
        <w:ind w:left="1134"/>
        <w:jc w:val="both"/>
        <w:rPr>
          <w:szCs w:val="24"/>
        </w:rPr>
      </w:pPr>
      <w:r w:rsidRPr="00926797">
        <w:rPr>
          <w:szCs w:val="24"/>
        </w:rPr>
        <w:t xml:space="preserve">wykaz </w:t>
      </w:r>
      <w:r w:rsidR="00A9784B" w:rsidRPr="00926797">
        <w:rPr>
          <w:szCs w:val="24"/>
        </w:rPr>
        <w:t>dostaw</w:t>
      </w:r>
      <w:r w:rsidR="00D52DFC" w:rsidRPr="00926797">
        <w:rPr>
          <w:szCs w:val="24"/>
        </w:rPr>
        <w:t xml:space="preserve"> (wg wzoru</w:t>
      </w:r>
      <w:r w:rsidRPr="00926797">
        <w:rPr>
          <w:szCs w:val="24"/>
        </w:rPr>
        <w:t xml:space="preserve"> stanowiącego </w:t>
      </w:r>
      <w:r w:rsidR="00D8758D" w:rsidRPr="00926797">
        <w:rPr>
          <w:b/>
          <w:szCs w:val="24"/>
        </w:rPr>
        <w:t>Z</w:t>
      </w:r>
      <w:r w:rsidRPr="00926797">
        <w:rPr>
          <w:b/>
          <w:szCs w:val="24"/>
        </w:rPr>
        <w:t>ałącznik nr 4 do SWZ</w:t>
      </w:r>
      <w:r w:rsidRPr="00926797">
        <w:rPr>
          <w:szCs w:val="24"/>
        </w:rPr>
        <w:t>) wykonanych,</w:t>
      </w:r>
      <w:r w:rsidRPr="004F267F">
        <w:rPr>
          <w:szCs w:val="24"/>
        </w:rPr>
        <w:t xml:space="preserve"> </w:t>
      </w:r>
      <w:r w:rsidR="00063996" w:rsidRPr="004F267F">
        <w:rPr>
          <w:szCs w:val="24"/>
        </w:rPr>
        <w:br w:type="textWrapping" w:clear="all"/>
      </w:r>
      <w:r w:rsidRPr="004F267F">
        <w:rPr>
          <w:szCs w:val="24"/>
        </w:rPr>
        <w:t xml:space="preserve">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w:t>
      </w:r>
      <w:r w:rsidR="00063996" w:rsidRPr="004F267F">
        <w:rPr>
          <w:szCs w:val="24"/>
        </w:rPr>
        <w:br w:type="textWrapping" w:clear="all"/>
      </w:r>
      <w:r w:rsidRPr="004F267F">
        <w:rPr>
          <w:szCs w:val="24"/>
        </w:rPr>
        <w:t xml:space="preserve">są wykonywane – potwierdzający warunek opisany w Rozdziale VIII pkt </w:t>
      </w:r>
      <w:r w:rsidR="00F75B02">
        <w:rPr>
          <w:szCs w:val="24"/>
        </w:rPr>
        <w:t>4</w:t>
      </w:r>
      <w:r w:rsidRPr="004F267F">
        <w:rPr>
          <w:szCs w:val="24"/>
        </w:rPr>
        <w:t xml:space="preserve"> oraz załączeniem dowodów określających, czy te </w:t>
      </w:r>
      <w:r w:rsidR="00A9784B">
        <w:rPr>
          <w:szCs w:val="24"/>
        </w:rPr>
        <w:t>dostawy</w:t>
      </w:r>
      <w:r w:rsidRPr="004F267F">
        <w:rPr>
          <w:szCs w:val="24"/>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AD286D" w:rsidRPr="004F267F" w:rsidRDefault="00E35E42" w:rsidP="0034158D">
      <w:pPr>
        <w:pStyle w:val="Bezodstpw1"/>
        <w:numPr>
          <w:ilvl w:val="0"/>
          <w:numId w:val="92"/>
        </w:numPr>
        <w:spacing w:line="276" w:lineRule="auto"/>
        <w:ind w:left="1134" w:hanging="643"/>
        <w:jc w:val="both"/>
        <w:rPr>
          <w:szCs w:val="24"/>
        </w:rPr>
      </w:pPr>
      <w:r w:rsidRPr="004F267F">
        <w:rPr>
          <w:szCs w:val="24"/>
        </w:rPr>
        <w:t xml:space="preserve">Wykonawca nie jest zobowiązany do złożenia podmiotowych środków dowodowych jeżeli </w:t>
      </w:r>
      <w:r w:rsidR="00AD286D" w:rsidRPr="004F267F">
        <w:rPr>
          <w:szCs w:val="24"/>
        </w:rPr>
        <w:t xml:space="preserve">zamawiający </w:t>
      </w:r>
      <w:r w:rsidRPr="004F267F">
        <w:rPr>
          <w:szCs w:val="24"/>
        </w:rPr>
        <w:t xml:space="preserve">może je uzyskać za pomocą bezpłatnych i ogólnodostępnych baz </w:t>
      </w:r>
      <w:r w:rsidR="00734C06" w:rsidRPr="004F267F">
        <w:rPr>
          <w:szCs w:val="24"/>
        </w:rPr>
        <w:t>danych</w:t>
      </w:r>
      <w:r w:rsidRPr="004F267F">
        <w:rPr>
          <w:szCs w:val="24"/>
        </w:rPr>
        <w:t xml:space="preserve">, o ile wykonawca wskazał w </w:t>
      </w:r>
      <w:r w:rsidR="00734C06" w:rsidRPr="004F267F">
        <w:rPr>
          <w:szCs w:val="24"/>
        </w:rPr>
        <w:t>ofercie</w:t>
      </w:r>
      <w:r w:rsidRPr="004F267F">
        <w:rPr>
          <w:szCs w:val="24"/>
        </w:rPr>
        <w:t xml:space="preserve"> dane umożliwiające dostęp do </w:t>
      </w:r>
      <w:r w:rsidR="00AD286D" w:rsidRPr="004F267F">
        <w:rPr>
          <w:szCs w:val="24"/>
        </w:rPr>
        <w:t>tych środków;</w:t>
      </w:r>
    </w:p>
    <w:p w:rsidR="0034158D" w:rsidRPr="0034158D" w:rsidRDefault="0034158D" w:rsidP="0034158D">
      <w:pPr>
        <w:pStyle w:val="Bezodstpw1"/>
        <w:numPr>
          <w:ilvl w:val="0"/>
          <w:numId w:val="92"/>
        </w:numPr>
        <w:spacing w:line="276" w:lineRule="auto"/>
        <w:ind w:hanging="719"/>
        <w:jc w:val="both"/>
        <w:rPr>
          <w:szCs w:val="24"/>
        </w:rPr>
      </w:pPr>
      <w:r w:rsidRPr="0034158D">
        <w:rPr>
          <w:szCs w:val="24"/>
        </w:rPr>
        <w:t>Podmiotowe środki dowodowe (jeżeli dotyczy) należy złożyć na Platformie zakupowej w terminie wyznaczonym przez zamawiającego, nie krótszym niż 5 dni od daty wezwania (dotyczy wykonawcy, którego ofertę najwyżej oceniono). Podmiotowe środki dowodowe należy sporządzić w formie elektronicznej:</w:t>
      </w:r>
    </w:p>
    <w:p w:rsidR="0034158D" w:rsidRPr="0034158D" w:rsidRDefault="0034158D" w:rsidP="0034158D">
      <w:pPr>
        <w:pStyle w:val="Bezodstpw1"/>
        <w:spacing w:line="276" w:lineRule="auto"/>
        <w:ind w:left="1145"/>
        <w:jc w:val="both"/>
        <w:rPr>
          <w:szCs w:val="24"/>
        </w:rPr>
      </w:pPr>
      <w:r w:rsidRPr="0034158D">
        <w:rPr>
          <w:szCs w:val="24"/>
        </w:rPr>
        <w:t>a)</w:t>
      </w:r>
      <w:r w:rsidRPr="0034158D">
        <w:rPr>
          <w:szCs w:val="24"/>
        </w:rPr>
        <w:tab/>
        <w:t>w oryginale – Wykonawca składa dokument w postaci elektronicznej opatrzony kwalifikowanym podpisem elektronicznym lub podpisem zaufanym lub podpisem osobistym,</w:t>
      </w:r>
    </w:p>
    <w:p w:rsidR="0034158D" w:rsidRDefault="0034158D" w:rsidP="0034158D">
      <w:pPr>
        <w:pStyle w:val="Bezodstpw1"/>
        <w:spacing w:line="276" w:lineRule="auto"/>
        <w:ind w:left="1145"/>
        <w:jc w:val="both"/>
        <w:rPr>
          <w:szCs w:val="24"/>
        </w:rPr>
      </w:pPr>
      <w:r w:rsidRPr="0034158D">
        <w:rPr>
          <w:szCs w:val="24"/>
        </w:rPr>
        <w:t>b)</w:t>
      </w:r>
      <w:r w:rsidRPr="0034158D">
        <w:rPr>
          <w:szCs w:val="24"/>
        </w:rPr>
        <w:tab/>
        <w:t>jako cyfrowe odwzorowanie dokumentu sporządzonego w oryginale w postaci papierowej i opatrzonego własnoręcznym podpisem – Wykonawca składa dokument w postaci elektronicznej opatrzony kwalifikowanym podpisem elektronicznym lub podpisem zaufanym lub podpisem osobistym poświadczającym zgodność cyfrowego odwzorowania z dokumentem w postaci papierowej.</w:t>
      </w:r>
      <w:r>
        <w:rPr>
          <w:szCs w:val="24"/>
        </w:rPr>
        <w:t xml:space="preserve"> </w:t>
      </w:r>
    </w:p>
    <w:p w:rsidR="0034158D" w:rsidRPr="004A0773" w:rsidRDefault="0034158D" w:rsidP="00E948EB">
      <w:pPr>
        <w:pStyle w:val="Bezodstpw1"/>
        <w:numPr>
          <w:ilvl w:val="0"/>
          <w:numId w:val="130"/>
        </w:numPr>
        <w:spacing w:line="276" w:lineRule="auto"/>
        <w:jc w:val="both"/>
        <w:rPr>
          <w:b/>
          <w:szCs w:val="24"/>
        </w:rPr>
      </w:pPr>
      <w:r w:rsidRPr="004A0773">
        <w:rPr>
          <w:b/>
          <w:szCs w:val="24"/>
        </w:rPr>
        <w:t>Na potwierdzenie umocowania do działania w imieniu wykonawcy]</w:t>
      </w:r>
    </w:p>
    <w:p w:rsidR="0034158D" w:rsidRDefault="0034158D" w:rsidP="0034158D">
      <w:pPr>
        <w:pStyle w:val="Bezodstpw1"/>
        <w:spacing w:line="276" w:lineRule="auto"/>
        <w:ind w:left="1145"/>
        <w:jc w:val="both"/>
        <w:rPr>
          <w:szCs w:val="24"/>
        </w:rPr>
      </w:pPr>
      <w:r w:rsidRPr="0034158D">
        <w:rPr>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Dokument należy złożyć wraz z ofertą.</w:t>
      </w:r>
    </w:p>
    <w:p w:rsidR="00AD286D" w:rsidRPr="004F267F" w:rsidRDefault="007874B9" w:rsidP="0034158D">
      <w:pPr>
        <w:pStyle w:val="Bezodstpw1"/>
        <w:numPr>
          <w:ilvl w:val="0"/>
          <w:numId w:val="86"/>
        </w:numPr>
        <w:spacing w:line="276" w:lineRule="auto"/>
        <w:jc w:val="both"/>
        <w:rPr>
          <w:b/>
        </w:rPr>
      </w:pPr>
      <w:r w:rsidRPr="004F267F">
        <w:rPr>
          <w:b/>
        </w:rPr>
        <w:t>Wykonawcy mający siedzibę lub miejsce zamieszkania poza granicami RP:</w:t>
      </w:r>
    </w:p>
    <w:p w:rsidR="00C4646D" w:rsidRPr="004F267F" w:rsidRDefault="007874B9" w:rsidP="00D1740D">
      <w:pPr>
        <w:pStyle w:val="Akapitzlist"/>
        <w:numPr>
          <w:ilvl w:val="0"/>
          <w:numId w:val="93"/>
        </w:numPr>
        <w:spacing w:after="0"/>
        <w:ind w:left="851"/>
        <w:jc w:val="both"/>
        <w:rPr>
          <w:rFonts w:ascii="Times New Roman" w:hAnsi="Times New Roman"/>
          <w:sz w:val="24"/>
          <w:szCs w:val="24"/>
          <w:lang w:val="pl-PL"/>
        </w:rPr>
      </w:pPr>
      <w:r w:rsidRPr="004F267F">
        <w:rPr>
          <w:rFonts w:ascii="Times New Roman" w:hAnsi="Times New Roman"/>
          <w:sz w:val="24"/>
          <w:szCs w:val="24"/>
          <w:lang w:val="pl-PL"/>
        </w:rPr>
        <w:t>Jeżeli wykonawca ma siedzibę lub miejsce zamieszkania poza granicami RP, zamiast</w:t>
      </w:r>
      <w:r w:rsidR="00C41106" w:rsidRPr="004F267F">
        <w:rPr>
          <w:rFonts w:ascii="Times New Roman" w:hAnsi="Times New Roman"/>
          <w:sz w:val="24"/>
          <w:szCs w:val="24"/>
          <w:lang w:val="pl-PL"/>
        </w:rPr>
        <w:t xml:space="preserve"> </w:t>
      </w:r>
      <w:r w:rsidRPr="004F267F">
        <w:rPr>
          <w:rFonts w:ascii="Times New Roman" w:hAnsi="Times New Roman"/>
          <w:noProof/>
          <w:sz w:val="24"/>
          <w:szCs w:val="24"/>
          <w:lang w:val="pl-PL"/>
        </w:rPr>
        <w:t xml:space="preserve">informacji z Krajowego Rejestru Sądowego </w:t>
      </w:r>
      <w:r w:rsidRPr="004F267F">
        <w:rPr>
          <w:rFonts w:ascii="Times New Roman" w:hAnsi="Times New Roman"/>
          <w:sz w:val="24"/>
          <w:szCs w:val="24"/>
          <w:lang w:val="pl-PL"/>
        </w:rPr>
        <w:t xml:space="preserve">lub z Centralnej Ewidencji i Informacji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o Działalności Gospodarczej</w:t>
      </w:r>
      <w:r w:rsidRPr="004F267F">
        <w:rPr>
          <w:rFonts w:ascii="Times New Roman" w:hAnsi="Times New Roman"/>
          <w:noProof/>
          <w:sz w:val="24"/>
          <w:szCs w:val="24"/>
          <w:lang w:val="pl-PL"/>
        </w:rPr>
        <w:t xml:space="preserve">, o którym mowa w </w:t>
      </w:r>
      <w:r w:rsidR="003C7C96" w:rsidRPr="004F267F">
        <w:rPr>
          <w:rFonts w:ascii="Times New Roman" w:hAnsi="Times New Roman"/>
          <w:noProof/>
          <w:sz w:val="24"/>
          <w:szCs w:val="24"/>
          <w:lang w:val="pl-PL"/>
        </w:rPr>
        <w:t xml:space="preserve">pkt 2 ppkt 1) lit. </w:t>
      </w:r>
      <w:r w:rsidR="00734C06" w:rsidRPr="004F267F">
        <w:rPr>
          <w:rFonts w:ascii="Times New Roman" w:hAnsi="Times New Roman"/>
          <w:noProof/>
          <w:sz w:val="24"/>
          <w:szCs w:val="24"/>
          <w:lang w:val="pl-PL"/>
        </w:rPr>
        <w:t>a</w:t>
      </w:r>
      <w:r w:rsidR="003C7C96" w:rsidRPr="004F267F">
        <w:rPr>
          <w:rFonts w:ascii="Times New Roman" w:hAnsi="Times New Roman"/>
          <w:noProof/>
          <w:sz w:val="24"/>
          <w:szCs w:val="24"/>
          <w:lang w:val="pl-PL"/>
        </w:rPr>
        <w:t>)</w:t>
      </w:r>
      <w:r w:rsidRPr="004F267F">
        <w:rPr>
          <w:rFonts w:ascii="Times New Roman" w:hAnsi="Times New Roman"/>
          <w:noProof/>
          <w:sz w:val="24"/>
          <w:szCs w:val="24"/>
          <w:lang w:val="pl-PL"/>
        </w:rPr>
        <w:t xml:space="preserve"> – składa dokument lub dokumenty wystawione w kraju, w którym wykonawca ma siedzibę lub miejsce zamieszkania, potwierdzające</w:t>
      </w:r>
      <w:r w:rsidR="003A4631" w:rsidRPr="004F267F">
        <w:rPr>
          <w:rFonts w:ascii="Times New Roman" w:hAnsi="Times New Roman"/>
          <w:noProof/>
          <w:sz w:val="24"/>
          <w:szCs w:val="24"/>
          <w:lang w:val="pl-PL"/>
        </w:rPr>
        <w:t xml:space="preserve"> </w:t>
      </w:r>
      <w:r w:rsidR="008F4F56" w:rsidRPr="004F267F">
        <w:rPr>
          <w:rFonts w:ascii="Times New Roman" w:hAnsi="Times New Roman"/>
          <w:noProof/>
          <w:sz w:val="24"/>
          <w:szCs w:val="24"/>
          <w:lang w:val="pl-PL"/>
        </w:rPr>
        <w:t>odpowiednio</w:t>
      </w:r>
      <w:r w:rsidRPr="004F267F">
        <w:rPr>
          <w:rFonts w:ascii="Times New Roman" w:hAnsi="Times New Roman"/>
          <w:noProof/>
          <w:sz w:val="24"/>
          <w:szCs w:val="24"/>
          <w:lang w:val="pl-PL"/>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4F267F">
        <w:rPr>
          <w:rFonts w:ascii="Times New Roman" w:hAnsi="Times New Roman"/>
          <w:b/>
          <w:noProof/>
          <w:sz w:val="24"/>
          <w:szCs w:val="24"/>
          <w:lang w:val="pl-PL"/>
        </w:rPr>
        <w:t xml:space="preserve"> </w:t>
      </w:r>
      <w:r w:rsidRPr="004F267F">
        <w:rPr>
          <w:rFonts w:ascii="Times New Roman" w:hAnsi="Times New Roman"/>
          <w:noProof/>
          <w:sz w:val="24"/>
          <w:szCs w:val="24"/>
          <w:lang w:val="pl-PL"/>
        </w:rPr>
        <w:t>niż 3 miesiące</w:t>
      </w:r>
      <w:r w:rsidR="00DC641C" w:rsidRPr="004F267F">
        <w:rPr>
          <w:rFonts w:ascii="Times New Roman" w:hAnsi="Times New Roman"/>
          <w:noProof/>
          <w:sz w:val="24"/>
          <w:szCs w:val="24"/>
          <w:lang w:val="pl-PL"/>
        </w:rPr>
        <w:t xml:space="preserve"> przed ich złożeniem;</w:t>
      </w:r>
      <w:r w:rsidR="002D518C" w:rsidRPr="004F267F">
        <w:rPr>
          <w:rFonts w:ascii="Times New Roman" w:hAnsi="Times New Roman"/>
          <w:noProof/>
          <w:sz w:val="24"/>
          <w:szCs w:val="24"/>
          <w:lang w:val="pl-PL"/>
        </w:rPr>
        <w:t xml:space="preserve"> </w:t>
      </w:r>
    </w:p>
    <w:p w:rsidR="007874B9" w:rsidRPr="004F267F" w:rsidRDefault="002D518C" w:rsidP="00D1740D">
      <w:pPr>
        <w:pStyle w:val="Akapitzlist"/>
        <w:numPr>
          <w:ilvl w:val="0"/>
          <w:numId w:val="93"/>
        </w:numPr>
        <w:spacing w:after="0"/>
        <w:ind w:left="851"/>
        <w:jc w:val="both"/>
        <w:rPr>
          <w:rFonts w:ascii="Times New Roman" w:hAnsi="Times New Roman"/>
          <w:sz w:val="24"/>
          <w:szCs w:val="24"/>
          <w:lang w:val="pl-PL"/>
        </w:rPr>
      </w:pPr>
      <w:r w:rsidRPr="004F7451">
        <w:rPr>
          <w:rFonts w:ascii="Times New Roman" w:hAnsi="Times New Roman"/>
          <w:sz w:val="24"/>
          <w:szCs w:val="24"/>
          <w:lang w:val="pl-PL"/>
        </w:rPr>
        <w:t xml:space="preserve">Jeżeli w kraju, w którym wykonawca ma siedzibę lub miejsce zamieszkania, nie wydaje się dokumentów, o których mowa w </w:t>
      </w:r>
      <w:r w:rsidRPr="004F7451">
        <w:rPr>
          <w:rFonts w:ascii="Times New Roman" w:hAnsi="Times New Roman"/>
          <w:noProof/>
          <w:sz w:val="24"/>
          <w:szCs w:val="24"/>
          <w:lang w:val="pl-PL"/>
        </w:rPr>
        <w:t xml:space="preserve">pkt </w:t>
      </w:r>
      <w:r w:rsidR="00402164" w:rsidRPr="004F7451">
        <w:rPr>
          <w:rFonts w:ascii="Times New Roman" w:hAnsi="Times New Roman"/>
          <w:sz w:val="24"/>
          <w:szCs w:val="24"/>
          <w:lang w:val="pl-PL"/>
        </w:rPr>
        <w:t xml:space="preserve">3 ppkt </w:t>
      </w:r>
      <w:r w:rsidR="00BA412D" w:rsidRPr="004F7451">
        <w:rPr>
          <w:rFonts w:ascii="Times New Roman" w:hAnsi="Times New Roman"/>
          <w:sz w:val="24"/>
          <w:szCs w:val="24"/>
          <w:lang w:val="pl-PL"/>
        </w:rPr>
        <w:t>1</w:t>
      </w:r>
      <w:r w:rsidR="00F76332" w:rsidRPr="004F7451">
        <w:rPr>
          <w:rFonts w:ascii="Times New Roman" w:hAnsi="Times New Roman"/>
          <w:sz w:val="24"/>
          <w:szCs w:val="24"/>
          <w:lang w:val="pl-PL"/>
        </w:rPr>
        <w:t>)</w:t>
      </w:r>
      <w:r w:rsidR="00402164" w:rsidRPr="004F7451">
        <w:rPr>
          <w:rFonts w:ascii="Times New Roman" w:hAnsi="Times New Roman"/>
          <w:sz w:val="24"/>
          <w:szCs w:val="24"/>
          <w:lang w:val="pl-PL"/>
        </w:rPr>
        <w:t>,</w:t>
      </w:r>
      <w:r w:rsidR="00BA412D" w:rsidRPr="004F7451">
        <w:rPr>
          <w:rFonts w:ascii="Times New Roman" w:hAnsi="Times New Roman"/>
          <w:sz w:val="24"/>
          <w:szCs w:val="24"/>
          <w:lang w:val="pl-PL"/>
        </w:rPr>
        <w:t xml:space="preserve"> </w:t>
      </w:r>
      <w:r w:rsidRPr="004F7451">
        <w:rPr>
          <w:rFonts w:ascii="Times New Roman" w:hAnsi="Times New Roman"/>
          <w:sz w:val="24"/>
          <w:szCs w:val="24"/>
          <w:lang w:val="pl-PL"/>
        </w:rPr>
        <w:t xml:space="preserve">zastępuje się </w:t>
      </w:r>
      <w:r w:rsidR="00063996" w:rsidRPr="004F7451">
        <w:rPr>
          <w:rFonts w:ascii="Times New Roman" w:hAnsi="Times New Roman"/>
          <w:sz w:val="24"/>
          <w:szCs w:val="24"/>
          <w:lang w:val="pl-PL"/>
        </w:rPr>
        <w:br w:type="textWrapping" w:clear="all"/>
      </w:r>
      <w:r w:rsidRPr="004F7451">
        <w:rPr>
          <w:rFonts w:ascii="Times New Roman" w:hAnsi="Times New Roman"/>
          <w:sz w:val="24"/>
          <w:szCs w:val="24"/>
          <w:lang w:val="pl-PL"/>
        </w:rPr>
        <w:t>je odpowiednio w całości lub w części dokumentem zawierającym odpowiednio</w:t>
      </w:r>
      <w:r w:rsidRPr="004F267F">
        <w:rPr>
          <w:rFonts w:ascii="Times New Roman" w:hAnsi="Times New Roman"/>
          <w:sz w:val="24"/>
          <w:szCs w:val="24"/>
          <w:lang w:val="pl-PL"/>
        </w:rPr>
        <w:t xml:space="preserve"> oświadczenie wykonawcy, ze wskazaniem osoby albo osób uprawnionych do jego reprezentacji, złożone pod przysięgą, lub, jeżeli w kraju, w którym wykonawca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ma siedzibę lub miejsce zamieszkania nie ma przepisów o oświadczeniu pod przysięgą, złożone przed organem sądowym lub administracyjnym, notariuszem, organem samorządu zawodowego lub gospodarczego, właściwym ze względu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na siedzibę lub miejsce zamieszkania wykonawcy. </w:t>
      </w:r>
    </w:p>
    <w:p w:rsidR="004A5A7C" w:rsidRPr="004F267F" w:rsidRDefault="00447E77" w:rsidP="00C13E81">
      <w:pPr>
        <w:pStyle w:val="Akapitzlist"/>
        <w:numPr>
          <w:ilvl w:val="0"/>
          <w:numId w:val="79"/>
        </w:numPr>
        <w:spacing w:after="0"/>
        <w:ind w:left="284" w:hanging="284"/>
        <w:jc w:val="both"/>
        <w:rPr>
          <w:rFonts w:ascii="Times New Roman" w:hAnsi="Times New Roman"/>
          <w:b/>
          <w:sz w:val="24"/>
          <w:szCs w:val="24"/>
          <w:lang w:val="pl-PL"/>
        </w:rPr>
      </w:pPr>
      <w:r w:rsidRPr="004F267F">
        <w:rPr>
          <w:rFonts w:ascii="Times New Roman" w:hAnsi="Times New Roman"/>
          <w:b/>
          <w:sz w:val="24"/>
          <w:szCs w:val="24"/>
          <w:lang w:val="pl-PL"/>
        </w:rPr>
        <w:t>Poleganie na zasobach innych podmiotów</w:t>
      </w:r>
      <w:r w:rsidR="008F4F56" w:rsidRPr="004F267F">
        <w:rPr>
          <w:rFonts w:ascii="Times New Roman" w:hAnsi="Times New Roman"/>
          <w:b/>
          <w:sz w:val="24"/>
          <w:szCs w:val="24"/>
          <w:lang w:val="pl-PL"/>
        </w:rPr>
        <w:t>:</w:t>
      </w:r>
    </w:p>
    <w:p w:rsidR="008F4F56" w:rsidRPr="004F267F" w:rsidRDefault="00447E77" w:rsidP="00D1740D">
      <w:pPr>
        <w:pStyle w:val="Bezodstpw1"/>
        <w:numPr>
          <w:ilvl w:val="0"/>
          <w:numId w:val="94"/>
        </w:numPr>
        <w:spacing w:line="276" w:lineRule="auto"/>
        <w:ind w:left="851" w:hanging="425"/>
        <w:jc w:val="both"/>
      </w:pPr>
      <w:r w:rsidRPr="004F267F">
        <w:t>Wykonawca, w przypadku polegania na zdolnościach</w:t>
      </w:r>
      <w:r w:rsidR="00752EEE" w:rsidRPr="004F267F">
        <w:t xml:space="preserve"> </w:t>
      </w:r>
      <w:r w:rsidR="008F4F56" w:rsidRPr="004F267F">
        <w:t>lub sytuacji</w:t>
      </w:r>
      <w:r w:rsidRPr="004F267F">
        <w:t xml:space="preserve"> podmiotów udostępniających zasoby, przedstawia, wraz z </w:t>
      </w:r>
      <w:r w:rsidR="00734C06" w:rsidRPr="004F267F">
        <w:t>oświadczeniem o niepodleganiu wykluczeniu, spełnianiu warunków udziału w postępowaniu</w:t>
      </w:r>
      <w:r w:rsidR="00D27A3A" w:rsidRPr="004F267F">
        <w:t>,</w:t>
      </w:r>
      <w:r w:rsidRPr="004F267F">
        <w:t xml:space="preserve"> także oświadczenie podmiotu udostępniającego zasoby, potwierdzające brak podstaw wykluczenia tego podmiotu oraz </w:t>
      </w:r>
      <w:r w:rsidR="008F4F56" w:rsidRPr="004F267F">
        <w:t>odpowiednio</w:t>
      </w:r>
      <w:r w:rsidR="00D27A3A" w:rsidRPr="004F267F">
        <w:t xml:space="preserve"> </w:t>
      </w:r>
      <w:r w:rsidRPr="004F267F">
        <w:t xml:space="preserve">spełnianie warunków udziału w postępowaniu, </w:t>
      </w:r>
      <w:r w:rsidR="00063996" w:rsidRPr="004F267F">
        <w:br w:type="textWrapping" w:clear="all"/>
      </w:r>
      <w:r w:rsidRPr="004F267F">
        <w:t>w zakresie, w jakim wykonawca powołuje się na jego zasoby.</w:t>
      </w:r>
    </w:p>
    <w:p w:rsidR="006F5A0C" w:rsidRPr="004F267F" w:rsidRDefault="00447E77" w:rsidP="00D1740D">
      <w:pPr>
        <w:pStyle w:val="Bezodstpw1"/>
        <w:numPr>
          <w:ilvl w:val="0"/>
          <w:numId w:val="94"/>
        </w:numPr>
        <w:spacing w:line="276" w:lineRule="auto"/>
        <w:ind w:left="851" w:hanging="425"/>
        <w:jc w:val="both"/>
      </w:pPr>
      <w:r w:rsidRPr="004F267F">
        <w:rPr>
          <w:shd w:val="clear" w:color="auto" w:fill="FFFFFF"/>
        </w:rPr>
        <w:t xml:space="preserve">Wykonawca może w celu potwierdzenia spełniania warunków udziału </w:t>
      </w:r>
      <w:r w:rsidR="00063996" w:rsidRPr="004F267F">
        <w:rPr>
          <w:shd w:val="clear" w:color="auto" w:fill="FFFFFF"/>
        </w:rPr>
        <w:br w:type="textWrapping" w:clear="all"/>
      </w:r>
      <w:r w:rsidRPr="004F267F">
        <w:rPr>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4F267F">
        <w:t>prawnych</w:t>
      </w:r>
      <w:r w:rsidRPr="004F267F">
        <w:rPr>
          <w:shd w:val="clear" w:color="auto" w:fill="FFFFFF"/>
        </w:rPr>
        <w:t>.</w:t>
      </w:r>
    </w:p>
    <w:p w:rsidR="00447E77" w:rsidRPr="004F7451" w:rsidRDefault="006F5A0C" w:rsidP="00D1740D">
      <w:pPr>
        <w:pStyle w:val="Bezodstpw1"/>
        <w:numPr>
          <w:ilvl w:val="0"/>
          <w:numId w:val="94"/>
        </w:numPr>
        <w:spacing w:line="276" w:lineRule="auto"/>
        <w:ind w:left="851" w:hanging="425"/>
        <w:jc w:val="both"/>
      </w:pPr>
      <w:r w:rsidRPr="004F267F">
        <w:t>W</w:t>
      </w:r>
      <w:r w:rsidR="00447E77" w:rsidRPr="004F267F">
        <w:t>ymagania dotyczące polegania na zdolnościach lub sytuacjach innych p</w:t>
      </w:r>
      <w:r w:rsidRPr="004F267F">
        <w:t>odmiotó</w:t>
      </w:r>
      <w:r w:rsidR="003C7C96" w:rsidRPr="004F267F">
        <w:t xml:space="preserve">w, </w:t>
      </w:r>
      <w:r w:rsidR="003C7C96" w:rsidRPr="004F7451">
        <w:t>o których mowa w</w:t>
      </w:r>
      <w:r w:rsidRPr="004F7451">
        <w:t xml:space="preserve"> pkt 4 ppkt 2)</w:t>
      </w:r>
      <w:r w:rsidR="00447E77" w:rsidRPr="004F7451">
        <w:t>:</w:t>
      </w:r>
    </w:p>
    <w:p w:rsidR="00447E77" w:rsidRPr="004F267F" w:rsidRDefault="00447E77" w:rsidP="00D1740D">
      <w:pPr>
        <w:pStyle w:val="Bezodstpw1"/>
        <w:numPr>
          <w:ilvl w:val="0"/>
          <w:numId w:val="95"/>
        </w:numPr>
        <w:spacing w:line="276" w:lineRule="auto"/>
        <w:ind w:left="1134"/>
        <w:jc w:val="both"/>
      </w:pPr>
      <w:r w:rsidRPr="004F267F">
        <w:t>Wykonawca, który polega na zdolnościach lub sytuacji in</w:t>
      </w:r>
      <w:r w:rsidR="00110191" w:rsidRPr="004F267F">
        <w:t>nych podmiotów musi udowodnić  z</w:t>
      </w:r>
      <w:r w:rsidRPr="004F267F">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4F267F" w:rsidRDefault="00447E77" w:rsidP="00D1740D">
      <w:pPr>
        <w:pStyle w:val="Bezodstpw1"/>
        <w:numPr>
          <w:ilvl w:val="0"/>
          <w:numId w:val="95"/>
        </w:numPr>
        <w:spacing w:line="276" w:lineRule="auto"/>
        <w:ind w:left="1134"/>
        <w:jc w:val="both"/>
      </w:pPr>
      <w:r w:rsidRPr="004F267F">
        <w:rPr>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4F267F">
        <w:rPr>
          <w:shd w:val="clear" w:color="auto" w:fill="FFFFFF"/>
        </w:rPr>
        <w:t>przewidziane względem wykonawcy;</w:t>
      </w:r>
    </w:p>
    <w:p w:rsidR="00447E77" w:rsidRPr="004F267F" w:rsidRDefault="00447E77" w:rsidP="00D1740D">
      <w:pPr>
        <w:pStyle w:val="Bezodstpw1"/>
        <w:numPr>
          <w:ilvl w:val="0"/>
          <w:numId w:val="95"/>
        </w:numPr>
        <w:spacing w:line="276" w:lineRule="auto"/>
        <w:ind w:left="1134"/>
        <w:jc w:val="both"/>
      </w:pPr>
      <w:r w:rsidRPr="004F267F">
        <w:rPr>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4F267F">
        <w:rPr>
          <w:shd w:val="clear" w:color="auto" w:fill="FFFFFF"/>
        </w:rPr>
        <w:t>roboty budowlane lub</w:t>
      </w:r>
      <w:r w:rsidR="00F421C2" w:rsidRPr="004F267F">
        <w:rPr>
          <w:shd w:val="clear" w:color="auto" w:fill="FFFFFF"/>
        </w:rPr>
        <w:t xml:space="preserve"> </w:t>
      </w:r>
      <w:r w:rsidRPr="004F267F">
        <w:rPr>
          <w:shd w:val="clear" w:color="auto" w:fill="FFFFFF"/>
        </w:rPr>
        <w:t>usługi, do realizacji k</w:t>
      </w:r>
      <w:r w:rsidR="006F5A0C" w:rsidRPr="004F267F">
        <w:rPr>
          <w:shd w:val="clear" w:color="auto" w:fill="FFFFFF"/>
        </w:rPr>
        <w:t>tórych te zdolności są wymagane;</w:t>
      </w:r>
    </w:p>
    <w:p w:rsidR="00447E77" w:rsidRPr="004F267F" w:rsidRDefault="00447E77" w:rsidP="00D1740D">
      <w:pPr>
        <w:pStyle w:val="Bezodstpw1"/>
        <w:numPr>
          <w:ilvl w:val="0"/>
          <w:numId w:val="95"/>
        </w:numPr>
        <w:spacing w:line="276" w:lineRule="auto"/>
        <w:ind w:left="1134"/>
        <w:jc w:val="both"/>
      </w:pPr>
      <w:r w:rsidRPr="004F267F">
        <w:rPr>
          <w:shd w:val="clear" w:color="auto" w:fill="FFFFFF"/>
        </w:rPr>
        <w:t xml:space="preserve">Podmiot, który zobowiązał się do udostępnienia zasobów, odpowiada solidarnie </w:t>
      </w:r>
      <w:r w:rsidR="00063996" w:rsidRPr="004F267F">
        <w:rPr>
          <w:shd w:val="clear" w:color="auto" w:fill="FFFFFF"/>
        </w:rPr>
        <w:br w:type="textWrapping" w:clear="all"/>
      </w:r>
      <w:r w:rsidRPr="004F267F">
        <w:rPr>
          <w:shd w:val="clear" w:color="auto" w:fill="FFFFFF"/>
        </w:rPr>
        <w:t xml:space="preserve">z wykonawcą, który polega na jego sytuacji finansowej lub ekonomicznej, </w:t>
      </w:r>
      <w:r w:rsidR="00063996" w:rsidRPr="004F267F">
        <w:rPr>
          <w:shd w:val="clear" w:color="auto" w:fill="FFFFFF"/>
        </w:rPr>
        <w:br w:type="textWrapping" w:clear="all"/>
      </w:r>
      <w:r w:rsidRPr="004F267F">
        <w:rPr>
          <w:shd w:val="clear" w:color="auto" w:fill="FFFFFF"/>
        </w:rPr>
        <w:t xml:space="preserve">za szkodę poniesioną przez zamawiającego powstałą wskutek nieudostępnienia tych zasobów, chyba że za nieudostępnienie zasobów podmiot </w:t>
      </w:r>
      <w:r w:rsidR="006F5A0C" w:rsidRPr="004F267F">
        <w:rPr>
          <w:shd w:val="clear" w:color="auto" w:fill="FFFFFF"/>
        </w:rPr>
        <w:t>ten nie ponosi winy;</w:t>
      </w:r>
    </w:p>
    <w:p w:rsidR="00D27A3A" w:rsidRPr="004F267F" w:rsidRDefault="00447E77" w:rsidP="00D1740D">
      <w:pPr>
        <w:pStyle w:val="Bezodstpw1"/>
        <w:numPr>
          <w:ilvl w:val="0"/>
          <w:numId w:val="95"/>
        </w:numPr>
        <w:spacing w:line="276" w:lineRule="auto"/>
        <w:ind w:left="1134"/>
        <w:jc w:val="both"/>
      </w:pPr>
      <w:r w:rsidRPr="004F267F">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4F267F">
        <w:rPr>
          <w:shd w:val="clear" w:color="auto" w:fill="FFFFFF"/>
        </w:rPr>
        <w:t xml:space="preserve"> </w:t>
      </w:r>
    </w:p>
    <w:p w:rsidR="00447E77" w:rsidRPr="004F267F" w:rsidRDefault="00D27A3A" w:rsidP="00D1740D">
      <w:pPr>
        <w:pStyle w:val="Bezodstpw1"/>
        <w:numPr>
          <w:ilvl w:val="0"/>
          <w:numId w:val="94"/>
        </w:numPr>
        <w:spacing w:line="276" w:lineRule="auto"/>
        <w:ind w:left="851" w:hanging="425"/>
        <w:jc w:val="both"/>
      </w:pPr>
      <w:r w:rsidRPr="004F267F">
        <w:t>W</w:t>
      </w:r>
      <w:r w:rsidR="001174FD" w:rsidRPr="004F267F">
        <w:t xml:space="preserve"> celu oceny, czy w</w:t>
      </w:r>
      <w:r w:rsidR="00447E77" w:rsidRPr="004F267F">
        <w:t xml:space="preserve">ykonawca polegając na zdolnościach lub sytuacji innych podmiotów na zasadach określonych w </w:t>
      </w:r>
      <w:r w:rsidR="006F5A0C" w:rsidRPr="004F267F">
        <w:t>pkt 4 ppkt 3)</w:t>
      </w:r>
      <w:r w:rsidR="00447E77" w:rsidRPr="004F267F">
        <w:t>, będzie dysponował niezbędnymi zasobami w stopniu umożliwiającym należyte wykonanie zamówienia publicznego or</w:t>
      </w:r>
      <w:r w:rsidR="001174FD" w:rsidRPr="004F267F">
        <w:t>az oceny, czy stosunek łączący w</w:t>
      </w:r>
      <w:r w:rsidR="00447E77" w:rsidRPr="004F267F">
        <w:t>ykonawcę z tymi podmiotami gwarantuje rzeczywisty dostęp do ich zasobów, a także w celu wykazania braku wobec tych podmiotów podstaw do wykluczenia oraz spełniania, w zakresie w jakim powołuje się na ich zasoby, wa</w:t>
      </w:r>
      <w:r w:rsidR="001174FD" w:rsidRPr="004F267F">
        <w:t>runków udziału w postępowaniu, w</w:t>
      </w:r>
      <w:r w:rsidR="00447E77" w:rsidRPr="004F267F">
        <w:t>ykonawca:</w:t>
      </w:r>
    </w:p>
    <w:p w:rsidR="006F5A0C" w:rsidRPr="004F7451" w:rsidRDefault="006F5A0C" w:rsidP="00D1740D">
      <w:pPr>
        <w:pStyle w:val="Bezodstpw1"/>
        <w:numPr>
          <w:ilvl w:val="0"/>
          <w:numId w:val="96"/>
        </w:numPr>
        <w:spacing w:line="276" w:lineRule="auto"/>
        <w:ind w:left="1134"/>
        <w:jc w:val="both"/>
      </w:pPr>
      <w:r w:rsidRPr="004F7451">
        <w:rPr>
          <w:b/>
        </w:rPr>
        <w:t xml:space="preserve">składa </w:t>
      </w:r>
      <w:r w:rsidR="0053309F" w:rsidRPr="004F7451">
        <w:rPr>
          <w:b/>
        </w:rPr>
        <w:t>wraz z ofertą</w:t>
      </w:r>
      <w:r w:rsidR="0053309F" w:rsidRPr="004F7451">
        <w:t xml:space="preserve"> </w:t>
      </w:r>
      <w:r w:rsidRPr="004F7451">
        <w:t xml:space="preserve">zobowiązanie (wzór – </w:t>
      </w:r>
      <w:r w:rsidRPr="004F7451">
        <w:rPr>
          <w:b/>
        </w:rPr>
        <w:t xml:space="preserve">Załącznik nr </w:t>
      </w:r>
      <w:r w:rsidR="00243398" w:rsidRPr="004F7451">
        <w:rPr>
          <w:b/>
        </w:rPr>
        <w:t>5</w:t>
      </w:r>
      <w:r w:rsidRPr="004F7451">
        <w:rPr>
          <w:b/>
        </w:rPr>
        <w:t xml:space="preserve"> do SWZ</w:t>
      </w:r>
      <w:r w:rsidRPr="004F7451">
        <w:t xml:space="preserve">) tych podmiotów do oddania mu do dyspozycji niezbędnych zasobów na potrzeby realizacji zamówienia lub inny podmiotowy środek dowodowy potwierdzający </w:t>
      </w:r>
      <w:r w:rsidR="00063996" w:rsidRPr="004F7451">
        <w:br w:type="textWrapping" w:clear="all"/>
      </w:r>
      <w:r w:rsidRPr="004F7451">
        <w:t>tą okoliczność;</w:t>
      </w:r>
    </w:p>
    <w:p w:rsidR="005B72E3" w:rsidRPr="004F7451" w:rsidRDefault="00447E77" w:rsidP="00D1740D">
      <w:pPr>
        <w:pStyle w:val="Bezodstpw1"/>
        <w:numPr>
          <w:ilvl w:val="0"/>
          <w:numId w:val="96"/>
        </w:numPr>
        <w:spacing w:line="276" w:lineRule="auto"/>
        <w:ind w:left="1134"/>
        <w:jc w:val="both"/>
      </w:pPr>
      <w:r w:rsidRPr="004F7451">
        <w:rPr>
          <w:b/>
        </w:rPr>
        <w:t xml:space="preserve">składa </w:t>
      </w:r>
      <w:r w:rsidR="005764BF" w:rsidRPr="004F7451">
        <w:rPr>
          <w:b/>
        </w:rPr>
        <w:t>wraz z ofertą</w:t>
      </w:r>
      <w:r w:rsidR="005764BF" w:rsidRPr="004F7451">
        <w:t xml:space="preserve"> oświadczenie o niepodleganiu wykluczeniu, spełnianiu warunków udziału w postępowaniu d</w:t>
      </w:r>
      <w:r w:rsidR="00402164" w:rsidRPr="004F7451">
        <w:t>otyczące</w:t>
      </w:r>
      <w:r w:rsidRPr="004F7451">
        <w:t xml:space="preserve"> tych podmiotów, w zakresie wskazanym w SWZ</w:t>
      </w:r>
      <w:r w:rsidR="00C4646D" w:rsidRPr="004F7451">
        <w:t xml:space="preserve"> (wzór – </w:t>
      </w:r>
      <w:r w:rsidR="00C4646D" w:rsidRPr="004F7451">
        <w:rPr>
          <w:b/>
        </w:rPr>
        <w:t xml:space="preserve">Załącznik nr </w:t>
      </w:r>
      <w:r w:rsidR="00402164" w:rsidRPr="004F7451">
        <w:rPr>
          <w:b/>
        </w:rPr>
        <w:t>1</w:t>
      </w:r>
      <w:r w:rsidR="00C4646D" w:rsidRPr="004F7451">
        <w:rPr>
          <w:b/>
        </w:rPr>
        <w:t>b do SWZ</w:t>
      </w:r>
      <w:r w:rsidR="00C4646D" w:rsidRPr="004F7451">
        <w:t>);</w:t>
      </w:r>
    </w:p>
    <w:p w:rsidR="00C4646D" w:rsidRPr="004F267F" w:rsidRDefault="00C4646D" w:rsidP="00D1740D">
      <w:pPr>
        <w:pStyle w:val="Bezodstpw1"/>
        <w:numPr>
          <w:ilvl w:val="0"/>
          <w:numId w:val="96"/>
        </w:numPr>
        <w:spacing w:line="276" w:lineRule="auto"/>
        <w:ind w:left="1134"/>
        <w:jc w:val="both"/>
      </w:pPr>
      <w:r w:rsidRPr="004F7451">
        <w:t>w terminie określonym w pkt 2 ppkt 4), przedkłada w odniesieniu do tych</w:t>
      </w:r>
      <w:r w:rsidRPr="004F267F">
        <w:t xml:space="preserve"> podmiotów oświadczenia i dokumenty tam wskazane.</w:t>
      </w:r>
    </w:p>
    <w:p w:rsidR="007874B9" w:rsidRPr="004F267F" w:rsidRDefault="007874B9" w:rsidP="00C13E81">
      <w:pPr>
        <w:pStyle w:val="Akapitzlist"/>
        <w:numPr>
          <w:ilvl w:val="0"/>
          <w:numId w:val="80"/>
        </w:numPr>
        <w:spacing w:after="0"/>
        <w:ind w:left="284" w:hanging="284"/>
        <w:jc w:val="both"/>
        <w:rPr>
          <w:rFonts w:ascii="Times New Roman" w:hAnsi="Times New Roman"/>
          <w:b/>
          <w:sz w:val="24"/>
          <w:szCs w:val="24"/>
          <w:lang w:val="pl-PL"/>
        </w:rPr>
      </w:pPr>
      <w:r w:rsidRPr="004F267F">
        <w:rPr>
          <w:rFonts w:ascii="Times New Roman" w:hAnsi="Times New Roman"/>
          <w:b/>
          <w:sz w:val="24"/>
          <w:szCs w:val="24"/>
          <w:lang w:val="pl-PL"/>
        </w:rPr>
        <w:t>Uzupełnienie oświadczenia, o którym mowa w art. 125 ust. 1 PZP, podmiotowych środków dowodowych, innych dokumentów lub oświadczeń</w:t>
      </w:r>
      <w:r w:rsidR="005639A4" w:rsidRPr="004F267F">
        <w:rPr>
          <w:rFonts w:ascii="Times New Roman" w:hAnsi="Times New Roman"/>
          <w:b/>
          <w:sz w:val="24"/>
          <w:szCs w:val="24"/>
          <w:lang w:val="pl-PL"/>
        </w:rPr>
        <w:t>:</w:t>
      </w:r>
    </w:p>
    <w:p w:rsidR="007874B9" w:rsidRPr="004F267F" w:rsidRDefault="007874B9" w:rsidP="00D1740D">
      <w:pPr>
        <w:pStyle w:val="Bezodstpw1"/>
        <w:numPr>
          <w:ilvl w:val="0"/>
          <w:numId w:val="97"/>
        </w:numPr>
        <w:spacing w:line="276" w:lineRule="auto"/>
        <w:ind w:left="851"/>
        <w:jc w:val="both"/>
      </w:pPr>
      <w:r w:rsidRPr="004F267F">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4F267F">
        <w:rPr>
          <w:iCs/>
        </w:rPr>
        <w:t>uzupełnienia</w:t>
      </w:r>
      <w:r w:rsidRPr="004F267F">
        <w:t xml:space="preserve"> w wyznaczonym terminie, chyba że:</w:t>
      </w:r>
    </w:p>
    <w:p w:rsidR="007874B9" w:rsidRPr="004F267F" w:rsidRDefault="005639A4" w:rsidP="00D1740D">
      <w:pPr>
        <w:pStyle w:val="Bezodstpw1"/>
        <w:numPr>
          <w:ilvl w:val="0"/>
          <w:numId w:val="98"/>
        </w:numPr>
        <w:spacing w:line="276" w:lineRule="auto"/>
        <w:ind w:left="1134"/>
        <w:jc w:val="both"/>
      </w:pPr>
      <w:r w:rsidRPr="004F267F">
        <w:t>oferta wykonawcy podlega odrzuceniu bez względu na jej</w:t>
      </w:r>
      <w:r w:rsidR="007874B9" w:rsidRPr="004F267F">
        <w:t xml:space="preserve"> złożenie, </w:t>
      </w:r>
      <w:r w:rsidR="007874B9" w:rsidRPr="004F267F">
        <w:rPr>
          <w:iCs/>
        </w:rPr>
        <w:t>uzupełnienie</w:t>
      </w:r>
      <w:r w:rsidR="007874B9" w:rsidRPr="004F267F">
        <w:t xml:space="preserve"> lub poprawienie lub</w:t>
      </w:r>
    </w:p>
    <w:p w:rsidR="007874B9" w:rsidRPr="004F267F" w:rsidRDefault="007874B9" w:rsidP="00D1740D">
      <w:pPr>
        <w:pStyle w:val="Bezodstpw1"/>
        <w:numPr>
          <w:ilvl w:val="0"/>
          <w:numId w:val="98"/>
        </w:numPr>
        <w:spacing w:line="276" w:lineRule="auto"/>
        <w:ind w:left="1134"/>
        <w:jc w:val="both"/>
      </w:pPr>
      <w:r w:rsidRPr="004F267F">
        <w:t>zachodzą przesłanki unieważnie</w:t>
      </w:r>
      <w:r w:rsidR="005639A4" w:rsidRPr="004F267F">
        <w:t>nia postępowania;</w:t>
      </w:r>
    </w:p>
    <w:p w:rsidR="00DF7F93" w:rsidRPr="004F267F" w:rsidRDefault="007874B9" w:rsidP="00D1740D">
      <w:pPr>
        <w:pStyle w:val="Bezodstpw1"/>
        <w:numPr>
          <w:ilvl w:val="0"/>
          <w:numId w:val="97"/>
        </w:numPr>
        <w:spacing w:line="276" w:lineRule="auto"/>
        <w:ind w:left="851"/>
        <w:jc w:val="both"/>
      </w:pPr>
      <w:r w:rsidRPr="004F267F">
        <w:t xml:space="preserve">Wykonawca składa podmiotowe środki dowodowe na wezwanie, o którym mowa </w:t>
      </w:r>
      <w:r w:rsidR="00063996" w:rsidRPr="004F267F">
        <w:br w:type="textWrapping" w:clear="all"/>
      </w:r>
      <w:r w:rsidRPr="004F267F">
        <w:t xml:space="preserve">w </w:t>
      </w:r>
      <w:r w:rsidR="005639A4" w:rsidRPr="004F267F">
        <w:t>pkt 5 ppkt 1)</w:t>
      </w:r>
      <w:r w:rsidRPr="004F267F">
        <w:t>, aktualne na dzień ich złożenia.</w:t>
      </w:r>
    </w:p>
    <w:p w:rsidR="00295473" w:rsidRPr="004F267F" w:rsidRDefault="00295473" w:rsidP="00D44098">
      <w:pPr>
        <w:jc w:val="both"/>
        <w:rPr>
          <w:sz w:val="22"/>
          <w:szCs w:val="22"/>
        </w:rPr>
      </w:pPr>
    </w:p>
    <w:p w:rsidR="007874B9" w:rsidRPr="004F267F" w:rsidRDefault="001810CE"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4F267F">
        <w:rPr>
          <w:rFonts w:ascii="Times New Roman" w:hAnsi="Times New Roman" w:cs="Times New Roman"/>
          <w:b/>
          <w:bCs/>
        </w:rPr>
        <w:t>WYKONAWCY WSPÓLNIE UBIEGAJĄCY SIĘ O UDZIELENIE ZAMÓWIENIA</w:t>
      </w:r>
    </w:p>
    <w:p w:rsidR="005B72E3" w:rsidRPr="004F267F" w:rsidRDefault="005B72E3" w:rsidP="00844DE8">
      <w:pPr>
        <w:spacing w:line="276" w:lineRule="auto"/>
        <w:jc w:val="both"/>
      </w:pPr>
    </w:p>
    <w:p w:rsidR="007874B9" w:rsidRPr="004F267F" w:rsidRDefault="007874B9" w:rsidP="00D1740D">
      <w:pPr>
        <w:pStyle w:val="Akapitzlist"/>
        <w:numPr>
          <w:ilvl w:val="0"/>
          <w:numId w:val="99"/>
        </w:numPr>
        <w:ind w:left="426" w:hanging="426"/>
        <w:jc w:val="both"/>
        <w:rPr>
          <w:rFonts w:ascii="Times New Roman" w:hAnsi="Times New Roman"/>
          <w:sz w:val="24"/>
          <w:szCs w:val="24"/>
          <w:lang w:val="pl-PL"/>
        </w:rPr>
      </w:pPr>
      <w:r w:rsidRPr="004F267F">
        <w:rPr>
          <w:rFonts w:ascii="Times New Roman" w:hAnsi="Times New Roman"/>
          <w:sz w:val="24"/>
          <w:szCs w:val="24"/>
          <w:lang w:val="pl-PL"/>
        </w:rPr>
        <w:t xml:space="preserve">Wykonawcy mogą wspólnie ubiegać się o udzielenie przedmiotowego zamówienia.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W takim przypadku wykonawcy ustanawiają pełnomocnika do reprezentowania ich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 xml:space="preserve">w postępowaniu o udzielenie zamówienia albo do reprezentowania w postępowaniu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i zawarcia umowy w sprawie zamówienia publicznego zgodnie z art. 58 ust. 2 ustawy PZP:</w:t>
      </w:r>
    </w:p>
    <w:p w:rsidR="007874B9" w:rsidRPr="004F267F" w:rsidRDefault="007874B9" w:rsidP="00D1740D">
      <w:pPr>
        <w:pStyle w:val="Akapitzlist"/>
        <w:numPr>
          <w:ilvl w:val="0"/>
          <w:numId w:val="100"/>
        </w:numPr>
        <w:ind w:left="851" w:hanging="425"/>
        <w:jc w:val="both"/>
        <w:rPr>
          <w:rFonts w:ascii="Times New Roman" w:hAnsi="Times New Roman"/>
          <w:sz w:val="24"/>
          <w:szCs w:val="24"/>
          <w:lang w:val="pl-PL"/>
        </w:rPr>
      </w:pPr>
      <w:r w:rsidRPr="004F267F">
        <w:rPr>
          <w:rFonts w:ascii="Times New Roman" w:hAnsi="Times New Roman"/>
          <w:sz w:val="24"/>
          <w:szCs w:val="24"/>
          <w:lang w:val="pl-PL"/>
        </w:rPr>
        <w:t xml:space="preserve">Pełnomocnikiem może być jeden z wykonawców działających wspólnie lub osoba trzecia (np. </w:t>
      </w:r>
      <w:r w:rsidR="005639A4" w:rsidRPr="004F267F">
        <w:rPr>
          <w:rFonts w:ascii="Times New Roman" w:hAnsi="Times New Roman"/>
          <w:sz w:val="24"/>
          <w:szCs w:val="24"/>
          <w:lang w:val="pl-PL"/>
        </w:rPr>
        <w:t>pracownik jednego z wykonawców);</w:t>
      </w:r>
    </w:p>
    <w:p w:rsidR="005639A4" w:rsidRPr="004F267F" w:rsidRDefault="007874B9" w:rsidP="00D1740D">
      <w:pPr>
        <w:pStyle w:val="Akapitzlist"/>
        <w:numPr>
          <w:ilvl w:val="0"/>
          <w:numId w:val="100"/>
        </w:numPr>
        <w:ind w:left="851" w:hanging="425"/>
        <w:jc w:val="both"/>
        <w:rPr>
          <w:rFonts w:ascii="Times New Roman" w:hAnsi="Times New Roman"/>
          <w:sz w:val="24"/>
          <w:szCs w:val="24"/>
          <w:lang w:val="pl-PL"/>
        </w:rPr>
      </w:pPr>
      <w:r w:rsidRPr="004F267F">
        <w:rPr>
          <w:rFonts w:ascii="Times New Roman" w:hAnsi="Times New Roman"/>
          <w:sz w:val="24"/>
          <w:szCs w:val="24"/>
          <w:lang w:val="pl-PL"/>
        </w:rPr>
        <w:t>Jeżeli pełnomocnikiem pozostałych wykonawców jest wykonawca będący osobą prawną to może on działać zgodnie z ujawnionymi w dokumentach rejestrowych zasadami reprezentacji.</w:t>
      </w:r>
    </w:p>
    <w:p w:rsidR="007874B9" w:rsidRPr="004F267F" w:rsidRDefault="007874B9" w:rsidP="00D1740D">
      <w:pPr>
        <w:pStyle w:val="Akapitzlist"/>
        <w:numPr>
          <w:ilvl w:val="0"/>
          <w:numId w:val="99"/>
        </w:numPr>
        <w:ind w:left="426" w:hanging="426"/>
        <w:jc w:val="both"/>
        <w:rPr>
          <w:rFonts w:ascii="Times New Roman" w:hAnsi="Times New Roman"/>
          <w:sz w:val="24"/>
          <w:szCs w:val="24"/>
          <w:lang w:val="pl-PL"/>
        </w:rPr>
      </w:pPr>
      <w:r w:rsidRPr="004F267F">
        <w:rPr>
          <w:rFonts w:ascii="Times New Roman" w:hAnsi="Times New Roman"/>
          <w:sz w:val="24"/>
          <w:szCs w:val="24"/>
          <w:lang w:val="pl-PL"/>
        </w:rPr>
        <w:t xml:space="preserve">W przypadku wspólnego ubiegania się o zamówienie przez wykonawców </w:t>
      </w:r>
      <w:r w:rsidR="005764BF" w:rsidRPr="004F267F">
        <w:rPr>
          <w:rFonts w:ascii="Times New Roman" w:hAnsi="Times New Roman"/>
          <w:sz w:val="24"/>
          <w:szCs w:val="24"/>
          <w:lang w:val="pl-PL"/>
        </w:rPr>
        <w:t xml:space="preserve">oświadczenie </w:t>
      </w:r>
      <w:r w:rsidR="00063996" w:rsidRPr="004F267F">
        <w:rPr>
          <w:rFonts w:ascii="Times New Roman" w:hAnsi="Times New Roman"/>
          <w:sz w:val="24"/>
          <w:szCs w:val="24"/>
          <w:lang w:val="pl-PL"/>
        </w:rPr>
        <w:br w:type="textWrapping" w:clear="all"/>
      </w:r>
      <w:r w:rsidR="005764BF" w:rsidRPr="004F267F">
        <w:rPr>
          <w:rFonts w:ascii="Times New Roman" w:hAnsi="Times New Roman"/>
          <w:sz w:val="24"/>
          <w:szCs w:val="24"/>
          <w:lang w:val="pl-PL"/>
        </w:rPr>
        <w:t>o niepodleganiu wykluczeniu, spełnianiu warunków udziału w postępowaniu</w:t>
      </w:r>
      <w:r w:rsidRPr="004F267F">
        <w:rPr>
          <w:rFonts w:ascii="Times New Roman" w:hAnsi="Times New Roman"/>
          <w:sz w:val="24"/>
          <w:szCs w:val="24"/>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4F267F" w:rsidRDefault="007874B9" w:rsidP="00D1740D">
      <w:pPr>
        <w:pStyle w:val="Akapitzlist"/>
        <w:numPr>
          <w:ilvl w:val="0"/>
          <w:numId w:val="99"/>
        </w:numPr>
        <w:ind w:left="426" w:hanging="426"/>
        <w:jc w:val="both"/>
        <w:rPr>
          <w:rFonts w:ascii="Times New Roman" w:hAnsi="Times New Roman"/>
          <w:sz w:val="24"/>
          <w:szCs w:val="24"/>
          <w:lang w:val="pl-PL"/>
        </w:rPr>
      </w:pPr>
      <w:r w:rsidRPr="004F267F">
        <w:rPr>
          <w:rFonts w:ascii="Times New Roman" w:hAnsi="Times New Roman"/>
          <w:sz w:val="24"/>
          <w:szCs w:val="24"/>
          <w:lang w:val="pl-PL"/>
        </w:rPr>
        <w:t>W przypadku wykonawców ubiegających się wspólnie o udzielenie zamówienie brak podstaw do wykluczenia z postępowania powinien wykazać każdy z wykonawców.</w:t>
      </w:r>
    </w:p>
    <w:p w:rsidR="009C5B03" w:rsidRPr="004F267F" w:rsidRDefault="009C5B03" w:rsidP="00D1740D">
      <w:pPr>
        <w:pStyle w:val="Akapitzlist"/>
        <w:numPr>
          <w:ilvl w:val="0"/>
          <w:numId w:val="99"/>
        </w:numPr>
        <w:ind w:left="426" w:hanging="426"/>
        <w:jc w:val="both"/>
        <w:rPr>
          <w:rFonts w:ascii="Times New Roman" w:hAnsi="Times New Roman"/>
          <w:sz w:val="24"/>
          <w:szCs w:val="24"/>
          <w:lang w:val="pl-PL"/>
        </w:rPr>
      </w:pPr>
      <w:r w:rsidRPr="004F267F">
        <w:rPr>
          <w:rFonts w:ascii="Times New Roman" w:hAnsi="Times New Roman"/>
          <w:sz w:val="24"/>
          <w:szCs w:val="24"/>
          <w:lang w:val="pl-PL"/>
        </w:rPr>
        <w:t>Wspólników spółki cywilnej obowiązują przepisy dotyczące wykonawców wspólnie ubiegających się o udzielenie zamówienia, o których mowa w art. 58 ustawy PZP.</w:t>
      </w:r>
    </w:p>
    <w:p w:rsidR="00270D43" w:rsidRPr="004F267F" w:rsidRDefault="007874B9" w:rsidP="00D1740D">
      <w:pPr>
        <w:pStyle w:val="Akapitzlist"/>
        <w:numPr>
          <w:ilvl w:val="0"/>
          <w:numId w:val="99"/>
        </w:numPr>
        <w:ind w:left="426" w:hanging="426"/>
        <w:jc w:val="both"/>
        <w:rPr>
          <w:rFonts w:ascii="Times New Roman" w:hAnsi="Times New Roman"/>
          <w:sz w:val="24"/>
          <w:szCs w:val="24"/>
          <w:lang w:val="pl-PL"/>
        </w:rPr>
      </w:pPr>
      <w:r w:rsidRPr="004F267F">
        <w:rPr>
          <w:rFonts w:ascii="Times New Roman" w:hAnsi="Times New Roman"/>
          <w:sz w:val="24"/>
          <w:szCs w:val="24"/>
          <w:lang w:val="pl-PL"/>
        </w:rPr>
        <w:t xml:space="preserve">Zgodnie z art. 117 ust. 1 PZP zamawiający określa szczególny, obiektywnie uzasadniony, sposób spełniania przez wykonawców wspólnie ubiegających się o udzielenie zamówienia określonego w niniejszej SWZ warunków udziału w postępowaniu, mając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na uwadze, że jest to uzasadnione charakterem zamówienia i jest proporcjonalne tzn.:</w:t>
      </w:r>
    </w:p>
    <w:p w:rsidR="007874B9" w:rsidRPr="004F267F" w:rsidRDefault="007874B9" w:rsidP="00D1740D">
      <w:pPr>
        <w:pStyle w:val="Akapitzlist"/>
        <w:numPr>
          <w:ilvl w:val="0"/>
          <w:numId w:val="101"/>
        </w:numPr>
        <w:spacing w:after="0"/>
        <w:ind w:left="851"/>
        <w:jc w:val="both"/>
        <w:rPr>
          <w:rFonts w:ascii="Times New Roman" w:hAnsi="Times New Roman"/>
          <w:sz w:val="24"/>
          <w:szCs w:val="24"/>
          <w:lang w:val="pl-PL"/>
        </w:rPr>
      </w:pPr>
      <w:r w:rsidRPr="004F267F">
        <w:rPr>
          <w:rFonts w:ascii="Times New Roman" w:hAnsi="Times New Roman"/>
          <w:sz w:val="24"/>
          <w:szCs w:val="24"/>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4F267F">
        <w:rPr>
          <w:rFonts w:ascii="Times New Roman" w:hAnsi="Times New Roman"/>
          <w:b/>
          <w:sz w:val="24"/>
          <w:szCs w:val="24"/>
          <w:lang w:val="pl-PL"/>
        </w:rPr>
        <w:t xml:space="preserve"> </w:t>
      </w:r>
      <w:r w:rsidR="00EB4448" w:rsidRPr="004F267F">
        <w:rPr>
          <w:rFonts w:ascii="Times New Roman" w:hAnsi="Times New Roman"/>
          <w:sz w:val="24"/>
          <w:szCs w:val="24"/>
          <w:lang w:val="pl-PL"/>
        </w:rPr>
        <w:t>roboty budowlane, dostawy lub usługi,</w:t>
      </w:r>
      <w:r w:rsidRPr="004F267F">
        <w:rPr>
          <w:rFonts w:ascii="Times New Roman" w:hAnsi="Times New Roman"/>
          <w:sz w:val="24"/>
          <w:szCs w:val="24"/>
          <w:lang w:val="pl-PL"/>
        </w:rPr>
        <w:t xml:space="preserve"> </w:t>
      </w:r>
      <w:r w:rsidR="00063996" w:rsidRPr="004F267F">
        <w:rPr>
          <w:rFonts w:ascii="Times New Roman" w:hAnsi="Times New Roman"/>
          <w:sz w:val="24"/>
          <w:szCs w:val="24"/>
          <w:lang w:val="pl-PL"/>
        </w:rPr>
        <w:br w:type="textWrapping" w:clear="all"/>
      </w:r>
      <w:r w:rsidRPr="004F267F">
        <w:rPr>
          <w:rFonts w:ascii="Times New Roman" w:hAnsi="Times New Roman"/>
          <w:sz w:val="24"/>
          <w:szCs w:val="24"/>
          <w:lang w:val="pl-PL"/>
        </w:rPr>
        <w:t>do których realiz</w:t>
      </w:r>
      <w:r w:rsidR="00270D43" w:rsidRPr="004F267F">
        <w:rPr>
          <w:rFonts w:ascii="Times New Roman" w:hAnsi="Times New Roman"/>
          <w:sz w:val="24"/>
          <w:szCs w:val="24"/>
          <w:lang w:val="pl-PL"/>
        </w:rPr>
        <w:t>acji te uprawnienia są wymagane;</w:t>
      </w:r>
    </w:p>
    <w:p w:rsidR="00DC079A" w:rsidRPr="004F267F" w:rsidRDefault="00DC079A" w:rsidP="00D1740D">
      <w:pPr>
        <w:pStyle w:val="Akapitzlist"/>
        <w:numPr>
          <w:ilvl w:val="0"/>
          <w:numId w:val="101"/>
        </w:numPr>
        <w:spacing w:after="0"/>
        <w:ind w:left="851"/>
        <w:jc w:val="both"/>
        <w:rPr>
          <w:rFonts w:ascii="Times New Roman" w:hAnsi="Times New Roman"/>
          <w:sz w:val="24"/>
          <w:szCs w:val="24"/>
          <w:lang w:val="pl-PL"/>
        </w:rPr>
      </w:pPr>
      <w:r w:rsidRPr="004F267F">
        <w:rPr>
          <w:rFonts w:ascii="Times New Roman" w:eastAsia="Times New Roman" w:hAnsi="Times New Roman"/>
          <w:sz w:val="24"/>
          <w:szCs w:val="24"/>
          <w:lang w:val="pl-PL" w:eastAsia="pl-PL"/>
        </w:rPr>
        <w:t xml:space="preserve">W odniesieniu do warunków dotyczących wykształcenia, kwalifikacji zawodowych lub doświadczenia </w:t>
      </w:r>
      <w:r w:rsidRPr="004F267F">
        <w:rPr>
          <w:rFonts w:ascii="Times New Roman" w:eastAsia="Times New Roman" w:hAnsi="Times New Roman"/>
          <w:iCs/>
          <w:sz w:val="24"/>
          <w:szCs w:val="24"/>
          <w:lang w:val="pl-PL" w:eastAsia="pl-PL"/>
        </w:rPr>
        <w:t>wykonawcy wspólnie</w:t>
      </w:r>
      <w:r w:rsidRPr="004F267F">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w:t>
      </w:r>
      <w:r w:rsidR="00183DD4" w:rsidRPr="004F267F">
        <w:rPr>
          <w:rFonts w:ascii="Times New Roman" w:eastAsia="Times New Roman" w:hAnsi="Times New Roman"/>
          <w:sz w:val="24"/>
          <w:szCs w:val="24"/>
          <w:lang w:val="pl-PL" w:eastAsia="pl-PL"/>
        </w:rPr>
        <w:t>tórych te zdolności są wymagane;</w:t>
      </w:r>
      <w:r w:rsidRPr="004F267F">
        <w:rPr>
          <w:rFonts w:ascii="Times New Roman" w:hAnsi="Times New Roman"/>
          <w:sz w:val="24"/>
          <w:szCs w:val="24"/>
          <w:lang w:val="pl-PL"/>
        </w:rPr>
        <w:t xml:space="preserve"> </w:t>
      </w:r>
    </w:p>
    <w:p w:rsidR="00DC079A" w:rsidRPr="004F267F" w:rsidRDefault="007874B9" w:rsidP="00D1740D">
      <w:pPr>
        <w:pStyle w:val="Akapitzlist"/>
        <w:numPr>
          <w:ilvl w:val="0"/>
          <w:numId w:val="101"/>
        </w:numPr>
        <w:spacing w:after="0"/>
        <w:ind w:left="851"/>
        <w:jc w:val="both"/>
        <w:rPr>
          <w:rFonts w:ascii="Times New Roman" w:hAnsi="Times New Roman"/>
          <w:sz w:val="24"/>
          <w:szCs w:val="24"/>
          <w:lang w:val="pl-PL"/>
        </w:rPr>
      </w:pPr>
      <w:r w:rsidRPr="004F7451">
        <w:rPr>
          <w:rFonts w:ascii="Times New Roman" w:hAnsi="Times New Roman"/>
          <w:sz w:val="24"/>
          <w:szCs w:val="24"/>
          <w:lang w:val="pl-PL"/>
        </w:rPr>
        <w:t xml:space="preserve">W przypadku, o którym mowa w </w:t>
      </w:r>
      <w:r w:rsidR="00790EE6" w:rsidRPr="004F7451">
        <w:rPr>
          <w:rFonts w:ascii="Times New Roman" w:hAnsi="Times New Roman"/>
          <w:sz w:val="24"/>
          <w:szCs w:val="24"/>
          <w:lang w:val="pl-PL"/>
        </w:rPr>
        <w:t>pkt 5 ppkt 1) i 2)</w:t>
      </w:r>
      <w:r w:rsidRPr="004F7451">
        <w:rPr>
          <w:rFonts w:ascii="Times New Roman" w:hAnsi="Times New Roman"/>
          <w:sz w:val="24"/>
          <w:szCs w:val="24"/>
          <w:lang w:val="pl-PL"/>
        </w:rPr>
        <w:t>, wykonawcy wspólnie ubiegający</w:t>
      </w:r>
      <w:r w:rsidRPr="004F267F">
        <w:rPr>
          <w:rFonts w:ascii="Times New Roman" w:hAnsi="Times New Roman"/>
          <w:sz w:val="24"/>
          <w:szCs w:val="24"/>
          <w:lang w:val="pl-PL"/>
        </w:rPr>
        <w:t xml:space="preserve"> się o udzielenie zamówienia dołączają o do oferty oświadczenie, z którego wynika, które </w:t>
      </w:r>
      <w:r w:rsidR="00F01D3F" w:rsidRPr="004F267F">
        <w:rPr>
          <w:rFonts w:ascii="Times New Roman" w:hAnsi="Times New Roman"/>
          <w:sz w:val="24"/>
          <w:szCs w:val="24"/>
          <w:lang w:val="pl-PL"/>
        </w:rPr>
        <w:t xml:space="preserve">roboty budowlane, dostawy lub usługi, </w:t>
      </w:r>
      <w:r w:rsidRPr="004F267F">
        <w:rPr>
          <w:rFonts w:ascii="Times New Roman" w:hAnsi="Times New Roman"/>
          <w:sz w:val="24"/>
          <w:szCs w:val="24"/>
          <w:lang w:val="pl-PL"/>
        </w:rPr>
        <w:t xml:space="preserve"> </w:t>
      </w:r>
      <w:r w:rsidR="00183DD4" w:rsidRPr="004F267F">
        <w:rPr>
          <w:rFonts w:ascii="Times New Roman" w:hAnsi="Times New Roman"/>
          <w:sz w:val="24"/>
          <w:szCs w:val="24"/>
          <w:lang w:val="pl-PL"/>
        </w:rPr>
        <w:t>wykonają poszczególni wykonawcy;</w:t>
      </w:r>
      <w:r w:rsidR="00DC079A" w:rsidRPr="004F267F">
        <w:rPr>
          <w:rFonts w:ascii="Times New Roman" w:hAnsi="Times New Roman"/>
          <w:sz w:val="24"/>
          <w:szCs w:val="24"/>
          <w:lang w:val="pl-PL"/>
        </w:rPr>
        <w:t xml:space="preserve"> </w:t>
      </w:r>
    </w:p>
    <w:p w:rsidR="007874B9" w:rsidRPr="004F267F" w:rsidRDefault="00DC079A" w:rsidP="00D1740D">
      <w:pPr>
        <w:pStyle w:val="Akapitzlist"/>
        <w:numPr>
          <w:ilvl w:val="0"/>
          <w:numId w:val="101"/>
        </w:numPr>
        <w:spacing w:after="0"/>
        <w:ind w:left="851"/>
        <w:jc w:val="both"/>
        <w:rPr>
          <w:rFonts w:ascii="Times New Roman" w:hAnsi="Times New Roman"/>
          <w:sz w:val="24"/>
          <w:szCs w:val="24"/>
          <w:lang w:val="pl-PL"/>
        </w:rPr>
      </w:pPr>
      <w:r w:rsidRPr="004F267F">
        <w:rPr>
          <w:rFonts w:ascii="Times New Roman" w:eastAsia="Times New Roman" w:hAnsi="Times New Roman"/>
          <w:sz w:val="24"/>
          <w:szCs w:val="24"/>
          <w:lang w:val="pl-PL" w:eastAsia="pl-PL"/>
        </w:rPr>
        <w:t xml:space="preserve">Jeżeli została wybrana oferta </w:t>
      </w:r>
      <w:r w:rsidRPr="004F267F">
        <w:rPr>
          <w:rFonts w:ascii="Times New Roman" w:eastAsia="Times New Roman" w:hAnsi="Times New Roman"/>
          <w:iCs/>
          <w:sz w:val="24"/>
          <w:szCs w:val="24"/>
          <w:lang w:val="pl-PL" w:eastAsia="pl-PL"/>
        </w:rPr>
        <w:t>wykonawców wspólnie</w:t>
      </w:r>
      <w:r w:rsidRPr="004F267F">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4F267F">
        <w:rPr>
          <w:rFonts w:ascii="Times New Roman" w:eastAsia="Times New Roman" w:hAnsi="Times New Roman"/>
          <w:sz w:val="24"/>
          <w:szCs w:val="24"/>
          <w:lang w:val="pl-PL" w:eastAsia="pl-PL"/>
        </w:rPr>
        <w:t>.</w:t>
      </w:r>
    </w:p>
    <w:p w:rsidR="00F755A1" w:rsidRPr="004F267F" w:rsidRDefault="00F755A1" w:rsidP="00D44098">
      <w:pPr>
        <w:pStyle w:val="Akapitzlist"/>
        <w:spacing w:after="0" w:line="240" w:lineRule="auto"/>
        <w:ind w:left="0"/>
        <w:jc w:val="both"/>
        <w:rPr>
          <w:rFonts w:ascii="Times New Roman" w:hAnsi="Times New Roman"/>
          <w:lang w:val="pl-PL"/>
        </w:rPr>
      </w:pPr>
    </w:p>
    <w:p w:rsidR="0024659E" w:rsidRPr="004F267F" w:rsidRDefault="0024659E"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PODWYKONAWSTWO</w:t>
      </w:r>
    </w:p>
    <w:p w:rsidR="0024659E" w:rsidRPr="004F267F" w:rsidRDefault="0024659E" w:rsidP="00844DE8">
      <w:pPr>
        <w:spacing w:line="276" w:lineRule="auto"/>
        <w:jc w:val="both"/>
      </w:pPr>
    </w:p>
    <w:p w:rsidR="00270D43" w:rsidRPr="004F267F" w:rsidRDefault="00270D43" w:rsidP="00C13E81">
      <w:pPr>
        <w:pStyle w:val="Bezodstpw1"/>
        <w:numPr>
          <w:ilvl w:val="0"/>
          <w:numId w:val="81"/>
        </w:numPr>
        <w:spacing w:line="276" w:lineRule="auto"/>
        <w:ind w:left="426" w:hanging="426"/>
        <w:jc w:val="both"/>
        <w:rPr>
          <w:szCs w:val="24"/>
        </w:rPr>
      </w:pPr>
      <w:r w:rsidRPr="004F267F">
        <w:rPr>
          <w:szCs w:val="24"/>
        </w:rPr>
        <w:t>W</w:t>
      </w:r>
      <w:r w:rsidR="007874B9" w:rsidRPr="004F267F">
        <w:rPr>
          <w:szCs w:val="24"/>
        </w:rPr>
        <w:t>ykonawca może powierzyć wykonanie części zamówienia podwykonawcy (podwykonawcom)</w:t>
      </w:r>
      <w:r w:rsidR="00126A47" w:rsidRPr="004F267F">
        <w:rPr>
          <w:szCs w:val="24"/>
        </w:rPr>
        <w:t>.</w:t>
      </w:r>
      <w:r w:rsidR="007874B9" w:rsidRPr="004F267F">
        <w:rPr>
          <w:szCs w:val="24"/>
        </w:rPr>
        <w:t xml:space="preserve"> </w:t>
      </w:r>
    </w:p>
    <w:p w:rsidR="007874B9" w:rsidRPr="004F267F" w:rsidRDefault="007874B9" w:rsidP="00C13E81">
      <w:pPr>
        <w:pStyle w:val="Bezodstpw1"/>
        <w:numPr>
          <w:ilvl w:val="0"/>
          <w:numId w:val="81"/>
        </w:numPr>
        <w:spacing w:line="276" w:lineRule="auto"/>
        <w:ind w:left="426" w:hanging="426"/>
        <w:jc w:val="both"/>
        <w:rPr>
          <w:szCs w:val="24"/>
        </w:rPr>
      </w:pPr>
      <w:r w:rsidRPr="004F267F">
        <w:rPr>
          <w:szCs w:val="24"/>
        </w:rPr>
        <w:t>Zamawiający nie zastrzega obowią</w:t>
      </w:r>
      <w:r w:rsidR="001174FD" w:rsidRPr="004F267F">
        <w:rPr>
          <w:szCs w:val="24"/>
        </w:rPr>
        <w:t>zku osobistego wykonania przez w</w:t>
      </w:r>
      <w:r w:rsidRPr="004F267F">
        <w:rPr>
          <w:szCs w:val="24"/>
        </w:rPr>
        <w:t>ykonawcę kluczowych części zamówienia</w:t>
      </w:r>
      <w:r w:rsidR="00126A47" w:rsidRPr="004F267F">
        <w:rPr>
          <w:szCs w:val="24"/>
        </w:rPr>
        <w:t>.</w:t>
      </w:r>
      <w:r w:rsidRPr="004F267F">
        <w:rPr>
          <w:szCs w:val="24"/>
        </w:rPr>
        <w:t xml:space="preserve"> </w:t>
      </w:r>
    </w:p>
    <w:p w:rsidR="007874B9" w:rsidRPr="004F267F" w:rsidRDefault="007874B9" w:rsidP="00C13E81">
      <w:pPr>
        <w:pStyle w:val="Bezodstpw1"/>
        <w:numPr>
          <w:ilvl w:val="0"/>
          <w:numId w:val="81"/>
        </w:numPr>
        <w:spacing w:line="276" w:lineRule="auto"/>
        <w:ind w:left="426" w:hanging="426"/>
        <w:jc w:val="both"/>
        <w:rPr>
          <w:szCs w:val="24"/>
        </w:rPr>
      </w:pPr>
      <w:r w:rsidRPr="004F267F">
        <w:rPr>
          <w:szCs w:val="24"/>
        </w:rPr>
        <w:t>Zamawiający wymaga, aby w przypadku powierzenia cz</w:t>
      </w:r>
      <w:r w:rsidR="001174FD" w:rsidRPr="004F267F">
        <w:rPr>
          <w:szCs w:val="24"/>
        </w:rPr>
        <w:t>ęści zamówienia podwykonawcom, w</w:t>
      </w:r>
      <w:r w:rsidRPr="004F267F">
        <w:rPr>
          <w:szCs w:val="24"/>
        </w:rPr>
        <w:t>ykonawca wskazał w ofercie części zamówienia, których wykonanie zamierza powierzyć podwykonawcom oraz podał (o ile są mu wiadome na tym etapie) nazwy (firmy) tych podwykonawców.</w:t>
      </w:r>
    </w:p>
    <w:p w:rsidR="007874B9" w:rsidRPr="004F267F" w:rsidRDefault="007874B9" w:rsidP="00C13E81">
      <w:pPr>
        <w:pStyle w:val="Bezodstpw1"/>
        <w:numPr>
          <w:ilvl w:val="0"/>
          <w:numId w:val="81"/>
        </w:numPr>
        <w:spacing w:line="276" w:lineRule="auto"/>
        <w:ind w:left="426" w:hanging="426"/>
        <w:jc w:val="both"/>
        <w:rPr>
          <w:szCs w:val="24"/>
        </w:rPr>
      </w:pPr>
      <w:r w:rsidRPr="004F267F">
        <w:rPr>
          <w:szCs w:val="24"/>
        </w:rPr>
        <w:t>Powierzenie części zamówi</w:t>
      </w:r>
      <w:r w:rsidR="001174FD" w:rsidRPr="004F267F">
        <w:rPr>
          <w:szCs w:val="24"/>
        </w:rPr>
        <w:t>enia podwykonawcom nie zwalnia w</w:t>
      </w:r>
      <w:r w:rsidRPr="004F267F">
        <w:rPr>
          <w:szCs w:val="24"/>
        </w:rPr>
        <w:t>ykonawcy z</w:t>
      </w:r>
      <w:r w:rsidR="00543106" w:rsidRPr="004F267F">
        <w:rPr>
          <w:szCs w:val="24"/>
        </w:rPr>
        <w:t> </w:t>
      </w:r>
      <w:r w:rsidRPr="004F267F">
        <w:rPr>
          <w:szCs w:val="24"/>
        </w:rPr>
        <w:t>odpowiedzialności za należyte wykonanie zamówienia.</w:t>
      </w:r>
    </w:p>
    <w:p w:rsidR="00D569C2" w:rsidRPr="004F267F" w:rsidRDefault="00D569C2" w:rsidP="00D44098">
      <w:pPr>
        <w:pStyle w:val="Bezodstpw1"/>
        <w:jc w:val="both"/>
        <w:rPr>
          <w:sz w:val="22"/>
        </w:rPr>
      </w:pPr>
    </w:p>
    <w:p w:rsidR="00C10F57" w:rsidRPr="004F267F" w:rsidRDefault="00270D43" w:rsidP="00E948EB">
      <w:pPr>
        <w:pStyle w:val="Default"/>
        <w:numPr>
          <w:ilvl w:val="0"/>
          <w:numId w:val="129"/>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4F267F">
        <w:rPr>
          <w:rFonts w:ascii="Times New Roman" w:hAnsi="Times New Roman" w:cs="Times New Roman"/>
          <w:b/>
          <w:bCs/>
        </w:rPr>
        <w:t>OPIS SPOSOBU PRZYGOTOWANIA OFERTY</w:t>
      </w:r>
    </w:p>
    <w:p w:rsidR="00C10F57" w:rsidRPr="004F267F" w:rsidRDefault="00C10F57" w:rsidP="00844DE8">
      <w:pPr>
        <w:spacing w:line="276" w:lineRule="auto"/>
        <w:ind w:firstLine="142"/>
        <w:jc w:val="both"/>
        <w:rPr>
          <w:b/>
        </w:rPr>
      </w:pPr>
    </w:p>
    <w:p w:rsidR="00BA6EEC" w:rsidRPr="004F267F" w:rsidRDefault="00C10F57" w:rsidP="00D1740D">
      <w:pPr>
        <w:pStyle w:val="Bezodstpw1"/>
        <w:numPr>
          <w:ilvl w:val="0"/>
          <w:numId w:val="102"/>
        </w:numPr>
        <w:spacing w:line="276" w:lineRule="auto"/>
        <w:ind w:left="426"/>
        <w:jc w:val="both"/>
      </w:pPr>
      <w:r w:rsidRPr="004F267F">
        <w:t>Każdy z wykon</w:t>
      </w:r>
      <w:r w:rsidR="00BA6EEC" w:rsidRPr="004F267F">
        <w:t>awców składa tylko jedną ofertę</w:t>
      </w:r>
      <w:r w:rsidR="004A4E20">
        <w:t xml:space="preserve"> na poszczególny pakiet</w:t>
      </w:r>
      <w:r w:rsidR="00BA6EEC" w:rsidRPr="004F267F">
        <w:t>.</w:t>
      </w:r>
    </w:p>
    <w:p w:rsidR="00C10F57" w:rsidRPr="004F267F" w:rsidRDefault="00C10F57" w:rsidP="00D1740D">
      <w:pPr>
        <w:pStyle w:val="Bezodstpw1"/>
        <w:numPr>
          <w:ilvl w:val="0"/>
          <w:numId w:val="102"/>
        </w:numPr>
        <w:spacing w:line="276" w:lineRule="auto"/>
        <w:ind w:left="426"/>
        <w:jc w:val="both"/>
      </w:pPr>
      <w:r w:rsidRPr="004F267F">
        <w:t>Oferta powinna być sporządzona w języku polskim.</w:t>
      </w:r>
    </w:p>
    <w:p w:rsidR="00C10F57" w:rsidRPr="004F267F" w:rsidRDefault="00C10F57" w:rsidP="00D1740D">
      <w:pPr>
        <w:pStyle w:val="Bezodstpw1"/>
        <w:numPr>
          <w:ilvl w:val="0"/>
          <w:numId w:val="102"/>
        </w:numPr>
        <w:spacing w:line="276" w:lineRule="auto"/>
        <w:ind w:left="426"/>
        <w:jc w:val="both"/>
      </w:pPr>
      <w:r w:rsidRPr="004F267F">
        <w:t>Ofertę należy złożyć w oryginale.</w:t>
      </w:r>
    </w:p>
    <w:p w:rsidR="00C10F57" w:rsidRPr="004F267F" w:rsidRDefault="00C10F57" w:rsidP="00D1740D">
      <w:pPr>
        <w:pStyle w:val="Bezodstpw1"/>
        <w:numPr>
          <w:ilvl w:val="0"/>
          <w:numId w:val="102"/>
        </w:numPr>
        <w:spacing w:line="276" w:lineRule="auto"/>
        <w:ind w:left="426"/>
        <w:jc w:val="both"/>
      </w:pPr>
      <w:r w:rsidRPr="004F267F">
        <w:t xml:space="preserve">Zamawiający wymaga złożenia oferty </w:t>
      </w:r>
      <w:r w:rsidR="002335F7" w:rsidRPr="004F267F">
        <w:t xml:space="preserve">w formie elektronicznej lub postaci elektronicznej opatrzonej </w:t>
      </w:r>
      <w:r w:rsidR="00895865" w:rsidRPr="004F267F">
        <w:t>podpisem zaufanym lub podpisem osobistym</w:t>
      </w:r>
      <w:r w:rsidRPr="004F267F">
        <w:t>, zgodnie z obowiązującymi przepisami prawa. Zamawiający określa dopuszczalny format kwalifikowanego podpisu elektronicznego, jako:</w:t>
      </w:r>
    </w:p>
    <w:p w:rsidR="00C10F57" w:rsidRPr="004F267F" w:rsidRDefault="00C10F57" w:rsidP="00D1740D">
      <w:pPr>
        <w:pStyle w:val="Bezodstpw1"/>
        <w:numPr>
          <w:ilvl w:val="0"/>
          <w:numId w:val="103"/>
        </w:numPr>
        <w:spacing w:line="276" w:lineRule="auto"/>
        <w:ind w:left="851"/>
        <w:jc w:val="both"/>
      </w:pPr>
      <w:r w:rsidRPr="004F267F">
        <w:t>dokumenty w formacie "pdf" zaleca się podpisywać formatem PAdES,</w:t>
      </w:r>
    </w:p>
    <w:p w:rsidR="00C10F57" w:rsidRPr="004F267F" w:rsidRDefault="00C10F57" w:rsidP="00D1740D">
      <w:pPr>
        <w:pStyle w:val="Bezodstpw1"/>
        <w:numPr>
          <w:ilvl w:val="0"/>
          <w:numId w:val="103"/>
        </w:numPr>
        <w:spacing w:line="276" w:lineRule="auto"/>
        <w:ind w:left="851"/>
        <w:jc w:val="both"/>
      </w:pPr>
      <w:r w:rsidRPr="004F267F">
        <w:t>dopuszcza się podpisanie dokumentów w formacie innym niż "pdf", wtedy wymagany jest oddzielny plik z podpisem</w:t>
      </w:r>
      <w:r w:rsidR="00DC0C77" w:rsidRPr="004F267F">
        <w:t xml:space="preserve"> w formacie XADES o typie zewnętrznym</w:t>
      </w:r>
      <w:r w:rsidR="001174FD" w:rsidRPr="004F267F">
        <w:t>. W związku z tym w</w:t>
      </w:r>
      <w:r w:rsidRPr="004F267F">
        <w:t>ykonawca będzie zobowiązany załączyć prócz podpisanego dokumentu oddzielny plik z podpisem.</w:t>
      </w:r>
    </w:p>
    <w:p w:rsidR="00C10F57" w:rsidRPr="004F267F" w:rsidRDefault="00C10F57" w:rsidP="00D1740D">
      <w:pPr>
        <w:pStyle w:val="Bezodstpw1"/>
        <w:numPr>
          <w:ilvl w:val="0"/>
          <w:numId w:val="102"/>
        </w:numPr>
        <w:spacing w:line="276" w:lineRule="auto"/>
        <w:ind w:left="426"/>
        <w:jc w:val="both"/>
      </w:pPr>
      <w:r w:rsidRPr="004F267F">
        <w:t xml:space="preserve">Poświadczenie za zgodność z oryginałem </w:t>
      </w:r>
      <w:r w:rsidR="004C7060" w:rsidRPr="004F267F">
        <w:t>następuje poprzez przekazanie opatrzonego kwalifikowanym podpisem elektronicznym</w:t>
      </w:r>
      <w:r w:rsidR="00C4646D" w:rsidRPr="004F267F">
        <w:t xml:space="preserve"> lub podpisem zaufanym lub podpisem osobistym</w:t>
      </w:r>
      <w:r w:rsidR="004C7060" w:rsidRPr="004F267F">
        <w:t xml:space="preserve"> cyfrowego odwzorowania dokumentu sporządzonego w oryginale w postaci papierowej.</w:t>
      </w:r>
    </w:p>
    <w:p w:rsidR="00C10F57" w:rsidRPr="004F267F" w:rsidRDefault="00C10F57" w:rsidP="00D1740D">
      <w:pPr>
        <w:pStyle w:val="Bezodstpw1"/>
        <w:numPr>
          <w:ilvl w:val="0"/>
          <w:numId w:val="102"/>
        </w:numPr>
        <w:spacing w:line="276" w:lineRule="auto"/>
        <w:ind w:left="426"/>
        <w:jc w:val="both"/>
        <w:rPr>
          <w:color w:val="00B050"/>
        </w:rPr>
      </w:pPr>
      <w:r w:rsidRPr="004F267F">
        <w:t xml:space="preserve">Do przygotowania oferty konieczne jest posiadanie przez osobę </w:t>
      </w:r>
      <w:r w:rsidR="001174FD" w:rsidRPr="004F267F">
        <w:t xml:space="preserve">upoważnioną </w:t>
      </w:r>
      <w:r w:rsidR="00063996" w:rsidRPr="004F267F">
        <w:br w:type="textWrapping" w:clear="all"/>
      </w:r>
      <w:r w:rsidR="001174FD" w:rsidRPr="004F267F">
        <w:t>do reprezentowania w</w:t>
      </w:r>
      <w:r w:rsidRPr="004F267F">
        <w:t xml:space="preserve">ykonawcy </w:t>
      </w:r>
      <w:r w:rsidR="00895865" w:rsidRPr="004F267F">
        <w:t>kwalifikowanego podpisu elektronicznego lub podpisu zaufanego lub podpisu osobistego</w:t>
      </w:r>
      <w:r w:rsidRPr="004F267F">
        <w:t>.</w:t>
      </w:r>
    </w:p>
    <w:p w:rsidR="00C46664" w:rsidRPr="004F267F" w:rsidRDefault="00C10F57" w:rsidP="00D1740D">
      <w:pPr>
        <w:pStyle w:val="Bezodstpw1"/>
        <w:numPr>
          <w:ilvl w:val="0"/>
          <w:numId w:val="102"/>
        </w:numPr>
        <w:spacing w:line="276" w:lineRule="auto"/>
        <w:ind w:left="426"/>
        <w:jc w:val="both"/>
        <w:rPr>
          <w:color w:val="00B050"/>
        </w:rPr>
      </w:pPr>
      <w:r w:rsidRPr="004F267F">
        <w:t>Wszelkie informacje stanowiące tajemnicę przedsiębiorstwa w rozumieniu</w:t>
      </w:r>
      <w:r w:rsidR="00844DE8" w:rsidRPr="004F267F">
        <w:t xml:space="preserve"> ustawy z dnia 16 kwietnia 1993</w:t>
      </w:r>
      <w:r w:rsidRPr="004F267F">
        <w:t>r. o zwalczaniu nieuczciwej konkurencji (</w:t>
      </w:r>
      <w:r w:rsidR="00C46664" w:rsidRPr="004F267F">
        <w:t>t.j. Dz. U. z 2020r. poz. 1913</w:t>
      </w:r>
      <w:r w:rsidRPr="004F267F">
        <w:t>)</w:t>
      </w:r>
      <w:r w:rsidR="001174FD" w:rsidRPr="004F267F">
        <w:t>, które w</w:t>
      </w:r>
      <w:r w:rsidRPr="004F267F">
        <w:t xml:space="preserve">ykonawca zastrzeże, jako tajemnicę przedsiębiorstwa, powinny zostać złożone </w:t>
      </w:r>
      <w:r w:rsidR="00063996" w:rsidRPr="004F267F">
        <w:br w:type="textWrapping" w:clear="all"/>
      </w:r>
      <w:r w:rsidRPr="004F267F">
        <w:t xml:space="preserve">w osobnym pliku wraz z jednoczesnym zaznaczeniem polecenia „Załącznik stanowiący tajemnicę przedsiębiorstwa”. Wykonawca zobowiązany jest, wraz z przekazaniem tych informacji, wykazać spełnienie przesłanek określonych w art. 11 ust. 2 ustawy </w:t>
      </w:r>
      <w:r w:rsidR="00063996" w:rsidRPr="004F267F">
        <w:br w:type="textWrapping" w:clear="all"/>
      </w:r>
      <w:r w:rsidRPr="004F267F">
        <w:t xml:space="preserve">o zwalczaniu nieuczciwej konkurencji. </w:t>
      </w:r>
      <w:r w:rsidR="001174FD" w:rsidRPr="004F267F">
        <w:t>Zastrzeżenie przez w</w:t>
      </w:r>
      <w:r w:rsidRPr="004F267F">
        <w:t>ykonawcę tajemnicy przedsiębiorstwa bez uzasadnienia, będzie traktowane przez Zamawiającego, jako bezskuteczne z</w:t>
      </w:r>
      <w:r w:rsidR="001174FD" w:rsidRPr="004F267F">
        <w:t>e względu na zaniechanie przez w</w:t>
      </w:r>
      <w:r w:rsidRPr="004F267F">
        <w:t xml:space="preserve">ykonawcę podjęcia niezbędnych działań w celu zachowania poufności objętych klauzulą informacji zgodnie z postanowieniami art. 18 ust. 3 PZP. </w:t>
      </w:r>
    </w:p>
    <w:p w:rsidR="00C10F57" w:rsidRPr="004A4E20" w:rsidRDefault="00C10F57" w:rsidP="00D1740D">
      <w:pPr>
        <w:pStyle w:val="Bezodstpw1"/>
        <w:numPr>
          <w:ilvl w:val="0"/>
          <w:numId w:val="102"/>
        </w:numPr>
        <w:spacing w:line="276" w:lineRule="auto"/>
        <w:ind w:left="426"/>
        <w:jc w:val="both"/>
        <w:rPr>
          <w:color w:val="00B050"/>
        </w:rPr>
      </w:pPr>
      <w:r w:rsidRPr="004A4E20">
        <w:rPr>
          <w:color w:val="000000"/>
        </w:rPr>
        <w:t>Do oferty należy dołączyć</w:t>
      </w:r>
      <w:r w:rsidR="00DC0C77" w:rsidRPr="004A4E20">
        <w:rPr>
          <w:color w:val="000000"/>
        </w:rPr>
        <w:t>:</w:t>
      </w:r>
      <w:r w:rsidR="004A29F3" w:rsidRPr="004A4E20">
        <w:rPr>
          <w:color w:val="000000"/>
        </w:rPr>
        <w:t xml:space="preserve"> </w:t>
      </w:r>
    </w:p>
    <w:p w:rsidR="00DC0C77" w:rsidRPr="004A4E20" w:rsidRDefault="00C10F57" w:rsidP="00D1740D">
      <w:pPr>
        <w:pStyle w:val="Bezodstpw1"/>
        <w:numPr>
          <w:ilvl w:val="0"/>
          <w:numId w:val="104"/>
        </w:numPr>
        <w:spacing w:line="276" w:lineRule="auto"/>
        <w:ind w:left="851"/>
        <w:jc w:val="both"/>
        <w:rPr>
          <w:color w:val="000000"/>
        </w:rPr>
      </w:pPr>
      <w:r w:rsidRPr="004A4E20">
        <w:rPr>
          <w:color w:val="000000"/>
        </w:rPr>
        <w:t xml:space="preserve">Formularz oferty – </w:t>
      </w:r>
      <w:r w:rsidRPr="004A4E20">
        <w:rPr>
          <w:b/>
        </w:rPr>
        <w:t>Załącznik nr</w:t>
      </w:r>
      <w:r w:rsidR="004A29F3" w:rsidRPr="004A4E20">
        <w:rPr>
          <w:b/>
        </w:rPr>
        <w:t xml:space="preserve"> </w:t>
      </w:r>
      <w:r w:rsidRPr="004A4E20">
        <w:rPr>
          <w:b/>
        </w:rPr>
        <w:t>1 do SWZ</w:t>
      </w:r>
      <w:r w:rsidRPr="004A4E20">
        <w:rPr>
          <w:color w:val="000000"/>
        </w:rPr>
        <w:t>;</w:t>
      </w:r>
    </w:p>
    <w:p w:rsidR="00C10F57" w:rsidRPr="004A4E20" w:rsidRDefault="004A4E20" w:rsidP="00D1740D">
      <w:pPr>
        <w:pStyle w:val="Bezodstpw1"/>
        <w:numPr>
          <w:ilvl w:val="0"/>
          <w:numId w:val="104"/>
        </w:numPr>
        <w:spacing w:line="276" w:lineRule="auto"/>
        <w:ind w:left="851"/>
        <w:jc w:val="both"/>
      </w:pPr>
      <w:r w:rsidRPr="004A4E20">
        <w:rPr>
          <w:b/>
          <w:szCs w:val="24"/>
        </w:rPr>
        <w:t>Załączniki Nr 2.1; Nr 2.2; Nr 2.3 do SWZ (Formularze cenowe)</w:t>
      </w:r>
      <w:r w:rsidRPr="004A4E20">
        <w:rPr>
          <w:b/>
        </w:rPr>
        <w:t xml:space="preserve"> – w zależności od ilości składanych ofert</w:t>
      </w:r>
      <w:r>
        <w:rPr>
          <w:b/>
        </w:rPr>
        <w:t xml:space="preserve"> (</w:t>
      </w:r>
      <w:r w:rsidRPr="004F267F">
        <w:t>wykonawc</w:t>
      </w:r>
      <w:r>
        <w:t>a</w:t>
      </w:r>
      <w:r w:rsidRPr="004F267F">
        <w:t xml:space="preserve"> składa tylko jedną ofertę</w:t>
      </w:r>
      <w:r>
        <w:t xml:space="preserve"> na poszczególny pakiet)</w:t>
      </w:r>
      <w:r w:rsidR="00C10F57" w:rsidRPr="004A4E20">
        <w:t>;</w:t>
      </w:r>
    </w:p>
    <w:p w:rsidR="00E338F6" w:rsidRPr="004F267F" w:rsidRDefault="00DC0C77" w:rsidP="00D1740D">
      <w:pPr>
        <w:pStyle w:val="Bezodstpw1"/>
        <w:numPr>
          <w:ilvl w:val="0"/>
          <w:numId w:val="104"/>
        </w:numPr>
        <w:spacing w:line="276" w:lineRule="auto"/>
        <w:ind w:left="851"/>
        <w:jc w:val="both"/>
      </w:pPr>
      <w:r w:rsidRPr="004F267F">
        <w:rPr>
          <w:color w:val="000000"/>
        </w:rPr>
        <w:t xml:space="preserve">Pełnomocnictwo </w:t>
      </w:r>
      <w:r w:rsidR="00E66919" w:rsidRPr="004F267F">
        <w:rPr>
          <w:color w:val="000000"/>
        </w:rPr>
        <w:t>–</w:t>
      </w:r>
      <w:r w:rsidRPr="004F267F">
        <w:rPr>
          <w:color w:val="000000"/>
        </w:rPr>
        <w:t xml:space="preserve"> w przypadku gdy wykonawcę reprezentuje pełnomocnik, </w:t>
      </w:r>
      <w:r w:rsidR="00063996" w:rsidRPr="004F267F">
        <w:rPr>
          <w:color w:val="000000"/>
        </w:rPr>
        <w:br w:type="textWrapping" w:clear="all"/>
      </w:r>
      <w:r w:rsidRPr="004F267F">
        <w:rPr>
          <w:color w:val="000000"/>
        </w:rPr>
        <w:t>do oferty musi być załączone pełnomocnictwo określające jego zakres i  podpisane  przez osobę/oso</w:t>
      </w:r>
      <w:r w:rsidR="001174FD" w:rsidRPr="004F267F">
        <w:rPr>
          <w:color w:val="000000"/>
        </w:rPr>
        <w:t>by uprawnione do reprezentacji w</w:t>
      </w:r>
      <w:r w:rsidRPr="004F267F">
        <w:rPr>
          <w:color w:val="000000"/>
        </w:rPr>
        <w:t xml:space="preserve">ykonawcy. Pełnomocnictwo należy </w:t>
      </w:r>
      <w:r w:rsidRPr="004F267F">
        <w:t>sporządzić</w:t>
      </w:r>
      <w:r w:rsidR="00E338F6" w:rsidRPr="004F267F">
        <w:t>:</w:t>
      </w:r>
    </w:p>
    <w:p w:rsidR="00E338F6" w:rsidRPr="004F267F" w:rsidRDefault="00E338F6" w:rsidP="00E948EB">
      <w:pPr>
        <w:pStyle w:val="Bezodstpw1"/>
        <w:numPr>
          <w:ilvl w:val="0"/>
          <w:numId w:val="125"/>
        </w:numPr>
        <w:spacing w:line="276" w:lineRule="auto"/>
        <w:ind w:left="1134"/>
        <w:jc w:val="both"/>
        <w:rPr>
          <w:szCs w:val="24"/>
        </w:rPr>
      </w:pPr>
      <w:r w:rsidRPr="004F267F">
        <w:rPr>
          <w:szCs w:val="24"/>
        </w:rPr>
        <w:t>w oryginale w formie elektronicznej lub</w:t>
      </w:r>
      <w:r w:rsidR="00315669" w:rsidRPr="004F267F">
        <w:rPr>
          <w:szCs w:val="24"/>
        </w:rPr>
        <w:t xml:space="preserve"> postaci elektronicznej opatrzonej podpisem zaufanym lub podpisem osobistym lub</w:t>
      </w:r>
    </w:p>
    <w:p w:rsidR="00DC0C77" w:rsidRPr="004F267F" w:rsidRDefault="00DC0C77" w:rsidP="00E948EB">
      <w:pPr>
        <w:pStyle w:val="Bezodstpw1"/>
        <w:numPr>
          <w:ilvl w:val="0"/>
          <w:numId w:val="125"/>
        </w:numPr>
        <w:spacing w:line="276" w:lineRule="auto"/>
        <w:ind w:left="1134"/>
        <w:jc w:val="both"/>
        <w:rPr>
          <w:szCs w:val="24"/>
        </w:rPr>
      </w:pPr>
      <w:r w:rsidRPr="004F267F">
        <w:t xml:space="preserve">w postaci elektronicznego poświadczenia zgodności odpisu, wyciągu lub kopii </w:t>
      </w:r>
      <w:r w:rsidR="00063996" w:rsidRPr="004F267F">
        <w:br w:type="textWrapping" w:clear="all"/>
      </w:r>
      <w:r w:rsidRPr="004F267F">
        <w:t>z okazanym dokumentem - opatrzonego kwalifikowanym podpisem elektronicznym notariusza  (art. 97 § 2 ustawy z dnia 14 lutego 1991r. Prawo o notariacie -  t.j. Dz. U. z 2020r. poz. 1192 ze zm.);</w:t>
      </w:r>
    </w:p>
    <w:p w:rsidR="00DC0C77" w:rsidRPr="004F267F" w:rsidRDefault="00DC0C77" w:rsidP="00D1740D">
      <w:pPr>
        <w:pStyle w:val="Bezodstpw1"/>
        <w:numPr>
          <w:ilvl w:val="0"/>
          <w:numId w:val="104"/>
        </w:numPr>
        <w:spacing w:line="276" w:lineRule="auto"/>
        <w:ind w:left="851"/>
        <w:jc w:val="both"/>
        <w:rPr>
          <w:color w:val="000000"/>
        </w:rPr>
      </w:pPr>
      <w:r w:rsidRPr="004F267F">
        <w:rPr>
          <w:color w:val="000000"/>
        </w:rPr>
        <w:t xml:space="preserve">Pełnomocnictwo dla pełnomocnika do </w:t>
      </w:r>
      <w:r w:rsidR="001174FD" w:rsidRPr="004F267F">
        <w:rPr>
          <w:color w:val="000000"/>
        </w:rPr>
        <w:t>reprezentowania w postępowaniu w</w:t>
      </w:r>
      <w:r w:rsidRPr="004F267F">
        <w:rPr>
          <w:color w:val="000000"/>
        </w:rPr>
        <w:t>ykonawców wspólnie ubiegających się o udzielenie zamówienia</w:t>
      </w:r>
      <w:r w:rsidR="001A01D4" w:rsidRPr="004F267F">
        <w:rPr>
          <w:color w:val="000000"/>
        </w:rPr>
        <w:t>;</w:t>
      </w:r>
      <w:r w:rsidRPr="004F267F">
        <w:rPr>
          <w:color w:val="000000"/>
        </w:rPr>
        <w:t xml:space="preserve"> </w:t>
      </w:r>
    </w:p>
    <w:p w:rsidR="000504B1" w:rsidRPr="000504B1" w:rsidRDefault="00C10F57" w:rsidP="001C6E60">
      <w:pPr>
        <w:pStyle w:val="Bezodstpw1"/>
        <w:numPr>
          <w:ilvl w:val="0"/>
          <w:numId w:val="104"/>
        </w:numPr>
        <w:spacing w:line="276" w:lineRule="auto"/>
        <w:ind w:left="851"/>
        <w:jc w:val="both"/>
        <w:rPr>
          <w:strike/>
        </w:rPr>
      </w:pPr>
      <w:r w:rsidRPr="004F267F">
        <w:t>Przedmiotowe środki</w:t>
      </w:r>
      <w:r w:rsidR="00BE17F2" w:rsidRPr="004F267F">
        <w:t xml:space="preserve"> dowodowe wyszczególnione w r</w:t>
      </w:r>
      <w:r w:rsidR="00DC0C77" w:rsidRPr="004F267F">
        <w:t>ozdziale</w:t>
      </w:r>
      <w:r w:rsidRPr="004F267F">
        <w:t xml:space="preserve"> V SWZ</w:t>
      </w:r>
      <w:r w:rsidR="00BA412D" w:rsidRPr="004F267F">
        <w:t xml:space="preserve">  </w:t>
      </w:r>
    </w:p>
    <w:p w:rsidR="00DC0C77" w:rsidRPr="000504B1" w:rsidRDefault="00C10F57" w:rsidP="001C6E60">
      <w:pPr>
        <w:pStyle w:val="Bezodstpw1"/>
        <w:numPr>
          <w:ilvl w:val="0"/>
          <w:numId w:val="104"/>
        </w:numPr>
        <w:spacing w:line="276" w:lineRule="auto"/>
        <w:ind w:left="851"/>
        <w:jc w:val="both"/>
        <w:rPr>
          <w:strike/>
        </w:rPr>
      </w:pPr>
      <w:r w:rsidRPr="004F267F">
        <w:t>Orygina</w:t>
      </w:r>
      <w:r w:rsidR="001174FD" w:rsidRPr="004F267F">
        <w:t>ł gwarancji/poręczenia, jeżeli w</w:t>
      </w:r>
      <w:r w:rsidRPr="004F267F">
        <w:t>ykonawca wnosi wadium w innej formie niż pieniądz</w:t>
      </w:r>
      <w:r w:rsidR="001A01D4" w:rsidRPr="004F267F">
        <w:t>;</w:t>
      </w:r>
      <w:r w:rsidR="00BA412D" w:rsidRPr="004F267F">
        <w:t xml:space="preserve"> </w:t>
      </w:r>
      <w:r w:rsidR="0089044D" w:rsidRPr="004F267F">
        <w:t xml:space="preserve"> </w:t>
      </w:r>
    </w:p>
    <w:p w:rsidR="00790EE6" w:rsidRPr="004F267F" w:rsidRDefault="00AF2B48" w:rsidP="00D1740D">
      <w:pPr>
        <w:pStyle w:val="Bezodstpw1"/>
        <w:numPr>
          <w:ilvl w:val="0"/>
          <w:numId w:val="104"/>
        </w:numPr>
        <w:spacing w:line="276" w:lineRule="auto"/>
        <w:ind w:left="851"/>
        <w:jc w:val="both"/>
      </w:pPr>
      <w:r w:rsidRPr="004F267F">
        <w:t>Z</w:t>
      </w:r>
      <w:r w:rsidR="00370D01" w:rsidRPr="004F267F">
        <w:t>astrzeżenie wraz z uzasadnieniem</w:t>
      </w:r>
      <w:r w:rsidR="00D90C45" w:rsidRPr="004F267F">
        <w:t xml:space="preserve"> </w:t>
      </w:r>
      <w:r w:rsidR="00C10F57" w:rsidRPr="004F267F">
        <w:t>mające wykazać, iż zastrzeżone informacje stanowią tajemnicę przedsiębiorstwa</w:t>
      </w:r>
      <w:r w:rsidR="00D90C45" w:rsidRPr="004F267F">
        <w:t xml:space="preserve"> </w:t>
      </w:r>
      <w:r w:rsidR="00C10F57" w:rsidRPr="004F267F">
        <w:t>w rozumieniu przepisów o zwalczaniu nieuczciwej konkurencji, w przypadku zastrzeżenia części oferty jako tajemnica przedsiębiorstwa na po</w:t>
      </w:r>
      <w:r w:rsidRPr="004F267F">
        <w:t>dstawie art. 18 ust. 3</w:t>
      </w:r>
      <w:r w:rsidR="00D90C45" w:rsidRPr="004F267F">
        <w:t xml:space="preserve"> PZP</w:t>
      </w:r>
    </w:p>
    <w:p w:rsidR="00C10F57" w:rsidRDefault="00C10F57" w:rsidP="00D44098">
      <w:pPr>
        <w:rPr>
          <w:strike/>
          <w:color w:val="FF0000"/>
          <w:sz w:val="22"/>
          <w:szCs w:val="22"/>
        </w:rPr>
      </w:pPr>
    </w:p>
    <w:p w:rsidR="000504B1" w:rsidRDefault="000504B1" w:rsidP="00D44098">
      <w:pPr>
        <w:rPr>
          <w:strike/>
          <w:color w:val="FF0000"/>
          <w:sz w:val="22"/>
          <w:szCs w:val="22"/>
        </w:rPr>
      </w:pPr>
    </w:p>
    <w:p w:rsidR="000504B1" w:rsidRDefault="000504B1" w:rsidP="00D44098">
      <w:pPr>
        <w:rPr>
          <w:strike/>
          <w:color w:val="FF0000"/>
          <w:sz w:val="22"/>
          <w:szCs w:val="22"/>
        </w:rPr>
      </w:pPr>
    </w:p>
    <w:p w:rsidR="000504B1" w:rsidRDefault="000504B1" w:rsidP="00D44098">
      <w:pPr>
        <w:rPr>
          <w:strike/>
          <w:color w:val="FF0000"/>
          <w:sz w:val="22"/>
          <w:szCs w:val="22"/>
        </w:rPr>
      </w:pPr>
    </w:p>
    <w:p w:rsidR="004F7451" w:rsidRDefault="004F7451" w:rsidP="00D44098">
      <w:pPr>
        <w:rPr>
          <w:strike/>
          <w:color w:val="FF0000"/>
          <w:sz w:val="22"/>
          <w:szCs w:val="22"/>
        </w:rPr>
      </w:pPr>
    </w:p>
    <w:p w:rsidR="004F7451" w:rsidRDefault="004F7451" w:rsidP="00D44098">
      <w:pPr>
        <w:rPr>
          <w:strike/>
          <w:color w:val="FF0000"/>
          <w:sz w:val="22"/>
          <w:szCs w:val="22"/>
        </w:rPr>
      </w:pPr>
    </w:p>
    <w:p w:rsidR="004F7451" w:rsidRDefault="004F7451" w:rsidP="00D44098">
      <w:pPr>
        <w:rPr>
          <w:strike/>
          <w:color w:val="FF0000"/>
          <w:sz w:val="22"/>
          <w:szCs w:val="22"/>
        </w:rPr>
      </w:pPr>
    </w:p>
    <w:p w:rsidR="004F7451" w:rsidRPr="004F267F" w:rsidRDefault="004F7451" w:rsidP="00D44098">
      <w:pPr>
        <w:rPr>
          <w:strike/>
          <w:color w:val="FF0000"/>
          <w:sz w:val="22"/>
          <w:szCs w:val="22"/>
        </w:rPr>
      </w:pPr>
    </w:p>
    <w:p w:rsidR="007874B9" w:rsidRPr="004F267F" w:rsidRDefault="004808D1" w:rsidP="00E948EB">
      <w:pPr>
        <w:pStyle w:val="Default"/>
        <w:numPr>
          <w:ilvl w:val="0"/>
          <w:numId w:val="129"/>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4F267F">
        <w:rPr>
          <w:rFonts w:ascii="Times New Roman" w:hAnsi="Times New Roman" w:cs="Times New Roman"/>
          <w:b/>
          <w:bCs/>
        </w:rPr>
        <w:t xml:space="preserve">INFORMACJE O ŚRODKACH KOMUNIKACJI ELEKTRONICZNEJ, PRZY UŻYCIU, KTÓRYCH ZAMAWIAJĄCY BĘDZIE KOMUNIKOWAŁ SIĘ </w:t>
      </w:r>
      <w:r w:rsidR="00063996" w:rsidRPr="004F267F">
        <w:rPr>
          <w:rFonts w:ascii="Times New Roman" w:hAnsi="Times New Roman" w:cs="Times New Roman"/>
          <w:b/>
          <w:bCs/>
        </w:rPr>
        <w:br w:type="textWrapping" w:clear="all"/>
      </w:r>
      <w:r w:rsidRPr="004F267F">
        <w:rPr>
          <w:rFonts w:ascii="Times New Roman" w:hAnsi="Times New Roman" w:cs="Times New Roman"/>
          <w:b/>
          <w:bCs/>
        </w:rPr>
        <w:t>Z WYKONAWCAMI, ORAZ INFORMACJE O WYMAGANIACH TECHNICZNYCH I ORGANIZACYJNYCH SPORZĄDZANIA, WYSYŁANIA I ODBIERANIA KORESPONDENCJI ELEKTRONICZNEJ</w:t>
      </w:r>
    </w:p>
    <w:p w:rsidR="00154C3D" w:rsidRPr="004F267F" w:rsidRDefault="007874B9" w:rsidP="00D1740D">
      <w:pPr>
        <w:pStyle w:val="Bezodstpw1"/>
        <w:numPr>
          <w:ilvl w:val="0"/>
          <w:numId w:val="105"/>
        </w:numPr>
        <w:spacing w:line="276" w:lineRule="auto"/>
        <w:ind w:left="426" w:hanging="426"/>
        <w:jc w:val="both"/>
      </w:pPr>
      <w:r w:rsidRPr="004F267F">
        <w:t>W postępowaniu o udzielenie</w:t>
      </w:r>
      <w:r w:rsidR="00110191" w:rsidRPr="004F267F">
        <w:t xml:space="preserve"> zamówienia komunikacja między z</w:t>
      </w:r>
      <w:r w:rsidR="001174FD" w:rsidRPr="004F267F">
        <w:t xml:space="preserve">amawiającym </w:t>
      </w:r>
      <w:r w:rsidR="00063996" w:rsidRPr="004F267F">
        <w:br w:type="textWrapping" w:clear="all"/>
      </w:r>
      <w:r w:rsidR="001174FD" w:rsidRPr="004F267F">
        <w:t>a w</w:t>
      </w:r>
      <w:r w:rsidRPr="004F267F">
        <w:t xml:space="preserve">ykonawcami odbywa się za pomocą środka komunikacji elektronicznej - Platformy zakupowej „openNexus”  </w:t>
      </w:r>
      <w:hyperlink r:id="rId22" w:history="1">
        <w:r w:rsidRPr="004F267F">
          <w:rPr>
            <w:rStyle w:val="Hipercze"/>
            <w:b/>
            <w:color w:val="auto"/>
            <w:szCs w:val="24"/>
            <w:u w:val="none"/>
          </w:rPr>
          <w:t>https://platformazakupowa.pl/pn/4wsk/proceedings</w:t>
        </w:r>
      </w:hyperlink>
      <w:r w:rsidR="00114A08" w:rsidRPr="004F267F">
        <w:t>.</w:t>
      </w:r>
    </w:p>
    <w:p w:rsidR="00154C3D" w:rsidRPr="004F267F" w:rsidRDefault="00154C3D" w:rsidP="00D1740D">
      <w:pPr>
        <w:pStyle w:val="Bezodstpw1"/>
        <w:numPr>
          <w:ilvl w:val="0"/>
          <w:numId w:val="105"/>
        </w:numPr>
        <w:spacing w:line="276" w:lineRule="auto"/>
        <w:ind w:left="426" w:hanging="426"/>
        <w:jc w:val="both"/>
      </w:pPr>
      <w:r w:rsidRPr="004F267F">
        <w:t xml:space="preserve">Zamawiający informuje, że instrukcje korzystania z platformazakupowa.pl dotyczące </w:t>
      </w:r>
      <w:r w:rsidR="00063996" w:rsidRPr="004F267F">
        <w:br w:type="textWrapping" w:clear="all"/>
      </w:r>
      <w:r w:rsidRPr="004F267F">
        <w:t>w szczególności logowania, składania wniosków o wyjaśnienie treści SWZ, składania ofert oraz innych czynności podejmowanych w niniejszym postępowaniu przy użyciu platformazakupowa.pl znajdują się w zakładce „</w:t>
      </w:r>
      <w:r w:rsidR="001174FD" w:rsidRPr="004F267F">
        <w:rPr>
          <w:b/>
        </w:rPr>
        <w:t>Instrukcje dla w</w:t>
      </w:r>
      <w:r w:rsidRPr="004F267F">
        <w:rPr>
          <w:b/>
        </w:rPr>
        <w:t>ykonawców</w:t>
      </w:r>
      <w:r w:rsidRPr="004F267F">
        <w:t>" na stronie internetowej pod adresem: https://platformazakupowa.pl/strona/45-instrukcje</w:t>
      </w:r>
    </w:p>
    <w:p w:rsidR="00384394" w:rsidRPr="004F267F" w:rsidRDefault="007874B9" w:rsidP="00D1740D">
      <w:pPr>
        <w:pStyle w:val="Bezodstpw1"/>
        <w:numPr>
          <w:ilvl w:val="0"/>
          <w:numId w:val="105"/>
        </w:numPr>
        <w:spacing w:line="276" w:lineRule="auto"/>
        <w:ind w:left="426" w:hanging="426"/>
        <w:jc w:val="both"/>
      </w:pPr>
      <w:r w:rsidRPr="004F267F">
        <w:t>Wymagania techniczne i organizacyjne wysyłania i odbierania dokumentów elektronicznych, elektronicznych kopii dokumentów i oświadczeń oraz informacji przekazywanych przy ich użyciu opisane zostały w Regulaminie Platformy zakupowej.</w:t>
      </w:r>
      <w:r w:rsidR="00384394" w:rsidRPr="004F267F">
        <w:t xml:space="preserve"> Zamawiający, określa niezbędne wymagania sprzętowo</w:t>
      </w:r>
      <w:r w:rsidR="00C32E61" w:rsidRPr="004F267F">
        <w:t xml:space="preserve"> –</w:t>
      </w:r>
      <w:r w:rsidR="00384394" w:rsidRPr="004F267F">
        <w:t xml:space="preserve"> aplikacyjne umożliwiające pracę na platformazakupowa.pl, tj.:</w:t>
      </w:r>
    </w:p>
    <w:p w:rsidR="00384394" w:rsidRPr="004F267F" w:rsidRDefault="00384394" w:rsidP="00D1740D">
      <w:pPr>
        <w:pStyle w:val="Bezodstpw1"/>
        <w:numPr>
          <w:ilvl w:val="0"/>
          <w:numId w:val="106"/>
        </w:numPr>
        <w:spacing w:line="276" w:lineRule="auto"/>
        <w:jc w:val="both"/>
      </w:pPr>
      <w:r w:rsidRPr="004F267F">
        <w:t>stały dostęp do sieci Internet o gwarantowanej przepustowości nie mniejszej niż 512 kb/s,</w:t>
      </w:r>
    </w:p>
    <w:p w:rsidR="00384394" w:rsidRPr="004F267F" w:rsidRDefault="00384394" w:rsidP="00D1740D">
      <w:pPr>
        <w:pStyle w:val="Bezodstpw1"/>
        <w:numPr>
          <w:ilvl w:val="0"/>
          <w:numId w:val="106"/>
        </w:numPr>
        <w:spacing w:line="276" w:lineRule="auto"/>
        <w:jc w:val="both"/>
      </w:pPr>
      <w:r w:rsidRPr="004F267F">
        <w:t>komputer klasy PC lub MAC o następującej konfiguracji: pamięć min. 2 GB Ram, procesor Intel IV 2 GHZ lub jego nowsza wersja, jeden z systemów operacyjnych - MS Windows 7, Mac Os x 10 4, Linux, lub ich nowsze wersje,</w:t>
      </w:r>
    </w:p>
    <w:p w:rsidR="00384394" w:rsidRPr="004F267F" w:rsidRDefault="00384394" w:rsidP="00D1740D">
      <w:pPr>
        <w:pStyle w:val="Bezodstpw1"/>
        <w:numPr>
          <w:ilvl w:val="0"/>
          <w:numId w:val="106"/>
        </w:numPr>
        <w:spacing w:line="276" w:lineRule="auto"/>
        <w:jc w:val="both"/>
      </w:pPr>
      <w:r w:rsidRPr="004F267F">
        <w:t>zainstalowana dowolna przeglądarka internetowa, w przypadku Internet Explorer minimalnie wersja 10 0.,</w:t>
      </w:r>
    </w:p>
    <w:p w:rsidR="00384394" w:rsidRPr="004F267F" w:rsidRDefault="00384394" w:rsidP="00D1740D">
      <w:pPr>
        <w:pStyle w:val="Bezodstpw1"/>
        <w:numPr>
          <w:ilvl w:val="0"/>
          <w:numId w:val="106"/>
        </w:numPr>
        <w:spacing w:line="276" w:lineRule="auto"/>
        <w:jc w:val="both"/>
      </w:pPr>
      <w:r w:rsidRPr="004F267F">
        <w:t>włączona obsługa JavaScript,</w:t>
      </w:r>
    </w:p>
    <w:p w:rsidR="00384394" w:rsidRPr="004F267F" w:rsidRDefault="00384394" w:rsidP="00D1740D">
      <w:pPr>
        <w:pStyle w:val="Bezodstpw1"/>
        <w:numPr>
          <w:ilvl w:val="0"/>
          <w:numId w:val="106"/>
        </w:numPr>
        <w:spacing w:line="276" w:lineRule="auto"/>
        <w:jc w:val="both"/>
      </w:pPr>
      <w:r w:rsidRPr="004F267F">
        <w:t>zainstalowany program Adobe Acrobat Reader lub inny obsługujący format plików .pdf,</w:t>
      </w:r>
    </w:p>
    <w:p w:rsidR="00384394" w:rsidRPr="004F267F" w:rsidRDefault="00384394" w:rsidP="00D1740D">
      <w:pPr>
        <w:pStyle w:val="Bezodstpw1"/>
        <w:numPr>
          <w:ilvl w:val="0"/>
          <w:numId w:val="106"/>
        </w:numPr>
        <w:spacing w:line="276" w:lineRule="auto"/>
        <w:jc w:val="both"/>
      </w:pPr>
      <w:r w:rsidRPr="004F267F">
        <w:t>Szyfrowanie na platformazakupowa.pl odbywa się za pomocą protokołu TLS 1.3.</w:t>
      </w:r>
    </w:p>
    <w:p w:rsidR="00384394" w:rsidRPr="004F267F" w:rsidRDefault="00384394" w:rsidP="00D1740D">
      <w:pPr>
        <w:pStyle w:val="Bezodstpw1"/>
        <w:numPr>
          <w:ilvl w:val="0"/>
          <w:numId w:val="106"/>
        </w:numPr>
        <w:spacing w:line="276" w:lineRule="auto"/>
        <w:jc w:val="both"/>
      </w:pPr>
      <w:r w:rsidRPr="004F267F">
        <w:t>Oznaczenie czasu odbioru danych przez platformę zakupową stanowi datę oraz dokładny czas (hh:mm:ss) generowany wg. czasu lokalnego serwera synchronizowanego z zegarem Głównego Urzędu Miar</w:t>
      </w:r>
    </w:p>
    <w:p w:rsidR="007874B9" w:rsidRPr="004F267F" w:rsidRDefault="007874B9" w:rsidP="00D1740D">
      <w:pPr>
        <w:pStyle w:val="Bezodstpw1"/>
        <w:numPr>
          <w:ilvl w:val="0"/>
          <w:numId w:val="105"/>
        </w:numPr>
        <w:spacing w:line="276" w:lineRule="auto"/>
        <w:ind w:left="426" w:hanging="426"/>
        <w:jc w:val="both"/>
      </w:pPr>
      <w:r w:rsidRPr="004F267F">
        <w:t xml:space="preserve">Sposób sporządzenia dokumentów elektronicznych, oświadczeń lub elektronicznych kopii dokumentów lub oświadczeń musi być zgody z wymaganiami określonymi </w:t>
      </w:r>
      <w:r w:rsidR="00063996" w:rsidRPr="004F267F">
        <w:br w:type="textWrapping" w:clear="all"/>
      </w:r>
      <w:r w:rsidRPr="004F267F">
        <w:t xml:space="preserve">w </w:t>
      </w:r>
      <w:r w:rsidR="005E63EC" w:rsidRPr="004F267F">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F267F">
        <w:t xml:space="preserve"> oraz rozporządzeniu Ministra  Rozwoju, Pracy i Tec</w:t>
      </w:r>
      <w:r w:rsidR="005E63EC" w:rsidRPr="004F267F">
        <w:t>hnologii z dnia 23 grudnia 2020</w:t>
      </w:r>
      <w:r w:rsidRPr="004F267F">
        <w:t xml:space="preserve">r. </w:t>
      </w:r>
      <w:r w:rsidR="005E63EC" w:rsidRPr="004F267F">
        <w:t xml:space="preserve">w </w:t>
      </w:r>
      <w:r w:rsidRPr="004F267F">
        <w:t>sprawie podmiotowych środków dowodowych oraz innych dokumentów lub oświadczeń, jakich może żądać zamawiający od wykonawcy</w:t>
      </w:r>
      <w:r w:rsidR="005E63EC" w:rsidRPr="004F267F">
        <w:t xml:space="preserve"> (Dz. U. z 2020r. poz. 2415)</w:t>
      </w:r>
      <w:r w:rsidRPr="004F267F">
        <w:t>.</w:t>
      </w:r>
    </w:p>
    <w:p w:rsidR="007874B9" w:rsidRPr="004F267F" w:rsidRDefault="007874B9" w:rsidP="00D1740D">
      <w:pPr>
        <w:pStyle w:val="Bezodstpw1"/>
        <w:numPr>
          <w:ilvl w:val="0"/>
          <w:numId w:val="105"/>
        </w:numPr>
        <w:spacing w:line="276" w:lineRule="auto"/>
        <w:ind w:left="426" w:hanging="426"/>
        <w:jc w:val="both"/>
        <w:rPr>
          <w:color w:val="000000"/>
        </w:rPr>
      </w:pPr>
      <w:r w:rsidRPr="004F267F">
        <w:rPr>
          <w:color w:val="000000"/>
        </w:rPr>
        <w:t>Zamawiający nie przewidu</w:t>
      </w:r>
      <w:r w:rsidR="001174FD" w:rsidRPr="004F267F">
        <w:rPr>
          <w:color w:val="000000"/>
        </w:rPr>
        <w:t>je sposobu komunikowania się z w</w:t>
      </w:r>
      <w:r w:rsidRPr="004F267F">
        <w:rPr>
          <w:color w:val="000000"/>
        </w:rPr>
        <w:t>ykonawcami w inny sposób niż przy użyciu środków komunikacji e</w:t>
      </w:r>
      <w:r w:rsidR="00154C3D" w:rsidRPr="004F267F">
        <w:rPr>
          <w:color w:val="000000"/>
        </w:rPr>
        <w:t>l</w:t>
      </w:r>
      <w:r w:rsidR="00B03583" w:rsidRPr="004F267F">
        <w:rPr>
          <w:color w:val="000000"/>
        </w:rPr>
        <w:t>ektronicznej, wskazanych w SWZ.</w:t>
      </w:r>
    </w:p>
    <w:p w:rsidR="007874B9" w:rsidRPr="004F267F" w:rsidRDefault="007874B9" w:rsidP="00D1740D">
      <w:pPr>
        <w:pStyle w:val="Bezodstpw1"/>
        <w:numPr>
          <w:ilvl w:val="0"/>
          <w:numId w:val="105"/>
        </w:numPr>
        <w:spacing w:line="276" w:lineRule="auto"/>
        <w:ind w:left="426" w:hanging="426"/>
        <w:jc w:val="both"/>
      </w:pPr>
      <w:r w:rsidRPr="004F267F">
        <w:t>Za datę przekazania oferty, wniosków, zawiadomień, dokumentów elektronicznych, oświadczeń lub elektronicznych kopii dokumentów lub oświadczeń oraz innych informacji przyjmuje się datę ich przesłania na Platformę zakupową</w:t>
      </w:r>
    </w:p>
    <w:p w:rsidR="0012438A" w:rsidRPr="004F267F" w:rsidRDefault="00384394" w:rsidP="00D1740D">
      <w:pPr>
        <w:pStyle w:val="Bezodstpw1"/>
        <w:numPr>
          <w:ilvl w:val="0"/>
          <w:numId w:val="105"/>
        </w:numPr>
        <w:spacing w:line="276" w:lineRule="auto"/>
        <w:ind w:left="426" w:hanging="426"/>
        <w:jc w:val="both"/>
      </w:pPr>
      <w:r w:rsidRPr="004F267F">
        <w:t xml:space="preserve">Zamawiający nie ponosi odpowiedzialności za złożenie oferty w sposób niezgodny </w:t>
      </w:r>
      <w:r w:rsidR="00063996" w:rsidRPr="004F267F">
        <w:br w:type="textWrapping" w:clear="all"/>
      </w:r>
      <w:r w:rsidRPr="004F267F">
        <w:t xml:space="preserve">z Instrukcją korzystania z </w:t>
      </w:r>
      <w:r w:rsidRPr="004F267F">
        <w:rPr>
          <w:bCs/>
          <w:szCs w:val="24"/>
        </w:rPr>
        <w:t>platformazakupowa.pl</w:t>
      </w:r>
      <w:r w:rsidRPr="004F267F">
        <w:t xml:space="preserve">, w szczególności za sytuację, gdy zamawiający zapozna się z treścią oferty przed upływem terminu składania ofert </w:t>
      </w:r>
      <w:r w:rsidR="00063996" w:rsidRPr="004F267F">
        <w:br w:type="textWrapping" w:clear="all"/>
      </w:r>
      <w:r w:rsidRPr="004F267F">
        <w:t>(np. złożenie oferty w zakładce „Wyślij wiadomość do zamawiającego”). Taka oferta zostanie uznana p</w:t>
      </w:r>
      <w:r w:rsidR="00110191" w:rsidRPr="004F267F">
        <w:t>rzez z</w:t>
      </w:r>
      <w:r w:rsidRPr="004F267F">
        <w:t xml:space="preserve">amawiającego za ofertę handlową i nie będzie brana pod uwagę </w:t>
      </w:r>
      <w:r w:rsidR="00063996" w:rsidRPr="004F267F">
        <w:br w:type="textWrapping" w:clear="all"/>
      </w:r>
      <w:r w:rsidRPr="004F267F">
        <w:t xml:space="preserve">w przedmiotowym postępowaniu ponieważ nie został spełniony obowiązek </w:t>
      </w:r>
      <w:r w:rsidR="00832EA7" w:rsidRPr="004F267F">
        <w:t xml:space="preserve">określony </w:t>
      </w:r>
      <w:r w:rsidR="00063996" w:rsidRPr="004F267F">
        <w:br w:type="textWrapping" w:clear="all"/>
      </w:r>
      <w:r w:rsidRPr="004F267F">
        <w:t xml:space="preserve">w art. 221 </w:t>
      </w:r>
      <w:r w:rsidR="00B03583" w:rsidRPr="004F267F">
        <w:t>PZP.</w:t>
      </w:r>
    </w:p>
    <w:p w:rsidR="00C32E61" w:rsidRPr="004F267F" w:rsidRDefault="00D27CE4" w:rsidP="00D1740D">
      <w:pPr>
        <w:pStyle w:val="Bezodstpw1"/>
        <w:numPr>
          <w:ilvl w:val="0"/>
          <w:numId w:val="105"/>
        </w:numPr>
        <w:spacing w:line="276" w:lineRule="auto"/>
        <w:ind w:left="426" w:hanging="426"/>
        <w:jc w:val="both"/>
      </w:pPr>
      <w:r w:rsidRPr="004F267F">
        <w:t xml:space="preserve">Dokumenty sporządza się w postaci elektronicznej, w </w:t>
      </w:r>
      <w:r w:rsidRPr="004F267F">
        <w:rPr>
          <w:rStyle w:val="Uwydatnienie"/>
          <w:b w:val="0"/>
          <w:szCs w:val="24"/>
        </w:rPr>
        <w:t>formatach</w:t>
      </w:r>
      <w:r w:rsidRPr="004F267F">
        <w:t xml:space="preserve"> danych określonych </w:t>
      </w:r>
      <w:r w:rsidR="00063996" w:rsidRPr="004F267F">
        <w:br w:type="textWrapping" w:clear="all"/>
      </w:r>
      <w:r w:rsidRPr="004F267F">
        <w:t xml:space="preserve">w przepisach wydanych na podstawie </w:t>
      </w:r>
      <w:r w:rsidRPr="004F267F">
        <w:rPr>
          <w:szCs w:val="24"/>
        </w:rPr>
        <w:t>art. 18</w:t>
      </w:r>
      <w:r w:rsidR="00B24CCC" w:rsidRPr="004F267F">
        <w:t xml:space="preserve"> ustawy z dnia 17 lutego 2005</w:t>
      </w:r>
      <w:r w:rsidRPr="004F267F">
        <w:t xml:space="preserve">r. </w:t>
      </w:r>
      <w:r w:rsidR="00205539" w:rsidRPr="004F267F">
        <w:br w:type="textWrapping" w:clear="all"/>
      </w:r>
      <w:r w:rsidRPr="004F267F">
        <w:t>o informatyzacji działalności podmiotów realizujących z</w:t>
      </w:r>
      <w:r w:rsidR="00B24CCC" w:rsidRPr="004F267F">
        <w:t xml:space="preserve">adania publiczne </w:t>
      </w:r>
      <w:r w:rsidR="00205539" w:rsidRPr="004F267F">
        <w:br w:type="textWrapping" w:clear="all"/>
      </w:r>
      <w:r w:rsidR="00B24CCC" w:rsidRPr="004F267F">
        <w:t>(</w:t>
      </w:r>
      <w:r w:rsidR="00816C44" w:rsidRPr="004F267F">
        <w:t>t.j. Dz. U. z 2021</w:t>
      </w:r>
      <w:r w:rsidRPr="004F267F">
        <w:t>r.</w:t>
      </w:r>
      <w:r w:rsidR="00816C44" w:rsidRPr="004F267F">
        <w:t xml:space="preserve"> poz. 670</w:t>
      </w:r>
      <w:r w:rsidRPr="004F267F">
        <w:t xml:space="preserve">), z zastrzeżeniem </w:t>
      </w:r>
      <w:r w:rsidRPr="004F267F">
        <w:rPr>
          <w:rStyle w:val="Uwydatnienie"/>
          <w:b w:val="0"/>
          <w:szCs w:val="24"/>
        </w:rPr>
        <w:t>formatów</w:t>
      </w:r>
      <w:r w:rsidRPr="004F267F">
        <w:t xml:space="preserve">, o których mowa </w:t>
      </w:r>
      <w:r w:rsidR="00205539" w:rsidRPr="004F267F">
        <w:br w:type="textWrapping" w:clear="all"/>
      </w:r>
      <w:r w:rsidRPr="004F267F">
        <w:t xml:space="preserve">w </w:t>
      </w:r>
      <w:r w:rsidRPr="004F267F">
        <w:rPr>
          <w:szCs w:val="24"/>
        </w:rPr>
        <w:t>art. 66 ust. 1</w:t>
      </w:r>
      <w:r w:rsidRPr="004F267F">
        <w:t xml:space="preserve"> PZP. </w:t>
      </w:r>
      <w:r w:rsidR="00D60C38" w:rsidRPr="004F267F">
        <w:t>Zamawiający rekomenduje wykorzystanie format</w:t>
      </w:r>
      <w:r w:rsidR="0012438A" w:rsidRPr="004F267F">
        <w:t>ów: .pdf .doc .xls .jpg (.jpeg).</w:t>
      </w:r>
      <w:r w:rsidR="00D80859" w:rsidRPr="004F267F">
        <w:t xml:space="preserve"> </w:t>
      </w:r>
      <w:r w:rsidR="00D60C38" w:rsidRPr="004F267F">
        <w:t xml:space="preserve">W celu ewentualnej </w:t>
      </w:r>
      <w:r w:rsidR="00110191" w:rsidRPr="004F267F">
        <w:t xml:space="preserve">kompresji danych </w:t>
      </w:r>
      <w:r w:rsidR="0012438A" w:rsidRPr="004F267F">
        <w:t>Z</w:t>
      </w:r>
      <w:r w:rsidR="00D60C38" w:rsidRPr="004F267F">
        <w:t>amawiający rekomenduje wykorzystanie jednego z</w:t>
      </w:r>
      <w:r w:rsidR="0012438A" w:rsidRPr="004F267F">
        <w:t xml:space="preserve"> formatów: </w:t>
      </w:r>
      <w:r w:rsidR="00D60C38" w:rsidRPr="004F267F">
        <w:t>zip.7Z</w:t>
      </w:r>
      <w:r w:rsidRPr="004F267F">
        <w:t>.</w:t>
      </w:r>
    </w:p>
    <w:p w:rsidR="001004C3" w:rsidRPr="004F267F" w:rsidRDefault="001004C3" w:rsidP="00D1740D">
      <w:pPr>
        <w:pStyle w:val="Bezodstpw1"/>
        <w:numPr>
          <w:ilvl w:val="0"/>
          <w:numId w:val="105"/>
        </w:numPr>
        <w:spacing w:line="276" w:lineRule="auto"/>
        <w:ind w:left="426" w:hanging="426"/>
        <w:jc w:val="both"/>
      </w:pPr>
      <w:r w:rsidRPr="004F267F">
        <w:t xml:space="preserve">Sposób zaszyfrowania oferty opisany został w </w:t>
      </w:r>
      <w:r w:rsidR="00C10F57" w:rsidRPr="004F267F">
        <w:t xml:space="preserve">instrukcji </w:t>
      </w:r>
      <w:r w:rsidRPr="004F267F">
        <w:t>„</w:t>
      </w:r>
      <w:r w:rsidR="00C10F57" w:rsidRPr="004F267F">
        <w:t xml:space="preserve">SKŁADANIE OFERT </w:t>
      </w:r>
      <w:r w:rsidR="00205539" w:rsidRPr="004F267F">
        <w:br w:type="textWrapping" w:clear="all"/>
      </w:r>
      <w:r w:rsidR="00C10F57" w:rsidRPr="004F267F">
        <w:t>W POSTĘPOWANIACH</w:t>
      </w:r>
      <w:r w:rsidRPr="004F267F">
        <w:t>” dostępnej na Platformie zakupowej:</w:t>
      </w:r>
      <w:r w:rsidR="001A01D4" w:rsidRPr="004F267F">
        <w:t xml:space="preserve"> </w:t>
      </w:r>
      <w:r w:rsidR="00C10F57" w:rsidRPr="004F267F">
        <w:t>https://platformazakupowa.pl/strona/45-instrukcje</w:t>
      </w:r>
      <w:r w:rsidR="001A01D4" w:rsidRPr="004F267F">
        <w:t>.</w:t>
      </w:r>
    </w:p>
    <w:p w:rsidR="0067408E" w:rsidRPr="004F267F" w:rsidRDefault="0067408E" w:rsidP="00D44098">
      <w:pPr>
        <w:autoSpaceDE w:val="0"/>
        <w:autoSpaceDN w:val="0"/>
        <w:adjustRightInd w:val="0"/>
        <w:jc w:val="both"/>
        <w:rPr>
          <w:sz w:val="22"/>
          <w:szCs w:val="22"/>
        </w:rPr>
      </w:pPr>
    </w:p>
    <w:p w:rsidR="007874B9" w:rsidRPr="004F267F" w:rsidRDefault="004808D1"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 xml:space="preserve">TERMIN ZWIĄZANIA OFERTĄ </w:t>
      </w:r>
    </w:p>
    <w:p w:rsidR="007874B9" w:rsidRPr="004F267F" w:rsidRDefault="007874B9" w:rsidP="001A01D4">
      <w:pPr>
        <w:autoSpaceDE w:val="0"/>
        <w:autoSpaceDN w:val="0"/>
        <w:adjustRightInd w:val="0"/>
        <w:spacing w:line="276" w:lineRule="auto"/>
        <w:jc w:val="both"/>
        <w:rPr>
          <w:color w:val="000000"/>
        </w:rPr>
      </w:pPr>
    </w:p>
    <w:p w:rsidR="007874B9" w:rsidRPr="004F267F" w:rsidRDefault="007874B9" w:rsidP="000C7D09">
      <w:pPr>
        <w:numPr>
          <w:ilvl w:val="0"/>
          <w:numId w:val="65"/>
        </w:numPr>
        <w:autoSpaceDE w:val="0"/>
        <w:autoSpaceDN w:val="0"/>
        <w:adjustRightInd w:val="0"/>
        <w:spacing w:line="276" w:lineRule="auto"/>
        <w:ind w:left="426" w:hanging="426"/>
        <w:jc w:val="both"/>
        <w:rPr>
          <w:color w:val="000000"/>
        </w:rPr>
      </w:pPr>
      <w:r w:rsidRPr="004F267F">
        <w:t xml:space="preserve">Wykonawca będzie związany ofertą od dnia upływu terminu składania ofert, przy czym pierwszym dniem terminu związania ofertą jest dzień, w którym upływa termin składania ofert, przez okres </w:t>
      </w:r>
      <w:r w:rsidR="00E10B5E" w:rsidRPr="004F267F">
        <w:rPr>
          <w:b/>
        </w:rPr>
        <w:t>3</w:t>
      </w:r>
      <w:r w:rsidRPr="004F267F">
        <w:rPr>
          <w:b/>
        </w:rPr>
        <w:t>0 dni, tj. do dnia</w:t>
      </w:r>
      <w:r w:rsidR="00925201" w:rsidRPr="004F267F">
        <w:rPr>
          <w:b/>
        </w:rPr>
        <w:t xml:space="preserve"> </w:t>
      </w:r>
      <w:r w:rsidR="004A4E20">
        <w:rPr>
          <w:b/>
          <w:highlight w:val="yellow"/>
        </w:rPr>
        <w:t>04 grudnia</w:t>
      </w:r>
      <w:r w:rsidR="007546A9" w:rsidRPr="000504B1">
        <w:rPr>
          <w:b/>
          <w:highlight w:val="yellow"/>
        </w:rPr>
        <w:t xml:space="preserve"> 2021r</w:t>
      </w:r>
      <w:r w:rsidR="007546A9" w:rsidRPr="004F267F">
        <w:rPr>
          <w:b/>
        </w:rPr>
        <w:t>.</w:t>
      </w:r>
    </w:p>
    <w:p w:rsidR="007874B9" w:rsidRPr="004F267F" w:rsidRDefault="007874B9" w:rsidP="000C7D09">
      <w:pPr>
        <w:numPr>
          <w:ilvl w:val="0"/>
          <w:numId w:val="65"/>
        </w:numPr>
        <w:autoSpaceDE w:val="0"/>
        <w:autoSpaceDN w:val="0"/>
        <w:adjustRightInd w:val="0"/>
        <w:spacing w:line="276" w:lineRule="auto"/>
        <w:ind w:left="426" w:hanging="426"/>
        <w:jc w:val="both"/>
        <w:rPr>
          <w:color w:val="000000"/>
        </w:rPr>
      </w:pPr>
      <w:r w:rsidRPr="004F267F">
        <w:rPr>
          <w:color w:val="000000"/>
        </w:rPr>
        <w:t xml:space="preserve">W przypadku gdy wybór najkorzystniejszej oferty nie nastąpi przed </w:t>
      </w:r>
      <w:r w:rsidR="00B03583" w:rsidRPr="004F267F">
        <w:rPr>
          <w:color w:val="000000"/>
        </w:rPr>
        <w:t>upływem terminu związania ofertą</w:t>
      </w:r>
      <w:r w:rsidR="00110191" w:rsidRPr="004F267F">
        <w:rPr>
          <w:color w:val="000000"/>
        </w:rPr>
        <w:t xml:space="preserve"> określonego w SWZ, z</w:t>
      </w:r>
      <w:r w:rsidRPr="004F267F">
        <w:rPr>
          <w:color w:val="000000"/>
        </w:rPr>
        <w:t>amawiający przed upływem terminu związania ofe</w:t>
      </w:r>
      <w:r w:rsidR="0023735E" w:rsidRPr="004F267F">
        <w:rPr>
          <w:color w:val="000000"/>
        </w:rPr>
        <w:t>rtą</w:t>
      </w:r>
      <w:r w:rsidR="001174FD" w:rsidRPr="004F267F">
        <w:rPr>
          <w:color w:val="000000"/>
        </w:rPr>
        <w:t xml:space="preserve"> zwraca się jednokrotnie do w</w:t>
      </w:r>
      <w:r w:rsidRPr="004F267F">
        <w:rPr>
          <w:color w:val="000000"/>
        </w:rPr>
        <w:t xml:space="preserve">ykonawców o wyrażenie zgody na przedłużenie tego terminu o wskazywany przez niego okres, nie dłuższy niż </w:t>
      </w:r>
      <w:r w:rsidR="00E10B5E" w:rsidRPr="004F267F">
        <w:rPr>
          <w:color w:val="000000"/>
        </w:rPr>
        <w:t>3</w:t>
      </w:r>
      <w:r w:rsidRPr="004F267F">
        <w:rPr>
          <w:color w:val="000000"/>
        </w:rPr>
        <w:t>0 dni.</w:t>
      </w:r>
    </w:p>
    <w:p w:rsidR="007874B9" w:rsidRPr="004F267F" w:rsidRDefault="007874B9" w:rsidP="000C7D09">
      <w:pPr>
        <w:numPr>
          <w:ilvl w:val="0"/>
          <w:numId w:val="65"/>
        </w:numPr>
        <w:autoSpaceDE w:val="0"/>
        <w:autoSpaceDN w:val="0"/>
        <w:adjustRightInd w:val="0"/>
        <w:spacing w:line="276" w:lineRule="auto"/>
        <w:ind w:left="426" w:hanging="426"/>
        <w:jc w:val="both"/>
        <w:rPr>
          <w:color w:val="000000"/>
        </w:rPr>
      </w:pPr>
      <w:r w:rsidRPr="004F267F">
        <w:rPr>
          <w:color w:val="000000"/>
        </w:rPr>
        <w:t>Przedłużenie terminu związania ofert</w:t>
      </w:r>
      <w:r w:rsidR="00D60C38" w:rsidRPr="004F267F">
        <w:rPr>
          <w:color w:val="000000"/>
        </w:rPr>
        <w:t>ą</w:t>
      </w:r>
      <w:r w:rsidRPr="004F267F">
        <w:rPr>
          <w:color w:val="000000"/>
        </w:rPr>
        <w:t xml:space="preserve">, o którym mowa w </w:t>
      </w:r>
      <w:r w:rsidR="004808D1" w:rsidRPr="004F267F">
        <w:rPr>
          <w:color w:val="000000"/>
        </w:rPr>
        <w:t>pkt 2</w:t>
      </w:r>
      <w:r w:rsidR="001174FD" w:rsidRPr="004F267F">
        <w:rPr>
          <w:color w:val="000000"/>
        </w:rPr>
        <w:t>, wymaga złożenia przez w</w:t>
      </w:r>
      <w:r w:rsidRPr="004F267F">
        <w:rPr>
          <w:color w:val="000000"/>
        </w:rPr>
        <w:t>ykonawcę pisemnego oświadczenia o wyrażeniu zgody na przed</w:t>
      </w:r>
      <w:r w:rsidR="00D60C38" w:rsidRPr="004F267F">
        <w:rPr>
          <w:color w:val="000000"/>
        </w:rPr>
        <w:t>łużenie terminu związania ofertą</w:t>
      </w:r>
      <w:r w:rsidRPr="004F267F">
        <w:rPr>
          <w:color w:val="000000"/>
        </w:rPr>
        <w:t>.</w:t>
      </w:r>
    </w:p>
    <w:p w:rsidR="00295473" w:rsidRDefault="00295473" w:rsidP="00D44098">
      <w:pPr>
        <w:autoSpaceDE w:val="0"/>
        <w:autoSpaceDN w:val="0"/>
        <w:adjustRightInd w:val="0"/>
        <w:jc w:val="both"/>
        <w:rPr>
          <w:color w:val="000000"/>
          <w:sz w:val="22"/>
          <w:szCs w:val="22"/>
        </w:rPr>
      </w:pPr>
    </w:p>
    <w:p w:rsidR="00390509" w:rsidRDefault="00390509" w:rsidP="00D44098">
      <w:pPr>
        <w:autoSpaceDE w:val="0"/>
        <w:autoSpaceDN w:val="0"/>
        <w:adjustRightInd w:val="0"/>
        <w:jc w:val="both"/>
        <w:rPr>
          <w:color w:val="000000"/>
          <w:sz w:val="22"/>
          <w:szCs w:val="22"/>
        </w:rPr>
      </w:pPr>
    </w:p>
    <w:p w:rsidR="00390509" w:rsidRDefault="00390509" w:rsidP="00D44098">
      <w:pPr>
        <w:autoSpaceDE w:val="0"/>
        <w:autoSpaceDN w:val="0"/>
        <w:adjustRightInd w:val="0"/>
        <w:jc w:val="both"/>
        <w:rPr>
          <w:color w:val="000000"/>
          <w:sz w:val="22"/>
          <w:szCs w:val="22"/>
        </w:rPr>
      </w:pPr>
    </w:p>
    <w:p w:rsidR="00390509" w:rsidRDefault="00390509" w:rsidP="00D44098">
      <w:pPr>
        <w:autoSpaceDE w:val="0"/>
        <w:autoSpaceDN w:val="0"/>
        <w:adjustRightInd w:val="0"/>
        <w:jc w:val="both"/>
        <w:rPr>
          <w:color w:val="000000"/>
          <w:sz w:val="22"/>
          <w:szCs w:val="22"/>
        </w:rPr>
      </w:pPr>
    </w:p>
    <w:p w:rsidR="00390509" w:rsidRDefault="00390509" w:rsidP="00D44098">
      <w:pPr>
        <w:autoSpaceDE w:val="0"/>
        <w:autoSpaceDN w:val="0"/>
        <w:adjustRightInd w:val="0"/>
        <w:jc w:val="both"/>
        <w:rPr>
          <w:color w:val="000000"/>
          <w:sz w:val="22"/>
          <w:szCs w:val="22"/>
        </w:rPr>
      </w:pPr>
    </w:p>
    <w:p w:rsidR="00390509" w:rsidRDefault="00390509" w:rsidP="00D44098">
      <w:pPr>
        <w:autoSpaceDE w:val="0"/>
        <w:autoSpaceDN w:val="0"/>
        <w:adjustRightInd w:val="0"/>
        <w:jc w:val="both"/>
        <w:rPr>
          <w:color w:val="000000"/>
          <w:sz w:val="22"/>
          <w:szCs w:val="22"/>
        </w:rPr>
      </w:pPr>
    </w:p>
    <w:p w:rsidR="00390509" w:rsidRDefault="00390509" w:rsidP="00D44098">
      <w:pPr>
        <w:autoSpaceDE w:val="0"/>
        <w:autoSpaceDN w:val="0"/>
        <w:adjustRightInd w:val="0"/>
        <w:jc w:val="both"/>
        <w:rPr>
          <w:color w:val="000000"/>
          <w:sz w:val="22"/>
          <w:szCs w:val="22"/>
        </w:rPr>
      </w:pPr>
    </w:p>
    <w:p w:rsidR="00390509" w:rsidRDefault="00390509" w:rsidP="00D44098">
      <w:pPr>
        <w:autoSpaceDE w:val="0"/>
        <w:autoSpaceDN w:val="0"/>
        <w:adjustRightInd w:val="0"/>
        <w:jc w:val="both"/>
        <w:rPr>
          <w:color w:val="000000"/>
          <w:sz w:val="22"/>
          <w:szCs w:val="22"/>
        </w:rPr>
      </w:pPr>
    </w:p>
    <w:p w:rsidR="00390509" w:rsidRPr="004F267F" w:rsidRDefault="00390509" w:rsidP="00D44098">
      <w:pPr>
        <w:autoSpaceDE w:val="0"/>
        <w:autoSpaceDN w:val="0"/>
        <w:adjustRightInd w:val="0"/>
        <w:jc w:val="both"/>
        <w:rPr>
          <w:color w:val="000000"/>
          <w:sz w:val="22"/>
          <w:szCs w:val="22"/>
        </w:rPr>
      </w:pPr>
    </w:p>
    <w:p w:rsidR="007874B9" w:rsidRPr="004F267F" w:rsidRDefault="004808D1" w:rsidP="00E948EB">
      <w:pPr>
        <w:pStyle w:val="Default"/>
        <w:numPr>
          <w:ilvl w:val="0"/>
          <w:numId w:val="129"/>
        </w:numPr>
        <w:pBdr>
          <w:top w:val="single" w:sz="12" w:space="1" w:color="auto"/>
          <w:left w:val="single" w:sz="12" w:space="4" w:color="auto"/>
          <w:bottom w:val="single" w:sz="12" w:space="1" w:color="auto"/>
          <w:right w:val="single" w:sz="12" w:space="4" w:color="auto"/>
        </w:pBdr>
        <w:ind w:left="851" w:hanging="851"/>
        <w:jc w:val="both"/>
        <w:rPr>
          <w:rFonts w:ascii="Times New Roman" w:hAnsi="Times New Roman" w:cs="Times New Roman"/>
          <w:b/>
          <w:color w:val="auto"/>
        </w:rPr>
      </w:pPr>
      <w:r w:rsidRPr="004F267F">
        <w:rPr>
          <w:rFonts w:ascii="Times New Roman" w:hAnsi="Times New Roman" w:cs="Times New Roman"/>
          <w:b/>
          <w:bCs/>
          <w:color w:val="auto"/>
        </w:rPr>
        <w:t>WYMAGANIA</w:t>
      </w:r>
      <w:r w:rsidRPr="004F267F">
        <w:rPr>
          <w:rFonts w:ascii="Times New Roman" w:hAnsi="Times New Roman" w:cs="Times New Roman"/>
          <w:b/>
          <w:color w:val="auto"/>
        </w:rPr>
        <w:t xml:space="preserve"> </w:t>
      </w:r>
      <w:r w:rsidRPr="004F267F">
        <w:rPr>
          <w:rFonts w:ascii="Times New Roman" w:hAnsi="Times New Roman" w:cs="Times New Roman"/>
          <w:b/>
          <w:bCs/>
          <w:color w:val="auto"/>
        </w:rPr>
        <w:t>DOTYCZĄCE</w:t>
      </w:r>
      <w:r w:rsidR="00B24CCC" w:rsidRPr="004F267F">
        <w:rPr>
          <w:rFonts w:ascii="Times New Roman" w:hAnsi="Times New Roman" w:cs="Times New Roman"/>
          <w:b/>
          <w:color w:val="auto"/>
        </w:rPr>
        <w:t xml:space="preserve"> WADIUM</w:t>
      </w:r>
      <w:r w:rsidR="00E27A7D" w:rsidRPr="004F267F">
        <w:rPr>
          <w:rFonts w:ascii="Times New Roman" w:hAnsi="Times New Roman" w:cs="Times New Roman"/>
          <w:b/>
          <w:color w:val="auto"/>
        </w:rPr>
        <w:t xml:space="preserve"> </w:t>
      </w:r>
      <w:r w:rsidR="001A01D4" w:rsidRPr="004F267F">
        <w:rPr>
          <w:rFonts w:ascii="Times New Roman" w:hAnsi="Times New Roman" w:cs="Times New Roman"/>
          <w:b/>
          <w:color w:val="auto"/>
        </w:rPr>
        <w:t>–</w:t>
      </w:r>
      <w:r w:rsidR="00E27A7D" w:rsidRPr="004F267F">
        <w:rPr>
          <w:rFonts w:ascii="Times New Roman" w:hAnsi="Times New Roman" w:cs="Times New Roman"/>
          <w:b/>
          <w:color w:val="auto"/>
        </w:rPr>
        <w:t xml:space="preserve"> </w:t>
      </w:r>
      <w:r w:rsidR="001A01D4" w:rsidRPr="004F267F">
        <w:rPr>
          <w:rFonts w:ascii="Times New Roman" w:hAnsi="Times New Roman" w:cs="Times New Roman"/>
          <w:color w:val="auto"/>
        </w:rPr>
        <w:t xml:space="preserve">Zamawiający </w:t>
      </w:r>
      <w:r w:rsidR="001A01D4" w:rsidRPr="004F267F">
        <w:rPr>
          <w:rFonts w:ascii="Times New Roman" w:hAnsi="Times New Roman" w:cs="Times New Roman"/>
          <w:b/>
          <w:color w:val="auto"/>
        </w:rPr>
        <w:t>wymaga</w:t>
      </w:r>
      <w:r w:rsidR="001A01D4" w:rsidRPr="004F267F">
        <w:rPr>
          <w:rFonts w:ascii="Times New Roman" w:hAnsi="Times New Roman" w:cs="Times New Roman"/>
          <w:color w:val="auto"/>
        </w:rPr>
        <w:t xml:space="preserve"> wpłaty wadium</w:t>
      </w:r>
    </w:p>
    <w:p w:rsidR="00506503" w:rsidRDefault="00506503" w:rsidP="00D44098">
      <w:pPr>
        <w:rPr>
          <w:b/>
          <w:sz w:val="22"/>
          <w:szCs w:val="22"/>
        </w:rPr>
      </w:pPr>
    </w:p>
    <w:p w:rsidR="00390509" w:rsidRPr="004450FF" w:rsidRDefault="00390509" w:rsidP="00E948EB">
      <w:pPr>
        <w:numPr>
          <w:ilvl w:val="0"/>
          <w:numId w:val="131"/>
        </w:numPr>
        <w:ind w:left="0"/>
      </w:pPr>
      <w:r w:rsidRPr="004450FF">
        <w:rPr>
          <w:b/>
          <w:bCs/>
        </w:rPr>
        <w:t>Wniesienie wadium</w:t>
      </w:r>
    </w:p>
    <w:p w:rsidR="00390509" w:rsidRPr="00390509" w:rsidRDefault="00390509" w:rsidP="00390509">
      <w:pPr>
        <w:jc w:val="both"/>
      </w:pPr>
      <w:r w:rsidRPr="004450FF">
        <w:t>Wykonawca zobowiązany jest wnieść wadium</w:t>
      </w:r>
      <w:r w:rsidRPr="00390509">
        <w:t xml:space="preserve"> </w:t>
      </w:r>
      <w:r w:rsidRPr="004450FF">
        <w:t xml:space="preserve"> przed upływem terminu składania ofert w wysokości </w:t>
      </w:r>
      <w:r w:rsidRPr="00390509">
        <w:rPr>
          <w:b/>
          <w:bCs/>
        </w:rPr>
        <w:t>4300,00 PLN</w:t>
      </w:r>
      <w:r w:rsidRPr="004450FF">
        <w:t xml:space="preserve"> (słownie: </w:t>
      </w:r>
      <w:r w:rsidRPr="00390509">
        <w:t xml:space="preserve">cztery tysiące trzysta </w:t>
      </w:r>
      <w:r w:rsidRPr="004450FF">
        <w:t xml:space="preserve"> t złotych, 00/100) przed </w:t>
      </w:r>
      <w:r w:rsidRPr="00390509">
        <w:t>upływem terminu składania ofert – dotyczy całości przedmiotu zamówienia. Na poszczególne pakiety wynosi:</w:t>
      </w:r>
    </w:p>
    <w:tbl>
      <w:tblPr>
        <w:tblW w:w="135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533"/>
      </w:tblGrid>
      <w:tr w:rsidR="00390509" w:rsidRPr="00390509" w:rsidTr="00D64045">
        <w:tc>
          <w:tcPr>
            <w:tcW w:w="1976" w:type="pct"/>
            <w:vAlign w:val="center"/>
          </w:tcPr>
          <w:p w:rsidR="00390509" w:rsidRPr="00390509" w:rsidRDefault="00390509" w:rsidP="00390509">
            <w:pPr>
              <w:jc w:val="both"/>
              <w:rPr>
                <w:color w:val="000000"/>
              </w:rPr>
            </w:pPr>
            <w:r w:rsidRPr="00390509">
              <w:rPr>
                <w:color w:val="000000"/>
              </w:rPr>
              <w:t>Pakiet 1</w:t>
            </w:r>
          </w:p>
        </w:tc>
        <w:tc>
          <w:tcPr>
            <w:tcW w:w="3024" w:type="pct"/>
            <w:vAlign w:val="center"/>
          </w:tcPr>
          <w:p w:rsidR="00390509" w:rsidRPr="00390509" w:rsidRDefault="00390509" w:rsidP="00390509">
            <w:pPr>
              <w:jc w:val="both"/>
              <w:rPr>
                <w:b/>
                <w:color w:val="0000CC"/>
              </w:rPr>
            </w:pPr>
            <w:r w:rsidRPr="00390509">
              <w:rPr>
                <w:b/>
                <w:color w:val="0000CC"/>
              </w:rPr>
              <w:t>1000,00 zł</w:t>
            </w:r>
          </w:p>
        </w:tc>
      </w:tr>
      <w:tr w:rsidR="00390509" w:rsidRPr="00390509" w:rsidTr="00D64045">
        <w:tc>
          <w:tcPr>
            <w:tcW w:w="1976" w:type="pct"/>
            <w:vAlign w:val="center"/>
          </w:tcPr>
          <w:p w:rsidR="00390509" w:rsidRPr="00390509" w:rsidRDefault="00390509" w:rsidP="00390509">
            <w:pPr>
              <w:jc w:val="both"/>
              <w:rPr>
                <w:color w:val="000000"/>
              </w:rPr>
            </w:pPr>
            <w:r w:rsidRPr="00390509">
              <w:rPr>
                <w:color w:val="000000"/>
              </w:rPr>
              <w:t>Pakiet 2</w:t>
            </w:r>
          </w:p>
        </w:tc>
        <w:tc>
          <w:tcPr>
            <w:tcW w:w="3024" w:type="pct"/>
            <w:vAlign w:val="center"/>
          </w:tcPr>
          <w:p w:rsidR="00390509" w:rsidRPr="00390509" w:rsidRDefault="00390509" w:rsidP="00390509">
            <w:pPr>
              <w:jc w:val="both"/>
              <w:rPr>
                <w:b/>
                <w:color w:val="0000CC"/>
              </w:rPr>
            </w:pPr>
            <w:r w:rsidRPr="00390509">
              <w:rPr>
                <w:b/>
                <w:color w:val="0000CC"/>
              </w:rPr>
              <w:t>2800,00 zł</w:t>
            </w:r>
          </w:p>
        </w:tc>
      </w:tr>
      <w:tr w:rsidR="00390509" w:rsidRPr="00390509" w:rsidTr="00D64045">
        <w:tc>
          <w:tcPr>
            <w:tcW w:w="1976" w:type="pct"/>
            <w:vAlign w:val="center"/>
          </w:tcPr>
          <w:p w:rsidR="00390509" w:rsidRPr="00390509" w:rsidRDefault="00390509" w:rsidP="00390509">
            <w:pPr>
              <w:jc w:val="both"/>
              <w:rPr>
                <w:color w:val="000000"/>
              </w:rPr>
            </w:pPr>
            <w:r w:rsidRPr="00390509">
              <w:rPr>
                <w:color w:val="000000"/>
              </w:rPr>
              <w:t>Pakiet 3</w:t>
            </w:r>
          </w:p>
        </w:tc>
        <w:tc>
          <w:tcPr>
            <w:tcW w:w="3024" w:type="pct"/>
            <w:vAlign w:val="center"/>
          </w:tcPr>
          <w:p w:rsidR="00390509" w:rsidRPr="00390509" w:rsidRDefault="00390509" w:rsidP="00390509">
            <w:pPr>
              <w:jc w:val="both"/>
              <w:rPr>
                <w:b/>
                <w:color w:val="0000CC"/>
              </w:rPr>
            </w:pPr>
            <w:r w:rsidRPr="00390509">
              <w:rPr>
                <w:b/>
                <w:color w:val="0000CC"/>
              </w:rPr>
              <w:t>500,00 zł</w:t>
            </w:r>
          </w:p>
        </w:tc>
      </w:tr>
      <w:tr w:rsidR="00390509" w:rsidRPr="00390509" w:rsidTr="00D64045">
        <w:tc>
          <w:tcPr>
            <w:tcW w:w="1976" w:type="pct"/>
            <w:vAlign w:val="center"/>
          </w:tcPr>
          <w:p w:rsidR="00390509" w:rsidRPr="00390509" w:rsidRDefault="00390509" w:rsidP="00390509">
            <w:pPr>
              <w:jc w:val="both"/>
              <w:rPr>
                <w:color w:val="000000"/>
              </w:rPr>
            </w:pPr>
            <w:r w:rsidRPr="00390509">
              <w:rPr>
                <w:color w:val="000000"/>
              </w:rPr>
              <w:t>RAZEM:</w:t>
            </w:r>
          </w:p>
        </w:tc>
        <w:tc>
          <w:tcPr>
            <w:tcW w:w="3024" w:type="pct"/>
            <w:vAlign w:val="center"/>
          </w:tcPr>
          <w:p w:rsidR="00390509" w:rsidRPr="00390509" w:rsidRDefault="00390509" w:rsidP="00390509">
            <w:pPr>
              <w:jc w:val="both"/>
              <w:rPr>
                <w:b/>
                <w:color w:val="0000CC"/>
              </w:rPr>
            </w:pPr>
            <w:r w:rsidRPr="00390509">
              <w:rPr>
                <w:b/>
                <w:color w:val="0000CC"/>
              </w:rPr>
              <w:t>4300,00 zł</w:t>
            </w:r>
          </w:p>
        </w:tc>
      </w:tr>
    </w:tbl>
    <w:p w:rsidR="00390509" w:rsidRPr="004450FF" w:rsidRDefault="00390509" w:rsidP="00390509">
      <w:pPr>
        <w:jc w:val="both"/>
      </w:pPr>
    </w:p>
    <w:p w:rsidR="00390509" w:rsidRPr="00390509" w:rsidRDefault="00390509" w:rsidP="00E948EB">
      <w:pPr>
        <w:pStyle w:val="Akapitzlist"/>
        <w:numPr>
          <w:ilvl w:val="0"/>
          <w:numId w:val="131"/>
        </w:numPr>
        <w:spacing w:after="0" w:line="240" w:lineRule="auto"/>
        <w:ind w:left="0"/>
        <w:jc w:val="both"/>
        <w:rPr>
          <w:rFonts w:ascii="Times New Roman" w:eastAsia="Times New Roman" w:hAnsi="Times New Roman"/>
          <w:sz w:val="24"/>
          <w:szCs w:val="24"/>
          <w:lang w:eastAsia="pl-PL"/>
        </w:rPr>
      </w:pPr>
      <w:r w:rsidRPr="00390509">
        <w:rPr>
          <w:rFonts w:ascii="Times New Roman" w:eastAsia="Times New Roman" w:hAnsi="Times New Roman"/>
          <w:sz w:val="24"/>
          <w:szCs w:val="24"/>
          <w:lang w:eastAsia="pl-PL"/>
        </w:rPr>
        <w:t>Wadium może być wniesione w:</w:t>
      </w:r>
    </w:p>
    <w:p w:rsidR="00390509" w:rsidRPr="00390509" w:rsidRDefault="00390509" w:rsidP="00E948EB">
      <w:pPr>
        <w:pStyle w:val="Akapitzlist"/>
        <w:numPr>
          <w:ilvl w:val="1"/>
          <w:numId w:val="131"/>
        </w:numPr>
        <w:spacing w:after="0" w:line="240" w:lineRule="auto"/>
        <w:ind w:left="0" w:firstLine="0"/>
        <w:jc w:val="both"/>
        <w:rPr>
          <w:rFonts w:ascii="Times New Roman" w:eastAsia="Times New Roman" w:hAnsi="Times New Roman"/>
          <w:sz w:val="24"/>
          <w:szCs w:val="24"/>
          <w:lang w:eastAsia="pl-PL"/>
        </w:rPr>
      </w:pPr>
      <w:r w:rsidRPr="00390509">
        <w:rPr>
          <w:rFonts w:ascii="Times New Roman" w:eastAsia="Times New Roman" w:hAnsi="Times New Roman"/>
          <w:sz w:val="24"/>
          <w:szCs w:val="24"/>
          <w:lang w:eastAsia="pl-PL"/>
        </w:rPr>
        <w:t xml:space="preserve">pieniądzu; wadium w formie pieniądza należy wnieść przelewem na rachunek zamawiającego </w:t>
      </w:r>
      <w:r w:rsidRPr="00390509">
        <w:rPr>
          <w:rFonts w:ascii="Times New Roman" w:eastAsia="Times New Roman" w:hAnsi="Times New Roman"/>
          <w:b/>
          <w:bCs/>
          <w:sz w:val="24"/>
          <w:szCs w:val="24"/>
          <w:lang w:eastAsia="pl-PL"/>
        </w:rPr>
        <w:t xml:space="preserve">Bank Gospodarstwa Krajowego Region Dolnośląski nr 07 1130 1033 0018 7991 8520 0007 z zaznaczeniem: ,,Wadium - znak </w:t>
      </w:r>
      <w:r w:rsidRPr="00390509">
        <w:rPr>
          <w:rFonts w:ascii="Times New Roman" w:eastAsia="Times New Roman" w:hAnsi="Times New Roman"/>
          <w:b/>
          <w:bCs/>
          <w:sz w:val="24"/>
          <w:szCs w:val="24"/>
          <w:lang w:val="pl-PL" w:eastAsia="pl-PL"/>
        </w:rPr>
        <w:t>s</w:t>
      </w:r>
      <w:r w:rsidRPr="00390509">
        <w:rPr>
          <w:rFonts w:ascii="Times New Roman" w:eastAsia="Times New Roman" w:hAnsi="Times New Roman"/>
          <w:b/>
          <w:bCs/>
          <w:sz w:val="24"/>
          <w:szCs w:val="24"/>
          <w:lang w:eastAsia="pl-PL"/>
        </w:rPr>
        <w:t xml:space="preserve">prawy:  SZP.2612.43.2021” </w:t>
      </w:r>
      <w:r w:rsidRPr="00390509">
        <w:rPr>
          <w:rFonts w:ascii="Times New Roman" w:eastAsia="Times New Roman" w:hAnsi="Times New Roman"/>
          <w:sz w:val="24"/>
          <w:szCs w:val="24"/>
          <w:lang w:eastAsia="pl-PL"/>
        </w:rPr>
        <w:t xml:space="preserve">- środki finansowe powinny wpłynąć na konto zamawiającego do dnia </w:t>
      </w:r>
      <w:r w:rsidR="006B048D">
        <w:rPr>
          <w:rFonts w:ascii="Times New Roman" w:eastAsia="Times New Roman" w:hAnsi="Times New Roman"/>
          <w:b/>
          <w:bCs/>
          <w:sz w:val="24"/>
          <w:szCs w:val="24"/>
          <w:lang w:eastAsia="pl-PL"/>
        </w:rPr>
        <w:t xml:space="preserve">05 </w:t>
      </w:r>
      <w:bookmarkStart w:id="1" w:name="_GoBack"/>
      <w:bookmarkEnd w:id="1"/>
      <w:r w:rsidRPr="00390509">
        <w:rPr>
          <w:rFonts w:ascii="Times New Roman" w:eastAsia="Times New Roman" w:hAnsi="Times New Roman"/>
          <w:b/>
          <w:bCs/>
          <w:sz w:val="24"/>
          <w:szCs w:val="24"/>
          <w:lang w:eastAsia="pl-PL"/>
        </w:rPr>
        <w:t>listopada 2021r. do godz. 10:30</w:t>
      </w:r>
      <w:r w:rsidRPr="00390509">
        <w:rPr>
          <w:rFonts w:ascii="Times New Roman" w:eastAsia="Times New Roman" w:hAnsi="Times New Roman"/>
          <w:sz w:val="24"/>
          <w:szCs w:val="24"/>
          <w:lang w:eastAsia="pl-PL"/>
        </w:rPr>
        <w:t xml:space="preserve"> pod rygorem odrzucenia oferty;</w:t>
      </w:r>
    </w:p>
    <w:p w:rsidR="00390509" w:rsidRPr="004450FF" w:rsidRDefault="00390509" w:rsidP="00390509">
      <w:pPr>
        <w:jc w:val="both"/>
      </w:pPr>
      <w:r w:rsidRPr="00390509">
        <w:rPr>
          <w:b/>
          <w:bCs/>
        </w:rPr>
        <w:t>Uwaga!</w:t>
      </w:r>
      <w:r w:rsidRPr="004450FF">
        <w:t xml:space="preserve"> </w:t>
      </w:r>
    </w:p>
    <w:p w:rsidR="00390509" w:rsidRPr="004450FF" w:rsidRDefault="00390509" w:rsidP="00390509">
      <w:pPr>
        <w:jc w:val="both"/>
      </w:pPr>
      <w:r w:rsidRPr="004450FF">
        <w:t xml:space="preserve">Pierwsza sesja księgowania w Banku Gospodarstwa Krajowego Region Dolnośląski – prowadzącym rachunek zamawiającego odbywa się po godz. 10.00. O uznaniu przez zamawiającego, że wadium w pieniądzu wpłacono w wymaganym terminie, decyduje data i godzina wpływu środków na rachunek zamawiającego. Skuteczne wniesienie wadium w pieniądzu następuje z chwilą uznania środków pieniężnych na rachunku bankowym zamawiającego, przed upływem terminu składania ofert (tj. przed upływem dnia i godziny wyznaczonej, jako ostateczny termin składania ofert). Zamawiający zaleca, aby w przypadku wniesienia wadium w formie pieniężnej – dokument potwierdzający dokonanie przelewu wadium został załączony do oferty; </w:t>
      </w:r>
    </w:p>
    <w:p w:rsidR="00390509" w:rsidRPr="004450FF" w:rsidRDefault="00390509" w:rsidP="00390509">
      <w:pPr>
        <w:jc w:val="both"/>
      </w:pPr>
    </w:p>
    <w:p w:rsidR="00390509" w:rsidRPr="004450FF" w:rsidRDefault="00390509" w:rsidP="00E948EB">
      <w:pPr>
        <w:numPr>
          <w:ilvl w:val="0"/>
          <w:numId w:val="133"/>
        </w:numPr>
        <w:tabs>
          <w:tab w:val="clear" w:pos="720"/>
          <w:tab w:val="num" w:pos="1276"/>
        </w:tabs>
        <w:ind w:left="0" w:hanging="11"/>
        <w:jc w:val="both"/>
      </w:pPr>
      <w:r w:rsidRPr="004450FF">
        <w:t>gwarancjach bankowych;</w:t>
      </w:r>
    </w:p>
    <w:p w:rsidR="00390509" w:rsidRPr="004450FF" w:rsidRDefault="00390509" w:rsidP="00E948EB">
      <w:pPr>
        <w:numPr>
          <w:ilvl w:val="0"/>
          <w:numId w:val="133"/>
        </w:numPr>
        <w:tabs>
          <w:tab w:val="clear" w:pos="720"/>
          <w:tab w:val="num" w:pos="1276"/>
        </w:tabs>
        <w:ind w:left="0" w:hanging="11"/>
        <w:jc w:val="both"/>
      </w:pPr>
      <w:r w:rsidRPr="004450FF">
        <w:t>gwarancjach ubezpieczeniowych;</w:t>
      </w:r>
    </w:p>
    <w:p w:rsidR="00390509" w:rsidRPr="004450FF" w:rsidRDefault="00390509" w:rsidP="00E948EB">
      <w:pPr>
        <w:numPr>
          <w:ilvl w:val="0"/>
          <w:numId w:val="133"/>
        </w:numPr>
        <w:tabs>
          <w:tab w:val="clear" w:pos="720"/>
          <w:tab w:val="num" w:pos="1276"/>
        </w:tabs>
        <w:ind w:left="0" w:firstLine="0"/>
        <w:jc w:val="both"/>
      </w:pPr>
      <w:r w:rsidRPr="004450FF">
        <w:t>poręczeniach udzielanych przez podmioty, o których mowa w art. 6b ust. 5 pkt 2 ustawy z dnia 9 listopada 2000r. o utworzeniu Polskiej Agencji Rozwoju Przedsiębiorczości (t.j. Dz. U. z 2020r. poz. 299).</w:t>
      </w:r>
    </w:p>
    <w:p w:rsidR="00390509" w:rsidRPr="00390509" w:rsidRDefault="00390509" w:rsidP="00E948EB">
      <w:pPr>
        <w:pStyle w:val="Akapitzlist"/>
        <w:numPr>
          <w:ilvl w:val="0"/>
          <w:numId w:val="131"/>
        </w:numPr>
        <w:spacing w:after="0" w:line="240" w:lineRule="auto"/>
        <w:ind w:left="0"/>
        <w:jc w:val="both"/>
        <w:rPr>
          <w:rFonts w:ascii="Times New Roman" w:eastAsia="Times New Roman" w:hAnsi="Times New Roman"/>
          <w:sz w:val="24"/>
          <w:szCs w:val="24"/>
          <w:lang w:eastAsia="pl-PL"/>
        </w:rPr>
      </w:pPr>
      <w:r w:rsidRPr="00390509">
        <w:rPr>
          <w:rFonts w:ascii="Times New Roman" w:eastAsia="Times New Roman" w:hAnsi="Times New Roman"/>
          <w:sz w:val="24"/>
          <w:szCs w:val="24"/>
          <w:lang w:eastAsia="pl-PL"/>
        </w:rPr>
        <w:t>Jeżeli wadium jest wnoszone w formie gwarancji lub poręczenia, wykonawca przekazuje zamawiającemu oryginał gwarancji lub poręczenia, w postaci elektronicznej. W przypadku składania przez wykonawcę wadium w formie gwarancji, poręczeniach, gwarancja musi być gwarancją nieodwołalną, bezwarunkową i płatną w ciągu 30 dni na pierwsze pisemne żądanie zamawiającego, musi być wykonalna na terytorium Rzeczypospolitej Polskiej, sporządzona zgodnie z obowiązującym prawem i winna zawierać następujące elementy:</w:t>
      </w:r>
    </w:p>
    <w:p w:rsidR="00390509" w:rsidRPr="004450FF" w:rsidRDefault="00390509" w:rsidP="00E948EB">
      <w:pPr>
        <w:numPr>
          <w:ilvl w:val="0"/>
          <w:numId w:val="134"/>
        </w:numPr>
        <w:tabs>
          <w:tab w:val="clear" w:pos="720"/>
          <w:tab w:val="num" w:pos="851"/>
        </w:tabs>
        <w:ind w:left="0" w:firstLine="0"/>
        <w:jc w:val="both"/>
      </w:pPr>
      <w:r w:rsidRPr="004450FF">
        <w:t>Nazwę dającego zlecenie (wykonawcy) beneficjenta gwarancji (zamawiającego), gwaranta (banku lub instytucji ubezpieczeniowej udzielających gwarancji) oraz wskazanie ich siedzib;</w:t>
      </w:r>
    </w:p>
    <w:p w:rsidR="00390509" w:rsidRPr="004450FF" w:rsidRDefault="00390509" w:rsidP="00E948EB">
      <w:pPr>
        <w:numPr>
          <w:ilvl w:val="0"/>
          <w:numId w:val="134"/>
        </w:numPr>
        <w:tabs>
          <w:tab w:val="clear" w:pos="720"/>
          <w:tab w:val="num" w:pos="851"/>
        </w:tabs>
        <w:ind w:left="0" w:firstLine="0"/>
        <w:jc w:val="both"/>
      </w:pPr>
      <w:r w:rsidRPr="004450FF">
        <w:t>Określenie wierzytelności, która ma być zabezpieczona gwarancją;</w:t>
      </w:r>
    </w:p>
    <w:p w:rsidR="00390509" w:rsidRPr="004450FF" w:rsidRDefault="00390509" w:rsidP="00E948EB">
      <w:pPr>
        <w:numPr>
          <w:ilvl w:val="0"/>
          <w:numId w:val="134"/>
        </w:numPr>
        <w:tabs>
          <w:tab w:val="clear" w:pos="720"/>
          <w:tab w:val="num" w:pos="851"/>
        </w:tabs>
        <w:ind w:left="0" w:firstLine="0"/>
        <w:jc w:val="both"/>
      </w:pPr>
      <w:r w:rsidRPr="004450FF">
        <w:t>Kwotę gwarancji;</w:t>
      </w:r>
    </w:p>
    <w:p w:rsidR="00390509" w:rsidRPr="004450FF" w:rsidRDefault="00390509" w:rsidP="00E948EB">
      <w:pPr>
        <w:numPr>
          <w:ilvl w:val="0"/>
          <w:numId w:val="134"/>
        </w:numPr>
        <w:tabs>
          <w:tab w:val="clear" w:pos="720"/>
          <w:tab w:val="num" w:pos="851"/>
        </w:tabs>
        <w:ind w:left="0" w:firstLine="0"/>
        <w:jc w:val="both"/>
      </w:pPr>
      <w:r w:rsidRPr="004450FF">
        <w:t>Termin ważności gwarancji;</w:t>
      </w:r>
    </w:p>
    <w:p w:rsidR="00390509" w:rsidRPr="004450FF" w:rsidRDefault="00390509" w:rsidP="00E948EB">
      <w:pPr>
        <w:numPr>
          <w:ilvl w:val="0"/>
          <w:numId w:val="134"/>
        </w:numPr>
        <w:tabs>
          <w:tab w:val="clear" w:pos="720"/>
          <w:tab w:val="num" w:pos="851"/>
        </w:tabs>
        <w:ind w:left="0" w:firstLine="0"/>
        <w:jc w:val="both"/>
      </w:pPr>
      <w:r w:rsidRPr="004450FF">
        <w:t>Zobowiązanie gwaranta (banku lub zakładu ubezpieczeń) do zapłaty całkowitej kwoty wadium nieodwołalnie lub bezwarunkowo, na pierwsze żądanie zamawiającego (beneficjenta gwarancji).</w:t>
      </w:r>
    </w:p>
    <w:p w:rsidR="00390509" w:rsidRPr="004450FF" w:rsidRDefault="00390509" w:rsidP="00E948EB">
      <w:pPr>
        <w:numPr>
          <w:ilvl w:val="0"/>
          <w:numId w:val="135"/>
        </w:numPr>
        <w:ind w:left="0"/>
        <w:jc w:val="both"/>
      </w:pPr>
      <w:r w:rsidRPr="004450FF">
        <w:t>Wadium wniesione w pieniądzu zamawiający przechowuje na rachunku bankowym.</w:t>
      </w:r>
    </w:p>
    <w:p w:rsidR="00390509" w:rsidRPr="004450FF" w:rsidRDefault="00390509" w:rsidP="00E948EB">
      <w:pPr>
        <w:numPr>
          <w:ilvl w:val="0"/>
          <w:numId w:val="135"/>
        </w:numPr>
        <w:ind w:left="0"/>
        <w:jc w:val="both"/>
      </w:pPr>
      <w:r w:rsidRPr="004450FF">
        <w:t>Wadium wniesione w formie innej niż pieniężna musi posiadać ważność nieprzerwanie do dnia upływu terminu związania ofertą.</w:t>
      </w:r>
    </w:p>
    <w:p w:rsidR="00390509" w:rsidRPr="004450FF" w:rsidRDefault="00390509" w:rsidP="00E948EB">
      <w:pPr>
        <w:numPr>
          <w:ilvl w:val="0"/>
          <w:numId w:val="135"/>
        </w:numPr>
        <w:ind w:left="0"/>
        <w:jc w:val="both"/>
      </w:pPr>
      <w:r w:rsidRPr="004450FF">
        <w:t>Wadium złożone w formie innej niż pieniężna musi obejmować odpowiedzialność za wszystkie przypadki powodujące utratę wadium przez wykonawcę określone w art. 98 ust. 6 PZP.</w:t>
      </w:r>
    </w:p>
    <w:p w:rsidR="00390509" w:rsidRPr="00390509" w:rsidRDefault="00390509" w:rsidP="00E948EB">
      <w:pPr>
        <w:pStyle w:val="Akapitzlist"/>
        <w:numPr>
          <w:ilvl w:val="0"/>
          <w:numId w:val="135"/>
        </w:numPr>
        <w:spacing w:after="0" w:line="240" w:lineRule="auto"/>
        <w:ind w:left="0"/>
        <w:jc w:val="both"/>
        <w:rPr>
          <w:rFonts w:ascii="Times New Roman" w:eastAsia="Times New Roman" w:hAnsi="Times New Roman"/>
          <w:sz w:val="24"/>
          <w:szCs w:val="24"/>
          <w:lang w:eastAsia="pl-PL"/>
        </w:rPr>
      </w:pPr>
      <w:r w:rsidRPr="00390509">
        <w:rPr>
          <w:rFonts w:ascii="Times New Roman" w:eastAsia="Times New Roman" w:hAnsi="Times New Roman"/>
          <w:b/>
          <w:bCs/>
          <w:sz w:val="24"/>
          <w:szCs w:val="24"/>
          <w:lang w:eastAsia="pl-PL"/>
        </w:rPr>
        <w:t>Zwrot wadium</w:t>
      </w:r>
    </w:p>
    <w:p w:rsidR="00390509" w:rsidRPr="004450FF" w:rsidRDefault="00390509" w:rsidP="00390509">
      <w:pPr>
        <w:jc w:val="both"/>
      </w:pPr>
      <w:r w:rsidRPr="004450FF">
        <w:t>Zamawiający zwraca wadium niezwłocznie, nie później jednak niż w terminie 7 dni od dnia wystąpienia jednej z okoliczności:</w:t>
      </w:r>
    </w:p>
    <w:p w:rsidR="00390509" w:rsidRPr="004450FF" w:rsidRDefault="00390509" w:rsidP="00E948EB">
      <w:pPr>
        <w:numPr>
          <w:ilvl w:val="0"/>
          <w:numId w:val="136"/>
        </w:numPr>
        <w:tabs>
          <w:tab w:val="clear" w:pos="720"/>
          <w:tab w:val="num" w:pos="851"/>
        </w:tabs>
        <w:ind w:left="0" w:firstLine="0"/>
        <w:jc w:val="both"/>
      </w:pPr>
      <w:r w:rsidRPr="004450FF">
        <w:t>upływu terminu związania ofertą;</w:t>
      </w:r>
    </w:p>
    <w:p w:rsidR="00390509" w:rsidRPr="004450FF" w:rsidRDefault="00390509" w:rsidP="00E948EB">
      <w:pPr>
        <w:numPr>
          <w:ilvl w:val="0"/>
          <w:numId w:val="136"/>
        </w:numPr>
        <w:tabs>
          <w:tab w:val="clear" w:pos="720"/>
          <w:tab w:val="num" w:pos="851"/>
        </w:tabs>
        <w:ind w:left="0" w:firstLine="0"/>
        <w:jc w:val="both"/>
      </w:pPr>
      <w:r w:rsidRPr="004450FF">
        <w:t>zawarcia umowy w sprawie zamówienia publicznego;</w:t>
      </w:r>
    </w:p>
    <w:p w:rsidR="00390509" w:rsidRPr="004450FF" w:rsidRDefault="00390509" w:rsidP="00E948EB">
      <w:pPr>
        <w:numPr>
          <w:ilvl w:val="0"/>
          <w:numId w:val="136"/>
        </w:numPr>
        <w:tabs>
          <w:tab w:val="clear" w:pos="720"/>
          <w:tab w:val="num" w:pos="851"/>
        </w:tabs>
        <w:ind w:left="0" w:firstLine="0"/>
        <w:jc w:val="both"/>
      </w:pPr>
      <w:r w:rsidRPr="004450FF">
        <w:t>unieważnienia postępowania o udzielenie zamówienia, z wyjątkiem sytuacji gdy nie zostało rozstrzygnięte odwołanie na czynność unieważnienia albo nie upłynął termin do jego wniesienia;</w:t>
      </w:r>
    </w:p>
    <w:p w:rsidR="00390509" w:rsidRPr="00390509" w:rsidRDefault="00390509" w:rsidP="00E948EB">
      <w:pPr>
        <w:pStyle w:val="Akapitzlist"/>
        <w:numPr>
          <w:ilvl w:val="0"/>
          <w:numId w:val="135"/>
        </w:numPr>
        <w:spacing w:after="0" w:line="240" w:lineRule="auto"/>
        <w:ind w:left="0"/>
        <w:jc w:val="both"/>
        <w:rPr>
          <w:rFonts w:ascii="Times New Roman" w:eastAsia="Times New Roman" w:hAnsi="Times New Roman"/>
          <w:sz w:val="24"/>
          <w:szCs w:val="24"/>
          <w:lang w:eastAsia="pl-PL"/>
        </w:rPr>
      </w:pPr>
      <w:r w:rsidRPr="00390509">
        <w:rPr>
          <w:rFonts w:ascii="Times New Roman" w:eastAsia="Times New Roman" w:hAnsi="Times New Roman"/>
          <w:sz w:val="24"/>
          <w:szCs w:val="24"/>
          <w:lang w:eastAsia="pl-PL"/>
        </w:rPr>
        <w:t>Zamawiający, niezwłocznie, nie później jednak niż w terminie 7 dni od dnia złożenia wniosku zwraca wadium wykonawcy:</w:t>
      </w:r>
    </w:p>
    <w:p w:rsidR="00390509" w:rsidRPr="004450FF" w:rsidRDefault="00390509" w:rsidP="00E948EB">
      <w:pPr>
        <w:numPr>
          <w:ilvl w:val="0"/>
          <w:numId w:val="137"/>
        </w:numPr>
        <w:tabs>
          <w:tab w:val="clear" w:pos="720"/>
          <w:tab w:val="num" w:pos="851"/>
        </w:tabs>
        <w:ind w:left="0" w:firstLine="131"/>
        <w:jc w:val="both"/>
      </w:pPr>
      <w:r w:rsidRPr="004450FF">
        <w:t>który wycofał ofertę przed upływem terminu składania ofert;</w:t>
      </w:r>
    </w:p>
    <w:p w:rsidR="00390509" w:rsidRPr="004450FF" w:rsidRDefault="00390509" w:rsidP="00E948EB">
      <w:pPr>
        <w:numPr>
          <w:ilvl w:val="0"/>
          <w:numId w:val="137"/>
        </w:numPr>
        <w:tabs>
          <w:tab w:val="clear" w:pos="720"/>
          <w:tab w:val="num" w:pos="851"/>
        </w:tabs>
        <w:ind w:left="0" w:firstLine="131"/>
        <w:jc w:val="both"/>
      </w:pPr>
      <w:r w:rsidRPr="004450FF">
        <w:t>którego oferta została odrzucona;</w:t>
      </w:r>
    </w:p>
    <w:p w:rsidR="00390509" w:rsidRPr="004450FF" w:rsidRDefault="00390509" w:rsidP="00E948EB">
      <w:pPr>
        <w:numPr>
          <w:ilvl w:val="0"/>
          <w:numId w:val="137"/>
        </w:numPr>
        <w:tabs>
          <w:tab w:val="clear" w:pos="720"/>
          <w:tab w:val="num" w:pos="851"/>
        </w:tabs>
        <w:ind w:left="0" w:firstLine="131"/>
        <w:jc w:val="both"/>
      </w:pPr>
      <w:r w:rsidRPr="004450FF">
        <w:t>po wyborze najkorzystniejszej oferty, z wyjątkiem wykonawcy, którego oferta została wybrana jako najkorzystniejsza;</w:t>
      </w:r>
    </w:p>
    <w:p w:rsidR="00390509" w:rsidRPr="004450FF" w:rsidRDefault="00390509" w:rsidP="00E948EB">
      <w:pPr>
        <w:numPr>
          <w:ilvl w:val="0"/>
          <w:numId w:val="137"/>
        </w:numPr>
        <w:tabs>
          <w:tab w:val="clear" w:pos="720"/>
          <w:tab w:val="num" w:pos="851"/>
        </w:tabs>
        <w:ind w:left="0" w:firstLine="131"/>
        <w:jc w:val="both"/>
      </w:pPr>
      <w:r w:rsidRPr="004450FF">
        <w:t>po unieważnieniu postępowania, w przypadku gdy nie zostało rozstrzygnięte odwołanie na czynność unieważnienia albo nie upłynął termin do jego wniesienia.</w:t>
      </w:r>
    </w:p>
    <w:p w:rsidR="00390509" w:rsidRPr="004450FF" w:rsidRDefault="00390509" w:rsidP="00E948EB">
      <w:pPr>
        <w:numPr>
          <w:ilvl w:val="0"/>
          <w:numId w:val="138"/>
        </w:numPr>
        <w:ind w:left="0"/>
        <w:jc w:val="both"/>
      </w:pPr>
      <w:r w:rsidRPr="004450FF">
        <w:t>Złożenie wniosku o zwrot wadium, powoduje rozwiązanie stosunku prawnego z wykonawcą wraz z utratą przez niego prawa do korzystania ze środków ochrony prawnej, o których mowa w dziale IX PZP.</w:t>
      </w:r>
    </w:p>
    <w:p w:rsidR="00390509" w:rsidRPr="004450FF" w:rsidRDefault="00390509" w:rsidP="00E948EB">
      <w:pPr>
        <w:numPr>
          <w:ilvl w:val="0"/>
          <w:numId w:val="138"/>
        </w:numPr>
        <w:ind w:left="0"/>
        <w:jc w:val="both"/>
      </w:pPr>
      <w:r w:rsidRPr="004450FF">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90509" w:rsidRPr="004450FF" w:rsidRDefault="00390509" w:rsidP="00E948EB">
      <w:pPr>
        <w:numPr>
          <w:ilvl w:val="0"/>
          <w:numId w:val="138"/>
        </w:numPr>
        <w:ind w:left="0"/>
        <w:jc w:val="both"/>
      </w:pPr>
      <w:r w:rsidRPr="004450FF">
        <w:t>Zamawiający zwraca wadium wniesione w innej formie niż w pieniądzu poprzez złożenie gwarantowi lub poręczycielowi oświadczenia o zwolnieniu wadium.</w:t>
      </w:r>
    </w:p>
    <w:p w:rsidR="00390509" w:rsidRPr="00390509" w:rsidRDefault="00390509" w:rsidP="00E948EB">
      <w:pPr>
        <w:pStyle w:val="Akapitzlist"/>
        <w:numPr>
          <w:ilvl w:val="0"/>
          <w:numId w:val="138"/>
        </w:numPr>
        <w:spacing w:after="0" w:line="240" w:lineRule="auto"/>
        <w:ind w:left="0"/>
        <w:jc w:val="both"/>
        <w:rPr>
          <w:rFonts w:ascii="Times New Roman" w:eastAsia="Times New Roman" w:hAnsi="Times New Roman"/>
          <w:sz w:val="24"/>
          <w:szCs w:val="24"/>
          <w:lang w:eastAsia="pl-PL"/>
        </w:rPr>
      </w:pPr>
      <w:r w:rsidRPr="00390509">
        <w:rPr>
          <w:rFonts w:ascii="Times New Roman" w:eastAsia="Times New Roman" w:hAnsi="Times New Roman"/>
          <w:b/>
          <w:bCs/>
          <w:sz w:val="24"/>
          <w:szCs w:val="24"/>
          <w:lang w:eastAsia="pl-PL"/>
        </w:rPr>
        <w:t>Zatrzymanie wadium</w:t>
      </w:r>
    </w:p>
    <w:p w:rsidR="00390509" w:rsidRPr="004450FF" w:rsidRDefault="00390509" w:rsidP="00E948EB">
      <w:pPr>
        <w:numPr>
          <w:ilvl w:val="0"/>
          <w:numId w:val="139"/>
        </w:numPr>
        <w:ind w:left="0" w:hanging="11"/>
        <w:jc w:val="both"/>
      </w:pPr>
      <w:r w:rsidRPr="004450FF">
        <w:t>Zamawiający zatrzymuje wadium wraz z odsetkami, a w przypadku wadium wniesionego w formie gwarancji lub poręczenia, występuje odpowiednio do gwaranta lub poręczyciela z żądaniem zapłaty wadium, jeżeli:</w:t>
      </w:r>
    </w:p>
    <w:p w:rsidR="00390509" w:rsidRPr="004450FF" w:rsidRDefault="00390509" w:rsidP="00E948EB">
      <w:pPr>
        <w:numPr>
          <w:ilvl w:val="0"/>
          <w:numId w:val="140"/>
        </w:numPr>
        <w:tabs>
          <w:tab w:val="clear" w:pos="720"/>
          <w:tab w:val="num" w:pos="851"/>
        </w:tabs>
        <w:ind w:left="0" w:firstLine="131"/>
        <w:jc w:val="both"/>
      </w:pPr>
      <w:r w:rsidRPr="004450FF">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rsidR="00390509" w:rsidRPr="004450FF" w:rsidRDefault="00390509" w:rsidP="00E948EB">
      <w:pPr>
        <w:numPr>
          <w:ilvl w:val="0"/>
          <w:numId w:val="140"/>
        </w:numPr>
        <w:tabs>
          <w:tab w:val="clear" w:pos="720"/>
          <w:tab w:val="num" w:pos="851"/>
        </w:tabs>
        <w:ind w:left="0" w:firstLine="131"/>
        <w:jc w:val="both"/>
      </w:pPr>
      <w:r w:rsidRPr="004450FF">
        <w:t>wykonawca, którego oferta została wybrana:</w:t>
      </w:r>
    </w:p>
    <w:p w:rsidR="00390509" w:rsidRPr="004450FF" w:rsidRDefault="00390509" w:rsidP="00E948EB">
      <w:pPr>
        <w:numPr>
          <w:ilvl w:val="0"/>
          <w:numId w:val="132"/>
        </w:numPr>
        <w:tabs>
          <w:tab w:val="clear" w:pos="720"/>
          <w:tab w:val="num" w:pos="993"/>
        </w:tabs>
        <w:ind w:left="0" w:firstLine="0"/>
        <w:jc w:val="both"/>
      </w:pPr>
      <w:r w:rsidRPr="004450FF">
        <w:t>odmówił podpisania umowy w sprawie zamówienia publicznego na warunkach określonych w ofercie,</w:t>
      </w:r>
    </w:p>
    <w:p w:rsidR="00390509" w:rsidRPr="004450FF" w:rsidRDefault="00390509" w:rsidP="00E948EB">
      <w:pPr>
        <w:numPr>
          <w:ilvl w:val="0"/>
          <w:numId w:val="132"/>
        </w:numPr>
        <w:tabs>
          <w:tab w:val="clear" w:pos="720"/>
          <w:tab w:val="num" w:pos="993"/>
        </w:tabs>
        <w:ind w:left="0" w:firstLine="0"/>
        <w:jc w:val="both"/>
      </w:pPr>
      <w:r w:rsidRPr="004450FF">
        <w:t>nie wniósł wymaganego zabezpieczenia należytego wykonania umowy (jeżeli dotyczy),</w:t>
      </w:r>
    </w:p>
    <w:p w:rsidR="00390509" w:rsidRPr="004450FF" w:rsidRDefault="00390509" w:rsidP="00E948EB">
      <w:pPr>
        <w:numPr>
          <w:ilvl w:val="0"/>
          <w:numId w:val="132"/>
        </w:numPr>
        <w:tabs>
          <w:tab w:val="clear" w:pos="720"/>
          <w:tab w:val="num" w:pos="993"/>
        </w:tabs>
        <w:ind w:left="0" w:firstLine="0"/>
        <w:jc w:val="both"/>
      </w:pPr>
      <w:r w:rsidRPr="004450FF">
        <w:t>zawarcie umowy w sprawie zamówienia publicznego stało się niemożliwe z przyczyn leżących po stronie wykonawcy, którego oferta została wybrana.</w:t>
      </w:r>
    </w:p>
    <w:p w:rsidR="00506503" w:rsidRPr="004F267F" w:rsidRDefault="00506503" w:rsidP="00D44098">
      <w:pPr>
        <w:rPr>
          <w:b/>
          <w:sz w:val="22"/>
          <w:szCs w:val="22"/>
        </w:rPr>
      </w:pPr>
    </w:p>
    <w:p w:rsidR="007874B9" w:rsidRPr="004F267F" w:rsidRDefault="004808D1" w:rsidP="00E948EB">
      <w:pPr>
        <w:pStyle w:val="pk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rPr>
          <w:b/>
          <w:szCs w:val="24"/>
        </w:rPr>
      </w:pPr>
      <w:r w:rsidRPr="004F267F">
        <w:rPr>
          <w:rFonts w:eastAsia="Calibri"/>
          <w:b/>
          <w:bCs/>
          <w:szCs w:val="24"/>
        </w:rPr>
        <w:t>WYMAGANIA DOTYCZĄCE ZABEZPIE</w:t>
      </w:r>
      <w:r w:rsidR="00295473" w:rsidRPr="004F267F">
        <w:rPr>
          <w:rFonts w:eastAsia="Calibri"/>
          <w:b/>
          <w:bCs/>
          <w:szCs w:val="24"/>
        </w:rPr>
        <w:t>CZENIA NALEŻYTEGO WYKONANIA UMOWY</w:t>
      </w:r>
      <w:r w:rsidR="00B24CCC" w:rsidRPr="004F267F">
        <w:rPr>
          <w:rFonts w:eastAsia="Calibri"/>
          <w:b/>
          <w:bCs/>
          <w:szCs w:val="24"/>
        </w:rPr>
        <w:t xml:space="preserve"> </w:t>
      </w:r>
      <w:r w:rsidR="00E27A7D" w:rsidRPr="004F267F">
        <w:rPr>
          <w:rFonts w:eastAsia="Calibri"/>
          <w:b/>
          <w:bCs/>
          <w:szCs w:val="24"/>
        </w:rPr>
        <w:t xml:space="preserve">- </w:t>
      </w:r>
      <w:r w:rsidR="00E27A7D" w:rsidRPr="004F267F">
        <w:rPr>
          <w:rFonts w:eastAsia="Calibri"/>
          <w:bCs/>
          <w:szCs w:val="24"/>
        </w:rPr>
        <w:t xml:space="preserve">Zamawiający </w:t>
      </w:r>
      <w:r w:rsidR="001A01D4" w:rsidRPr="004F267F">
        <w:rPr>
          <w:rFonts w:eastAsia="Calibri"/>
          <w:b/>
          <w:bCs/>
          <w:szCs w:val="24"/>
        </w:rPr>
        <w:t>nie żąda</w:t>
      </w:r>
      <w:r w:rsidR="00E27A7D" w:rsidRPr="004F267F">
        <w:rPr>
          <w:rFonts w:eastAsia="Calibri"/>
          <w:bCs/>
          <w:szCs w:val="24"/>
        </w:rPr>
        <w:t xml:space="preserve"> wniesienia zabezpieczenia należytego wykonania umowy.</w:t>
      </w:r>
    </w:p>
    <w:p w:rsidR="007874B9" w:rsidRPr="004F267F" w:rsidRDefault="007874B9" w:rsidP="001A01D4">
      <w:pPr>
        <w:spacing w:line="276" w:lineRule="auto"/>
        <w:ind w:left="851" w:hanging="851"/>
        <w:rPr>
          <w:b/>
        </w:rPr>
      </w:pPr>
    </w:p>
    <w:p w:rsidR="007874B9" w:rsidRPr="004F267F" w:rsidRDefault="004808D1"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SPOSÓB ORAZ TERMIN SKŁADANIA OFERT</w:t>
      </w:r>
    </w:p>
    <w:p w:rsidR="00021186" w:rsidRPr="004F267F" w:rsidRDefault="00021186" w:rsidP="001A01D4">
      <w:pPr>
        <w:pStyle w:val="Bezodstpw1"/>
        <w:spacing w:line="276" w:lineRule="auto"/>
        <w:jc w:val="both"/>
      </w:pPr>
    </w:p>
    <w:p w:rsidR="007874B9" w:rsidRPr="004F267F" w:rsidRDefault="007874B9" w:rsidP="00D1740D">
      <w:pPr>
        <w:pStyle w:val="Bezodstpw1"/>
        <w:numPr>
          <w:ilvl w:val="0"/>
          <w:numId w:val="107"/>
        </w:numPr>
        <w:spacing w:line="276" w:lineRule="auto"/>
        <w:ind w:left="426"/>
        <w:jc w:val="both"/>
      </w:pPr>
      <w:r w:rsidRPr="004F267F">
        <w:t xml:space="preserve">Wykonawca składa ofertę za pośrednictwem Platformy zakupowej. Sposób złożenia oferty opisany został w </w:t>
      </w:r>
      <w:r w:rsidR="0025737C" w:rsidRPr="004F267F">
        <w:t>i</w:t>
      </w:r>
      <w:r w:rsidRPr="004F267F">
        <w:t xml:space="preserve">nstrukcji </w:t>
      </w:r>
      <w:r w:rsidR="0025737C" w:rsidRPr="004F267F">
        <w:t xml:space="preserve">dla </w:t>
      </w:r>
      <w:r w:rsidRPr="004F267F">
        <w:t xml:space="preserve">użytkownika dostępnej na Platformie. </w:t>
      </w:r>
    </w:p>
    <w:p w:rsidR="001A01D4" w:rsidRPr="004A4E20" w:rsidRDefault="007874B9" w:rsidP="00D1740D">
      <w:pPr>
        <w:pStyle w:val="Bezodstpw1"/>
        <w:numPr>
          <w:ilvl w:val="0"/>
          <w:numId w:val="107"/>
        </w:numPr>
        <w:spacing w:line="276" w:lineRule="auto"/>
        <w:ind w:left="426"/>
        <w:jc w:val="both"/>
        <w:rPr>
          <w:highlight w:val="yellow"/>
        </w:rPr>
      </w:pPr>
      <w:r w:rsidRPr="004F267F">
        <w:t>Ofertę wraz z wymaganymi załącznikami należy złożyć w terminie do dnia</w:t>
      </w:r>
      <w:r w:rsidR="00CD5978" w:rsidRPr="004F267F">
        <w:rPr>
          <w:b/>
        </w:rPr>
        <w:t xml:space="preserve"> </w:t>
      </w:r>
      <w:r w:rsidR="00925201" w:rsidRPr="004F267F">
        <w:rPr>
          <w:b/>
        </w:rPr>
        <w:t xml:space="preserve"> </w:t>
      </w:r>
      <w:r w:rsidR="004A4E20" w:rsidRPr="004A4E20">
        <w:rPr>
          <w:b/>
          <w:highlight w:val="yellow"/>
        </w:rPr>
        <w:t>05 listopada</w:t>
      </w:r>
      <w:r w:rsidR="0067408E" w:rsidRPr="004A4E20">
        <w:rPr>
          <w:b/>
          <w:highlight w:val="yellow"/>
        </w:rPr>
        <w:t xml:space="preserve"> 2021r.</w:t>
      </w:r>
      <w:r w:rsidR="00925201" w:rsidRPr="004A4E20">
        <w:rPr>
          <w:b/>
          <w:highlight w:val="yellow"/>
        </w:rPr>
        <w:t xml:space="preserve"> </w:t>
      </w:r>
      <w:r w:rsidRPr="004A4E20">
        <w:rPr>
          <w:b/>
          <w:highlight w:val="yellow"/>
        </w:rPr>
        <w:t>do godz. 1</w:t>
      </w:r>
      <w:r w:rsidR="00021186" w:rsidRPr="004A4E20">
        <w:rPr>
          <w:b/>
          <w:highlight w:val="yellow"/>
        </w:rPr>
        <w:t>0:3</w:t>
      </w:r>
      <w:r w:rsidRPr="004A4E20">
        <w:rPr>
          <w:b/>
          <w:highlight w:val="yellow"/>
        </w:rPr>
        <w:t>0</w:t>
      </w:r>
      <w:r w:rsidR="00C81C4C" w:rsidRPr="004A4E20">
        <w:rPr>
          <w:b/>
          <w:highlight w:val="yellow"/>
        </w:rPr>
        <w:t>.</w:t>
      </w:r>
    </w:p>
    <w:p w:rsidR="00F66095" w:rsidRPr="004F267F" w:rsidRDefault="001A01D4" w:rsidP="00D1740D">
      <w:pPr>
        <w:pStyle w:val="Bezodstpw1"/>
        <w:numPr>
          <w:ilvl w:val="0"/>
          <w:numId w:val="107"/>
        </w:numPr>
        <w:spacing w:line="276" w:lineRule="auto"/>
        <w:ind w:left="426"/>
        <w:jc w:val="both"/>
      </w:pPr>
      <w:r w:rsidRPr="004F267F">
        <w:t xml:space="preserve">O </w:t>
      </w:r>
      <w:r w:rsidR="00C81C4C" w:rsidRPr="004F267F">
        <w:t xml:space="preserve">terminie złożenia oferty decyduje czas pełnego przeprocesowania transakcji </w:t>
      </w:r>
      <w:r w:rsidR="00205539" w:rsidRPr="004F267F">
        <w:br w:type="textWrapping" w:clear="all"/>
      </w:r>
      <w:r w:rsidR="00C81C4C" w:rsidRPr="004F267F">
        <w:t xml:space="preserve">na Platformie zakupowej. </w:t>
      </w:r>
      <w:r w:rsidR="00F66095" w:rsidRPr="004F267F">
        <w:rPr>
          <w:bCs/>
        </w:rPr>
        <w:t>Za datę złożenia oferty, przyjmuje się datę i godzinę jej wczytania na Platformie zakupowej. Oznaczenie czasu odbioru danych przez Platformę zakupową stanowi datę oraz dokładny czas (hh:mm:ss) generowany wg czasu lokalnego serwera synchronizowanego odpowiednim źródłem czasu - zegarem Głównego Instyt</w:t>
      </w:r>
      <w:r w:rsidR="001174FD" w:rsidRPr="004F267F">
        <w:rPr>
          <w:bCs/>
        </w:rPr>
        <w:t>utu Miar. Plik załączony przez w</w:t>
      </w:r>
      <w:r w:rsidR="00F66095" w:rsidRPr="004F267F">
        <w:rPr>
          <w:bCs/>
        </w:rPr>
        <w:t xml:space="preserve">ykonawcę na Platformie zakupowej i zapisany widoczny jest w </w:t>
      </w:r>
      <w:r w:rsidR="0047377F" w:rsidRPr="004F267F">
        <w:rPr>
          <w:bCs/>
        </w:rPr>
        <w:t>s</w:t>
      </w:r>
      <w:r w:rsidR="00F66095" w:rsidRPr="004F267F">
        <w:rPr>
          <w:bCs/>
        </w:rPr>
        <w:t>ystemie, jako zaszyfrowany.</w:t>
      </w:r>
      <w:r w:rsidR="004808D1" w:rsidRPr="004F267F">
        <w:rPr>
          <w:bCs/>
        </w:rPr>
        <w:t xml:space="preserve"> </w:t>
      </w:r>
      <w:r w:rsidR="00F66095" w:rsidRPr="004F267F">
        <w:rPr>
          <w:bCs/>
        </w:rPr>
        <w:t>Możliwość otwarcia plików zawierających ofertę dostępna jest dopiero po upływie terminu składania ofert.</w:t>
      </w:r>
    </w:p>
    <w:p w:rsidR="007874B9" w:rsidRPr="004F267F" w:rsidRDefault="007874B9" w:rsidP="00D1740D">
      <w:pPr>
        <w:pStyle w:val="Bezodstpw1"/>
        <w:numPr>
          <w:ilvl w:val="0"/>
          <w:numId w:val="107"/>
        </w:numPr>
        <w:spacing w:line="276" w:lineRule="auto"/>
        <w:ind w:left="426"/>
        <w:jc w:val="both"/>
        <w:rPr>
          <w:bCs/>
        </w:rPr>
      </w:pPr>
      <w:r w:rsidRPr="004F267F">
        <w:t xml:space="preserve">Zamawiający odrzuci ofertę złożoną po terminie składania ofert. </w:t>
      </w:r>
    </w:p>
    <w:p w:rsidR="007874B9" w:rsidRPr="004F267F" w:rsidRDefault="007874B9" w:rsidP="00D1740D">
      <w:pPr>
        <w:pStyle w:val="Bezodstpw1"/>
        <w:numPr>
          <w:ilvl w:val="0"/>
          <w:numId w:val="107"/>
        </w:numPr>
        <w:spacing w:line="276" w:lineRule="auto"/>
        <w:ind w:left="426"/>
        <w:jc w:val="both"/>
        <w:rPr>
          <w:bCs/>
        </w:rPr>
      </w:pPr>
      <w:r w:rsidRPr="004F267F">
        <w:t xml:space="preserve">Wykonawca przed upływem terminu do składania ofert może wycofać ofertę. Sposób wycofania oferty został opisany w Instrukcji Platformy zakupowej. </w:t>
      </w:r>
    </w:p>
    <w:p w:rsidR="007874B9" w:rsidRPr="004F267F" w:rsidRDefault="007874B9" w:rsidP="00D1740D">
      <w:pPr>
        <w:pStyle w:val="Bezodstpw1"/>
        <w:numPr>
          <w:ilvl w:val="0"/>
          <w:numId w:val="107"/>
        </w:numPr>
        <w:spacing w:line="276" w:lineRule="auto"/>
        <w:ind w:left="426"/>
        <w:jc w:val="both"/>
        <w:rPr>
          <w:bCs/>
        </w:rPr>
      </w:pPr>
      <w:r w:rsidRPr="004F267F">
        <w:t xml:space="preserve">Wykonawca po upływie terminu do składania ofert nie może wycofać złożonej oferty. </w:t>
      </w:r>
    </w:p>
    <w:p w:rsidR="00232FBB" w:rsidRPr="004F267F" w:rsidRDefault="00232FBB" w:rsidP="00D1740D">
      <w:pPr>
        <w:pStyle w:val="Bezodstpw1"/>
        <w:numPr>
          <w:ilvl w:val="0"/>
          <w:numId w:val="107"/>
        </w:numPr>
        <w:spacing w:line="276" w:lineRule="auto"/>
        <w:ind w:left="426"/>
        <w:jc w:val="both"/>
        <w:rPr>
          <w:bCs/>
        </w:rPr>
      </w:pPr>
      <w:r w:rsidRPr="004F267F">
        <w:t>Wykonawca ponosi wszelkie koszty związane z przygotowaniem i złożeniem oferty.</w:t>
      </w:r>
    </w:p>
    <w:p w:rsidR="00D8204C" w:rsidRPr="004F267F" w:rsidRDefault="00D8204C" w:rsidP="00D8204C">
      <w:pPr>
        <w:pStyle w:val="Bezodstpw1"/>
        <w:spacing w:line="276" w:lineRule="auto"/>
        <w:ind w:left="426"/>
        <w:jc w:val="both"/>
        <w:rPr>
          <w:bCs/>
        </w:rPr>
      </w:pPr>
    </w:p>
    <w:p w:rsidR="007874B9" w:rsidRPr="004F267F" w:rsidRDefault="004808D1"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TERMIN OTWARCIA OFERT</w:t>
      </w:r>
    </w:p>
    <w:p w:rsidR="00124A9C" w:rsidRPr="004F267F" w:rsidRDefault="00124A9C" w:rsidP="00E57BDB">
      <w:pPr>
        <w:autoSpaceDE w:val="0"/>
        <w:autoSpaceDN w:val="0"/>
        <w:adjustRightInd w:val="0"/>
        <w:spacing w:after="142" w:line="276" w:lineRule="auto"/>
        <w:jc w:val="both"/>
        <w:rPr>
          <w:color w:val="000000"/>
        </w:rPr>
      </w:pPr>
    </w:p>
    <w:p w:rsidR="00D24FC1" w:rsidRPr="004F267F" w:rsidRDefault="00D24FC1" w:rsidP="00D1740D">
      <w:pPr>
        <w:pStyle w:val="Bezodstpw1"/>
        <w:numPr>
          <w:ilvl w:val="0"/>
          <w:numId w:val="108"/>
        </w:numPr>
        <w:spacing w:line="276" w:lineRule="auto"/>
        <w:ind w:left="426" w:hanging="426"/>
        <w:jc w:val="both"/>
        <w:rPr>
          <w:rStyle w:val="Uwydatnienie"/>
          <w:szCs w:val="24"/>
        </w:rPr>
      </w:pPr>
      <w:r w:rsidRPr="004F267F">
        <w:rPr>
          <w:rStyle w:val="Uwydatnienie"/>
          <w:szCs w:val="24"/>
        </w:rPr>
        <w:t xml:space="preserve">Planowany termin otwarcia ofert: </w:t>
      </w:r>
      <w:r w:rsidR="004A4E20" w:rsidRPr="004A4E20">
        <w:rPr>
          <w:b/>
          <w:highlight w:val="yellow"/>
        </w:rPr>
        <w:t>05 listopada 2021r.</w:t>
      </w:r>
      <w:r w:rsidRPr="004F267F">
        <w:rPr>
          <w:rStyle w:val="Uwydatnienie"/>
          <w:szCs w:val="24"/>
        </w:rPr>
        <w:t>o godz. 11:00</w:t>
      </w:r>
    </w:p>
    <w:p w:rsidR="007874B9" w:rsidRPr="004F267F" w:rsidRDefault="0049719D" w:rsidP="00D1740D">
      <w:pPr>
        <w:pStyle w:val="Bezodstpw1"/>
        <w:numPr>
          <w:ilvl w:val="0"/>
          <w:numId w:val="108"/>
        </w:numPr>
        <w:spacing w:line="276" w:lineRule="auto"/>
        <w:ind w:left="426" w:hanging="426"/>
        <w:jc w:val="both"/>
        <w:rPr>
          <w:color w:val="000000"/>
        </w:rPr>
      </w:pPr>
      <w:r w:rsidRPr="004F267F">
        <w:rPr>
          <w:rStyle w:val="Uwydatnienie"/>
          <w:b w:val="0"/>
          <w:szCs w:val="24"/>
        </w:rPr>
        <w:t>Otwarcie ofert</w:t>
      </w:r>
      <w:r w:rsidRPr="004F267F">
        <w:t xml:space="preserve"> następuje niezwłocznie po upływie terminu składania ofert, nie później niż następnego dnia po dniu, w którym</w:t>
      </w:r>
      <w:r w:rsidR="00543106" w:rsidRPr="004F267F">
        <w:t xml:space="preserve"> upłynął termin składania ofert</w:t>
      </w:r>
      <w:r w:rsidR="007874B9" w:rsidRPr="004F267F">
        <w:t xml:space="preserve">. </w:t>
      </w:r>
    </w:p>
    <w:p w:rsidR="007874B9" w:rsidRPr="004F267F" w:rsidRDefault="007874B9" w:rsidP="00D1740D">
      <w:pPr>
        <w:pStyle w:val="Bezodstpw1"/>
        <w:numPr>
          <w:ilvl w:val="0"/>
          <w:numId w:val="108"/>
        </w:numPr>
        <w:spacing w:line="276" w:lineRule="auto"/>
        <w:ind w:left="426" w:hanging="426"/>
        <w:jc w:val="both"/>
        <w:rPr>
          <w:color w:val="000000"/>
        </w:rPr>
      </w:pPr>
      <w:r w:rsidRPr="004F267F">
        <w:rPr>
          <w:color w:val="000000"/>
        </w:rPr>
        <w:t>Otwarcie ofert nastąpi przy użyciu systemu teleinformatycznego – Platformy zakupowej. W przypadku awarii tego systemu, która spowoduje brak możliwości otwarcia ofe</w:t>
      </w:r>
      <w:r w:rsidR="00110191" w:rsidRPr="004F267F">
        <w:rPr>
          <w:color w:val="000000"/>
        </w:rPr>
        <w:t xml:space="preserve">rt </w:t>
      </w:r>
      <w:r w:rsidR="00205539" w:rsidRPr="004F267F">
        <w:rPr>
          <w:color w:val="000000"/>
        </w:rPr>
        <w:br w:type="textWrapping" w:clear="all"/>
      </w:r>
      <w:r w:rsidR="00110191" w:rsidRPr="004F267F">
        <w:rPr>
          <w:color w:val="000000"/>
        </w:rPr>
        <w:t>w terminie określonym przez z</w:t>
      </w:r>
      <w:r w:rsidRPr="004F267F">
        <w:rPr>
          <w:color w:val="000000"/>
        </w:rPr>
        <w:t xml:space="preserve">amawiającego, otwarcie ofert nastąpi niezwłocznie </w:t>
      </w:r>
      <w:r w:rsidR="00205539" w:rsidRPr="004F267F">
        <w:rPr>
          <w:color w:val="000000"/>
        </w:rPr>
        <w:br w:type="textWrapping" w:clear="all"/>
      </w:r>
      <w:r w:rsidRPr="004F267F">
        <w:rPr>
          <w:color w:val="000000"/>
        </w:rPr>
        <w:t>po usunięciu awarii.</w:t>
      </w:r>
    </w:p>
    <w:p w:rsidR="007874B9" w:rsidRPr="004F267F" w:rsidRDefault="007874B9" w:rsidP="00D1740D">
      <w:pPr>
        <w:pStyle w:val="Bezodstpw1"/>
        <w:numPr>
          <w:ilvl w:val="0"/>
          <w:numId w:val="108"/>
        </w:numPr>
        <w:spacing w:line="276" w:lineRule="auto"/>
        <w:ind w:left="426" w:hanging="426"/>
        <w:jc w:val="both"/>
        <w:rPr>
          <w:color w:val="000000"/>
        </w:rPr>
      </w:pPr>
      <w:r w:rsidRPr="004F267F">
        <w:rPr>
          <w:color w:val="000000"/>
        </w:rPr>
        <w:t>Zamawiający, najpóźniej przed otwarciem ofert, udostępnia na stronie internetowej prowadzonego postepowania</w:t>
      </w:r>
      <w:r w:rsidR="004808D1" w:rsidRPr="004F267F">
        <w:rPr>
          <w:color w:val="000000"/>
        </w:rPr>
        <w:t xml:space="preserve"> tj</w:t>
      </w:r>
      <w:r w:rsidR="005E63EC" w:rsidRPr="004F267F">
        <w:rPr>
          <w:color w:val="000000"/>
        </w:rPr>
        <w:t>.</w:t>
      </w:r>
      <w:r w:rsidR="004808D1" w:rsidRPr="004F267F">
        <w:rPr>
          <w:color w:val="000000"/>
        </w:rPr>
        <w:t xml:space="preserve"> P</w:t>
      </w:r>
      <w:r w:rsidR="00124A9C" w:rsidRPr="004F267F">
        <w:rPr>
          <w:color w:val="000000"/>
        </w:rPr>
        <w:t xml:space="preserve">latformie zakupowej, </w:t>
      </w:r>
      <w:r w:rsidRPr="004F267F">
        <w:rPr>
          <w:color w:val="000000"/>
        </w:rPr>
        <w:t xml:space="preserve">informację o kwocie, jaką zamierza przeznaczyć́ na sfinansowanie zamówienia. </w:t>
      </w:r>
    </w:p>
    <w:p w:rsidR="007874B9" w:rsidRPr="004F267F" w:rsidRDefault="007874B9" w:rsidP="00D1740D">
      <w:pPr>
        <w:pStyle w:val="Bezodstpw1"/>
        <w:numPr>
          <w:ilvl w:val="0"/>
          <w:numId w:val="108"/>
        </w:numPr>
        <w:spacing w:line="276" w:lineRule="auto"/>
        <w:ind w:left="426" w:hanging="426"/>
        <w:jc w:val="both"/>
        <w:rPr>
          <w:color w:val="000000"/>
        </w:rPr>
      </w:pPr>
      <w:r w:rsidRPr="004F267F">
        <w:rPr>
          <w:color w:val="000000"/>
        </w:rPr>
        <w:t>Zamawiający, niezwłocznie po otwarciu ofert, udostępnia na stronie internetowej prowadzonego postepowania informacje</w:t>
      </w:r>
      <w:r w:rsidR="006F121B" w:rsidRPr="004F267F">
        <w:rPr>
          <w:color w:val="000000"/>
        </w:rPr>
        <w:t xml:space="preserve"> o</w:t>
      </w:r>
      <w:r w:rsidRPr="004F267F">
        <w:rPr>
          <w:color w:val="000000"/>
        </w:rPr>
        <w:t xml:space="preserve">: </w:t>
      </w:r>
    </w:p>
    <w:p w:rsidR="007874B9" w:rsidRPr="004F267F" w:rsidRDefault="007874B9" w:rsidP="00D1740D">
      <w:pPr>
        <w:pStyle w:val="Bezodstpw1"/>
        <w:numPr>
          <w:ilvl w:val="0"/>
          <w:numId w:val="109"/>
        </w:numPr>
        <w:spacing w:line="276" w:lineRule="auto"/>
        <w:ind w:left="851"/>
        <w:jc w:val="both"/>
        <w:rPr>
          <w:color w:val="000000"/>
        </w:rPr>
      </w:pPr>
      <w:r w:rsidRPr="004F267F">
        <w:rPr>
          <w:color w:val="000000"/>
        </w:rPr>
        <w:t xml:space="preserve">nazwach albo imionach i nazwiskach oraz siedzibach lub miejscach prowadzonej działalności gospodarczej albo miejscach zamieszkania wykonawców, których oferty zostały otwarte; </w:t>
      </w:r>
    </w:p>
    <w:p w:rsidR="007874B9" w:rsidRPr="004F267F" w:rsidRDefault="007874B9" w:rsidP="00D1740D">
      <w:pPr>
        <w:pStyle w:val="Bezodstpw1"/>
        <w:numPr>
          <w:ilvl w:val="0"/>
          <w:numId w:val="109"/>
        </w:numPr>
        <w:spacing w:line="276" w:lineRule="auto"/>
        <w:ind w:left="851"/>
        <w:jc w:val="both"/>
        <w:rPr>
          <w:color w:val="000000"/>
        </w:rPr>
      </w:pPr>
      <w:r w:rsidRPr="004F267F">
        <w:rPr>
          <w:color w:val="000000"/>
        </w:rPr>
        <w:t xml:space="preserve">cenach lub kosztach zawartych w ofertach. </w:t>
      </w:r>
    </w:p>
    <w:p w:rsidR="007874B9" w:rsidRPr="004F267F" w:rsidRDefault="007874B9" w:rsidP="00D1740D">
      <w:pPr>
        <w:pStyle w:val="Bezodstpw1"/>
        <w:numPr>
          <w:ilvl w:val="0"/>
          <w:numId w:val="108"/>
        </w:numPr>
        <w:spacing w:line="276" w:lineRule="auto"/>
        <w:ind w:left="426" w:hanging="426"/>
        <w:jc w:val="both"/>
        <w:rPr>
          <w:color w:val="000000"/>
        </w:rPr>
      </w:pPr>
      <w:r w:rsidRPr="004F267F">
        <w:rPr>
          <w:color w:val="000000"/>
        </w:rPr>
        <w:t>Zamawiający poinformuje o zmianie terminu otwarcia ofert na stronie internetowej prowadzonego post</w:t>
      </w:r>
      <w:r w:rsidR="00124A9C" w:rsidRPr="004F267F">
        <w:rPr>
          <w:color w:val="000000"/>
        </w:rPr>
        <w:t>ę</w:t>
      </w:r>
      <w:r w:rsidRPr="004F267F">
        <w:rPr>
          <w:color w:val="000000"/>
        </w:rPr>
        <w:t xml:space="preserve">powania. </w:t>
      </w:r>
    </w:p>
    <w:p w:rsidR="00124A9C" w:rsidRPr="004F267F" w:rsidRDefault="00124A9C" w:rsidP="00D44098">
      <w:pPr>
        <w:autoSpaceDE w:val="0"/>
        <w:autoSpaceDN w:val="0"/>
        <w:adjustRightInd w:val="0"/>
        <w:jc w:val="both"/>
        <w:rPr>
          <w:color w:val="0070C0"/>
          <w:sz w:val="22"/>
          <w:szCs w:val="22"/>
          <w:highlight w:val="lightGray"/>
        </w:rPr>
      </w:pPr>
    </w:p>
    <w:p w:rsidR="007874B9" w:rsidRPr="004F267F" w:rsidRDefault="002862AD"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SPOSÓB OBLICZENIA CENY</w:t>
      </w:r>
    </w:p>
    <w:p w:rsidR="00124A9C" w:rsidRPr="004F267F" w:rsidRDefault="00124A9C" w:rsidP="00E57BDB">
      <w:pPr>
        <w:autoSpaceDE w:val="0"/>
        <w:autoSpaceDN w:val="0"/>
        <w:adjustRightInd w:val="0"/>
        <w:spacing w:line="276" w:lineRule="auto"/>
        <w:jc w:val="both"/>
        <w:rPr>
          <w:color w:val="000000"/>
        </w:rPr>
      </w:pPr>
    </w:p>
    <w:p w:rsidR="007874B9" w:rsidRPr="004F267F" w:rsidRDefault="007874B9" w:rsidP="00D1740D">
      <w:pPr>
        <w:pStyle w:val="Bezodstpw1"/>
        <w:numPr>
          <w:ilvl w:val="0"/>
          <w:numId w:val="110"/>
        </w:numPr>
        <w:spacing w:line="276" w:lineRule="auto"/>
        <w:ind w:left="426" w:hanging="426"/>
        <w:jc w:val="both"/>
      </w:pPr>
      <w:r w:rsidRPr="004F267F">
        <w:t>Wykonawca poda</w:t>
      </w:r>
      <w:r w:rsidR="007F437A" w:rsidRPr="004F267F">
        <w:t xml:space="preserve"> cenę oferty w Formularzu o</w:t>
      </w:r>
      <w:r w:rsidRPr="004F267F">
        <w:t xml:space="preserve">fertowym sporządzonym według wzoru stanowiącego </w:t>
      </w:r>
      <w:r w:rsidR="00124A9C" w:rsidRPr="004F267F">
        <w:rPr>
          <w:b/>
        </w:rPr>
        <w:t>Załącznik Nr 1</w:t>
      </w:r>
      <w:r w:rsidRPr="004F267F">
        <w:rPr>
          <w:b/>
        </w:rPr>
        <w:t xml:space="preserve"> do SWZ</w:t>
      </w:r>
      <w:r w:rsidRPr="004F267F">
        <w:t xml:space="preserve">, jako cenę brutto [z uwzględnieniem kwoty podatku od towarów i usług (VAT)] z wyszczególnieniem stawki podatku od towarów </w:t>
      </w:r>
      <w:r w:rsidR="00205539" w:rsidRPr="004F267F">
        <w:br w:type="textWrapping" w:clear="all"/>
      </w:r>
      <w:r w:rsidRPr="004F267F">
        <w:t xml:space="preserve">i usług (VAT) oraz w </w:t>
      </w:r>
      <w:r w:rsidRPr="004F267F">
        <w:rPr>
          <w:b/>
        </w:rPr>
        <w:t>Formularzu cenowym – Załącznik</w:t>
      </w:r>
      <w:r w:rsidR="00F06E3B">
        <w:rPr>
          <w:b/>
        </w:rPr>
        <w:t>i</w:t>
      </w:r>
      <w:r w:rsidRPr="004F267F">
        <w:rPr>
          <w:b/>
        </w:rPr>
        <w:t xml:space="preserve"> </w:t>
      </w:r>
      <w:r w:rsidR="00F06E3B" w:rsidRPr="004A4E20">
        <w:rPr>
          <w:b/>
          <w:szCs w:val="24"/>
        </w:rPr>
        <w:t xml:space="preserve">Nr 2.1; Nr 2.2; Nr 2.3 do SWZ </w:t>
      </w:r>
      <w:r w:rsidRPr="004F267F">
        <w:t>gdzie:</w:t>
      </w:r>
    </w:p>
    <w:p w:rsidR="007874B9" w:rsidRPr="004F267F" w:rsidRDefault="007874B9" w:rsidP="00D1740D">
      <w:pPr>
        <w:pStyle w:val="Bezodstpw1"/>
        <w:numPr>
          <w:ilvl w:val="0"/>
          <w:numId w:val="111"/>
        </w:numPr>
        <w:spacing w:line="276" w:lineRule="auto"/>
        <w:ind w:left="851"/>
        <w:jc w:val="both"/>
      </w:pPr>
      <w:r w:rsidRPr="004F267F">
        <w:t xml:space="preserve">wszystkie pozycję muszą zawierać </w:t>
      </w:r>
      <w:r w:rsidR="00124A9C" w:rsidRPr="004F267F">
        <w:t xml:space="preserve">  wartość </w:t>
      </w:r>
      <w:r w:rsidRPr="004F267F">
        <w:t>jednostkową</w:t>
      </w:r>
      <w:r w:rsidR="00124A9C" w:rsidRPr="004F267F">
        <w:t xml:space="preserve"> netto </w:t>
      </w:r>
      <w:r w:rsidRPr="004F267F">
        <w:t>,</w:t>
      </w:r>
    </w:p>
    <w:p w:rsidR="007874B9" w:rsidRPr="004F267F" w:rsidRDefault="007F437A" w:rsidP="00D1740D">
      <w:pPr>
        <w:pStyle w:val="Bezodstpw1"/>
        <w:numPr>
          <w:ilvl w:val="0"/>
          <w:numId w:val="111"/>
        </w:numPr>
        <w:spacing w:line="276" w:lineRule="auto"/>
        <w:ind w:left="851"/>
        <w:jc w:val="both"/>
      </w:pPr>
      <w:r w:rsidRPr="004F267F">
        <w:t>cenę</w:t>
      </w:r>
      <w:r w:rsidR="007874B9" w:rsidRPr="004F267F">
        <w:t xml:space="preserve"> brutto należy liczyć w sposób następujący: wartość jednostkowa netto x ilość  =  wartość netto + podatek VAT  =  </w:t>
      </w:r>
      <w:r w:rsidR="002862AD" w:rsidRPr="004F267F">
        <w:t xml:space="preserve">cena </w:t>
      </w:r>
      <w:r w:rsidR="00680D37" w:rsidRPr="004F267F">
        <w:t>brutto</w:t>
      </w:r>
    </w:p>
    <w:p w:rsidR="007874B9" w:rsidRPr="004F267F" w:rsidRDefault="007874B9" w:rsidP="00D1740D">
      <w:pPr>
        <w:pStyle w:val="Bezodstpw1"/>
        <w:numPr>
          <w:ilvl w:val="0"/>
          <w:numId w:val="110"/>
        </w:numPr>
        <w:spacing w:line="276" w:lineRule="auto"/>
        <w:ind w:left="426" w:hanging="426"/>
        <w:jc w:val="both"/>
      </w:pPr>
      <w:r w:rsidRPr="004F267F">
        <w:t xml:space="preserve">Cena oferty musi być podana w złotych polskich (PLN) brutto – cyfrowo i słownie </w:t>
      </w:r>
      <w:r w:rsidR="00205539" w:rsidRPr="004F267F">
        <w:br w:type="textWrapping" w:clear="all"/>
      </w:r>
      <w:r w:rsidRPr="004F267F">
        <w:t>z uwzględnieniem podatku VAT naliczonym zgodnie z obowiązującymi w terminie składania oferty przepisami</w:t>
      </w:r>
      <w:r w:rsidR="00EB79F4" w:rsidRPr="004F267F">
        <w:t xml:space="preserve"> prawa</w:t>
      </w:r>
      <w:r w:rsidRPr="004F267F">
        <w:t>. Obowiązkiem skł</w:t>
      </w:r>
      <w:r w:rsidR="00F01D3F" w:rsidRPr="004F267F">
        <w:t>adającego ofertę jest wypełnić F</w:t>
      </w:r>
      <w:r w:rsidRPr="004F267F">
        <w:t>ormularz cenowy dokonując obliczeń wg zasad uznanych w rachunkowości, przy użyciu powszechnych metod liczenia takich jak: kalkulator, arkusz kalkulacyjny Microsoft Excel z funkcją zaokrąglania do 2 miejsc po przecinku</w:t>
      </w:r>
      <w:r w:rsidR="002862AD" w:rsidRPr="004F267F">
        <w:t xml:space="preserve"> (zasada zaokrąglenia – poniżej 5 należy końcówkę pominąć, powyżej i równe 5 należy zaokrąglić w górę)</w:t>
      </w:r>
      <w:r w:rsidRPr="004F267F">
        <w:t>. Każda z cen musi być wyrażona w złotych polskich (PLN) i musi być wyższa od 0.</w:t>
      </w:r>
    </w:p>
    <w:p w:rsidR="007874B9" w:rsidRPr="004F267F" w:rsidRDefault="007874B9" w:rsidP="00D1740D">
      <w:pPr>
        <w:pStyle w:val="Bezodstpw1"/>
        <w:numPr>
          <w:ilvl w:val="0"/>
          <w:numId w:val="110"/>
        </w:numPr>
        <w:spacing w:line="276" w:lineRule="auto"/>
        <w:ind w:left="426" w:hanging="426"/>
        <w:jc w:val="both"/>
      </w:pPr>
      <w:r w:rsidRPr="004F267F">
        <w:t xml:space="preserve">Wykonawca poda w </w:t>
      </w:r>
      <w:r w:rsidR="002862AD" w:rsidRPr="004F267F">
        <w:t>Formularzu cenowym</w:t>
      </w:r>
      <w:r w:rsidRPr="004F267F">
        <w:t xml:space="preserve"> stawkę podatku od towarów i usług (VAT) właściwą dla przedmiotu zamówienia, obowiązującą według stanu prawnego na dzień składania ofert.</w:t>
      </w:r>
      <w:r w:rsidR="002862AD" w:rsidRPr="004F267F">
        <w:t xml:space="preserve"> </w:t>
      </w:r>
      <w:r w:rsidRPr="004F267F">
        <w:t xml:space="preserve">Określenie ceny ofertowej z zastosowaniem nieprawidłowej stawki podatku od towarów i usług (VAT) potraktowane będzie, jako błąd w obliczeniu ceny </w:t>
      </w:r>
      <w:r w:rsidR="00205539" w:rsidRPr="004F267F">
        <w:br w:type="textWrapping" w:clear="all"/>
      </w:r>
      <w:r w:rsidRPr="004F267F">
        <w:t>i spowoduje odrzucenie oferty</w:t>
      </w:r>
      <w:r w:rsidR="00D8204C" w:rsidRPr="004F267F">
        <w:t xml:space="preserve"> na podstawie art. 226 ust. 1 pkt 10 PZP</w:t>
      </w:r>
      <w:r w:rsidRPr="004F267F">
        <w:t xml:space="preserve">, jeżeli nie ziszczą się ustawowe przesłanki omyłki (w związku z art. 223 ust. 2 pkt 3 PZP). </w:t>
      </w:r>
    </w:p>
    <w:p w:rsidR="007874B9" w:rsidRPr="004F267F" w:rsidRDefault="007874B9" w:rsidP="00D1740D">
      <w:pPr>
        <w:pStyle w:val="Bezodstpw1"/>
        <w:numPr>
          <w:ilvl w:val="0"/>
          <w:numId w:val="110"/>
        </w:numPr>
        <w:spacing w:line="276" w:lineRule="auto"/>
        <w:ind w:left="426" w:hanging="426"/>
        <w:jc w:val="both"/>
      </w:pPr>
      <w:r w:rsidRPr="004F267F">
        <w:t xml:space="preserve">Błąd w obliczeniu ceny lub kosztu spowoduje odrzucenie oferty z zastrzeżeniem </w:t>
      </w:r>
      <w:r w:rsidR="00205539" w:rsidRPr="004F267F">
        <w:br w:type="textWrapping" w:clear="all"/>
      </w:r>
      <w:r w:rsidRPr="004F267F">
        <w:t xml:space="preserve">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4F267F" w:rsidRDefault="007874B9" w:rsidP="00D1740D">
      <w:pPr>
        <w:pStyle w:val="Bezodstpw1"/>
        <w:numPr>
          <w:ilvl w:val="0"/>
          <w:numId w:val="110"/>
        </w:numPr>
        <w:spacing w:line="276" w:lineRule="auto"/>
        <w:ind w:left="426" w:hanging="426"/>
        <w:jc w:val="both"/>
      </w:pPr>
      <w:r w:rsidRPr="004F267F">
        <w:t xml:space="preserve">Rozliczenia </w:t>
      </w:r>
      <w:r w:rsidR="00110191" w:rsidRPr="004F267F">
        <w:t>między z</w:t>
      </w:r>
      <w:r w:rsidR="001174FD" w:rsidRPr="004F267F">
        <w:t>amawiającym a w</w:t>
      </w:r>
      <w:r w:rsidRPr="004F267F">
        <w:t xml:space="preserve">ykonawcą będą prowadzone w złotych polskich (PLN). </w:t>
      </w:r>
    </w:p>
    <w:p w:rsidR="00D16D40" w:rsidRPr="004F267F" w:rsidRDefault="007874B9" w:rsidP="00D1740D">
      <w:pPr>
        <w:pStyle w:val="Bezodstpw1"/>
        <w:numPr>
          <w:ilvl w:val="0"/>
          <w:numId w:val="110"/>
        </w:numPr>
        <w:spacing w:line="276" w:lineRule="auto"/>
        <w:ind w:left="426" w:hanging="426"/>
        <w:jc w:val="both"/>
      </w:pPr>
      <w:r w:rsidRPr="004F267F">
        <w:t xml:space="preserve">Jeżeli w postępowaniu złożona będzie oferta, której wybór prowadziłby do powstania </w:t>
      </w:r>
      <w:r w:rsidR="00205539" w:rsidRPr="004F267F">
        <w:br w:type="textWrapping" w:clear="all"/>
      </w:r>
      <w:r w:rsidRPr="004F267F">
        <w:t xml:space="preserve">u zamawiającego obowiązku podatkowego zgodnie z przepisami o podatku od towarów </w:t>
      </w:r>
      <w:r w:rsidR="00205539" w:rsidRPr="004F267F">
        <w:br w:type="textWrapping" w:clear="all"/>
      </w:r>
      <w:r w:rsidRPr="004F267F">
        <w:t>i usług, zamawiający w celu oceny takiej oferty doliczy do przedstawionej w niej ceny podatek od towarów i usług, który miałby obowiązek rozliczyć zgodnie z tymi</w:t>
      </w:r>
      <w:r w:rsidR="001174FD" w:rsidRPr="004F267F">
        <w:t xml:space="preserve"> przepisami. W takim przypadku w</w:t>
      </w:r>
      <w:r w:rsidRPr="004F267F">
        <w:t>ykonawca, składając ofertę, ma obowiązek:</w:t>
      </w:r>
    </w:p>
    <w:p w:rsidR="007874B9" w:rsidRPr="004F267F" w:rsidRDefault="007874B9" w:rsidP="00D1740D">
      <w:pPr>
        <w:pStyle w:val="Bezodstpw1"/>
        <w:numPr>
          <w:ilvl w:val="0"/>
          <w:numId w:val="112"/>
        </w:numPr>
        <w:spacing w:line="276" w:lineRule="auto"/>
        <w:ind w:left="709"/>
        <w:jc w:val="both"/>
      </w:pPr>
      <w:r w:rsidRPr="004F267F">
        <w:t xml:space="preserve">poinformowania zamawiającego, że wybór jego oferty będzie prowadził do powstania u zamawiającego obowiązku podatkowego; </w:t>
      </w:r>
    </w:p>
    <w:p w:rsidR="007874B9" w:rsidRPr="004F267F" w:rsidRDefault="007874B9" w:rsidP="00D1740D">
      <w:pPr>
        <w:pStyle w:val="Bezodstpw1"/>
        <w:numPr>
          <w:ilvl w:val="0"/>
          <w:numId w:val="112"/>
        </w:numPr>
        <w:spacing w:line="276" w:lineRule="auto"/>
        <w:ind w:left="709"/>
        <w:jc w:val="both"/>
      </w:pPr>
      <w:r w:rsidRPr="004F267F">
        <w:t xml:space="preserve">wskazania nazwy (rodzaju) towaru lub usługi, których dostawa lub świadczenie będą prowadziły do powstania obowiązku podatkowego; </w:t>
      </w:r>
    </w:p>
    <w:p w:rsidR="007874B9" w:rsidRPr="004F267F" w:rsidRDefault="007874B9" w:rsidP="00D1740D">
      <w:pPr>
        <w:pStyle w:val="Bezodstpw1"/>
        <w:numPr>
          <w:ilvl w:val="0"/>
          <w:numId w:val="112"/>
        </w:numPr>
        <w:spacing w:line="276" w:lineRule="auto"/>
        <w:ind w:left="709"/>
        <w:jc w:val="both"/>
      </w:pPr>
      <w:r w:rsidRPr="004F267F">
        <w:t xml:space="preserve">wskazania wartości towaru lub usługi objętego obowiązkiem podatkowym zamawiającego, bez kwoty podatku; </w:t>
      </w:r>
    </w:p>
    <w:p w:rsidR="007874B9" w:rsidRPr="004F267F" w:rsidRDefault="007874B9" w:rsidP="00D1740D">
      <w:pPr>
        <w:pStyle w:val="Bezodstpw1"/>
        <w:numPr>
          <w:ilvl w:val="0"/>
          <w:numId w:val="112"/>
        </w:numPr>
        <w:spacing w:line="276" w:lineRule="auto"/>
        <w:ind w:left="709"/>
        <w:jc w:val="both"/>
      </w:pPr>
      <w:r w:rsidRPr="004F267F">
        <w:t xml:space="preserve">wskazania stawki podatku od towarów i usług, która zgodnie z wiedzą wykonawcy, będzie miała zastosowanie. </w:t>
      </w:r>
    </w:p>
    <w:p w:rsidR="00295473" w:rsidRPr="004F267F" w:rsidRDefault="00295473" w:rsidP="00D44098">
      <w:pPr>
        <w:pStyle w:val="Akapitzlist"/>
        <w:spacing w:after="0" w:line="240" w:lineRule="auto"/>
        <w:ind w:left="0"/>
        <w:jc w:val="both"/>
        <w:rPr>
          <w:rFonts w:ascii="Times New Roman" w:hAnsi="Times New Roman"/>
          <w:lang w:val="pl-PL"/>
        </w:rPr>
      </w:pPr>
    </w:p>
    <w:p w:rsidR="007874B9" w:rsidRPr="004F267F" w:rsidRDefault="00D16D40"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4F267F">
        <w:rPr>
          <w:rFonts w:ascii="Times New Roman" w:hAnsi="Times New Roman" w:cs="Times New Roman"/>
          <w:b/>
          <w:bCs/>
          <w:color w:val="auto"/>
        </w:rPr>
        <w:t>OPIS KRYTERIÓW OCENY OFERT, WRAZ Z PODANIEM WAG TYCH KRYTERIÓW I SPOSOBU OCENY OFERT</w:t>
      </w:r>
    </w:p>
    <w:p w:rsidR="00D16D40" w:rsidRPr="004F267F" w:rsidRDefault="00D16D40" w:rsidP="00D44098">
      <w:pPr>
        <w:tabs>
          <w:tab w:val="left" w:pos="567"/>
        </w:tabs>
        <w:rPr>
          <w:b/>
          <w:sz w:val="22"/>
          <w:szCs w:val="22"/>
        </w:rPr>
      </w:pPr>
    </w:p>
    <w:p w:rsidR="00C404DF" w:rsidRPr="00AE3F82" w:rsidRDefault="00C404DF" w:rsidP="00C404DF">
      <w:pPr>
        <w:jc w:val="both"/>
        <w:rPr>
          <w:b/>
          <w:u w:val="single"/>
        </w:rPr>
      </w:pPr>
      <w:r w:rsidRPr="00AE3F82">
        <w:rPr>
          <w:b/>
        </w:rPr>
        <w:t>1</w:t>
      </w:r>
      <w:r w:rsidRPr="00AE3F82">
        <w:rPr>
          <w:b/>
          <w:u w:val="single"/>
        </w:rPr>
        <w:t>. Kryteria wyboru ofert i ich znaczenie:</w:t>
      </w:r>
    </w:p>
    <w:p w:rsidR="00C404DF" w:rsidRPr="00AE3F82" w:rsidRDefault="00C404DF" w:rsidP="00C404DF">
      <w:pPr>
        <w:jc w:val="both"/>
        <w:rPr>
          <w:b/>
        </w:rPr>
      </w:pPr>
    </w:p>
    <w:tbl>
      <w:tblPr>
        <w:tblW w:w="9202" w:type="dxa"/>
        <w:tblInd w:w="404" w:type="dxa"/>
        <w:tblBorders>
          <w:top w:val="single" w:sz="8" w:space="0" w:color="9BBB59"/>
          <w:bottom w:val="single" w:sz="8" w:space="0" w:color="9BBB59"/>
        </w:tblBorders>
        <w:tblLayout w:type="fixed"/>
        <w:tblLook w:val="01E0" w:firstRow="1" w:lastRow="1" w:firstColumn="1" w:lastColumn="1" w:noHBand="0" w:noVBand="0"/>
      </w:tblPr>
      <w:tblGrid>
        <w:gridCol w:w="697"/>
        <w:gridCol w:w="4252"/>
        <w:gridCol w:w="2410"/>
        <w:gridCol w:w="1843"/>
      </w:tblGrid>
      <w:tr w:rsidR="00C404DF" w:rsidRPr="00836194" w:rsidTr="001C6E60">
        <w:trPr>
          <w:trHeight w:val="407"/>
        </w:trPr>
        <w:tc>
          <w:tcPr>
            <w:tcW w:w="697" w:type="dxa"/>
            <w:tcBorders>
              <w:top w:val="single" w:sz="4" w:space="0" w:color="auto"/>
              <w:left w:val="single" w:sz="4" w:space="0" w:color="auto"/>
              <w:bottom w:val="single" w:sz="4" w:space="0" w:color="auto"/>
              <w:right w:val="single" w:sz="4" w:space="0" w:color="auto"/>
            </w:tcBorders>
            <w:shd w:val="clear" w:color="auto" w:fill="F2F2F2"/>
            <w:vAlign w:val="center"/>
          </w:tcPr>
          <w:p w:rsidR="00C404DF" w:rsidRPr="00836194" w:rsidRDefault="00C404DF" w:rsidP="001C6E60">
            <w:pPr>
              <w:tabs>
                <w:tab w:val="left" w:pos="4182"/>
              </w:tabs>
              <w:jc w:val="center"/>
              <w:rPr>
                <w:b/>
                <w:bCs/>
                <w:sz w:val="18"/>
              </w:rPr>
            </w:pPr>
            <w:r w:rsidRPr="00836194">
              <w:rPr>
                <w:b/>
                <w:bCs/>
                <w:sz w:val="18"/>
              </w:rPr>
              <w:t>Lp.</w:t>
            </w: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tcPr>
          <w:p w:rsidR="00C404DF" w:rsidRPr="00836194" w:rsidRDefault="00C404DF" w:rsidP="001C6E60">
            <w:pPr>
              <w:jc w:val="center"/>
              <w:rPr>
                <w:b/>
                <w:bCs/>
                <w:sz w:val="18"/>
              </w:rPr>
            </w:pPr>
            <w:r w:rsidRPr="00836194">
              <w:rPr>
                <w:b/>
                <w:bCs/>
                <w:sz w:val="18"/>
              </w:rPr>
              <w:t>KRYTERIUM</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C404DF" w:rsidRPr="00836194" w:rsidRDefault="00C404DF" w:rsidP="001C6E60">
            <w:pPr>
              <w:jc w:val="center"/>
              <w:rPr>
                <w:b/>
                <w:bCs/>
                <w:sz w:val="18"/>
              </w:rPr>
            </w:pPr>
            <w:r w:rsidRPr="00836194">
              <w:rPr>
                <w:b/>
                <w:bCs/>
                <w:sz w:val="18"/>
              </w:rPr>
              <w:t>WAGA KRYTERIUM</w:t>
            </w:r>
          </w:p>
          <w:p w:rsidR="00C404DF" w:rsidRPr="00836194" w:rsidRDefault="00C404DF" w:rsidP="001C6E60">
            <w:pPr>
              <w:jc w:val="center"/>
              <w:rPr>
                <w:b/>
                <w:bCs/>
                <w:sz w:val="18"/>
              </w:rPr>
            </w:pPr>
            <w:r w:rsidRPr="00836194">
              <w:rPr>
                <w:b/>
                <w:bCs/>
                <w:sz w:val="18"/>
              </w:rPr>
              <w:t>(1 %=1pkt)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C404DF" w:rsidRPr="00836194" w:rsidRDefault="00C404DF" w:rsidP="001C6E60">
            <w:pPr>
              <w:jc w:val="center"/>
              <w:rPr>
                <w:b/>
                <w:bCs/>
                <w:sz w:val="18"/>
              </w:rPr>
            </w:pPr>
            <w:r w:rsidRPr="00836194">
              <w:rPr>
                <w:b/>
                <w:bCs/>
                <w:sz w:val="18"/>
              </w:rPr>
              <w:t>SPOSÓB OCENY</w:t>
            </w:r>
          </w:p>
        </w:tc>
      </w:tr>
      <w:tr w:rsidR="00C404DF" w:rsidRPr="00A94BD3" w:rsidTr="001C6E60">
        <w:trPr>
          <w:trHeight w:val="25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tabs>
                <w:tab w:val="left" w:pos="4182"/>
              </w:tabs>
              <w:jc w:val="center"/>
              <w:rPr>
                <w:bCs/>
                <w:sz w:val="22"/>
                <w:szCs w:val="22"/>
              </w:rPr>
            </w:pPr>
            <w:r w:rsidRPr="00836194">
              <w:rPr>
                <w:bCs/>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both"/>
              <w:rPr>
                <w:bCs/>
                <w:sz w:val="22"/>
                <w:szCs w:val="22"/>
              </w:rPr>
            </w:pPr>
            <w:r w:rsidRPr="00836194">
              <w:rPr>
                <w:bCs/>
                <w:sz w:val="22"/>
                <w:szCs w:val="22"/>
              </w:rPr>
              <w:t>Cena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center"/>
              <w:rPr>
                <w:b/>
                <w:bCs/>
                <w:sz w:val="22"/>
                <w:szCs w:val="22"/>
              </w:rPr>
            </w:pPr>
            <w:r w:rsidRPr="00836194">
              <w:rPr>
                <w:b/>
                <w:bCs/>
                <w:sz w:val="22"/>
                <w:szCs w:val="22"/>
              </w:rPr>
              <w:t>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center"/>
              <w:rPr>
                <w:b/>
                <w:bCs/>
                <w:sz w:val="22"/>
                <w:szCs w:val="22"/>
              </w:rPr>
            </w:pPr>
            <w:r w:rsidRPr="00836194">
              <w:rPr>
                <w:b/>
                <w:bCs/>
                <w:sz w:val="22"/>
                <w:szCs w:val="22"/>
              </w:rPr>
              <w:t>minimalizacja</w:t>
            </w:r>
          </w:p>
        </w:tc>
      </w:tr>
      <w:tr w:rsidR="00C404DF" w:rsidRPr="00A94BD3" w:rsidTr="001C6E60">
        <w:trPr>
          <w:trHeight w:val="386"/>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tabs>
                <w:tab w:val="left" w:pos="4182"/>
              </w:tabs>
              <w:jc w:val="center"/>
              <w:rPr>
                <w:bCs/>
                <w:sz w:val="22"/>
                <w:szCs w:val="22"/>
              </w:rPr>
            </w:pPr>
            <w:r w:rsidRPr="00836194">
              <w:rPr>
                <w:bCs/>
                <w:sz w:val="22"/>
                <w:szCs w:val="22"/>
              </w:rPr>
              <w:t>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both"/>
              <w:rPr>
                <w:sz w:val="22"/>
                <w:szCs w:val="22"/>
              </w:rPr>
            </w:pPr>
            <w:r w:rsidRPr="00836194">
              <w:rPr>
                <w:sz w:val="22"/>
                <w:szCs w:val="22"/>
              </w:rPr>
              <w:t xml:space="preserve">Termin dostawy towaru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center"/>
              <w:rPr>
                <w:b/>
                <w:bCs/>
                <w:sz w:val="22"/>
                <w:szCs w:val="22"/>
              </w:rPr>
            </w:pPr>
            <w:r>
              <w:rPr>
                <w:b/>
                <w:bCs/>
                <w:sz w:val="22"/>
                <w:szCs w:val="22"/>
              </w:rPr>
              <w:t>15</w:t>
            </w:r>
            <w:r w:rsidRPr="00836194">
              <w:rPr>
                <w:b/>
                <w:bCs/>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center"/>
              <w:rPr>
                <w:b/>
                <w:bCs/>
                <w:sz w:val="22"/>
                <w:szCs w:val="22"/>
              </w:rPr>
            </w:pPr>
            <w:r w:rsidRPr="00836194">
              <w:rPr>
                <w:b/>
                <w:bCs/>
                <w:sz w:val="22"/>
                <w:szCs w:val="22"/>
              </w:rPr>
              <w:t>minimalizacja</w:t>
            </w:r>
          </w:p>
        </w:tc>
      </w:tr>
      <w:tr w:rsidR="00C404DF" w:rsidRPr="00A94BD3" w:rsidTr="001C6E60">
        <w:trPr>
          <w:trHeight w:val="324"/>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tabs>
                <w:tab w:val="left" w:pos="4182"/>
              </w:tabs>
              <w:jc w:val="center"/>
              <w:rPr>
                <w:bCs/>
                <w:sz w:val="22"/>
                <w:szCs w:val="22"/>
              </w:rPr>
            </w:pPr>
            <w:r w:rsidRPr="00836194">
              <w:rPr>
                <w:bCs/>
                <w:sz w:val="22"/>
                <w:szCs w:val="22"/>
              </w:rPr>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both"/>
              <w:rPr>
                <w:sz w:val="22"/>
                <w:szCs w:val="22"/>
              </w:rPr>
            </w:pPr>
            <w:r w:rsidRPr="00836194">
              <w:rPr>
                <w:sz w:val="22"/>
                <w:szCs w:val="22"/>
              </w:rPr>
              <w:t>Termin gwarancji</w:t>
            </w:r>
            <w:r w:rsidRPr="00836194">
              <w:rPr>
                <w:color w:val="FF0000"/>
                <w:sz w:val="22"/>
                <w:szCs w:val="22"/>
              </w:rPr>
              <w:t xml:space="preserve"> </w:t>
            </w:r>
            <w:r w:rsidRPr="00836194">
              <w:rPr>
                <w:sz w:val="22"/>
                <w:szCs w:val="22"/>
              </w:rPr>
              <w:t>towaru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center"/>
              <w:rPr>
                <w:b/>
                <w:bCs/>
                <w:sz w:val="22"/>
                <w:szCs w:val="22"/>
              </w:rPr>
            </w:pPr>
            <w:r>
              <w:rPr>
                <w:b/>
                <w:bCs/>
                <w:sz w:val="22"/>
                <w:szCs w:val="22"/>
              </w:rPr>
              <w:t>2</w:t>
            </w:r>
            <w:r w:rsidRPr="00836194">
              <w:rPr>
                <w:b/>
                <w:bCs/>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center"/>
              <w:rPr>
                <w:b/>
                <w:bCs/>
                <w:sz w:val="22"/>
                <w:szCs w:val="22"/>
              </w:rPr>
            </w:pPr>
            <w:r w:rsidRPr="00836194">
              <w:rPr>
                <w:b/>
                <w:bCs/>
                <w:sz w:val="22"/>
                <w:szCs w:val="22"/>
              </w:rPr>
              <w:t>maksymalizacja</w:t>
            </w:r>
          </w:p>
        </w:tc>
      </w:tr>
      <w:tr w:rsidR="00C404DF" w:rsidRPr="00A94BD3" w:rsidTr="001C6E60">
        <w:trPr>
          <w:trHeight w:val="38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tabs>
                <w:tab w:val="left" w:pos="4182"/>
              </w:tabs>
              <w:jc w:val="center"/>
              <w:rPr>
                <w:bCs/>
                <w:sz w:val="22"/>
                <w:szCs w:val="22"/>
              </w:rPr>
            </w:pPr>
            <w:r w:rsidRPr="00836194">
              <w:rPr>
                <w:bCs/>
                <w:sz w:val="22"/>
                <w:szCs w:val="22"/>
              </w:rPr>
              <w:t>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both"/>
              <w:rPr>
                <w:b/>
                <w:bCs/>
                <w:sz w:val="22"/>
                <w:szCs w:val="22"/>
              </w:rPr>
            </w:pPr>
            <w:r w:rsidRPr="00836194">
              <w:rPr>
                <w:bCs/>
                <w:sz w:val="22"/>
                <w:szCs w:val="22"/>
              </w:rPr>
              <w:t xml:space="preserve">Wysokość kary umownej za opóźnienie w dostawie towaru za każdy dzień opóźnienia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center"/>
              <w:rPr>
                <w:b/>
                <w:bCs/>
                <w:sz w:val="22"/>
                <w:szCs w:val="22"/>
              </w:rPr>
            </w:pPr>
            <w:r>
              <w:rPr>
                <w:b/>
                <w:bCs/>
                <w:sz w:val="22"/>
                <w:szCs w:val="22"/>
              </w:rPr>
              <w:t>5</w:t>
            </w:r>
            <w:r w:rsidRPr="00836194">
              <w:rPr>
                <w:b/>
                <w:bCs/>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404DF" w:rsidRPr="00836194" w:rsidRDefault="00C404DF" w:rsidP="001C6E60">
            <w:pPr>
              <w:jc w:val="center"/>
              <w:rPr>
                <w:b/>
                <w:bCs/>
                <w:sz w:val="22"/>
                <w:szCs w:val="22"/>
              </w:rPr>
            </w:pPr>
            <w:r w:rsidRPr="00836194">
              <w:rPr>
                <w:b/>
                <w:bCs/>
                <w:sz w:val="22"/>
                <w:szCs w:val="22"/>
              </w:rPr>
              <w:t>maksymalizacja</w:t>
            </w:r>
          </w:p>
        </w:tc>
      </w:tr>
      <w:tr w:rsidR="00C404DF" w:rsidRPr="00AE3F82" w:rsidTr="001C6E60">
        <w:trPr>
          <w:trHeight w:val="274"/>
        </w:trPr>
        <w:tc>
          <w:tcPr>
            <w:tcW w:w="49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04DF" w:rsidRPr="00836194" w:rsidRDefault="00C404DF" w:rsidP="001C6E60">
            <w:pPr>
              <w:pStyle w:val="Nagwek3"/>
              <w:numPr>
                <w:ilvl w:val="0"/>
                <w:numId w:val="0"/>
              </w:numPr>
              <w:ind w:left="22"/>
              <w:jc w:val="right"/>
              <w:rPr>
                <w:b/>
                <w:bCs/>
                <w:sz w:val="22"/>
                <w:szCs w:val="22"/>
                <w:lang w:val="pl-PL" w:eastAsia="pl-PL"/>
              </w:rPr>
            </w:pPr>
            <w:r w:rsidRPr="00836194">
              <w:rPr>
                <w:b/>
                <w:bCs/>
                <w:sz w:val="22"/>
                <w:szCs w:val="22"/>
                <w:lang w:val="pl-PL" w:eastAsia="pl-PL"/>
              </w:rPr>
              <w:t>OGÓŁEM:</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404DF" w:rsidRPr="00836194" w:rsidRDefault="00C404DF" w:rsidP="001C6E60">
            <w:pPr>
              <w:jc w:val="center"/>
              <w:rPr>
                <w:b/>
                <w:bCs/>
                <w:sz w:val="22"/>
                <w:szCs w:val="22"/>
              </w:rPr>
            </w:pPr>
            <w:r w:rsidRPr="00836194">
              <w:rPr>
                <w:b/>
                <w:bCs/>
                <w:sz w:val="22"/>
                <w:szCs w:val="22"/>
              </w:rPr>
              <w:t>100%</w:t>
            </w:r>
          </w:p>
        </w:tc>
        <w:tc>
          <w:tcPr>
            <w:tcW w:w="1843" w:type="dxa"/>
            <w:tcBorders>
              <w:top w:val="single" w:sz="4" w:space="0" w:color="auto"/>
              <w:left w:val="single" w:sz="4" w:space="0" w:color="auto"/>
              <w:bottom w:val="nil"/>
              <w:right w:val="nil"/>
            </w:tcBorders>
            <w:shd w:val="clear" w:color="auto" w:fill="FFFFFF"/>
          </w:tcPr>
          <w:p w:rsidR="00C404DF" w:rsidRPr="00836194" w:rsidRDefault="00C404DF" w:rsidP="001C6E60">
            <w:pPr>
              <w:jc w:val="center"/>
              <w:rPr>
                <w:b/>
                <w:bCs/>
                <w:sz w:val="22"/>
                <w:szCs w:val="22"/>
              </w:rPr>
            </w:pPr>
          </w:p>
        </w:tc>
      </w:tr>
    </w:tbl>
    <w:p w:rsidR="00C404DF" w:rsidRPr="00AE3F82" w:rsidRDefault="00C404DF" w:rsidP="00C404DF">
      <w:pPr>
        <w:ind w:left="284"/>
        <w:jc w:val="both"/>
      </w:pPr>
    </w:p>
    <w:p w:rsidR="00C404DF" w:rsidRPr="00AE3F82" w:rsidRDefault="00C404DF" w:rsidP="00C404DF">
      <w:pPr>
        <w:spacing w:line="276" w:lineRule="auto"/>
        <w:ind w:left="284"/>
        <w:jc w:val="both"/>
      </w:pPr>
      <w:r w:rsidRPr="00AE3F82">
        <w:t>Ocena ofert zostanie przeprowadzona na podstawie przedstawionych wyżej kryteriów oraz ich wag. Oferty będą oceniane punktowo. Maksymalna liczna punktów jaką, po uwzględnieniu wagi, może osiągnąć oferta wynosi 100 pkt.</w:t>
      </w:r>
    </w:p>
    <w:p w:rsidR="00C404DF" w:rsidRPr="00AE3F82" w:rsidRDefault="00C404DF" w:rsidP="00C404DF">
      <w:pPr>
        <w:ind w:left="284"/>
        <w:jc w:val="both"/>
        <w:rPr>
          <w:i/>
        </w:rPr>
      </w:pPr>
    </w:p>
    <w:p w:rsidR="00C404DF" w:rsidRPr="00AE3F82" w:rsidRDefault="00C404DF" w:rsidP="00E948EB">
      <w:pPr>
        <w:numPr>
          <w:ilvl w:val="0"/>
          <w:numId w:val="127"/>
        </w:numPr>
        <w:ind w:left="426" w:hanging="426"/>
        <w:jc w:val="both"/>
        <w:rPr>
          <w:b/>
          <w:u w:val="single"/>
        </w:rPr>
      </w:pPr>
      <w:r w:rsidRPr="00AE3F82">
        <w:rPr>
          <w:b/>
          <w:u w:val="single"/>
        </w:rPr>
        <w:t>Ocena ofert</w:t>
      </w:r>
    </w:p>
    <w:p w:rsidR="00C404DF" w:rsidRPr="00B85E56" w:rsidRDefault="00C404DF" w:rsidP="00C404DF">
      <w:pPr>
        <w:rPr>
          <w:b/>
        </w:rPr>
      </w:pPr>
    </w:p>
    <w:p w:rsidR="00C404DF" w:rsidRPr="00B85E56" w:rsidRDefault="00C404DF" w:rsidP="00E948EB">
      <w:pPr>
        <w:pStyle w:val="Akapitzlist"/>
        <w:numPr>
          <w:ilvl w:val="1"/>
          <w:numId w:val="128"/>
        </w:numPr>
        <w:tabs>
          <w:tab w:val="left" w:pos="426"/>
        </w:tabs>
        <w:spacing w:after="0" w:line="240" w:lineRule="auto"/>
        <w:ind w:left="426" w:hanging="426"/>
        <w:jc w:val="both"/>
        <w:rPr>
          <w:rFonts w:ascii="Times New Roman" w:hAnsi="Times New Roman"/>
          <w:snapToGrid w:val="0"/>
        </w:rPr>
      </w:pPr>
      <w:r w:rsidRPr="00B85E56">
        <w:rPr>
          <w:rFonts w:ascii="Times New Roman" w:hAnsi="Times New Roman"/>
        </w:rPr>
        <w:t>Wyboru najkorzystniejszej oferty dokonuje Komisja Przetargowa po uprzednim sprawdzeniu, porównaniu i ocenie ofert na podstawie kryterium oceny określonym powyżej.</w:t>
      </w:r>
      <w:r w:rsidRPr="00B85E56">
        <w:rPr>
          <w:rFonts w:ascii="Times New Roman" w:hAnsi="Times New Roman"/>
          <w:snapToGrid w:val="0"/>
        </w:rPr>
        <w:t xml:space="preserve"> </w:t>
      </w:r>
    </w:p>
    <w:p w:rsidR="00C404DF" w:rsidRPr="00B85E56" w:rsidRDefault="00C404DF" w:rsidP="00E948EB">
      <w:pPr>
        <w:pStyle w:val="Akapitzlist"/>
        <w:numPr>
          <w:ilvl w:val="1"/>
          <w:numId w:val="128"/>
        </w:numPr>
        <w:tabs>
          <w:tab w:val="left" w:pos="426"/>
        </w:tabs>
        <w:spacing w:after="0" w:line="240" w:lineRule="auto"/>
        <w:ind w:left="426" w:hanging="426"/>
        <w:jc w:val="both"/>
        <w:rPr>
          <w:rFonts w:ascii="Times New Roman" w:hAnsi="Times New Roman"/>
          <w:snapToGrid w:val="0"/>
        </w:rPr>
      </w:pPr>
      <w:r w:rsidRPr="00B85E56">
        <w:rPr>
          <w:rFonts w:ascii="Times New Roman" w:hAnsi="Times New Roman"/>
        </w:rPr>
        <w:t>O wyborze najkorzystniejszej oferty decyduje największa ilość punktów uzyskanych przez Wykonawcę, stanowiąca sumę punktów za ww. kryteria.</w:t>
      </w:r>
    </w:p>
    <w:p w:rsidR="00C404DF" w:rsidRPr="00B85E56" w:rsidRDefault="00C404DF" w:rsidP="00C404DF">
      <w:pPr>
        <w:pStyle w:val="Akapitzlist"/>
        <w:tabs>
          <w:tab w:val="left" w:pos="426"/>
        </w:tabs>
        <w:spacing w:after="0" w:line="240" w:lineRule="auto"/>
        <w:ind w:left="426"/>
        <w:jc w:val="both"/>
        <w:rPr>
          <w:rFonts w:ascii="Times New Roman" w:hAnsi="Times New Roman"/>
          <w:snapToGrid w:val="0"/>
        </w:rPr>
      </w:pPr>
    </w:p>
    <w:p w:rsidR="00C404DF" w:rsidRPr="00B85E56" w:rsidRDefault="00C404DF" w:rsidP="00E948EB">
      <w:pPr>
        <w:pStyle w:val="Akapitzlist"/>
        <w:numPr>
          <w:ilvl w:val="1"/>
          <w:numId w:val="128"/>
        </w:numPr>
        <w:tabs>
          <w:tab w:val="left" w:pos="426"/>
        </w:tabs>
        <w:spacing w:after="0" w:line="240" w:lineRule="auto"/>
        <w:ind w:left="426" w:hanging="426"/>
        <w:jc w:val="both"/>
        <w:rPr>
          <w:rFonts w:ascii="Times New Roman" w:hAnsi="Times New Roman"/>
          <w:snapToGrid w:val="0"/>
        </w:rPr>
      </w:pPr>
      <w:r w:rsidRPr="00B85E56">
        <w:rPr>
          <w:rFonts w:ascii="Times New Roman" w:hAnsi="Times New Roman"/>
          <w:b/>
        </w:rPr>
        <w:t>Punkty za oferowaną cenę</w:t>
      </w:r>
      <w:r w:rsidRPr="00B85E56">
        <w:rPr>
          <w:rFonts w:ascii="Times New Roman" w:hAnsi="Times New Roman"/>
        </w:rPr>
        <w:t xml:space="preserve"> </w:t>
      </w:r>
      <w:r w:rsidRPr="00B85E56">
        <w:rPr>
          <w:rFonts w:ascii="Times New Roman" w:hAnsi="Times New Roman"/>
          <w:b/>
        </w:rPr>
        <w:t xml:space="preserve">- </w:t>
      </w:r>
      <w:r w:rsidRPr="00B85E56">
        <w:rPr>
          <w:rFonts w:ascii="Times New Roman" w:hAnsi="Times New Roman"/>
        </w:rPr>
        <w:t>(cena brutto pakietu) wyliczamy wg wzoru:</w:t>
      </w:r>
    </w:p>
    <w:p w:rsidR="00C404DF" w:rsidRPr="00B85E56" w:rsidRDefault="00C404DF" w:rsidP="00C404DF">
      <w:pPr>
        <w:ind w:left="1080"/>
        <w:rPr>
          <w:strike/>
        </w:rPr>
      </w:pPr>
      <w:r w:rsidRPr="00B85E56">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3" o:title=""/>
          </v:shape>
          <o:OLEObject Type="Embed" ProgID="Equation.3" ShapeID="_x0000_i1025" DrawAspect="Content" ObjectID="_1696840114" r:id="rId24"/>
        </w:object>
      </w:r>
      <w:r w:rsidRPr="00B85E56">
        <w:t xml:space="preserve"> · 100 pkt.</w:t>
      </w:r>
      <w:r w:rsidRPr="00B85E56">
        <w:rPr>
          <w:strike/>
        </w:rPr>
        <w:t xml:space="preserve"> </w:t>
      </w:r>
    </w:p>
    <w:p w:rsidR="00C404DF" w:rsidRPr="00B85E56" w:rsidRDefault="00C404DF" w:rsidP="00C404DF">
      <w:pPr>
        <w:tabs>
          <w:tab w:val="left" w:pos="993"/>
        </w:tabs>
        <w:ind w:left="993"/>
        <w:jc w:val="both"/>
      </w:pPr>
      <w:r w:rsidRPr="00B85E56">
        <w:t xml:space="preserve">W    – </w:t>
      </w:r>
      <w:r w:rsidRPr="00B85E56">
        <w:rPr>
          <w:i/>
        </w:rPr>
        <w:t>waga kryterium</w:t>
      </w:r>
    </w:p>
    <w:p w:rsidR="00C404DF" w:rsidRPr="00B85E56" w:rsidRDefault="00C404DF" w:rsidP="00C404DF">
      <w:pPr>
        <w:tabs>
          <w:tab w:val="left" w:pos="993"/>
        </w:tabs>
        <w:ind w:left="993"/>
        <w:jc w:val="both"/>
      </w:pPr>
      <w:r w:rsidRPr="00B85E56">
        <w:t>C</w:t>
      </w:r>
      <w:r w:rsidRPr="00B85E56">
        <w:rPr>
          <w:vertAlign w:val="subscript"/>
        </w:rPr>
        <w:t xml:space="preserve">min  </w:t>
      </w:r>
      <w:r w:rsidRPr="00B85E56">
        <w:t xml:space="preserve">– </w:t>
      </w:r>
      <w:r w:rsidRPr="00B85E56">
        <w:rPr>
          <w:i/>
        </w:rPr>
        <w:t>cena minimalna w zbiorze ofert</w:t>
      </w:r>
    </w:p>
    <w:p w:rsidR="00C404DF" w:rsidRPr="00B85E56" w:rsidRDefault="00C404DF" w:rsidP="00C404DF">
      <w:pPr>
        <w:tabs>
          <w:tab w:val="left" w:pos="993"/>
        </w:tabs>
        <w:ind w:left="993"/>
        <w:jc w:val="both"/>
        <w:rPr>
          <w:i/>
        </w:rPr>
      </w:pPr>
      <w:r w:rsidRPr="00B85E56">
        <w:t>C</w:t>
      </w:r>
      <w:r w:rsidRPr="00B85E56">
        <w:rPr>
          <w:vertAlign w:val="subscript"/>
        </w:rPr>
        <w:t xml:space="preserve">n      </w:t>
      </w:r>
      <w:r w:rsidRPr="00B85E56">
        <w:t xml:space="preserve">– </w:t>
      </w:r>
      <w:r w:rsidRPr="00B85E56">
        <w:rPr>
          <w:i/>
        </w:rPr>
        <w:t>cena danej oferty</w:t>
      </w:r>
    </w:p>
    <w:p w:rsidR="00C404DF" w:rsidRPr="00B85E56" w:rsidRDefault="00C404DF" w:rsidP="00C404DF">
      <w:pPr>
        <w:tabs>
          <w:tab w:val="left" w:pos="993"/>
        </w:tabs>
        <w:ind w:left="993"/>
        <w:jc w:val="both"/>
      </w:pPr>
    </w:p>
    <w:p w:rsidR="00C404DF" w:rsidRPr="00B85E56" w:rsidRDefault="00C404DF" w:rsidP="00E948EB">
      <w:pPr>
        <w:pStyle w:val="Akapitzlist"/>
        <w:numPr>
          <w:ilvl w:val="1"/>
          <w:numId w:val="128"/>
        </w:numPr>
        <w:tabs>
          <w:tab w:val="left" w:pos="426"/>
        </w:tabs>
        <w:spacing w:after="0" w:line="240" w:lineRule="auto"/>
        <w:ind w:left="426" w:hanging="426"/>
        <w:jc w:val="both"/>
        <w:rPr>
          <w:rFonts w:ascii="Times New Roman" w:hAnsi="Times New Roman"/>
        </w:rPr>
      </w:pPr>
      <w:r w:rsidRPr="00B85E56">
        <w:rPr>
          <w:rFonts w:ascii="Times New Roman" w:hAnsi="Times New Roman"/>
          <w:b/>
        </w:rPr>
        <w:t xml:space="preserve">Punkty za termin dostawy towaru od dnia zgłoszenia – </w:t>
      </w:r>
      <w:r w:rsidRPr="00B85E56">
        <w:rPr>
          <w:rFonts w:ascii="Times New Roman" w:hAnsi="Times New Roman"/>
        </w:rPr>
        <w:t>(min.</w:t>
      </w:r>
      <w:r>
        <w:rPr>
          <w:rFonts w:ascii="Times New Roman" w:hAnsi="Times New Roman"/>
          <w:lang w:val="pl-PL"/>
        </w:rPr>
        <w:t xml:space="preserve"> do</w:t>
      </w:r>
      <w:r w:rsidRPr="00B85E56">
        <w:rPr>
          <w:rFonts w:ascii="Times New Roman" w:hAnsi="Times New Roman"/>
        </w:rPr>
        <w:t xml:space="preserve"> </w:t>
      </w:r>
      <w:r>
        <w:rPr>
          <w:rFonts w:ascii="Times New Roman" w:hAnsi="Times New Roman"/>
          <w:lang w:val="pl-PL"/>
        </w:rPr>
        <w:t>2</w:t>
      </w:r>
      <w:r w:rsidRPr="00B85E56">
        <w:rPr>
          <w:rFonts w:ascii="Times New Roman" w:hAnsi="Times New Roman"/>
        </w:rPr>
        <w:t xml:space="preserve"> d</w:t>
      </w:r>
      <w:r>
        <w:rPr>
          <w:rFonts w:ascii="Times New Roman" w:hAnsi="Times New Roman"/>
          <w:lang w:val="pl-PL"/>
        </w:rPr>
        <w:t>ni</w:t>
      </w:r>
      <w:r w:rsidRPr="00B85E56">
        <w:rPr>
          <w:rFonts w:ascii="Times New Roman" w:hAnsi="Times New Roman"/>
        </w:rPr>
        <w:t xml:space="preserve"> - max. do 7 dni) </w:t>
      </w:r>
    </w:p>
    <w:p w:rsidR="00C404DF" w:rsidRPr="00B85E56" w:rsidRDefault="00C404DF" w:rsidP="00C404DF">
      <w:pPr>
        <w:spacing w:line="276" w:lineRule="auto"/>
        <w:ind w:left="1080"/>
      </w:pPr>
      <w:r w:rsidRPr="00B85E56">
        <w:rPr>
          <w:b/>
          <w:noProof/>
          <w:position w:val="-30"/>
        </w:rPr>
        <w:drawing>
          <wp:inline distT="0" distB="0" distL="0" distR="0">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B85E56">
        <w:t xml:space="preserve"> · 100 pkt. </w:t>
      </w:r>
    </w:p>
    <w:p w:rsidR="00C404DF" w:rsidRPr="00B85E56" w:rsidRDefault="00C404DF" w:rsidP="00C404DF">
      <w:pPr>
        <w:tabs>
          <w:tab w:val="left" w:pos="993"/>
        </w:tabs>
        <w:spacing w:line="276" w:lineRule="auto"/>
        <w:ind w:left="1080"/>
        <w:jc w:val="both"/>
        <w:rPr>
          <w:i/>
        </w:rPr>
      </w:pPr>
      <w:r w:rsidRPr="00B85E56">
        <w:rPr>
          <w:i/>
        </w:rPr>
        <w:t>W</w:t>
      </w:r>
      <w:r w:rsidRPr="00B85E56">
        <w:rPr>
          <w:i/>
        </w:rPr>
        <w:tab/>
        <w:t xml:space="preserve">  - waga kryterium %</w:t>
      </w:r>
    </w:p>
    <w:p w:rsidR="00C404DF" w:rsidRPr="00B85E56" w:rsidRDefault="00C404DF" w:rsidP="00C404DF">
      <w:pPr>
        <w:tabs>
          <w:tab w:val="left" w:pos="993"/>
        </w:tabs>
        <w:spacing w:line="276" w:lineRule="auto"/>
        <w:ind w:left="1080"/>
        <w:jc w:val="both"/>
        <w:rPr>
          <w:i/>
        </w:rPr>
      </w:pPr>
      <w:r w:rsidRPr="00B85E56">
        <w:rPr>
          <w:i/>
        </w:rPr>
        <w:t>T</w:t>
      </w:r>
      <w:r w:rsidRPr="00B85E56">
        <w:rPr>
          <w:i/>
          <w:vertAlign w:val="subscript"/>
        </w:rPr>
        <w:t xml:space="preserve">min         </w:t>
      </w:r>
      <w:r w:rsidRPr="00B85E56">
        <w:rPr>
          <w:i/>
        </w:rPr>
        <w:t>- minimalny termin dostawy  możliwy do zaoferowania (1 dzień)</w:t>
      </w:r>
    </w:p>
    <w:p w:rsidR="00C404DF" w:rsidRPr="00B85E56" w:rsidRDefault="00C404DF" w:rsidP="00C404DF">
      <w:pPr>
        <w:spacing w:line="276" w:lineRule="auto"/>
        <w:ind w:left="1080"/>
        <w:jc w:val="both"/>
        <w:rPr>
          <w:i/>
        </w:rPr>
      </w:pPr>
      <w:r w:rsidRPr="00B85E56">
        <w:rPr>
          <w:i/>
        </w:rPr>
        <w:t>T</w:t>
      </w:r>
      <w:r w:rsidRPr="00B85E56">
        <w:rPr>
          <w:i/>
          <w:vertAlign w:val="subscript"/>
        </w:rPr>
        <w:t>n</w:t>
      </w:r>
      <w:r w:rsidRPr="00B85E56">
        <w:rPr>
          <w:i/>
          <w:vertAlign w:val="subscript"/>
        </w:rPr>
        <w:tab/>
        <w:t xml:space="preserve">  </w:t>
      </w:r>
      <w:r w:rsidRPr="00B85E56">
        <w:rPr>
          <w:i/>
        </w:rPr>
        <w:t>- termin dostawy w danej ofercie</w:t>
      </w:r>
    </w:p>
    <w:p w:rsidR="00C404DF" w:rsidRPr="00B85E56" w:rsidRDefault="00C404DF" w:rsidP="00C404DF">
      <w:pPr>
        <w:tabs>
          <w:tab w:val="left" w:pos="0"/>
          <w:tab w:val="left" w:pos="993"/>
        </w:tabs>
        <w:jc w:val="both"/>
        <w:rPr>
          <w:i/>
        </w:rPr>
      </w:pPr>
    </w:p>
    <w:p w:rsidR="00C404DF" w:rsidRPr="00B85E56" w:rsidRDefault="00C404DF" w:rsidP="00C404DF">
      <w:pPr>
        <w:tabs>
          <w:tab w:val="left" w:pos="426"/>
        </w:tabs>
        <w:spacing w:line="276" w:lineRule="auto"/>
        <w:ind w:left="426"/>
        <w:jc w:val="both"/>
        <w:rPr>
          <w:sz w:val="23"/>
          <w:szCs w:val="23"/>
        </w:rPr>
      </w:pPr>
      <w:r w:rsidRPr="00B85E56">
        <w:rPr>
          <w:sz w:val="23"/>
          <w:szCs w:val="23"/>
        </w:rPr>
        <w:t xml:space="preserve">Zaoferowanie terminu dostawy towaru </w:t>
      </w:r>
      <w:r w:rsidRPr="00B85E56">
        <w:rPr>
          <w:sz w:val="23"/>
          <w:szCs w:val="23"/>
          <w:u w:val="single"/>
        </w:rPr>
        <w:t>dłuższego niż 7</w:t>
      </w:r>
      <w:r w:rsidRPr="00B85E56">
        <w:rPr>
          <w:sz w:val="23"/>
          <w:szCs w:val="23"/>
        </w:rPr>
        <w:t xml:space="preserve"> dni spowoduje </w:t>
      </w:r>
      <w:r w:rsidRPr="00B85E56">
        <w:rPr>
          <w:sz w:val="23"/>
          <w:szCs w:val="23"/>
          <w:u w:val="single"/>
        </w:rPr>
        <w:t>odrzucenie oferty</w:t>
      </w:r>
      <w:r w:rsidRPr="00B85E56">
        <w:rPr>
          <w:sz w:val="23"/>
          <w:szCs w:val="23"/>
        </w:rPr>
        <w:t xml:space="preserve"> jako niezgodnej z treścią SIWZ. Wykonawca powinien zaoferować termin dostawy sukcesywnej towaru w dniach, ściśle wg wymagań Zamawiającego tj. </w:t>
      </w:r>
      <w:r>
        <w:rPr>
          <w:sz w:val="23"/>
          <w:szCs w:val="23"/>
        </w:rPr>
        <w:t>do</w:t>
      </w:r>
      <w:r w:rsidRPr="00B85E56">
        <w:rPr>
          <w:sz w:val="23"/>
          <w:szCs w:val="23"/>
        </w:rPr>
        <w:t xml:space="preserve"> 2 dni lub 3 dni lub 4 dni lub 5 dni lub 6 dni lub 7 dni. </w:t>
      </w:r>
    </w:p>
    <w:p w:rsidR="00C404DF" w:rsidRPr="00B85E56" w:rsidRDefault="00C404DF" w:rsidP="00C404DF">
      <w:pPr>
        <w:tabs>
          <w:tab w:val="left" w:pos="426"/>
        </w:tabs>
        <w:spacing w:line="276" w:lineRule="auto"/>
        <w:ind w:left="426"/>
        <w:jc w:val="both"/>
        <w:rPr>
          <w:sz w:val="23"/>
          <w:szCs w:val="23"/>
        </w:rPr>
      </w:pPr>
      <w:r w:rsidRPr="00B85E56">
        <w:rPr>
          <w:sz w:val="23"/>
          <w:szCs w:val="23"/>
        </w:rPr>
        <w:t>W przypadku braku wpisu w Formularzu oferty terminu dostawy towaru, Zamawiający przyjmie do oceny i porównania ofert maksymalną liczbę dni wynoszącą 7 dni i przyzna odpowiednią ilość punktów. Do umowy ostatecznej zostanie wpisane 7 dni.</w:t>
      </w:r>
    </w:p>
    <w:p w:rsidR="00C404DF" w:rsidRPr="00B85E56" w:rsidRDefault="00C404DF" w:rsidP="00C404DF">
      <w:pPr>
        <w:tabs>
          <w:tab w:val="left" w:pos="993"/>
        </w:tabs>
        <w:spacing w:line="276" w:lineRule="auto"/>
        <w:jc w:val="both"/>
        <w:rPr>
          <w:i/>
        </w:rPr>
      </w:pPr>
    </w:p>
    <w:p w:rsidR="00C404DF" w:rsidRPr="00B85E56" w:rsidRDefault="00C404DF" w:rsidP="00E948EB">
      <w:pPr>
        <w:pStyle w:val="Akapitzlist"/>
        <w:numPr>
          <w:ilvl w:val="1"/>
          <w:numId w:val="128"/>
        </w:numPr>
        <w:tabs>
          <w:tab w:val="left" w:pos="426"/>
        </w:tabs>
        <w:spacing w:after="0" w:line="240" w:lineRule="auto"/>
        <w:ind w:left="426" w:hanging="426"/>
        <w:jc w:val="both"/>
        <w:rPr>
          <w:rFonts w:ascii="Times New Roman" w:hAnsi="Times New Roman"/>
          <w:i/>
          <w:sz w:val="24"/>
          <w:szCs w:val="24"/>
        </w:rPr>
      </w:pPr>
      <w:r w:rsidRPr="00B85E56">
        <w:rPr>
          <w:rFonts w:ascii="Times New Roman" w:hAnsi="Times New Roman"/>
          <w:b/>
          <w:sz w:val="24"/>
          <w:szCs w:val="24"/>
        </w:rPr>
        <w:t xml:space="preserve">Termin gwarancji produktu </w:t>
      </w:r>
      <w:r w:rsidRPr="00B85E56">
        <w:rPr>
          <w:rFonts w:ascii="Times New Roman" w:hAnsi="Times New Roman"/>
          <w:b/>
          <w:sz w:val="24"/>
          <w:szCs w:val="24"/>
          <w:lang w:val="pl-PL"/>
        </w:rPr>
        <w:t xml:space="preserve">- </w:t>
      </w:r>
      <w:r w:rsidRPr="00B85E56">
        <w:rPr>
          <w:rFonts w:ascii="Times New Roman" w:hAnsi="Times New Roman"/>
          <w:sz w:val="24"/>
          <w:szCs w:val="24"/>
        </w:rPr>
        <w:t xml:space="preserve">(min. </w:t>
      </w:r>
      <w:r w:rsidRPr="00B85E56">
        <w:rPr>
          <w:rFonts w:ascii="Times New Roman" w:hAnsi="Times New Roman"/>
          <w:sz w:val="24"/>
          <w:szCs w:val="24"/>
          <w:lang w:val="pl-PL"/>
        </w:rPr>
        <w:t>6</w:t>
      </w:r>
      <w:r w:rsidRPr="00B85E56">
        <w:rPr>
          <w:rFonts w:ascii="Times New Roman" w:hAnsi="Times New Roman"/>
          <w:sz w:val="24"/>
          <w:szCs w:val="24"/>
        </w:rPr>
        <w:t xml:space="preserve"> mies. -  max. 12 mies.</w:t>
      </w:r>
      <w:r w:rsidR="004F70B7">
        <w:rPr>
          <w:rFonts w:ascii="Times New Roman" w:hAnsi="Times New Roman"/>
          <w:sz w:val="24"/>
          <w:szCs w:val="24"/>
          <w:lang w:val="pl-PL"/>
        </w:rPr>
        <w:t xml:space="preserve"> i więcej</w:t>
      </w:r>
      <w:r w:rsidRPr="00B85E56">
        <w:rPr>
          <w:rFonts w:ascii="Times New Roman" w:hAnsi="Times New Roman"/>
          <w:sz w:val="24"/>
          <w:szCs w:val="24"/>
        </w:rPr>
        <w:t>)</w:t>
      </w:r>
    </w:p>
    <w:p w:rsidR="00C404DF" w:rsidRPr="00B85E56" w:rsidRDefault="00C404DF" w:rsidP="00C404DF">
      <w:pPr>
        <w:ind w:left="3119"/>
        <w:rPr>
          <w:i/>
        </w:rPr>
      </w:pPr>
      <w:r w:rsidRPr="00B85E56">
        <w:rPr>
          <w:b/>
          <w:i/>
          <w:position w:val="-30"/>
        </w:rPr>
        <w:object w:dxaOrig="2659" w:dyaOrig="700">
          <v:shape id="_x0000_i1026" type="#_x0000_t75" style="width:134.25pt;height:35.25pt" o:ole="" fillcolor="window">
            <v:imagedata r:id="rId26" o:title=""/>
          </v:shape>
          <o:OLEObject Type="Embed" ProgID="Equation.3" ShapeID="_x0000_i1026" DrawAspect="Content" ObjectID="_1696840115" r:id="rId27"/>
        </w:object>
      </w:r>
      <w:r w:rsidRPr="00B85E56">
        <w:rPr>
          <w:i/>
        </w:rPr>
        <w:t xml:space="preserve"> · 100 pkt. </w:t>
      </w:r>
    </w:p>
    <w:p w:rsidR="00C404DF" w:rsidRPr="00AE3F82" w:rsidRDefault="00C404DF" w:rsidP="00C404DF">
      <w:pPr>
        <w:tabs>
          <w:tab w:val="left" w:pos="993"/>
        </w:tabs>
        <w:ind w:left="1140"/>
        <w:jc w:val="both"/>
        <w:rPr>
          <w:i/>
        </w:rPr>
      </w:pPr>
      <w:r w:rsidRPr="00AE3F82">
        <w:rPr>
          <w:i/>
        </w:rPr>
        <w:t>W    – waga kryterium (%)</w:t>
      </w:r>
    </w:p>
    <w:p w:rsidR="00C404DF" w:rsidRPr="00AE3F82" w:rsidRDefault="00C404DF" w:rsidP="00C404DF">
      <w:pPr>
        <w:tabs>
          <w:tab w:val="left" w:pos="993"/>
        </w:tabs>
        <w:ind w:left="1140"/>
        <w:jc w:val="both"/>
        <w:rPr>
          <w:i/>
        </w:rPr>
      </w:pPr>
      <w:r w:rsidRPr="00AE3F82">
        <w:rPr>
          <w:i/>
        </w:rPr>
        <w:t>K</w:t>
      </w:r>
      <w:r w:rsidRPr="00AE3F82">
        <w:rPr>
          <w:i/>
          <w:vertAlign w:val="subscript"/>
        </w:rPr>
        <w:t xml:space="preserve">n  </w:t>
      </w:r>
      <w:r>
        <w:rPr>
          <w:i/>
          <w:vertAlign w:val="subscript"/>
        </w:rPr>
        <w:t xml:space="preserve">    </w:t>
      </w:r>
      <w:r w:rsidRPr="00AE3F82">
        <w:rPr>
          <w:i/>
        </w:rPr>
        <w:t>– oferowany termin gwarancji produktu danej oferty</w:t>
      </w:r>
    </w:p>
    <w:p w:rsidR="00C404DF" w:rsidRPr="00AE3F82" w:rsidRDefault="00C404DF" w:rsidP="00C404DF">
      <w:pPr>
        <w:tabs>
          <w:tab w:val="left" w:pos="993"/>
        </w:tabs>
        <w:ind w:left="1140"/>
        <w:jc w:val="both"/>
        <w:rPr>
          <w:i/>
        </w:rPr>
      </w:pPr>
      <w:r w:rsidRPr="00AE3F82">
        <w:rPr>
          <w:i/>
        </w:rPr>
        <w:t>K</w:t>
      </w:r>
      <w:r w:rsidRPr="00AE3F82">
        <w:rPr>
          <w:i/>
          <w:vertAlign w:val="subscript"/>
        </w:rPr>
        <w:t>max</w:t>
      </w:r>
      <w:r>
        <w:rPr>
          <w:i/>
          <w:vertAlign w:val="subscript"/>
        </w:rPr>
        <w:t xml:space="preserve"> </w:t>
      </w:r>
      <w:r w:rsidRPr="00AE3F82">
        <w:rPr>
          <w:i/>
          <w:vertAlign w:val="subscript"/>
        </w:rPr>
        <w:t xml:space="preserve"> </w:t>
      </w:r>
      <w:r w:rsidRPr="00AE3F82">
        <w:rPr>
          <w:i/>
        </w:rPr>
        <w:t xml:space="preserve">– maksymalny termin gwarancji produktu możliwy do zaoferowania </w:t>
      </w:r>
    </w:p>
    <w:p w:rsidR="00C404DF" w:rsidRPr="00AE3F82" w:rsidRDefault="00C404DF" w:rsidP="00C404DF">
      <w:pPr>
        <w:tabs>
          <w:tab w:val="left" w:pos="993"/>
        </w:tabs>
        <w:ind w:left="1140"/>
        <w:jc w:val="both"/>
        <w:rPr>
          <w:i/>
        </w:rPr>
      </w:pPr>
    </w:p>
    <w:p w:rsidR="00C404DF" w:rsidRPr="00E95E86" w:rsidRDefault="00C404DF" w:rsidP="00C404DF">
      <w:pPr>
        <w:pStyle w:val="Akapitzlist"/>
        <w:tabs>
          <w:tab w:val="left" w:pos="426"/>
        </w:tabs>
        <w:ind w:left="426"/>
        <w:jc w:val="both"/>
        <w:rPr>
          <w:rFonts w:ascii="Times New Roman" w:hAnsi="Times New Roman"/>
          <w:sz w:val="23"/>
          <w:szCs w:val="23"/>
        </w:rPr>
      </w:pPr>
      <w:r w:rsidRPr="00E95E86">
        <w:rPr>
          <w:rFonts w:ascii="Times New Roman" w:hAnsi="Times New Roman"/>
          <w:sz w:val="23"/>
          <w:szCs w:val="23"/>
        </w:rPr>
        <w:t xml:space="preserve">Zaoferowanie terminu gwarancji produktu </w:t>
      </w:r>
      <w:r>
        <w:rPr>
          <w:rFonts w:ascii="Times New Roman" w:hAnsi="Times New Roman"/>
          <w:sz w:val="23"/>
          <w:szCs w:val="23"/>
          <w:u w:val="single"/>
        </w:rPr>
        <w:t xml:space="preserve">krótszego niż </w:t>
      </w:r>
      <w:r>
        <w:rPr>
          <w:rFonts w:ascii="Times New Roman" w:hAnsi="Times New Roman"/>
          <w:sz w:val="23"/>
          <w:szCs w:val="23"/>
          <w:u w:val="single"/>
          <w:lang w:val="pl-PL"/>
        </w:rPr>
        <w:t>6</w:t>
      </w:r>
      <w:r>
        <w:rPr>
          <w:rFonts w:ascii="Times New Roman" w:hAnsi="Times New Roman"/>
          <w:sz w:val="23"/>
          <w:szCs w:val="23"/>
          <w:u w:val="single"/>
        </w:rPr>
        <w:t xml:space="preserve"> (</w:t>
      </w:r>
      <w:r>
        <w:rPr>
          <w:rFonts w:ascii="Times New Roman" w:hAnsi="Times New Roman"/>
          <w:sz w:val="23"/>
          <w:szCs w:val="23"/>
          <w:u w:val="single"/>
          <w:lang w:val="pl-PL"/>
        </w:rPr>
        <w:t>sześć</w:t>
      </w:r>
      <w:r w:rsidRPr="005D1929">
        <w:rPr>
          <w:rFonts w:ascii="Times New Roman" w:hAnsi="Times New Roman"/>
          <w:sz w:val="23"/>
          <w:szCs w:val="23"/>
          <w:u w:val="single"/>
        </w:rPr>
        <w:t>) miesi</w:t>
      </w:r>
      <w:r>
        <w:rPr>
          <w:rFonts w:ascii="Times New Roman" w:hAnsi="Times New Roman"/>
          <w:sz w:val="23"/>
          <w:szCs w:val="23"/>
          <w:u w:val="single"/>
          <w:lang w:val="pl-PL"/>
        </w:rPr>
        <w:t>ęcy</w:t>
      </w:r>
      <w:r w:rsidRPr="00E95E86">
        <w:rPr>
          <w:rFonts w:ascii="Times New Roman" w:hAnsi="Times New Roman"/>
          <w:sz w:val="23"/>
          <w:szCs w:val="23"/>
        </w:rPr>
        <w:t xml:space="preserve"> </w:t>
      </w:r>
      <w:r w:rsidRPr="005D1929">
        <w:rPr>
          <w:rFonts w:ascii="Times New Roman" w:hAnsi="Times New Roman"/>
          <w:sz w:val="23"/>
          <w:szCs w:val="23"/>
          <w:u w:val="single"/>
        </w:rPr>
        <w:t>spowoduje odrzucenie oferty</w:t>
      </w:r>
      <w:r w:rsidRPr="00E95E86">
        <w:rPr>
          <w:rFonts w:ascii="Times New Roman" w:hAnsi="Times New Roman"/>
          <w:sz w:val="23"/>
          <w:szCs w:val="23"/>
        </w:rPr>
        <w:t xml:space="preserve"> jako niezgodnej z treścią SIWZ. Wykonawca powinien zaoferować termin gwarancji produktu  w  pełnych miesiącach ściśle </w:t>
      </w:r>
      <w:r>
        <w:rPr>
          <w:rFonts w:ascii="Times New Roman" w:hAnsi="Times New Roman"/>
          <w:sz w:val="23"/>
          <w:szCs w:val="23"/>
        </w:rPr>
        <w:t xml:space="preserve">wg wymagań Zamawiającego (min. </w:t>
      </w:r>
      <w:r>
        <w:rPr>
          <w:rFonts w:ascii="Times New Roman" w:hAnsi="Times New Roman"/>
          <w:sz w:val="23"/>
          <w:szCs w:val="23"/>
          <w:lang w:val="pl-PL"/>
        </w:rPr>
        <w:t>6</w:t>
      </w:r>
      <w:r w:rsidRPr="00E95E86">
        <w:rPr>
          <w:rFonts w:ascii="Times New Roman" w:hAnsi="Times New Roman"/>
          <w:sz w:val="23"/>
          <w:szCs w:val="23"/>
        </w:rPr>
        <w:t xml:space="preserve"> mies. -  max. 12 mies.)</w:t>
      </w:r>
      <w:r>
        <w:rPr>
          <w:rFonts w:ascii="Times New Roman" w:hAnsi="Times New Roman"/>
          <w:sz w:val="23"/>
          <w:szCs w:val="23"/>
          <w:lang w:val="pl-PL"/>
        </w:rPr>
        <w:t>.</w:t>
      </w:r>
      <w:r w:rsidRPr="00E95E86">
        <w:rPr>
          <w:rFonts w:ascii="Times New Roman" w:hAnsi="Times New Roman"/>
          <w:sz w:val="23"/>
          <w:szCs w:val="23"/>
        </w:rPr>
        <w:t xml:space="preserve"> </w:t>
      </w:r>
    </w:p>
    <w:p w:rsidR="00C404DF" w:rsidRPr="003577B9" w:rsidRDefault="00C404DF" w:rsidP="00C404DF">
      <w:pPr>
        <w:pStyle w:val="Akapitzlist"/>
        <w:tabs>
          <w:tab w:val="left" w:pos="426"/>
        </w:tabs>
        <w:ind w:left="426"/>
        <w:jc w:val="both"/>
        <w:rPr>
          <w:rFonts w:ascii="Times New Roman" w:hAnsi="Times New Roman"/>
          <w:sz w:val="23"/>
          <w:szCs w:val="23"/>
          <w:lang w:val="pl-PL"/>
        </w:rPr>
      </w:pPr>
      <w:r w:rsidRPr="00E95E86">
        <w:rPr>
          <w:rFonts w:ascii="Times New Roman" w:hAnsi="Times New Roman"/>
          <w:sz w:val="23"/>
          <w:szCs w:val="23"/>
        </w:rPr>
        <w:t>W przypadku braku wpisu w Formularzu oferty terminu gwarancji produktu, Zamawiający przyjmie do oceny i porównania of</w:t>
      </w:r>
      <w:r>
        <w:rPr>
          <w:rFonts w:ascii="Times New Roman" w:hAnsi="Times New Roman"/>
          <w:sz w:val="23"/>
          <w:szCs w:val="23"/>
        </w:rPr>
        <w:t>ert minimalną liczbę miesięcy (</w:t>
      </w:r>
      <w:r>
        <w:rPr>
          <w:rFonts w:ascii="Times New Roman" w:hAnsi="Times New Roman"/>
          <w:sz w:val="23"/>
          <w:szCs w:val="23"/>
          <w:lang w:val="pl-PL"/>
        </w:rPr>
        <w:t>6</w:t>
      </w:r>
      <w:r w:rsidRPr="00E95E86">
        <w:rPr>
          <w:rFonts w:ascii="Times New Roman" w:hAnsi="Times New Roman"/>
          <w:sz w:val="23"/>
          <w:szCs w:val="23"/>
        </w:rPr>
        <w:t xml:space="preserve"> miesięcy) i przyzna odpowiednią ilość punktów. Do umowy ostatecznej zostanie wpisane </w:t>
      </w:r>
      <w:r>
        <w:rPr>
          <w:rFonts w:ascii="Times New Roman" w:hAnsi="Times New Roman"/>
          <w:sz w:val="23"/>
          <w:szCs w:val="23"/>
          <w:lang w:val="pl-PL"/>
        </w:rPr>
        <w:t>6</w:t>
      </w:r>
      <w:r>
        <w:rPr>
          <w:rFonts w:ascii="Times New Roman" w:hAnsi="Times New Roman"/>
          <w:sz w:val="23"/>
          <w:szCs w:val="23"/>
        </w:rPr>
        <w:t xml:space="preserve"> miesi</w:t>
      </w:r>
      <w:r>
        <w:rPr>
          <w:rFonts w:ascii="Times New Roman" w:hAnsi="Times New Roman"/>
          <w:sz w:val="23"/>
          <w:szCs w:val="23"/>
          <w:lang w:val="pl-PL"/>
        </w:rPr>
        <w:t>ęcy</w:t>
      </w:r>
      <w:r w:rsidRPr="00E95E86">
        <w:rPr>
          <w:rFonts w:ascii="Times New Roman" w:hAnsi="Times New Roman"/>
          <w:sz w:val="23"/>
          <w:szCs w:val="23"/>
        </w:rPr>
        <w:t>.</w:t>
      </w:r>
    </w:p>
    <w:p w:rsidR="00C404DF" w:rsidRPr="003577B9" w:rsidRDefault="00C404DF" w:rsidP="00C404DF">
      <w:pPr>
        <w:pStyle w:val="Akapitzlist"/>
        <w:tabs>
          <w:tab w:val="left" w:pos="426"/>
        </w:tabs>
        <w:spacing w:line="240" w:lineRule="auto"/>
        <w:ind w:left="426"/>
        <w:jc w:val="both"/>
        <w:rPr>
          <w:rFonts w:ascii="Times New Roman" w:hAnsi="Times New Roman"/>
          <w:sz w:val="23"/>
          <w:szCs w:val="23"/>
        </w:rPr>
      </w:pPr>
      <w:r w:rsidRPr="003577B9">
        <w:rPr>
          <w:rFonts w:ascii="Times New Roman" w:hAnsi="Times New Roman"/>
          <w:sz w:val="23"/>
          <w:szCs w:val="23"/>
        </w:rPr>
        <w:t xml:space="preserve">W przypadku zaoferowania terminu gwarancji dłuższego niż 12 miesięcy Zamawiający przyjmie do oceny ofert termin maksymalny (12 miesięcy), a do umowy ostatecznej zostanie wpisany faktycznie zaoferowany termin gwarancji. </w:t>
      </w:r>
    </w:p>
    <w:p w:rsidR="00C404DF" w:rsidRPr="00AE3F82" w:rsidRDefault="00C404DF" w:rsidP="00C404DF">
      <w:pPr>
        <w:pStyle w:val="Akapitzlist"/>
        <w:tabs>
          <w:tab w:val="left" w:pos="66"/>
        </w:tabs>
        <w:spacing w:line="240" w:lineRule="auto"/>
        <w:ind w:left="0"/>
        <w:jc w:val="both"/>
        <w:rPr>
          <w:rFonts w:ascii="Times New Roman" w:hAnsi="Times New Roman"/>
          <w:b/>
          <w:i/>
          <w:sz w:val="24"/>
          <w:szCs w:val="24"/>
        </w:rPr>
      </w:pPr>
    </w:p>
    <w:p w:rsidR="00C404DF" w:rsidRPr="00AE3F82" w:rsidRDefault="00C404DF" w:rsidP="00E948EB">
      <w:pPr>
        <w:pStyle w:val="Akapitzlist"/>
        <w:numPr>
          <w:ilvl w:val="1"/>
          <w:numId w:val="128"/>
        </w:numPr>
        <w:tabs>
          <w:tab w:val="left" w:pos="426"/>
        </w:tabs>
        <w:spacing w:after="0"/>
        <w:ind w:left="426" w:hanging="426"/>
        <w:jc w:val="both"/>
        <w:rPr>
          <w:rFonts w:ascii="Times New Roman" w:hAnsi="Times New Roman"/>
          <w:b/>
          <w:i/>
          <w:sz w:val="24"/>
          <w:szCs w:val="24"/>
        </w:rPr>
      </w:pPr>
      <w:r w:rsidRPr="00AE3F82">
        <w:rPr>
          <w:rFonts w:ascii="Times New Roman" w:eastAsia="Times New Roman" w:hAnsi="Times New Roman"/>
          <w:b/>
          <w:sz w:val="24"/>
          <w:szCs w:val="24"/>
          <w:lang w:eastAsia="pl-PL"/>
        </w:rPr>
        <w:t>P</w:t>
      </w:r>
      <w:r w:rsidRPr="00AE3F82">
        <w:rPr>
          <w:rFonts w:ascii="Times New Roman" w:hAnsi="Times New Roman"/>
          <w:b/>
          <w:sz w:val="24"/>
          <w:szCs w:val="24"/>
        </w:rPr>
        <w:t>unkty za wysokość kary umownej za opóźnienie w dostawie towaru za każdy dzień opóźnienia</w:t>
      </w:r>
      <w:r w:rsidRPr="00AE3F82">
        <w:rPr>
          <w:rFonts w:ascii="Times New Roman" w:hAnsi="Times New Roman"/>
          <w:b/>
          <w:i/>
          <w:sz w:val="24"/>
          <w:szCs w:val="24"/>
        </w:rPr>
        <w:t xml:space="preserve"> </w:t>
      </w:r>
      <w:r w:rsidRPr="00AE3F82">
        <w:rPr>
          <w:rFonts w:ascii="Times New Roman" w:hAnsi="Times New Roman"/>
          <w:sz w:val="24"/>
          <w:szCs w:val="24"/>
        </w:rPr>
        <w:t>- min. 0,5% ceny brutto gwarantowanej części pakietu za dzień opóźnienia – max. 3% ceny brutto gwarantowanej części pakietu za dzień opóźnienia, wyliczamy wg wzoru:</w:t>
      </w:r>
    </w:p>
    <w:p w:rsidR="00C404DF" w:rsidRPr="00AE3F82" w:rsidRDefault="00C404DF" w:rsidP="00C404DF">
      <w:pPr>
        <w:ind w:left="3119"/>
        <w:rPr>
          <w:i/>
        </w:rPr>
      </w:pPr>
      <w:r w:rsidRPr="00AE3F82">
        <w:rPr>
          <w:b/>
          <w:i/>
          <w:position w:val="-30"/>
        </w:rPr>
        <w:object w:dxaOrig="2659" w:dyaOrig="700">
          <v:shape id="_x0000_i1027" type="#_x0000_t75" style="width:134.25pt;height:35.25pt" o:ole="" fillcolor="window">
            <v:imagedata r:id="rId26" o:title=""/>
          </v:shape>
          <o:OLEObject Type="Embed" ProgID="Equation.3" ShapeID="_x0000_i1027" DrawAspect="Content" ObjectID="_1696840116" r:id="rId28"/>
        </w:object>
      </w:r>
      <w:r w:rsidRPr="00AE3F82">
        <w:rPr>
          <w:i/>
        </w:rPr>
        <w:t xml:space="preserve"> · 100 pkt. </w:t>
      </w:r>
    </w:p>
    <w:p w:rsidR="00C404DF" w:rsidRPr="00AE3F82" w:rsidRDefault="00C404DF" w:rsidP="00C404DF">
      <w:pPr>
        <w:tabs>
          <w:tab w:val="left" w:pos="993"/>
        </w:tabs>
        <w:ind w:left="1140"/>
        <w:jc w:val="both"/>
        <w:rPr>
          <w:i/>
        </w:rPr>
      </w:pPr>
      <w:r w:rsidRPr="00AE3F82">
        <w:rPr>
          <w:i/>
        </w:rPr>
        <w:t>W    – waga kryterium (%)</w:t>
      </w:r>
    </w:p>
    <w:p w:rsidR="00C404DF" w:rsidRPr="00AE3F82" w:rsidRDefault="00C404DF" w:rsidP="00C404DF">
      <w:pPr>
        <w:tabs>
          <w:tab w:val="left" w:pos="993"/>
        </w:tabs>
        <w:ind w:left="1140"/>
        <w:jc w:val="both"/>
        <w:rPr>
          <w:i/>
        </w:rPr>
      </w:pPr>
      <w:r w:rsidRPr="00AE3F82">
        <w:rPr>
          <w:i/>
        </w:rPr>
        <w:t>K</w:t>
      </w:r>
      <w:r w:rsidRPr="00AE3F82">
        <w:rPr>
          <w:i/>
          <w:vertAlign w:val="subscript"/>
        </w:rPr>
        <w:t xml:space="preserve">n  </w:t>
      </w:r>
      <w:r w:rsidRPr="00AE3F82">
        <w:rPr>
          <w:i/>
        </w:rPr>
        <w:t>– oferowany % kary umownej danej oferty</w:t>
      </w:r>
    </w:p>
    <w:p w:rsidR="00C404DF" w:rsidRPr="00AE3F82" w:rsidRDefault="00C404DF" w:rsidP="00C404DF">
      <w:pPr>
        <w:tabs>
          <w:tab w:val="left" w:pos="993"/>
        </w:tabs>
        <w:ind w:left="1140"/>
        <w:jc w:val="both"/>
        <w:rPr>
          <w:i/>
        </w:rPr>
      </w:pPr>
      <w:r w:rsidRPr="00AE3F82">
        <w:rPr>
          <w:i/>
        </w:rPr>
        <w:t>K</w:t>
      </w:r>
      <w:r w:rsidRPr="00AE3F82">
        <w:rPr>
          <w:i/>
          <w:vertAlign w:val="subscript"/>
        </w:rPr>
        <w:t xml:space="preserve">max </w:t>
      </w:r>
      <w:r w:rsidRPr="00AE3F82">
        <w:rPr>
          <w:i/>
        </w:rPr>
        <w:t>– maksymalny % (procent) kary umownej możliwy do zaoferowania (3%)</w:t>
      </w:r>
    </w:p>
    <w:p w:rsidR="00C404DF" w:rsidRPr="00AE3F82" w:rsidRDefault="00C404DF" w:rsidP="00C404DF">
      <w:pPr>
        <w:tabs>
          <w:tab w:val="left" w:pos="993"/>
        </w:tabs>
        <w:ind w:left="1140"/>
        <w:jc w:val="both"/>
        <w:rPr>
          <w:i/>
          <w:highlight w:val="yellow"/>
        </w:rPr>
      </w:pPr>
    </w:p>
    <w:p w:rsidR="00C404DF" w:rsidRPr="00E95E86" w:rsidRDefault="00C404DF" w:rsidP="00C404DF">
      <w:pPr>
        <w:tabs>
          <w:tab w:val="left" w:pos="426"/>
        </w:tabs>
        <w:spacing w:line="276" w:lineRule="auto"/>
        <w:ind w:left="426"/>
        <w:jc w:val="both"/>
        <w:rPr>
          <w:sz w:val="23"/>
          <w:szCs w:val="23"/>
        </w:rPr>
      </w:pPr>
      <w:r w:rsidRPr="00E95E86">
        <w:rPr>
          <w:sz w:val="23"/>
          <w:szCs w:val="23"/>
        </w:rPr>
        <w:t xml:space="preserve">Zaoferowanie kary umownej za opóźnienie w dostawie towaru za każdy dzień opóźnienia </w:t>
      </w:r>
      <w:r w:rsidRPr="005D1929">
        <w:rPr>
          <w:sz w:val="23"/>
          <w:szCs w:val="23"/>
          <w:u w:val="single"/>
        </w:rPr>
        <w:t>poniżej 0,5%</w:t>
      </w:r>
      <w:r w:rsidRPr="00E95E86">
        <w:rPr>
          <w:sz w:val="23"/>
          <w:szCs w:val="23"/>
        </w:rPr>
        <w:t xml:space="preserve"> ceny brutto gwarantowanej części pakietu, </w:t>
      </w:r>
      <w:r w:rsidRPr="005D1929">
        <w:rPr>
          <w:sz w:val="23"/>
          <w:szCs w:val="23"/>
          <w:u w:val="single"/>
        </w:rPr>
        <w:t>spowoduje odrzucenie oferty</w:t>
      </w:r>
      <w:r w:rsidRPr="00E95E86">
        <w:rPr>
          <w:sz w:val="23"/>
          <w:szCs w:val="23"/>
        </w:rPr>
        <w:t xml:space="preserve"> jako niezgodnej z treścią SIWZ.</w:t>
      </w:r>
      <w:r>
        <w:rPr>
          <w:sz w:val="23"/>
          <w:szCs w:val="23"/>
        </w:rPr>
        <w:t xml:space="preserve"> </w:t>
      </w:r>
      <w:r w:rsidRPr="00E95E86">
        <w:rPr>
          <w:sz w:val="23"/>
          <w:szCs w:val="23"/>
        </w:rPr>
        <w:t xml:space="preserve">W przypadku zaoferowania kary umownej za opóźnienie w dostawie towaru za każdy dzień opóźnienia powyżej 3% ceny brutto gwarantowanej części pakietu (np. 5%), do wzoru zostanie podstawiony </w:t>
      </w:r>
      <w:r w:rsidRPr="00E95E86">
        <w:rPr>
          <w:sz w:val="23"/>
          <w:szCs w:val="23"/>
          <w:u w:val="single"/>
        </w:rPr>
        <w:t>maksymalny procent kary</w:t>
      </w:r>
      <w:r w:rsidRPr="00E95E86">
        <w:rPr>
          <w:sz w:val="23"/>
          <w:szCs w:val="23"/>
        </w:rPr>
        <w:t xml:space="preserve"> (tj. 3%), a do umowy ostatecznej zostanie wpisany faktycznie zaoferowany % (procent) kary umownej (5%).W przypadku </w:t>
      </w:r>
      <w:r w:rsidRPr="00E95E86">
        <w:rPr>
          <w:sz w:val="23"/>
          <w:szCs w:val="23"/>
          <w:u w:val="single"/>
        </w:rPr>
        <w:t>braku wpisu</w:t>
      </w:r>
      <w:r w:rsidRPr="00E95E86">
        <w:rPr>
          <w:sz w:val="23"/>
          <w:szCs w:val="23"/>
        </w:rPr>
        <w:t xml:space="preserve"> w Formularzu oferty kary umownej za opóźnienie w dostawie towaru  za każdy dzień opóźnienia, Zamawiający przyjmie do oceny i porównania ofert </w:t>
      </w:r>
      <w:r w:rsidRPr="00E95E86">
        <w:rPr>
          <w:sz w:val="23"/>
          <w:szCs w:val="23"/>
          <w:u w:val="single"/>
        </w:rPr>
        <w:t>minimalną</w:t>
      </w:r>
      <w:r w:rsidRPr="00E95E86">
        <w:rPr>
          <w:sz w:val="23"/>
          <w:szCs w:val="23"/>
        </w:rPr>
        <w:t xml:space="preserve"> wysokość kary umownej wynoszącą 0,5% i przyzna odpowiednią ilość punktów. Do umowy ostatecznej zostanie wpisane 0,5%.</w:t>
      </w:r>
    </w:p>
    <w:p w:rsidR="007F437A" w:rsidRPr="004F267F" w:rsidRDefault="007F437A" w:rsidP="007F437A">
      <w:pPr>
        <w:pStyle w:val="Akapitzlist"/>
        <w:numPr>
          <w:ilvl w:val="3"/>
          <w:numId w:val="40"/>
        </w:numPr>
        <w:tabs>
          <w:tab w:val="clear" w:pos="3240"/>
          <w:tab w:val="num" w:pos="426"/>
          <w:tab w:val="left" w:pos="567"/>
        </w:tabs>
        <w:ind w:left="426" w:hanging="426"/>
        <w:jc w:val="both"/>
        <w:rPr>
          <w:rFonts w:ascii="Times New Roman" w:hAnsi="Times New Roman"/>
          <w:b/>
          <w:sz w:val="24"/>
          <w:szCs w:val="24"/>
          <w:lang w:val="pl-PL"/>
        </w:rPr>
      </w:pPr>
      <w:r w:rsidRPr="004F267F">
        <w:rPr>
          <w:rFonts w:ascii="Times New Roman" w:hAnsi="Times New Roman"/>
          <w:b/>
          <w:sz w:val="24"/>
          <w:szCs w:val="24"/>
          <w:lang w:val="pl-PL"/>
        </w:rPr>
        <w:t>Zasady wyboru oferty i udzielenia zamówienia</w:t>
      </w:r>
    </w:p>
    <w:p w:rsidR="007F437A" w:rsidRPr="004F267F" w:rsidRDefault="007F437A" w:rsidP="007F437A">
      <w:pPr>
        <w:pStyle w:val="Akapitzlist"/>
        <w:tabs>
          <w:tab w:val="left" w:pos="567"/>
        </w:tabs>
        <w:ind w:left="426"/>
        <w:jc w:val="both"/>
        <w:rPr>
          <w:rFonts w:ascii="Times New Roman" w:hAnsi="Times New Roman"/>
          <w:sz w:val="24"/>
          <w:szCs w:val="24"/>
          <w:lang w:val="pl-PL"/>
        </w:rPr>
      </w:pPr>
      <w:r w:rsidRPr="004F267F">
        <w:rPr>
          <w:rFonts w:ascii="Times New Roman" w:hAnsi="Times New Roman"/>
          <w:sz w:val="24"/>
          <w:szCs w:val="24"/>
          <w:lang w:val="pl-PL"/>
        </w:rPr>
        <w:t>Zamawiający udzieli zamówienia wykonawcy, którego oferta:</w:t>
      </w:r>
    </w:p>
    <w:p w:rsidR="007F437A" w:rsidRPr="004F267F"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4F267F">
        <w:rPr>
          <w:rFonts w:ascii="Times New Roman" w:hAnsi="Times New Roman"/>
          <w:sz w:val="24"/>
          <w:szCs w:val="24"/>
          <w:lang w:val="pl-PL"/>
        </w:rPr>
        <w:t>odpowiada wszystkim wymaganiom przedstawionym w PZP,</w:t>
      </w:r>
    </w:p>
    <w:p w:rsidR="007F437A" w:rsidRPr="004F267F"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4F267F">
        <w:rPr>
          <w:rFonts w:ascii="Times New Roman" w:hAnsi="Times New Roman"/>
          <w:sz w:val="24"/>
          <w:szCs w:val="24"/>
          <w:lang w:val="pl-PL"/>
        </w:rPr>
        <w:t xml:space="preserve">jest zgodna z treścią SWZ, </w:t>
      </w:r>
    </w:p>
    <w:p w:rsidR="00DE4199" w:rsidRPr="004F267F"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4F267F">
        <w:rPr>
          <w:rFonts w:ascii="Times New Roman" w:hAnsi="Times New Roman"/>
          <w:sz w:val="24"/>
          <w:szCs w:val="24"/>
          <w:lang w:val="pl-PL"/>
        </w:rPr>
        <w:t>została uznana za najkorzystniejszą w oparciu o podane kryteria wyboru.</w:t>
      </w:r>
    </w:p>
    <w:p w:rsidR="007F437A" w:rsidRPr="004F267F" w:rsidRDefault="007F437A" w:rsidP="00E948EB">
      <w:pPr>
        <w:pStyle w:val="Bezodstpw1"/>
        <w:numPr>
          <w:ilvl w:val="0"/>
          <w:numId w:val="113"/>
        </w:numPr>
        <w:spacing w:line="276" w:lineRule="auto"/>
        <w:ind w:left="426" w:hanging="426"/>
        <w:jc w:val="both"/>
      </w:pPr>
      <w:r w:rsidRPr="004F267F">
        <w:t xml:space="preserve">Zamawiający wybiera najkorzystniejszą ofertę̨ w terminie związania ofertą określonym </w:t>
      </w:r>
      <w:r w:rsidR="00205539" w:rsidRPr="004F267F">
        <w:br w:type="textWrapping" w:clear="all"/>
      </w:r>
      <w:r w:rsidRPr="004F267F">
        <w:t xml:space="preserve">w SWZ. </w:t>
      </w:r>
    </w:p>
    <w:p w:rsidR="007F437A" w:rsidRPr="004F267F" w:rsidRDefault="007F437A" w:rsidP="00E948EB">
      <w:pPr>
        <w:pStyle w:val="Bezodstpw1"/>
        <w:numPr>
          <w:ilvl w:val="0"/>
          <w:numId w:val="113"/>
        </w:numPr>
        <w:spacing w:line="276" w:lineRule="auto"/>
        <w:ind w:left="426" w:hanging="426"/>
        <w:jc w:val="both"/>
      </w:pPr>
      <w:r w:rsidRPr="004F267F">
        <w:t xml:space="preserve">Jeżeli termin związania ofertą upłynie przed wyborem najkorzystniejszej oferty, zamawiający wezwie wykonawcę̨, którego oferta otrzymała najwyższą ocenę̨, </w:t>
      </w:r>
      <w:r w:rsidR="00205539" w:rsidRPr="004F267F">
        <w:br w:type="textWrapping" w:clear="all"/>
      </w:r>
      <w:r w:rsidRPr="004F267F">
        <w:t xml:space="preserve">do wyrażenia, w wyznaczonym przez zamawiającego terminie, pisemnej zgody na wybór jego oferty. </w:t>
      </w:r>
    </w:p>
    <w:p w:rsidR="007F437A" w:rsidRPr="004F267F" w:rsidRDefault="007F437A" w:rsidP="00E948EB">
      <w:pPr>
        <w:pStyle w:val="Bezodstpw1"/>
        <w:numPr>
          <w:ilvl w:val="0"/>
          <w:numId w:val="113"/>
        </w:numPr>
        <w:spacing w:line="276" w:lineRule="auto"/>
        <w:ind w:left="426" w:hanging="426"/>
        <w:jc w:val="both"/>
      </w:pPr>
      <w:r w:rsidRPr="004F267F">
        <w:t xml:space="preserve">W przypadku braku zgody, o której mowa w pkt. 4, oferta podlega odrzuceniu, </w:t>
      </w:r>
      <w:r w:rsidR="00205539" w:rsidRPr="004F267F">
        <w:br w:type="textWrapping" w:clear="all"/>
      </w:r>
      <w:r w:rsidRPr="004F267F">
        <w:t>a zamawiający zwraca się̨ o wyrażenie takiej zgody do kolejnego wykonawcy, którego oferta została najwyżej oceniona, chyba że zachodzą̨ przesłanki do unieważnienia postepowania.</w:t>
      </w:r>
    </w:p>
    <w:p w:rsidR="007F5755" w:rsidRPr="004F267F" w:rsidRDefault="007F5755" w:rsidP="00D44098">
      <w:pPr>
        <w:ind w:firstLine="142"/>
        <w:jc w:val="both"/>
        <w:rPr>
          <w:b/>
          <w:sz w:val="22"/>
          <w:szCs w:val="22"/>
        </w:rPr>
      </w:pPr>
    </w:p>
    <w:p w:rsidR="007874B9" w:rsidRPr="004F267F" w:rsidRDefault="001810CE"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 xml:space="preserve">INFORMACJE O FORMALNOŚCIACH, JAKIE MUSZĄ ZOSTAĆ DOPEŁNIONE PO WYBORZE OFERTY W CELU ZAWARCIA UMOWY </w:t>
      </w:r>
      <w:r w:rsidR="00205539" w:rsidRPr="004F267F">
        <w:rPr>
          <w:rFonts w:ascii="Times New Roman" w:hAnsi="Times New Roman" w:cs="Times New Roman"/>
          <w:b/>
          <w:bCs/>
        </w:rPr>
        <w:br w:type="textWrapping" w:clear="all"/>
      </w:r>
      <w:r w:rsidRPr="004F267F">
        <w:rPr>
          <w:rFonts w:ascii="Times New Roman" w:hAnsi="Times New Roman" w:cs="Times New Roman"/>
          <w:b/>
          <w:bCs/>
        </w:rPr>
        <w:t>W SPRAWIE ZAMÓWIENIA PUBLICZNEGO</w:t>
      </w:r>
    </w:p>
    <w:p w:rsidR="007F5755" w:rsidRPr="004F267F" w:rsidRDefault="007F5755" w:rsidP="00D44098">
      <w:pPr>
        <w:autoSpaceDE w:val="0"/>
        <w:autoSpaceDN w:val="0"/>
        <w:adjustRightInd w:val="0"/>
        <w:jc w:val="both"/>
        <w:rPr>
          <w:color w:val="000000"/>
          <w:sz w:val="22"/>
          <w:szCs w:val="22"/>
        </w:rPr>
      </w:pPr>
    </w:p>
    <w:p w:rsidR="007874B9" w:rsidRPr="004F267F" w:rsidRDefault="007874B9" w:rsidP="00E948EB">
      <w:pPr>
        <w:pStyle w:val="Bezodstpw1"/>
        <w:numPr>
          <w:ilvl w:val="0"/>
          <w:numId w:val="114"/>
        </w:numPr>
        <w:spacing w:line="276" w:lineRule="auto"/>
        <w:ind w:left="426" w:hanging="426"/>
        <w:jc w:val="both"/>
      </w:pPr>
      <w:r w:rsidRPr="004F267F">
        <w:t xml:space="preserve">Zamawiający zawiera umowę w sprawie zamówienie publicznego, z uwzględnieniem </w:t>
      </w:r>
      <w:r w:rsidR="00205539" w:rsidRPr="004F267F">
        <w:br w:type="textWrapping" w:clear="all"/>
      </w:r>
      <w:r w:rsidRPr="004F267F">
        <w:t>art. 577</w:t>
      </w:r>
      <w:r w:rsidR="00AC5F89" w:rsidRPr="004F267F">
        <w:t xml:space="preserve"> </w:t>
      </w:r>
      <w:r w:rsidR="00397C80" w:rsidRPr="004F267F">
        <w:t>PZP</w:t>
      </w:r>
      <w:r w:rsidR="00830050" w:rsidRPr="004F267F">
        <w:t>, w terminie nie krótszym niż 5</w:t>
      </w:r>
      <w:r w:rsidRPr="004F267F">
        <w:t xml:space="preserve"> dni od dnia przesłania zawiadomienia </w:t>
      </w:r>
      <w:r w:rsidR="00205539" w:rsidRPr="004F267F">
        <w:br w:type="textWrapping" w:clear="all"/>
      </w:r>
      <w:r w:rsidRPr="004F267F">
        <w:t>o wyborze najkorzystniejszej oferty, jeżeli zawiadomienie to zostało przesłane przy użyciu środków kom</w:t>
      </w:r>
      <w:r w:rsidR="00830050" w:rsidRPr="004F267F">
        <w:t>unikacji elektronicznej, albo 10</w:t>
      </w:r>
      <w:r w:rsidRPr="004F267F">
        <w:t xml:space="preserve"> dni, jeżeli zostało przesłane w inny sposób.</w:t>
      </w:r>
    </w:p>
    <w:p w:rsidR="007874B9" w:rsidRPr="004F267F" w:rsidRDefault="007874B9" w:rsidP="00E948EB">
      <w:pPr>
        <w:pStyle w:val="Bezodstpw1"/>
        <w:numPr>
          <w:ilvl w:val="0"/>
          <w:numId w:val="114"/>
        </w:numPr>
        <w:spacing w:line="276" w:lineRule="auto"/>
        <w:ind w:left="426" w:hanging="426"/>
        <w:jc w:val="both"/>
      </w:pPr>
      <w:r w:rsidRPr="004F267F">
        <w:t xml:space="preserve">Zamawiający może zawrzeć́ umowę̨ w sprawie zamówienia publicznego przed upływem terminu, o którym mowa w </w:t>
      </w:r>
      <w:r w:rsidR="00D556CB" w:rsidRPr="004F267F">
        <w:t>pkt 1</w:t>
      </w:r>
      <w:r w:rsidRPr="004F267F">
        <w:t xml:space="preserve">, jeżeli w postepowaniu o udzielenie zamówienie złożono tylko jedną ofertę̨. </w:t>
      </w:r>
    </w:p>
    <w:p w:rsidR="007874B9" w:rsidRPr="004F267F" w:rsidRDefault="007874B9" w:rsidP="00E948EB">
      <w:pPr>
        <w:pStyle w:val="Bezodstpw1"/>
        <w:numPr>
          <w:ilvl w:val="0"/>
          <w:numId w:val="114"/>
        </w:numPr>
        <w:spacing w:line="276" w:lineRule="auto"/>
        <w:ind w:left="426" w:hanging="426"/>
        <w:jc w:val="both"/>
      </w:pPr>
      <w:r w:rsidRPr="004F267F">
        <w:t>Wykonawca ma obowiązek zawrzeć umowę w sprawie zamówieni</w:t>
      </w:r>
      <w:r w:rsidR="00D556CB" w:rsidRPr="004F267F">
        <w:t>a na warunkach określonych w P</w:t>
      </w:r>
      <w:r w:rsidRPr="004F267F">
        <w:t>rojektowanych postanowieniach umow</w:t>
      </w:r>
      <w:r w:rsidR="00397C80" w:rsidRPr="004F267F">
        <w:t xml:space="preserve">y, które stanowią </w:t>
      </w:r>
      <w:r w:rsidR="00205539" w:rsidRPr="004F267F">
        <w:rPr>
          <w:b/>
        </w:rPr>
        <w:t>Z</w:t>
      </w:r>
      <w:r w:rsidR="00397C80" w:rsidRPr="004F267F">
        <w:rPr>
          <w:b/>
        </w:rPr>
        <w:t>ałącznik Nr 3</w:t>
      </w:r>
      <w:r w:rsidRPr="004F267F">
        <w:rPr>
          <w:b/>
        </w:rPr>
        <w:t xml:space="preserve"> do SWZ</w:t>
      </w:r>
      <w:r w:rsidRPr="004F267F">
        <w:t xml:space="preserve">. Umowa zostanie uzupełniona o zapisy wynikające ze złożonej oferty. </w:t>
      </w:r>
    </w:p>
    <w:p w:rsidR="006807D2" w:rsidRPr="004F267F" w:rsidRDefault="001174FD" w:rsidP="00E948EB">
      <w:pPr>
        <w:pStyle w:val="Bezodstpw1"/>
        <w:numPr>
          <w:ilvl w:val="0"/>
          <w:numId w:val="114"/>
        </w:numPr>
        <w:spacing w:line="276" w:lineRule="auto"/>
        <w:ind w:left="426" w:hanging="426"/>
        <w:jc w:val="both"/>
      </w:pPr>
      <w:r w:rsidRPr="004F267F">
        <w:t>Przed podpisaniem umowy w</w:t>
      </w:r>
      <w:r w:rsidR="007874B9" w:rsidRPr="004F267F">
        <w:t>ykonawcy wspólnie ubiegający się o udzielenie zamówienia (w przypadku wyboru ich oferty, jako najkorzystniejszej)</w:t>
      </w:r>
      <w:r w:rsidR="008E00AE" w:rsidRPr="004F267F">
        <w:t xml:space="preserve"> na żądanie</w:t>
      </w:r>
      <w:r w:rsidR="007874B9" w:rsidRPr="004F267F">
        <w:t xml:space="preserve"> </w:t>
      </w:r>
      <w:r w:rsidR="00110191" w:rsidRPr="004F267F">
        <w:t>przedstawią z</w:t>
      </w:r>
      <w:r w:rsidR="007874B9" w:rsidRPr="004F267F">
        <w:t xml:space="preserve">amawiającemu </w:t>
      </w:r>
      <w:r w:rsidR="00D556CB" w:rsidRPr="004F267F">
        <w:t>kopię umowy</w:t>
      </w:r>
      <w:r w:rsidR="007874B9" w:rsidRPr="004F267F">
        <w:t xml:space="preserve"> </w:t>
      </w:r>
      <w:r w:rsidR="00D556CB" w:rsidRPr="004F267F">
        <w:t>regulującej</w:t>
      </w:r>
      <w:r w:rsidRPr="004F267F">
        <w:t xml:space="preserve"> współpracę tych w</w:t>
      </w:r>
      <w:r w:rsidR="007874B9" w:rsidRPr="004F267F">
        <w:t xml:space="preserve">ykonawców. </w:t>
      </w:r>
    </w:p>
    <w:p w:rsidR="007874B9" w:rsidRPr="004F267F" w:rsidRDefault="001174FD" w:rsidP="00E948EB">
      <w:pPr>
        <w:pStyle w:val="Bezodstpw1"/>
        <w:numPr>
          <w:ilvl w:val="0"/>
          <w:numId w:val="114"/>
        </w:numPr>
        <w:spacing w:line="276" w:lineRule="auto"/>
        <w:ind w:left="426" w:hanging="426"/>
        <w:jc w:val="both"/>
      </w:pPr>
      <w:r w:rsidRPr="004F267F">
        <w:t>Jeżeli w</w:t>
      </w:r>
      <w:r w:rsidR="007874B9" w:rsidRPr="004F267F">
        <w:t xml:space="preserve">ykonawca, którego oferta została wybrana, jako najkorzystniejsza, uchyla się̨ </w:t>
      </w:r>
      <w:r w:rsidR="00205539" w:rsidRPr="004F267F">
        <w:br w:type="textWrapping" w:clear="all"/>
      </w:r>
      <w:r w:rsidR="007874B9" w:rsidRPr="004F267F">
        <w:t>od zawarcia umowy w sprawie zamówienie pub</w:t>
      </w:r>
      <w:r w:rsidR="00110191" w:rsidRPr="004F267F">
        <w:t>licznego z</w:t>
      </w:r>
      <w:r w:rsidR="007874B9" w:rsidRPr="004F267F">
        <w:t>amawiający może dokonać ponownego badania i oceny ofert spośród of</w:t>
      </w:r>
      <w:r w:rsidRPr="004F267F">
        <w:t>ert pozostałych w postepowaniu w</w:t>
      </w:r>
      <w:r w:rsidR="007874B9" w:rsidRPr="004F267F">
        <w:t xml:space="preserve">ykonawców albo unieważnić́ postepowanie. </w:t>
      </w:r>
    </w:p>
    <w:p w:rsidR="00832556" w:rsidRPr="004F267F" w:rsidRDefault="00832556" w:rsidP="00E948EB">
      <w:pPr>
        <w:pStyle w:val="Bezodstpw1"/>
        <w:numPr>
          <w:ilvl w:val="0"/>
          <w:numId w:val="114"/>
        </w:numPr>
        <w:spacing w:line="276" w:lineRule="auto"/>
        <w:ind w:left="426" w:hanging="426"/>
        <w:jc w:val="both"/>
      </w:pPr>
      <w:r w:rsidRPr="004F267F">
        <w:t>Wykonawca, po otrzymaniu zawiadomienia o wyborze jego oferty, niezwłocznie</w:t>
      </w:r>
      <w:r w:rsidR="008E00AE" w:rsidRPr="004F267F">
        <w:t xml:space="preserve">, </w:t>
      </w:r>
      <w:r w:rsidR="00110191" w:rsidRPr="004F267F">
        <w:t>dostarczy z</w:t>
      </w:r>
      <w:r w:rsidRPr="004F267F">
        <w:t>amawiającemu pozostałe dane niezbędne do podpisania umowy.</w:t>
      </w:r>
    </w:p>
    <w:p w:rsidR="00832556" w:rsidRPr="004F267F" w:rsidRDefault="001174FD" w:rsidP="00E948EB">
      <w:pPr>
        <w:pStyle w:val="Bezodstpw1"/>
        <w:numPr>
          <w:ilvl w:val="0"/>
          <w:numId w:val="114"/>
        </w:numPr>
        <w:spacing w:line="276" w:lineRule="auto"/>
        <w:ind w:left="426" w:hanging="426"/>
        <w:jc w:val="both"/>
      </w:pPr>
      <w:r w:rsidRPr="004F267F">
        <w:t>Osoby reprezentujące w</w:t>
      </w:r>
      <w:r w:rsidR="00832556" w:rsidRPr="004F267F">
        <w:t>ykonawcę umocowane do podpisania umowy powinny posiadać dokumenty potwierdzające ich umocowanie do dokonania tej czynności, o ile umocowanie to nie będzie wynikać z dokumentów załączonych do oferty.</w:t>
      </w:r>
    </w:p>
    <w:p w:rsidR="001D18FE" w:rsidRPr="004F267F" w:rsidRDefault="001D18FE" w:rsidP="00D44098">
      <w:pPr>
        <w:autoSpaceDE w:val="0"/>
        <w:autoSpaceDN w:val="0"/>
        <w:adjustRightInd w:val="0"/>
        <w:jc w:val="both"/>
        <w:rPr>
          <w:sz w:val="22"/>
          <w:szCs w:val="22"/>
        </w:rPr>
      </w:pPr>
    </w:p>
    <w:p w:rsidR="007874B9" w:rsidRPr="004F267F" w:rsidRDefault="00D556CB"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 xml:space="preserve">PROJEKTOWANE POSTANOWIENIA UMOWY W SPRAWIE ZAMÓWIENIA PUBLICZNEGO, KTÓRE ZOSTANĄ WPROWADZONE </w:t>
      </w:r>
      <w:r w:rsidR="00205539" w:rsidRPr="004F267F">
        <w:rPr>
          <w:rFonts w:ascii="Times New Roman" w:hAnsi="Times New Roman" w:cs="Times New Roman"/>
          <w:b/>
          <w:bCs/>
        </w:rPr>
        <w:br w:type="textWrapping" w:clear="all"/>
      </w:r>
      <w:r w:rsidRPr="004F267F">
        <w:rPr>
          <w:rFonts w:ascii="Times New Roman" w:hAnsi="Times New Roman" w:cs="Times New Roman"/>
          <w:b/>
          <w:bCs/>
        </w:rPr>
        <w:t>DO TREŚCI TEJ UMOWY</w:t>
      </w:r>
    </w:p>
    <w:p w:rsidR="007A5405" w:rsidRPr="004F267F" w:rsidRDefault="007A5405" w:rsidP="00D44098">
      <w:pPr>
        <w:ind w:firstLine="142"/>
        <w:jc w:val="both"/>
        <w:rPr>
          <w:color w:val="000000"/>
          <w:sz w:val="22"/>
          <w:szCs w:val="22"/>
        </w:rPr>
      </w:pPr>
    </w:p>
    <w:p w:rsidR="008E00AE" w:rsidRPr="004F267F" w:rsidRDefault="007874B9" w:rsidP="00E948EB">
      <w:pPr>
        <w:pStyle w:val="Bezodstpw1"/>
        <w:numPr>
          <w:ilvl w:val="0"/>
          <w:numId w:val="115"/>
        </w:numPr>
        <w:spacing w:line="276" w:lineRule="auto"/>
        <w:ind w:left="426" w:hanging="426"/>
        <w:jc w:val="both"/>
      </w:pPr>
      <w:r w:rsidRPr="004F267F">
        <w:t xml:space="preserve">Projektowane postanowienia umowy w sprawie zamówienia publicznego, które zostaną wprowadzone do treści tej umowy, określone zostały w </w:t>
      </w:r>
      <w:r w:rsidRPr="004F267F">
        <w:rPr>
          <w:b/>
        </w:rPr>
        <w:t>Załącznik</w:t>
      </w:r>
      <w:r w:rsidR="000C0761" w:rsidRPr="004F267F">
        <w:rPr>
          <w:b/>
        </w:rPr>
        <w:t>u</w:t>
      </w:r>
      <w:r w:rsidRPr="004F267F">
        <w:rPr>
          <w:b/>
        </w:rPr>
        <w:t xml:space="preserve"> nr 3</w:t>
      </w:r>
      <w:r w:rsidR="0089044D" w:rsidRPr="004F267F">
        <w:rPr>
          <w:b/>
        </w:rPr>
        <w:t xml:space="preserve"> </w:t>
      </w:r>
      <w:r w:rsidRPr="004F267F">
        <w:rPr>
          <w:b/>
        </w:rPr>
        <w:t xml:space="preserve">do SWZ, </w:t>
      </w:r>
      <w:r w:rsidR="00205539" w:rsidRPr="004F267F">
        <w:rPr>
          <w:b/>
        </w:rPr>
        <w:br w:type="textWrapping" w:clear="all"/>
      </w:r>
      <w:r w:rsidRPr="004F267F">
        <w:t xml:space="preserve">w którym zaleca się wypełnić wszystkie miejsca wykropkowane z wyjątkiem numeru umowy, daty jej zawarcia oraz dołączyć go do oferty. Umowę będzie uznawało się </w:t>
      </w:r>
      <w:r w:rsidR="00205539" w:rsidRPr="004F267F">
        <w:br w:type="textWrapping" w:clear="all"/>
      </w:r>
      <w:r w:rsidRPr="004F267F">
        <w:t>za zawartą w dacie wymienionej we wstępie umowy.</w:t>
      </w:r>
    </w:p>
    <w:p w:rsidR="008E00AE" w:rsidRPr="004F267F" w:rsidRDefault="007874B9" w:rsidP="00E948EB">
      <w:pPr>
        <w:pStyle w:val="Bezodstpw1"/>
        <w:numPr>
          <w:ilvl w:val="0"/>
          <w:numId w:val="115"/>
        </w:numPr>
        <w:spacing w:line="276" w:lineRule="auto"/>
        <w:ind w:left="426" w:hanging="426"/>
        <w:jc w:val="both"/>
      </w:pPr>
      <w:r w:rsidRPr="004F267F">
        <w:t>Oprócz przesłane</w:t>
      </w:r>
      <w:r w:rsidR="00110191" w:rsidRPr="004F267F">
        <w:t>k wymienionych w  art. 455 PZP z</w:t>
      </w:r>
      <w:r w:rsidRPr="004F267F">
        <w:t>amawiający przewiduje następujący zakres zmian w umowie, które będą mogły być wprowadzone w formie aneksu:</w:t>
      </w:r>
    </w:p>
    <w:p w:rsidR="007874B9" w:rsidRPr="004F267F" w:rsidRDefault="007874B9" w:rsidP="00E948EB">
      <w:pPr>
        <w:pStyle w:val="Bezodstpw1"/>
        <w:numPr>
          <w:ilvl w:val="0"/>
          <w:numId w:val="116"/>
        </w:numPr>
        <w:spacing w:line="276" w:lineRule="auto"/>
        <w:ind w:left="709"/>
        <w:jc w:val="both"/>
      </w:pPr>
      <w:r w:rsidRPr="004F267F">
        <w:t>Wszystkie wartości netto określone pr</w:t>
      </w:r>
      <w:r w:rsidR="001174FD" w:rsidRPr="004F267F">
        <w:t>zez w</w:t>
      </w:r>
      <w:r w:rsidRPr="004F267F">
        <w:t>ykonawcę są ustalone na okres o</w:t>
      </w:r>
      <w:r w:rsidR="00B571B4" w:rsidRPr="004F267F">
        <w:t>bowiązywania umowy</w:t>
      </w:r>
      <w:r w:rsidRPr="004F267F">
        <w:t xml:space="preserve">. Zamawiający dopuszcza zmianę umowy w formie aneksu </w:t>
      </w:r>
      <w:r w:rsidR="00205539" w:rsidRPr="004F267F">
        <w:br w:type="textWrapping" w:clear="all"/>
      </w:r>
      <w:r w:rsidRPr="004F267F">
        <w:t>w przypadku, gdy wartości netto przedmiotu umowy obniżą się, przy czym konsekwencje rac</w:t>
      </w:r>
      <w:r w:rsidR="008E00AE" w:rsidRPr="004F267F">
        <w:t>hunkowe stosuje się odpowiednio.</w:t>
      </w:r>
    </w:p>
    <w:p w:rsidR="007874B9" w:rsidRPr="004F267F" w:rsidRDefault="007874B9" w:rsidP="00E948EB">
      <w:pPr>
        <w:pStyle w:val="Bezodstpw1"/>
        <w:numPr>
          <w:ilvl w:val="0"/>
          <w:numId w:val="116"/>
        </w:numPr>
        <w:spacing w:line="276" w:lineRule="auto"/>
        <w:ind w:left="709"/>
        <w:jc w:val="both"/>
      </w:pPr>
      <w:r w:rsidRPr="004F267F">
        <w:t>Urzędowa zmiana stawek podatku VAT obowiązuje z</w:t>
      </w:r>
      <w:r w:rsidR="00110191" w:rsidRPr="004F267F">
        <w:t xml:space="preserve"> mocy prawa, w takim przypadku z</w:t>
      </w:r>
      <w:r w:rsidRPr="004F267F">
        <w:t>amawiający dopuszcza zmianę zapisów umowy w formie aneksu. W przypadku urzędowej zmiany stawki podatku VAT</w:t>
      </w:r>
      <w:r w:rsidRPr="004F267F">
        <w:rPr>
          <w:bCs/>
          <w:iCs/>
          <w:color w:val="212120"/>
          <w:kern w:val="28"/>
          <w:lang w:bidi="kn-IN"/>
        </w:rPr>
        <w:t xml:space="preserve">, zmianie ulegnie kwota podatku VAT i cena (wartość) brutto umowy, a cena (wartość) netto pozostanie niezmienna. </w:t>
      </w:r>
    </w:p>
    <w:p w:rsidR="007874B9" w:rsidRPr="004F267F" w:rsidRDefault="007874B9" w:rsidP="00E948EB">
      <w:pPr>
        <w:pStyle w:val="Bezodstpw1"/>
        <w:numPr>
          <w:ilvl w:val="0"/>
          <w:numId w:val="116"/>
        </w:numPr>
        <w:spacing w:line="276" w:lineRule="auto"/>
        <w:ind w:left="709"/>
        <w:jc w:val="both"/>
      </w:pPr>
      <w:r w:rsidRPr="004F267F">
        <w:t>W przypadku niewykorzystania wartości umowy</w:t>
      </w:r>
      <w:r w:rsidR="0077113C">
        <w:t xml:space="preserve"> lub z przyczyn, których nie można było przewidzieć w dniu zawarcia umowy,</w:t>
      </w:r>
      <w:r w:rsidRPr="004F267F">
        <w:rPr>
          <w:b/>
        </w:rPr>
        <w:t xml:space="preserve"> </w:t>
      </w:r>
      <w:r w:rsidR="00110191" w:rsidRPr="004F267F">
        <w:t>z</w:t>
      </w:r>
      <w:r w:rsidRPr="004F267F">
        <w:t xml:space="preserve">amawiający dopuszcza w formie aneksu wydłużenie terminu obowiązywania umowy nie więcej jednak niż </w:t>
      </w:r>
      <w:r w:rsidR="00205539" w:rsidRPr="004F267F">
        <w:br w:type="textWrapping" w:clear="all"/>
      </w:r>
      <w:r w:rsidRPr="004F267F">
        <w:t xml:space="preserve">o </w:t>
      </w:r>
      <w:r w:rsidR="000A4866" w:rsidRPr="004F267F">
        <w:rPr>
          <w:b/>
        </w:rPr>
        <w:t>12</w:t>
      </w:r>
      <w:r w:rsidRPr="004F267F">
        <w:rPr>
          <w:b/>
        </w:rPr>
        <w:t xml:space="preserve"> miesięcy</w:t>
      </w:r>
      <w:r w:rsidRPr="004F267F">
        <w:t xml:space="preserve"> od daty jej zakończenia.</w:t>
      </w:r>
    </w:p>
    <w:p w:rsidR="007874B9" w:rsidRPr="004F267F" w:rsidRDefault="007874B9" w:rsidP="00E948EB">
      <w:pPr>
        <w:pStyle w:val="Bezodstpw1"/>
        <w:numPr>
          <w:ilvl w:val="0"/>
          <w:numId w:val="116"/>
        </w:numPr>
        <w:spacing w:line="276" w:lineRule="auto"/>
        <w:ind w:left="709"/>
        <w:jc w:val="both"/>
      </w:pPr>
      <w:r w:rsidRPr="004F267F">
        <w:t>Wynagrodzenie nie podlega waloryzacji przez okres 12 miesięcy. W przypadku przedłużenia umowy wynagrodz</w:t>
      </w:r>
      <w:r w:rsidR="001174FD" w:rsidRPr="004F267F">
        <w:t>enie w</w:t>
      </w:r>
      <w:r w:rsidR="008E00AE" w:rsidRPr="004F267F">
        <w:t>ykonawcy, o którym mowa w</w:t>
      </w:r>
      <w:r w:rsidRPr="004F267F">
        <w:t xml:space="preserve"> </w:t>
      </w:r>
      <w:r w:rsidRPr="004F267F">
        <w:rPr>
          <w:b/>
        </w:rPr>
        <w:t>Załączniku nr 3</w:t>
      </w:r>
      <w:r w:rsidRPr="004F267F">
        <w:t>, może podlegać waloryzacji w trakcie obowiązywania umowy w przypadku</w:t>
      </w:r>
      <w:r w:rsidR="008E00AE" w:rsidRPr="004F267F">
        <w:t>:</w:t>
      </w:r>
    </w:p>
    <w:p w:rsidR="007874B9" w:rsidRPr="004F267F" w:rsidRDefault="007874B9" w:rsidP="00E948EB">
      <w:pPr>
        <w:pStyle w:val="Bezodstpw1"/>
        <w:numPr>
          <w:ilvl w:val="0"/>
          <w:numId w:val="117"/>
        </w:numPr>
        <w:spacing w:line="276" w:lineRule="auto"/>
        <w:jc w:val="both"/>
      </w:pPr>
      <w:r w:rsidRPr="004F267F">
        <w:t>zmiany wysokości minimalnego wynagrodzenia za pracę albo wysokości minimalnej stawki godzinowej ustalonych na podstawie przepisów ust</w:t>
      </w:r>
      <w:r w:rsidR="00123DF8" w:rsidRPr="004F267F">
        <w:t>awy z dnia 10 października 2002</w:t>
      </w:r>
      <w:r w:rsidRPr="004F267F">
        <w:t>r. o minimalnym wynagrod</w:t>
      </w:r>
      <w:r w:rsidR="00123DF8" w:rsidRPr="004F267F">
        <w:t>zeniu za pracę (tj. Dz.U. z 2020r. poz. 2207</w:t>
      </w:r>
      <w:r w:rsidRPr="004F267F">
        <w:t>);</w:t>
      </w:r>
    </w:p>
    <w:p w:rsidR="007874B9" w:rsidRPr="004F267F" w:rsidRDefault="007874B9" w:rsidP="00E948EB">
      <w:pPr>
        <w:pStyle w:val="Bezodstpw1"/>
        <w:numPr>
          <w:ilvl w:val="0"/>
          <w:numId w:val="117"/>
        </w:numPr>
        <w:spacing w:line="276" w:lineRule="auto"/>
        <w:jc w:val="both"/>
      </w:pPr>
      <w:r w:rsidRPr="004F267F">
        <w:t>zmiany zasad podlegania ubezpieczeniom społecznym lub ubezpieczeniu zdrowotnemu lub wysokości stawki składki na ubezpi</w:t>
      </w:r>
      <w:r w:rsidR="008E00AE" w:rsidRPr="004F267F">
        <w:t>eczenia społeczne lub zdrowotne;</w:t>
      </w:r>
    </w:p>
    <w:p w:rsidR="007874B9" w:rsidRPr="004F267F" w:rsidRDefault="007874B9" w:rsidP="00E948EB">
      <w:pPr>
        <w:pStyle w:val="Bezodstpw1"/>
        <w:numPr>
          <w:ilvl w:val="0"/>
          <w:numId w:val="117"/>
        </w:numPr>
        <w:spacing w:line="276" w:lineRule="auto"/>
        <w:jc w:val="both"/>
      </w:pPr>
      <w:r w:rsidRPr="004F267F">
        <w:t>zmiany zasad gromadzenia i wysokości wpłat do pracowniczych planów kapitałowych, o których mowa w ustawie</w:t>
      </w:r>
      <w:r w:rsidR="00123DF8" w:rsidRPr="004F267F">
        <w:t xml:space="preserve"> z dnia 4 października 2018r.</w:t>
      </w:r>
      <w:r w:rsidRPr="004F267F">
        <w:t xml:space="preserve"> </w:t>
      </w:r>
      <w:r w:rsidR="00205539" w:rsidRPr="004F267F">
        <w:br w:type="textWrapping" w:clear="all"/>
      </w:r>
      <w:r w:rsidRPr="004F267F">
        <w:t>o pracowniczych planach kapitałowych (</w:t>
      </w:r>
      <w:r w:rsidR="00123DF8" w:rsidRPr="004F267F">
        <w:t>t.j. Dz.U. z 2020r. poz. 1342 ze zm.</w:t>
      </w:r>
      <w:r w:rsidRPr="004F267F">
        <w:t>);</w:t>
      </w:r>
    </w:p>
    <w:p w:rsidR="007874B9" w:rsidRPr="004F267F" w:rsidRDefault="000D0939" w:rsidP="00E948EB">
      <w:pPr>
        <w:pStyle w:val="Bezodstpw1"/>
        <w:numPr>
          <w:ilvl w:val="0"/>
          <w:numId w:val="117"/>
        </w:numPr>
        <w:spacing w:line="276" w:lineRule="auto"/>
        <w:jc w:val="both"/>
      </w:pPr>
      <w:r w:rsidRPr="004F267F">
        <w:t xml:space="preserve">zmiany </w:t>
      </w:r>
      <w:r w:rsidR="007874B9" w:rsidRPr="004F267F">
        <w:t>stawki podatku od towarów i usług oraz podatku akcyzowego</w:t>
      </w:r>
      <w:r w:rsidR="008E00AE" w:rsidRPr="004F267F">
        <w:t>;</w:t>
      </w:r>
    </w:p>
    <w:p w:rsidR="007874B9" w:rsidRPr="004F267F" w:rsidRDefault="000D0939" w:rsidP="000D0939">
      <w:pPr>
        <w:pStyle w:val="Bezodstpw1"/>
        <w:spacing w:line="276" w:lineRule="auto"/>
        <w:ind w:left="709"/>
        <w:jc w:val="both"/>
      </w:pPr>
      <w:r w:rsidRPr="004F267F">
        <w:t xml:space="preserve">- </w:t>
      </w:r>
      <w:r w:rsidR="00726A56" w:rsidRPr="004F267F">
        <w:t xml:space="preserve">jeżeli </w:t>
      </w:r>
      <w:r w:rsidR="007874B9" w:rsidRPr="004F267F">
        <w:t>zmiany</w:t>
      </w:r>
      <w:r w:rsidR="00726A56" w:rsidRPr="004F267F">
        <w:t xml:space="preserve"> wymienione wyżej</w:t>
      </w:r>
      <w:r w:rsidR="007874B9" w:rsidRPr="004F267F">
        <w:t xml:space="preserve"> będą miały wpływ na koszty wykonania zamówienia przez wykonawcę</w:t>
      </w:r>
      <w:r w:rsidRPr="004F267F">
        <w:t>.</w:t>
      </w:r>
      <w:r w:rsidR="007874B9" w:rsidRPr="004F267F">
        <w:t xml:space="preserve"> </w:t>
      </w:r>
      <w:r w:rsidRPr="004F267F">
        <w:t>W</w:t>
      </w:r>
      <w:r w:rsidR="007874B9" w:rsidRPr="004F267F">
        <w:t>aloryzacja nastąpi na pisemny w</w:t>
      </w:r>
      <w:r w:rsidR="001174FD" w:rsidRPr="004F267F">
        <w:t>niosek w</w:t>
      </w:r>
      <w:r w:rsidR="00110191" w:rsidRPr="004F267F">
        <w:t>ykonawcy skierowany do z</w:t>
      </w:r>
      <w:r w:rsidR="007874B9" w:rsidRPr="004F267F">
        <w:t>amawiającego wraz z uzasadnieniem oraz szczegółowym wyliczeniem wp</w:t>
      </w:r>
      <w:r w:rsidR="001174FD" w:rsidRPr="004F267F">
        <w:t>ływu zmiany na ponoszone przez w</w:t>
      </w:r>
      <w:r w:rsidR="007874B9" w:rsidRPr="004F267F">
        <w:t>ykonawcę koszty wykonania zamówienia. Wniosek należy złożyć w maksymalnym terminie 30 dni od dnia wejścia w życie zmian przepisów. W przypadku sporu o zasadność wprowadzenia waloryzacji może zostać wprowadzona waloryzacja sądowa w myśl art. 357</w:t>
      </w:r>
      <w:r w:rsidR="007874B9" w:rsidRPr="004F267F">
        <w:rPr>
          <w:vertAlign w:val="superscript"/>
        </w:rPr>
        <w:t>1</w:t>
      </w:r>
      <w:r w:rsidRPr="004F267F">
        <w:t xml:space="preserve"> K.c.. Z</w:t>
      </w:r>
      <w:r w:rsidR="007874B9" w:rsidRPr="004F267F">
        <w:t>miana wysokości wynagrodzenia obowiązywać będzie od dnia zawarcia aneksu w tym zakresie.</w:t>
      </w:r>
    </w:p>
    <w:p w:rsidR="007874B9" w:rsidRPr="004F267F" w:rsidRDefault="007874B9" w:rsidP="00E948EB">
      <w:pPr>
        <w:pStyle w:val="Bezodstpw1"/>
        <w:numPr>
          <w:ilvl w:val="0"/>
          <w:numId w:val="115"/>
        </w:numPr>
        <w:spacing w:line="276" w:lineRule="auto"/>
        <w:ind w:left="426" w:hanging="426"/>
        <w:jc w:val="both"/>
      </w:pPr>
      <w:r w:rsidRPr="004F267F">
        <w:t>Zamawiający dopuszcza zmianę umowy w formie aneksu, jeżeli zmiany b</w:t>
      </w:r>
      <w:r w:rsidR="00110191" w:rsidRPr="004F267F">
        <w:t xml:space="preserve">ędą konieczne  </w:t>
      </w:r>
      <w:r w:rsidR="00205539" w:rsidRPr="004F267F">
        <w:br w:type="textWrapping" w:clear="all"/>
      </w:r>
      <w:r w:rsidR="00110191" w:rsidRPr="004F267F">
        <w:t>i korzystne dla z</w:t>
      </w:r>
      <w:r w:rsidRPr="004F267F">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7874B9" w:rsidRPr="004F267F" w:rsidRDefault="007874B9" w:rsidP="00E948EB">
      <w:pPr>
        <w:pStyle w:val="Bezodstpw1"/>
        <w:numPr>
          <w:ilvl w:val="0"/>
          <w:numId w:val="115"/>
        </w:numPr>
        <w:spacing w:line="276" w:lineRule="auto"/>
        <w:ind w:left="426" w:hanging="426"/>
        <w:jc w:val="both"/>
      </w:pPr>
      <w:r w:rsidRPr="004F267F">
        <w:t xml:space="preserve">Zamawiający dopuszcza w formie aneksu zmiany umowy w zakresie ochrony danych osobowych na podstawie </w:t>
      </w:r>
      <w:r w:rsidR="000D0939" w:rsidRPr="004F267F">
        <w:rPr>
          <w:szCs w:val="24"/>
        </w:rPr>
        <w:t xml:space="preserve">rozporządzenia Parlamentu Europejskiego i Rady (UE) 2016/679 z dnia 27 kwietnia 2016r. w sprawie ochrony osób fizycznych w związku </w:t>
      </w:r>
      <w:r w:rsidR="00205539" w:rsidRPr="004F267F">
        <w:rPr>
          <w:szCs w:val="24"/>
        </w:rPr>
        <w:br w:type="textWrapping" w:clear="all"/>
      </w:r>
      <w:r w:rsidR="000D0939" w:rsidRPr="004F267F">
        <w:rPr>
          <w:szCs w:val="24"/>
        </w:rPr>
        <w:t>z przetwarzaniem danych osobowych i w sprawie swobodnego przepływu takich danych oraz uchylenia dyrektywy 95/46/WE – RODO (Dz. U. UE. L 119 z 04.05.2016 s. 1) – dalej RODO</w:t>
      </w:r>
      <w:r w:rsidRPr="004F267F">
        <w:t xml:space="preserve">,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4F267F">
        <w:rPr>
          <w:rStyle w:val="Pogrubienie"/>
          <w:b w:val="0"/>
          <w:szCs w:val="24"/>
        </w:rPr>
        <w:t>gwarancje wdrożenia odpowiednich środków technicznych i organizacyjnych, by przetwarzanie spełniało wymogi RODO i chroniło prawa osób, których dane dotyczą</w:t>
      </w:r>
      <w:r w:rsidRPr="004F267F">
        <w:t>.</w:t>
      </w:r>
    </w:p>
    <w:p w:rsidR="007874B9" w:rsidRPr="004F267F" w:rsidRDefault="001174FD" w:rsidP="00E948EB">
      <w:pPr>
        <w:pStyle w:val="Bezodstpw1"/>
        <w:numPr>
          <w:ilvl w:val="0"/>
          <w:numId w:val="115"/>
        </w:numPr>
        <w:spacing w:line="276" w:lineRule="auto"/>
        <w:ind w:left="426" w:hanging="426"/>
        <w:jc w:val="both"/>
      </w:pPr>
      <w:r w:rsidRPr="004F267F">
        <w:t>Zmiana siedziby w</w:t>
      </w:r>
      <w:r w:rsidR="007874B9" w:rsidRPr="004F267F">
        <w:t xml:space="preserve">ykonawcy nie stanowi zmiany treści umowy i nie wymaga aneksu </w:t>
      </w:r>
      <w:r w:rsidR="00205539" w:rsidRPr="004F267F">
        <w:br w:type="textWrapping" w:clear="all"/>
      </w:r>
      <w:r w:rsidR="007874B9" w:rsidRPr="004F267F">
        <w:t xml:space="preserve">do umowy. </w:t>
      </w:r>
    </w:p>
    <w:p w:rsidR="007874B9" w:rsidRPr="004F267F" w:rsidRDefault="007874B9" w:rsidP="00E948EB">
      <w:pPr>
        <w:pStyle w:val="Bezodstpw1"/>
        <w:numPr>
          <w:ilvl w:val="0"/>
          <w:numId w:val="115"/>
        </w:numPr>
        <w:spacing w:line="276" w:lineRule="auto"/>
        <w:ind w:left="426" w:hanging="426"/>
        <w:jc w:val="both"/>
      </w:pPr>
      <w:r w:rsidRPr="004F267F">
        <w:t>Wszelkie zmiany umowy wymagają dla swojej ważności formy pisemnej.</w:t>
      </w:r>
    </w:p>
    <w:p w:rsidR="00361233" w:rsidRPr="004F267F" w:rsidRDefault="00361233" w:rsidP="00D44098">
      <w:pPr>
        <w:ind w:firstLine="142"/>
        <w:jc w:val="both"/>
        <w:rPr>
          <w:sz w:val="22"/>
          <w:szCs w:val="22"/>
        </w:rPr>
      </w:pPr>
    </w:p>
    <w:p w:rsidR="007874B9" w:rsidRPr="004F267F" w:rsidRDefault="00123DF8"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POUCZENIE O ŚRODKACH OCHRONY PRAWNEJ PRZYSŁUGUJĄCYCH WYKONAWCY</w:t>
      </w:r>
    </w:p>
    <w:p w:rsidR="007A5405" w:rsidRPr="004F267F" w:rsidRDefault="007A5405" w:rsidP="00D44098">
      <w:pPr>
        <w:autoSpaceDE w:val="0"/>
        <w:autoSpaceDN w:val="0"/>
        <w:adjustRightInd w:val="0"/>
        <w:jc w:val="both"/>
        <w:rPr>
          <w:color w:val="000000"/>
          <w:sz w:val="22"/>
          <w:szCs w:val="22"/>
        </w:rPr>
      </w:pPr>
    </w:p>
    <w:p w:rsidR="007874B9" w:rsidRPr="004F267F" w:rsidRDefault="007874B9" w:rsidP="00E948EB">
      <w:pPr>
        <w:pStyle w:val="Bezodstpw1"/>
        <w:numPr>
          <w:ilvl w:val="0"/>
          <w:numId w:val="118"/>
        </w:numPr>
        <w:spacing w:line="276" w:lineRule="auto"/>
        <w:ind w:left="426"/>
        <w:jc w:val="both"/>
      </w:pPr>
      <w:r w:rsidRPr="004F267F">
        <w:t>Środk</w:t>
      </w:r>
      <w:r w:rsidR="001174FD" w:rsidRPr="004F267F">
        <w:t>i ochrony prawnej przysługują̨ w</w:t>
      </w:r>
      <w:r w:rsidRPr="004F267F">
        <w:t>ykonawcy, jeżeli ma lub miał interes w uzyskaniu zamówienia oraz poniósł lub może ponieść́ szk</w:t>
      </w:r>
      <w:r w:rsidR="00110191" w:rsidRPr="004F267F">
        <w:t>odę̨ w wyniku naruszenia przez z</w:t>
      </w:r>
      <w:r w:rsidRPr="004F267F">
        <w:t>amawiając</w:t>
      </w:r>
      <w:r w:rsidR="004D36B0" w:rsidRPr="004F267F">
        <w:t>ego przepisów PZP</w:t>
      </w:r>
      <w:r w:rsidRPr="004F267F">
        <w:t xml:space="preserve">. </w:t>
      </w:r>
    </w:p>
    <w:p w:rsidR="007874B9" w:rsidRPr="004F267F" w:rsidRDefault="007874B9" w:rsidP="00E948EB">
      <w:pPr>
        <w:pStyle w:val="Bezodstpw1"/>
        <w:numPr>
          <w:ilvl w:val="0"/>
          <w:numId w:val="118"/>
        </w:numPr>
        <w:spacing w:line="276" w:lineRule="auto"/>
        <w:ind w:left="426"/>
        <w:jc w:val="both"/>
      </w:pPr>
      <w:r w:rsidRPr="004F267F">
        <w:t xml:space="preserve">Odwołanie </w:t>
      </w:r>
      <w:r w:rsidR="00361233" w:rsidRPr="004F267F">
        <w:t xml:space="preserve">zgodnie z art. 513 PZP </w:t>
      </w:r>
      <w:r w:rsidRPr="004F267F">
        <w:t xml:space="preserve">przysługuje na: </w:t>
      </w:r>
    </w:p>
    <w:p w:rsidR="007874B9" w:rsidRPr="004F267F" w:rsidRDefault="007874B9" w:rsidP="00E948EB">
      <w:pPr>
        <w:pStyle w:val="Bezodstpw1"/>
        <w:numPr>
          <w:ilvl w:val="0"/>
          <w:numId w:val="119"/>
        </w:numPr>
        <w:spacing w:line="276" w:lineRule="auto"/>
        <w:ind w:left="851"/>
        <w:jc w:val="both"/>
      </w:pPr>
      <w:r w:rsidRPr="004F267F">
        <w:t>niezgodną</w:t>
      </w:r>
      <w:r w:rsidR="00110191" w:rsidRPr="004F267F">
        <w:t xml:space="preserve"> z przepisami ustawy czynność́ z</w:t>
      </w:r>
      <w:r w:rsidRPr="004F267F">
        <w:t xml:space="preserve">amawiającego, podjętą w postepowaniu </w:t>
      </w:r>
      <w:r w:rsidR="00205539" w:rsidRPr="004F267F">
        <w:br w:type="textWrapping" w:clear="all"/>
      </w:r>
      <w:r w:rsidRPr="004F267F">
        <w:t>o udzielenie zamówienia, w tym na projektowane postanowienie umowy;</w:t>
      </w:r>
    </w:p>
    <w:p w:rsidR="007874B9" w:rsidRPr="004F267F" w:rsidRDefault="007874B9" w:rsidP="00E948EB">
      <w:pPr>
        <w:pStyle w:val="Bezodstpw1"/>
        <w:numPr>
          <w:ilvl w:val="0"/>
          <w:numId w:val="119"/>
        </w:numPr>
        <w:spacing w:line="276" w:lineRule="auto"/>
        <w:ind w:left="851"/>
        <w:jc w:val="both"/>
        <w:rPr>
          <w:color w:val="000000"/>
        </w:rPr>
      </w:pPr>
      <w:r w:rsidRPr="004F267F">
        <w:rPr>
          <w:color w:val="000000"/>
        </w:rPr>
        <w:t>zaniechanie czynności w postepowaniu o ud</w:t>
      </w:r>
      <w:r w:rsidR="00110191" w:rsidRPr="004F267F">
        <w:rPr>
          <w:color w:val="000000"/>
        </w:rPr>
        <w:t>zielenie zamówienia, do której z</w:t>
      </w:r>
      <w:r w:rsidRPr="004F267F">
        <w:rPr>
          <w:color w:val="000000"/>
        </w:rPr>
        <w:t xml:space="preserve">amawiający był obowiązany na podstawie ustawy. </w:t>
      </w:r>
    </w:p>
    <w:p w:rsidR="00BC0D4D" w:rsidRPr="004F267F" w:rsidRDefault="007874B9" w:rsidP="00E948EB">
      <w:pPr>
        <w:pStyle w:val="Bezodstpw1"/>
        <w:numPr>
          <w:ilvl w:val="0"/>
          <w:numId w:val="118"/>
        </w:numPr>
        <w:spacing w:line="276" w:lineRule="auto"/>
        <w:ind w:left="426"/>
        <w:jc w:val="both"/>
      </w:pPr>
      <w:r w:rsidRPr="004F267F">
        <w:rPr>
          <w:color w:val="000000"/>
        </w:rPr>
        <w:t xml:space="preserve">Odwołanie wnosi się̨ do Prezesa Krajowej Izby Odwoławczej w formie pisemnej albo </w:t>
      </w:r>
      <w:r w:rsidR="00205539" w:rsidRPr="004F267F">
        <w:rPr>
          <w:color w:val="000000"/>
        </w:rPr>
        <w:br w:type="textWrapping" w:clear="all"/>
      </w:r>
      <w:r w:rsidRPr="004F267F">
        <w:rPr>
          <w:color w:val="000000"/>
        </w:rPr>
        <w:t xml:space="preserve">w </w:t>
      </w:r>
      <w:r w:rsidRPr="004F267F">
        <w:t>formie elektronicznej albo w postaci elektronicznej opatrzone</w:t>
      </w:r>
      <w:r w:rsidR="00BC0D4D" w:rsidRPr="004F267F">
        <w:t>j</w:t>
      </w:r>
      <w:r w:rsidRPr="004F267F">
        <w:t xml:space="preserve"> podpisem zaufanym</w:t>
      </w:r>
      <w:r w:rsidR="00BC0D4D" w:rsidRPr="004F267F">
        <w:t>.</w:t>
      </w:r>
    </w:p>
    <w:p w:rsidR="007874B9" w:rsidRPr="004F267F" w:rsidRDefault="007874B9" w:rsidP="00E948EB">
      <w:pPr>
        <w:pStyle w:val="Bezodstpw1"/>
        <w:numPr>
          <w:ilvl w:val="0"/>
          <w:numId w:val="118"/>
        </w:numPr>
        <w:spacing w:line="276" w:lineRule="auto"/>
        <w:ind w:left="426"/>
        <w:jc w:val="both"/>
        <w:rPr>
          <w:color w:val="000000"/>
        </w:rPr>
      </w:pPr>
      <w:r w:rsidRPr="004F267F">
        <w:t>Na orzeczenie Krajowej Izby Odwoławczej oraz postanowienie Prezesa Krajowej Izby Odwoławczej, o któr</w:t>
      </w:r>
      <w:r w:rsidR="002C669A" w:rsidRPr="004F267F">
        <w:t>ym mowa w art. 519 ust. 1 PZP</w:t>
      </w:r>
      <w:r w:rsidRPr="004F267F">
        <w:t xml:space="preserve">, stronom oraz uczestnikom postepowania odwoławczego przysługuje skarga do sądu. Skargę̨ wnosi się̨ do Sądu </w:t>
      </w:r>
      <w:r w:rsidRPr="004F267F">
        <w:rPr>
          <w:color w:val="000000"/>
        </w:rPr>
        <w:t xml:space="preserve">Okręgowego w Warszawie za pośrednictwem Prezesa Krajowej Izby Odwoławczej. </w:t>
      </w:r>
    </w:p>
    <w:p w:rsidR="007874B9" w:rsidRPr="004F267F" w:rsidRDefault="007874B9" w:rsidP="00E948EB">
      <w:pPr>
        <w:pStyle w:val="Bezodstpw1"/>
        <w:numPr>
          <w:ilvl w:val="0"/>
          <w:numId w:val="118"/>
        </w:numPr>
        <w:spacing w:line="276" w:lineRule="auto"/>
        <w:ind w:left="426"/>
        <w:jc w:val="both"/>
        <w:rPr>
          <w:color w:val="000000"/>
        </w:rPr>
      </w:pPr>
      <w:r w:rsidRPr="004F267F">
        <w:rPr>
          <w:color w:val="000000"/>
        </w:rPr>
        <w:t xml:space="preserve">Szczegółowe informacje dotyczące środków ochrony prawnej określone są w Dziale </w:t>
      </w:r>
      <w:r w:rsidR="00205539" w:rsidRPr="004F267F">
        <w:rPr>
          <w:color w:val="000000"/>
        </w:rPr>
        <w:br w:type="textWrapping" w:clear="all"/>
      </w:r>
      <w:r w:rsidR="00BC0D4D" w:rsidRPr="004F267F">
        <w:rPr>
          <w:color w:val="000000"/>
        </w:rPr>
        <w:t>IX „Środki ochrony prawnej” PZP.</w:t>
      </w:r>
    </w:p>
    <w:p w:rsidR="00D42499" w:rsidRPr="004F267F" w:rsidRDefault="00D42499" w:rsidP="00D44098">
      <w:pPr>
        <w:autoSpaceDE w:val="0"/>
        <w:autoSpaceDN w:val="0"/>
        <w:adjustRightInd w:val="0"/>
        <w:jc w:val="both"/>
        <w:rPr>
          <w:color w:val="000000"/>
          <w:sz w:val="22"/>
          <w:szCs w:val="22"/>
        </w:rPr>
      </w:pPr>
    </w:p>
    <w:p w:rsidR="007874B9" w:rsidRPr="004F267F" w:rsidRDefault="00BC0D4D"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OCHRONA DANYCH OSOBOWYCH</w:t>
      </w:r>
    </w:p>
    <w:p w:rsidR="007874B9" w:rsidRPr="004F267F" w:rsidRDefault="007874B9" w:rsidP="00D44098">
      <w:pPr>
        <w:autoSpaceDE w:val="0"/>
        <w:autoSpaceDN w:val="0"/>
        <w:adjustRightInd w:val="0"/>
        <w:jc w:val="both"/>
        <w:rPr>
          <w:color w:val="000000"/>
          <w:sz w:val="22"/>
          <w:szCs w:val="22"/>
        </w:rPr>
      </w:pPr>
    </w:p>
    <w:p w:rsidR="00E72260" w:rsidRPr="004F267F" w:rsidRDefault="007874B9" w:rsidP="00E948EB">
      <w:pPr>
        <w:pStyle w:val="Bezodstpw1"/>
        <w:numPr>
          <w:ilvl w:val="0"/>
          <w:numId w:val="120"/>
        </w:numPr>
        <w:spacing w:line="276" w:lineRule="auto"/>
        <w:ind w:left="426" w:hanging="426"/>
        <w:jc w:val="both"/>
        <w:rPr>
          <w:szCs w:val="24"/>
        </w:rPr>
      </w:pPr>
      <w:r w:rsidRPr="004F267F">
        <w:rPr>
          <w:szCs w:val="24"/>
        </w:rPr>
        <w:t xml:space="preserve">Zgodnie z art. 13 ust. 1 i 2 </w:t>
      </w:r>
      <w:r w:rsidR="00083884" w:rsidRPr="004F267F">
        <w:rPr>
          <w:szCs w:val="24"/>
        </w:rPr>
        <w:t>RODO</w:t>
      </w:r>
      <w:r w:rsidRPr="004F267F">
        <w:rPr>
          <w:szCs w:val="24"/>
        </w:rPr>
        <w:t xml:space="preserve"> informujemy, że:</w:t>
      </w:r>
    </w:p>
    <w:p w:rsidR="00E72260" w:rsidRPr="004F267F" w:rsidRDefault="007874B9" w:rsidP="00E948EB">
      <w:pPr>
        <w:pStyle w:val="Bezodstpw1"/>
        <w:numPr>
          <w:ilvl w:val="0"/>
          <w:numId w:val="121"/>
        </w:numPr>
        <w:spacing w:line="276" w:lineRule="auto"/>
        <w:ind w:left="709"/>
        <w:jc w:val="both"/>
        <w:rPr>
          <w:szCs w:val="24"/>
        </w:rPr>
      </w:pPr>
      <w:r w:rsidRPr="004F267F">
        <w:rPr>
          <w:szCs w:val="24"/>
        </w:rPr>
        <w:t xml:space="preserve">administratorem Pani/Pana danych osobowych jest 4. Wojskowy Szpital Kliniczny </w:t>
      </w:r>
      <w:r w:rsidR="00205539" w:rsidRPr="004F267F">
        <w:rPr>
          <w:szCs w:val="24"/>
        </w:rPr>
        <w:br w:type="textWrapping" w:clear="all"/>
      </w:r>
      <w:r w:rsidRPr="004F267F">
        <w:rPr>
          <w:szCs w:val="24"/>
        </w:rPr>
        <w:t>z Polikliniką we Wrocławiu</w:t>
      </w:r>
    </w:p>
    <w:p w:rsidR="00E72260" w:rsidRPr="004F267F" w:rsidRDefault="007874B9" w:rsidP="00E948EB">
      <w:pPr>
        <w:pStyle w:val="Bezodstpw1"/>
        <w:numPr>
          <w:ilvl w:val="0"/>
          <w:numId w:val="121"/>
        </w:numPr>
        <w:spacing w:line="276" w:lineRule="auto"/>
        <w:ind w:left="709"/>
        <w:jc w:val="both"/>
        <w:rPr>
          <w:szCs w:val="24"/>
        </w:rPr>
      </w:pPr>
      <w:r w:rsidRPr="004F267F">
        <w:rPr>
          <w:szCs w:val="24"/>
        </w:rPr>
        <w:t xml:space="preserve">administrator wyznaczył Inspektora Danych Osobowych, z którym można się kontaktować pod adresem e-mail: </w:t>
      </w:r>
      <w:hyperlink r:id="rId29" w:history="1">
        <w:r w:rsidR="00E72260" w:rsidRPr="004F267F">
          <w:rPr>
            <w:rStyle w:val="Hipercze"/>
            <w:b/>
            <w:color w:val="auto"/>
            <w:szCs w:val="24"/>
            <w:u w:val="none"/>
          </w:rPr>
          <w:t>abi@4wsk.pl</w:t>
        </w:r>
      </w:hyperlink>
    </w:p>
    <w:p w:rsidR="00E72260" w:rsidRPr="004F267F" w:rsidRDefault="007874B9" w:rsidP="00E948EB">
      <w:pPr>
        <w:pStyle w:val="Bezodstpw1"/>
        <w:numPr>
          <w:ilvl w:val="0"/>
          <w:numId w:val="121"/>
        </w:numPr>
        <w:spacing w:line="276" w:lineRule="auto"/>
        <w:ind w:left="709"/>
        <w:jc w:val="both"/>
        <w:rPr>
          <w:szCs w:val="24"/>
        </w:rPr>
      </w:pPr>
      <w:r w:rsidRPr="004F267F">
        <w:rPr>
          <w:szCs w:val="24"/>
        </w:rPr>
        <w:t xml:space="preserve">Pani/Pana dane osobowe przetwarzane będą na podstawie art. 6 ust. 1 lit. c RODO </w:t>
      </w:r>
      <w:r w:rsidR="00205539" w:rsidRPr="004F267F">
        <w:rPr>
          <w:szCs w:val="24"/>
        </w:rPr>
        <w:br w:type="textWrapping" w:clear="all"/>
      </w:r>
      <w:r w:rsidRPr="004F267F">
        <w:rPr>
          <w:szCs w:val="24"/>
        </w:rPr>
        <w:t>w celu związanym z przedmiotowym postępowaniem o udzielenie zamówienia publicznego, prowadzonym w trybie przetargu nieograniczonego.</w:t>
      </w:r>
    </w:p>
    <w:p w:rsidR="00E72260" w:rsidRPr="004F267F" w:rsidRDefault="007874B9" w:rsidP="00E948EB">
      <w:pPr>
        <w:pStyle w:val="Bezodstpw1"/>
        <w:numPr>
          <w:ilvl w:val="0"/>
          <w:numId w:val="121"/>
        </w:numPr>
        <w:spacing w:line="276" w:lineRule="auto"/>
        <w:ind w:left="709"/>
        <w:jc w:val="both"/>
        <w:rPr>
          <w:szCs w:val="24"/>
        </w:rPr>
      </w:pPr>
      <w:r w:rsidRPr="004F267F">
        <w:rPr>
          <w:szCs w:val="24"/>
        </w:rPr>
        <w:t>odbiorcami Pani/Pana danych osobowych będą osoby lub podmioty, którym udostępniona zostanie dokumentacja postępowania w oparciu o art. 74 PZP.</w:t>
      </w:r>
    </w:p>
    <w:p w:rsidR="00E72260" w:rsidRPr="004F267F" w:rsidRDefault="007874B9" w:rsidP="00E948EB">
      <w:pPr>
        <w:pStyle w:val="Bezodstpw1"/>
        <w:numPr>
          <w:ilvl w:val="0"/>
          <w:numId w:val="121"/>
        </w:numPr>
        <w:spacing w:line="276" w:lineRule="auto"/>
        <w:ind w:left="709"/>
        <w:jc w:val="both"/>
        <w:rPr>
          <w:szCs w:val="24"/>
        </w:rPr>
      </w:pPr>
      <w:r w:rsidRPr="004F267F">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E72260" w:rsidRPr="004F267F" w:rsidRDefault="007874B9" w:rsidP="00E948EB">
      <w:pPr>
        <w:pStyle w:val="Bezodstpw1"/>
        <w:numPr>
          <w:ilvl w:val="0"/>
          <w:numId w:val="121"/>
        </w:numPr>
        <w:spacing w:line="276" w:lineRule="auto"/>
        <w:ind w:left="709"/>
        <w:jc w:val="both"/>
        <w:rPr>
          <w:szCs w:val="24"/>
        </w:rPr>
      </w:pPr>
      <w:r w:rsidRPr="004F267F">
        <w:rPr>
          <w:szCs w:val="24"/>
        </w:rPr>
        <w:t xml:space="preserve">obowiązek podania przez Panią/Pana danych osobowych bezpośrednio Pani/Pana dotyczących jest wymogiem ustawowym określonym w przepisach </w:t>
      </w:r>
      <w:r w:rsidR="00AD1E16" w:rsidRPr="004F267F">
        <w:rPr>
          <w:szCs w:val="24"/>
        </w:rPr>
        <w:t>PZP,</w:t>
      </w:r>
      <w:r w:rsidRPr="004F267F">
        <w:rPr>
          <w:szCs w:val="24"/>
        </w:rPr>
        <w:t xml:space="preserve"> związanym </w:t>
      </w:r>
      <w:r w:rsidR="00205539" w:rsidRPr="004F267F">
        <w:rPr>
          <w:szCs w:val="24"/>
        </w:rPr>
        <w:br w:type="textWrapping" w:clear="all"/>
      </w:r>
      <w:r w:rsidRPr="004F267F">
        <w:rPr>
          <w:szCs w:val="24"/>
        </w:rPr>
        <w:t>z udziałem w postępowaniu o udzielenie zamówienia publicznego.</w:t>
      </w:r>
    </w:p>
    <w:p w:rsidR="00E72260" w:rsidRPr="004F267F" w:rsidRDefault="007874B9" w:rsidP="00E948EB">
      <w:pPr>
        <w:pStyle w:val="Bezodstpw1"/>
        <w:numPr>
          <w:ilvl w:val="0"/>
          <w:numId w:val="121"/>
        </w:numPr>
        <w:spacing w:line="276" w:lineRule="auto"/>
        <w:ind w:left="709"/>
        <w:jc w:val="both"/>
        <w:rPr>
          <w:szCs w:val="24"/>
        </w:rPr>
      </w:pPr>
      <w:r w:rsidRPr="004F267F">
        <w:rPr>
          <w:szCs w:val="24"/>
        </w:rPr>
        <w:t xml:space="preserve">w odniesieniu do Pani/Pana danych osobowych decyzje nie będą podejmowane </w:t>
      </w:r>
      <w:r w:rsidR="00205539" w:rsidRPr="004F267F">
        <w:rPr>
          <w:szCs w:val="24"/>
        </w:rPr>
        <w:br w:type="textWrapping" w:clear="all"/>
      </w:r>
      <w:r w:rsidRPr="004F267F">
        <w:rPr>
          <w:szCs w:val="24"/>
        </w:rPr>
        <w:t>w sposób zautomatyzowany, stosownie do art. 22 RODO.</w:t>
      </w:r>
    </w:p>
    <w:p w:rsidR="00E72260" w:rsidRPr="004F267F" w:rsidRDefault="00AD1E16" w:rsidP="00E948EB">
      <w:pPr>
        <w:pStyle w:val="Bezodstpw1"/>
        <w:numPr>
          <w:ilvl w:val="0"/>
          <w:numId w:val="121"/>
        </w:numPr>
        <w:spacing w:line="276" w:lineRule="auto"/>
        <w:ind w:left="709"/>
        <w:jc w:val="both"/>
        <w:rPr>
          <w:szCs w:val="24"/>
        </w:rPr>
      </w:pPr>
      <w:r w:rsidRPr="004F267F">
        <w:rPr>
          <w:szCs w:val="24"/>
        </w:rPr>
        <w:t>posiada Pani/Pan</w:t>
      </w:r>
      <w:r w:rsidR="0075357A" w:rsidRPr="004F267F">
        <w:rPr>
          <w:szCs w:val="24"/>
        </w:rPr>
        <w:t xml:space="preserve"> </w:t>
      </w:r>
      <w:r w:rsidR="007874B9" w:rsidRPr="004F267F">
        <w:rPr>
          <w:szCs w:val="24"/>
        </w:rPr>
        <w:t xml:space="preserve">na podstawie art. 15 RODO </w:t>
      </w:r>
    </w:p>
    <w:p w:rsidR="00E72260" w:rsidRPr="004F267F" w:rsidRDefault="007874B9" w:rsidP="00E948EB">
      <w:pPr>
        <w:pStyle w:val="Bezodstpw1"/>
        <w:numPr>
          <w:ilvl w:val="0"/>
          <w:numId w:val="122"/>
        </w:numPr>
        <w:spacing w:line="276" w:lineRule="auto"/>
        <w:ind w:left="993"/>
        <w:jc w:val="both"/>
        <w:rPr>
          <w:szCs w:val="24"/>
        </w:rPr>
      </w:pPr>
      <w:r w:rsidRPr="004F267F">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4F267F" w:rsidRDefault="007874B9" w:rsidP="00E948EB">
      <w:pPr>
        <w:pStyle w:val="Bezodstpw1"/>
        <w:numPr>
          <w:ilvl w:val="0"/>
          <w:numId w:val="122"/>
        </w:numPr>
        <w:spacing w:line="276" w:lineRule="auto"/>
        <w:ind w:left="993"/>
        <w:jc w:val="both"/>
        <w:rPr>
          <w:szCs w:val="24"/>
        </w:rPr>
      </w:pPr>
      <w:r w:rsidRPr="004F267F">
        <w:rPr>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2260" w:rsidRPr="004F267F" w:rsidRDefault="007874B9" w:rsidP="00E948EB">
      <w:pPr>
        <w:pStyle w:val="Bezodstpw1"/>
        <w:numPr>
          <w:ilvl w:val="0"/>
          <w:numId w:val="122"/>
        </w:numPr>
        <w:spacing w:line="276" w:lineRule="auto"/>
        <w:ind w:left="993"/>
        <w:jc w:val="both"/>
        <w:rPr>
          <w:szCs w:val="24"/>
        </w:rPr>
      </w:pPr>
      <w:r w:rsidRPr="004F267F">
        <w:rPr>
          <w:szCs w:val="24"/>
        </w:rPr>
        <w:t xml:space="preserve">na podstawie art. 18 RODO prawo żądania od administratora ograniczenia przetwarzania danych osobowych z zastrzeżeniem okresu trwania postępowania </w:t>
      </w:r>
      <w:r w:rsidR="00205539" w:rsidRPr="004F267F">
        <w:rPr>
          <w:szCs w:val="24"/>
        </w:rPr>
        <w:br w:type="textWrapping" w:clear="all"/>
      </w:r>
      <w:r w:rsidRPr="004F267F">
        <w:rPr>
          <w:szCs w:val="24"/>
        </w:rPr>
        <w:t xml:space="preserve">o udzielenie zamówienia publicznego lub konkursu oraz przypadków, o których mowa w art. 18 ust. 2 RODO (prawo do ograniczenia przetwarzania nie </w:t>
      </w:r>
      <w:r w:rsidR="00205539" w:rsidRPr="004F267F">
        <w:rPr>
          <w:szCs w:val="24"/>
        </w:rPr>
        <w:br w:type="textWrapping" w:clear="all"/>
      </w:r>
      <w:r w:rsidRPr="004F267F">
        <w:rPr>
          <w:szCs w:val="24"/>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4F267F" w:rsidRDefault="007874B9" w:rsidP="00E948EB">
      <w:pPr>
        <w:pStyle w:val="Bezodstpw1"/>
        <w:numPr>
          <w:ilvl w:val="0"/>
          <w:numId w:val="122"/>
        </w:numPr>
        <w:spacing w:line="276" w:lineRule="auto"/>
        <w:ind w:left="993"/>
        <w:jc w:val="both"/>
        <w:rPr>
          <w:szCs w:val="24"/>
        </w:rPr>
      </w:pPr>
      <w:r w:rsidRPr="004F267F">
        <w:rPr>
          <w:szCs w:val="24"/>
        </w:rPr>
        <w:t xml:space="preserve">prawo do wniesienia skargi do Prezesa Urzędu Ochrony Danych Osobowych, gdy uzna Pani/Pan, że przetwarzanie danych osobowych Pani/Pana dotyczących narusza przepisy RODO;  </w:t>
      </w:r>
    </w:p>
    <w:p w:rsidR="007874B9" w:rsidRPr="004F267F" w:rsidRDefault="007874B9" w:rsidP="00E948EB">
      <w:pPr>
        <w:pStyle w:val="Bezodstpw1"/>
        <w:numPr>
          <w:ilvl w:val="0"/>
          <w:numId w:val="121"/>
        </w:numPr>
        <w:spacing w:line="276" w:lineRule="auto"/>
        <w:ind w:left="709"/>
        <w:jc w:val="both"/>
        <w:rPr>
          <w:szCs w:val="24"/>
        </w:rPr>
      </w:pPr>
      <w:r w:rsidRPr="004F267F">
        <w:rPr>
          <w:szCs w:val="24"/>
        </w:rPr>
        <w:t>nie przysługuje Pani/Panu:</w:t>
      </w:r>
    </w:p>
    <w:p w:rsidR="007874B9" w:rsidRPr="004F267F" w:rsidRDefault="007874B9" w:rsidP="00E948EB">
      <w:pPr>
        <w:pStyle w:val="Bezodstpw1"/>
        <w:numPr>
          <w:ilvl w:val="0"/>
          <w:numId w:val="123"/>
        </w:numPr>
        <w:spacing w:line="276" w:lineRule="auto"/>
        <w:ind w:left="1276"/>
        <w:jc w:val="both"/>
        <w:rPr>
          <w:szCs w:val="24"/>
        </w:rPr>
      </w:pPr>
      <w:r w:rsidRPr="004F267F">
        <w:rPr>
          <w:szCs w:val="24"/>
        </w:rPr>
        <w:t>w związku z art. 17 ust. 3 lit. b, d lub e RODO prawo do usunięcia danych osobowych;</w:t>
      </w:r>
    </w:p>
    <w:p w:rsidR="0028190F" w:rsidRPr="004F267F" w:rsidRDefault="007874B9" w:rsidP="00E948EB">
      <w:pPr>
        <w:pStyle w:val="Bezodstpw1"/>
        <w:numPr>
          <w:ilvl w:val="0"/>
          <w:numId w:val="123"/>
        </w:numPr>
        <w:spacing w:line="276" w:lineRule="auto"/>
        <w:ind w:left="1276"/>
        <w:jc w:val="both"/>
        <w:rPr>
          <w:szCs w:val="24"/>
        </w:rPr>
      </w:pPr>
      <w:r w:rsidRPr="004F267F">
        <w:rPr>
          <w:szCs w:val="24"/>
        </w:rPr>
        <w:t>prawo do przenoszenia danych osobowych, o którym mowa w art. 20 RODO;</w:t>
      </w:r>
    </w:p>
    <w:p w:rsidR="0028190F" w:rsidRPr="004F267F" w:rsidRDefault="007874B9" w:rsidP="00E948EB">
      <w:pPr>
        <w:pStyle w:val="Bezodstpw1"/>
        <w:numPr>
          <w:ilvl w:val="0"/>
          <w:numId w:val="123"/>
        </w:numPr>
        <w:spacing w:line="276" w:lineRule="auto"/>
        <w:ind w:left="1276"/>
        <w:jc w:val="both"/>
        <w:rPr>
          <w:szCs w:val="24"/>
        </w:rPr>
      </w:pPr>
      <w:r w:rsidRPr="004F267F">
        <w:rPr>
          <w:szCs w:val="24"/>
        </w:rPr>
        <w:t xml:space="preserve">na podstawie art. 21 RODO prawo sprzeciwu, wobec przetwarzania danych osobowych, gdyż podstawą prawną przetwarzania Pani/Pana danych osobowych jest art. 6 ust. 1 lit. c RODO; </w:t>
      </w:r>
    </w:p>
    <w:p w:rsidR="007874B9" w:rsidRPr="004F267F" w:rsidRDefault="007874B9" w:rsidP="00E948EB">
      <w:pPr>
        <w:pStyle w:val="Bezodstpw1"/>
        <w:numPr>
          <w:ilvl w:val="0"/>
          <w:numId w:val="123"/>
        </w:numPr>
        <w:spacing w:line="276" w:lineRule="auto"/>
        <w:ind w:left="1276"/>
        <w:jc w:val="both"/>
        <w:rPr>
          <w:szCs w:val="24"/>
        </w:rPr>
      </w:pPr>
      <w:r w:rsidRPr="004F267F">
        <w:rPr>
          <w:szCs w:val="24"/>
        </w:rPr>
        <w:t xml:space="preserve">przysługuje Pani/Panu prawo wniesienia skargi do organu nadzorczego </w:t>
      </w:r>
      <w:r w:rsidR="00205539" w:rsidRPr="004F267F">
        <w:rPr>
          <w:szCs w:val="24"/>
        </w:rPr>
        <w:br w:type="textWrapping" w:clear="all"/>
      </w:r>
      <w:r w:rsidRPr="004F267F">
        <w:rPr>
          <w:szCs w:val="24"/>
        </w:rPr>
        <w:t>na niezgodne z RODO przetwarzanie Pani/Pana danych osobowych przez administratora. Organem właściwym dla przedmiotowej skargi jest Urząd Ochro</w:t>
      </w:r>
      <w:r w:rsidR="003F35BF" w:rsidRPr="004F267F">
        <w:rPr>
          <w:szCs w:val="24"/>
        </w:rPr>
        <w:t>ny Danych Osobowych, ul. Stawki </w:t>
      </w:r>
      <w:r w:rsidRPr="004F267F">
        <w:rPr>
          <w:szCs w:val="24"/>
        </w:rPr>
        <w:t>2, 00-193 Warszawa.</w:t>
      </w:r>
    </w:p>
    <w:p w:rsidR="00815715" w:rsidRPr="004F267F" w:rsidRDefault="00815715" w:rsidP="00D44098">
      <w:pPr>
        <w:pStyle w:val="Bezodstpw1"/>
        <w:jc w:val="both"/>
        <w:rPr>
          <w:sz w:val="22"/>
        </w:rPr>
      </w:pPr>
    </w:p>
    <w:p w:rsidR="007874B9" w:rsidRPr="004F267F" w:rsidRDefault="0028190F" w:rsidP="00E948EB">
      <w:pPr>
        <w:pStyle w:val="Default"/>
        <w:numPr>
          <w:ilvl w:val="0"/>
          <w:numId w:val="12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4F267F">
        <w:rPr>
          <w:rFonts w:ascii="Times New Roman" w:hAnsi="Times New Roman" w:cs="Times New Roman"/>
          <w:b/>
          <w:bCs/>
        </w:rPr>
        <w:t>ZAŁĄCZNIKI DO SWZ</w:t>
      </w:r>
    </w:p>
    <w:p w:rsidR="0028190F" w:rsidRPr="004F267F" w:rsidRDefault="0028190F" w:rsidP="00D44098">
      <w:pPr>
        <w:pStyle w:val="Bezodstpw1"/>
        <w:jc w:val="both"/>
        <w:rPr>
          <w:sz w:val="22"/>
        </w:rPr>
      </w:pPr>
    </w:p>
    <w:p w:rsidR="007874B9" w:rsidRPr="004F267F" w:rsidRDefault="0028190F" w:rsidP="0088772C">
      <w:pPr>
        <w:pStyle w:val="Bezodstpw1"/>
        <w:spacing w:line="276" w:lineRule="auto"/>
        <w:jc w:val="both"/>
        <w:rPr>
          <w:b/>
          <w:sz w:val="22"/>
        </w:rPr>
      </w:pPr>
      <w:r w:rsidRPr="004F267F">
        <w:rPr>
          <w:b/>
          <w:sz w:val="22"/>
        </w:rPr>
        <w:t>Integralną część</w:t>
      </w:r>
      <w:r w:rsidR="007874B9" w:rsidRPr="004F267F">
        <w:rPr>
          <w:b/>
          <w:sz w:val="22"/>
        </w:rPr>
        <w:t xml:space="preserve"> niniejszej SWZ stanowią następujące załączniki: </w:t>
      </w:r>
    </w:p>
    <w:p w:rsidR="007874B9" w:rsidRPr="00F06E3B" w:rsidRDefault="007874B9" w:rsidP="00E948EB">
      <w:pPr>
        <w:pStyle w:val="Bezodstpw1"/>
        <w:numPr>
          <w:ilvl w:val="0"/>
          <w:numId w:val="124"/>
        </w:numPr>
        <w:spacing w:line="276" w:lineRule="auto"/>
        <w:rPr>
          <w:sz w:val="22"/>
        </w:rPr>
      </w:pPr>
      <w:r w:rsidRPr="00F06E3B">
        <w:rPr>
          <w:sz w:val="22"/>
        </w:rPr>
        <w:t xml:space="preserve">Formularz ofertowy – </w:t>
      </w:r>
      <w:r w:rsidRPr="00F06E3B">
        <w:rPr>
          <w:b/>
          <w:sz w:val="22"/>
        </w:rPr>
        <w:t>Załącznik nr 1</w:t>
      </w:r>
      <w:r w:rsidRPr="00F06E3B">
        <w:rPr>
          <w:sz w:val="22"/>
        </w:rPr>
        <w:t>;</w:t>
      </w:r>
    </w:p>
    <w:p w:rsidR="00AD1E16" w:rsidRPr="00F06E3B" w:rsidRDefault="00AD1E16" w:rsidP="00E948EB">
      <w:pPr>
        <w:pStyle w:val="Bezodstpw1"/>
        <w:numPr>
          <w:ilvl w:val="0"/>
          <w:numId w:val="124"/>
        </w:numPr>
        <w:spacing w:line="276" w:lineRule="auto"/>
        <w:jc w:val="both"/>
        <w:rPr>
          <w:sz w:val="22"/>
        </w:rPr>
      </w:pPr>
      <w:r w:rsidRPr="00F06E3B">
        <w:rPr>
          <w:sz w:val="22"/>
        </w:rPr>
        <w:t>Oświadczenie wykonawcy, o którym mowa w art. 125 ust. 1 PZP o niepodleganiu wykluczeniu, spełnianiu warunków udziału w postępowaniu, w zakresie wskazanym przez zamawiającego w SWZ</w:t>
      </w:r>
      <w:r w:rsidRPr="00F06E3B">
        <w:rPr>
          <w:rFonts w:eastAsia="Calibri"/>
          <w:i/>
          <w:sz w:val="22"/>
          <w:lang w:eastAsia="en-US"/>
        </w:rPr>
        <w:t xml:space="preserve"> </w:t>
      </w:r>
      <w:r w:rsidRPr="00F06E3B">
        <w:rPr>
          <w:rFonts w:eastAsia="Calibri"/>
          <w:sz w:val="22"/>
          <w:lang w:eastAsia="en-US"/>
        </w:rPr>
        <w:t xml:space="preserve">(wzór) - </w:t>
      </w:r>
      <w:r w:rsidRPr="00F06E3B">
        <w:rPr>
          <w:rFonts w:eastAsia="Calibri"/>
          <w:b/>
          <w:sz w:val="22"/>
          <w:lang w:eastAsia="en-US"/>
        </w:rPr>
        <w:t>Załącznik  nr 1a</w:t>
      </w:r>
      <w:r w:rsidRPr="00F06E3B">
        <w:rPr>
          <w:rFonts w:eastAsia="Calibri"/>
          <w:sz w:val="22"/>
          <w:lang w:eastAsia="en-US"/>
        </w:rPr>
        <w:t>;</w:t>
      </w:r>
    </w:p>
    <w:p w:rsidR="00AD1E16" w:rsidRPr="00F06E3B" w:rsidRDefault="00AD1E16" w:rsidP="00E948EB">
      <w:pPr>
        <w:pStyle w:val="Bezodstpw1"/>
        <w:numPr>
          <w:ilvl w:val="0"/>
          <w:numId w:val="124"/>
        </w:numPr>
        <w:spacing w:line="276" w:lineRule="auto"/>
        <w:jc w:val="both"/>
        <w:rPr>
          <w:sz w:val="22"/>
        </w:rPr>
      </w:pPr>
      <w:r w:rsidRPr="00F06E3B">
        <w:rPr>
          <w:sz w:val="22"/>
        </w:rPr>
        <w:t xml:space="preserve">Oświadczenie podmiotu udostępniającego zasoby, o którym mowa w art. 125 ust. 1 PZP </w:t>
      </w:r>
      <w:r w:rsidR="00205539" w:rsidRPr="00F06E3B">
        <w:rPr>
          <w:sz w:val="22"/>
        </w:rPr>
        <w:br w:type="textWrapping" w:clear="all"/>
      </w:r>
      <w:r w:rsidRPr="00F06E3B">
        <w:rPr>
          <w:sz w:val="22"/>
        </w:rPr>
        <w:t>o niepodleganiu wykluczeniu, spełnianiu warunków udziału w postępowaniu, w zakresie wskazanym przez zamawiającego w SWZ</w:t>
      </w:r>
      <w:r w:rsidRPr="00F06E3B">
        <w:rPr>
          <w:rFonts w:eastAsia="Calibri"/>
          <w:i/>
          <w:sz w:val="22"/>
          <w:lang w:eastAsia="en-US"/>
        </w:rPr>
        <w:t xml:space="preserve"> </w:t>
      </w:r>
      <w:r w:rsidRPr="00F06E3B">
        <w:rPr>
          <w:rFonts w:eastAsia="Calibri"/>
          <w:sz w:val="22"/>
          <w:lang w:eastAsia="en-US"/>
        </w:rPr>
        <w:t xml:space="preserve">(wzór) - </w:t>
      </w:r>
      <w:r w:rsidRPr="00F06E3B">
        <w:rPr>
          <w:rFonts w:eastAsia="Calibri"/>
          <w:b/>
          <w:sz w:val="22"/>
          <w:lang w:eastAsia="en-US"/>
        </w:rPr>
        <w:t>Załącznik  nr 1b</w:t>
      </w:r>
      <w:r w:rsidRPr="00F06E3B">
        <w:rPr>
          <w:rFonts w:eastAsia="Calibri"/>
          <w:sz w:val="22"/>
          <w:lang w:eastAsia="en-US"/>
        </w:rPr>
        <w:t>;</w:t>
      </w:r>
    </w:p>
    <w:p w:rsidR="007874B9" w:rsidRPr="00F06E3B" w:rsidRDefault="0028190F" w:rsidP="00E948EB">
      <w:pPr>
        <w:pStyle w:val="Bezodstpw1"/>
        <w:numPr>
          <w:ilvl w:val="0"/>
          <w:numId w:val="124"/>
        </w:numPr>
        <w:spacing w:line="276" w:lineRule="auto"/>
        <w:rPr>
          <w:sz w:val="22"/>
        </w:rPr>
      </w:pPr>
      <w:r w:rsidRPr="00F06E3B">
        <w:rPr>
          <w:sz w:val="22"/>
        </w:rPr>
        <w:t>Formularz</w:t>
      </w:r>
      <w:r w:rsidR="00243398" w:rsidRPr="00F06E3B">
        <w:rPr>
          <w:sz w:val="22"/>
        </w:rPr>
        <w:t>e</w:t>
      </w:r>
      <w:r w:rsidRPr="00F06E3B">
        <w:rPr>
          <w:sz w:val="22"/>
        </w:rPr>
        <w:t xml:space="preserve"> </w:t>
      </w:r>
      <w:r w:rsidR="00F01D3F" w:rsidRPr="00F06E3B">
        <w:rPr>
          <w:sz w:val="22"/>
        </w:rPr>
        <w:t>cenow</w:t>
      </w:r>
      <w:r w:rsidR="00243398" w:rsidRPr="00F06E3B">
        <w:rPr>
          <w:sz w:val="22"/>
        </w:rPr>
        <w:t>e</w:t>
      </w:r>
      <w:r w:rsidR="007874B9" w:rsidRPr="00F06E3B">
        <w:rPr>
          <w:sz w:val="22"/>
        </w:rPr>
        <w:t xml:space="preserve"> – Załącznik</w:t>
      </w:r>
      <w:r w:rsidR="00243398" w:rsidRPr="00F06E3B">
        <w:rPr>
          <w:sz w:val="22"/>
        </w:rPr>
        <w:t>i</w:t>
      </w:r>
      <w:r w:rsidR="007874B9" w:rsidRPr="00F06E3B">
        <w:rPr>
          <w:sz w:val="22"/>
        </w:rPr>
        <w:t xml:space="preserve"> Nr 2</w:t>
      </w:r>
      <w:r w:rsidR="00243398" w:rsidRPr="00F06E3B">
        <w:rPr>
          <w:sz w:val="22"/>
        </w:rPr>
        <w:t>.1; Nr 2.2; Nr 2.3;</w:t>
      </w:r>
    </w:p>
    <w:p w:rsidR="007874B9" w:rsidRPr="001C6E60" w:rsidRDefault="007874B9" w:rsidP="00E948EB">
      <w:pPr>
        <w:pStyle w:val="Bezodstpw1"/>
        <w:numPr>
          <w:ilvl w:val="0"/>
          <w:numId w:val="124"/>
        </w:numPr>
        <w:spacing w:line="276" w:lineRule="auto"/>
        <w:rPr>
          <w:sz w:val="22"/>
        </w:rPr>
      </w:pPr>
      <w:r w:rsidRPr="001C6E60">
        <w:rPr>
          <w:sz w:val="22"/>
        </w:rPr>
        <w:t xml:space="preserve">Projektowane postanowienia umowy – </w:t>
      </w:r>
      <w:r w:rsidRPr="001C6E60">
        <w:rPr>
          <w:b/>
          <w:sz w:val="22"/>
        </w:rPr>
        <w:t>Załącznik nr 3</w:t>
      </w:r>
      <w:r w:rsidR="00AD1E16" w:rsidRPr="001C6E60">
        <w:rPr>
          <w:sz w:val="22"/>
        </w:rPr>
        <w:t xml:space="preserve"> </w:t>
      </w:r>
      <w:r w:rsidRPr="001C6E60">
        <w:rPr>
          <w:sz w:val="22"/>
        </w:rPr>
        <w:t>(zaleca się złożyć wraz z ofertą);</w:t>
      </w:r>
    </w:p>
    <w:p w:rsidR="002E11CA" w:rsidRPr="00F06E3B" w:rsidRDefault="002E11CA" w:rsidP="00E948EB">
      <w:pPr>
        <w:pStyle w:val="Bezodstpw1"/>
        <w:numPr>
          <w:ilvl w:val="0"/>
          <w:numId w:val="124"/>
        </w:numPr>
        <w:spacing w:line="276" w:lineRule="auto"/>
        <w:rPr>
          <w:sz w:val="22"/>
        </w:rPr>
      </w:pPr>
      <w:r w:rsidRPr="00F06E3B">
        <w:rPr>
          <w:sz w:val="22"/>
        </w:rPr>
        <w:t xml:space="preserve">Wykaz </w:t>
      </w:r>
      <w:r w:rsidR="00580F64" w:rsidRPr="00F06E3B">
        <w:rPr>
          <w:sz w:val="22"/>
        </w:rPr>
        <w:t xml:space="preserve">dostaw </w:t>
      </w:r>
      <w:r w:rsidR="00AD1E16" w:rsidRPr="00F06E3B">
        <w:rPr>
          <w:sz w:val="22"/>
        </w:rPr>
        <w:t xml:space="preserve">(wzór) </w:t>
      </w:r>
      <w:r w:rsidR="0089044D" w:rsidRPr="00F06E3B">
        <w:rPr>
          <w:sz w:val="22"/>
        </w:rPr>
        <w:t xml:space="preserve"> </w:t>
      </w:r>
      <w:r w:rsidR="00546BEB" w:rsidRPr="00F06E3B">
        <w:rPr>
          <w:sz w:val="22"/>
        </w:rPr>
        <w:t xml:space="preserve">– </w:t>
      </w:r>
      <w:r w:rsidR="00546BEB" w:rsidRPr="00F06E3B">
        <w:rPr>
          <w:b/>
          <w:sz w:val="22"/>
        </w:rPr>
        <w:t>Załącznik nr</w:t>
      </w:r>
      <w:r w:rsidR="00AD1E16" w:rsidRPr="00F06E3B">
        <w:rPr>
          <w:b/>
          <w:sz w:val="22"/>
        </w:rPr>
        <w:t xml:space="preserve">  4</w:t>
      </w:r>
      <w:r w:rsidRPr="00F06E3B">
        <w:rPr>
          <w:sz w:val="22"/>
        </w:rPr>
        <w:t>;</w:t>
      </w:r>
    </w:p>
    <w:p w:rsidR="002E11CA" w:rsidRPr="002F292C" w:rsidRDefault="002E11CA" w:rsidP="00E948EB">
      <w:pPr>
        <w:pStyle w:val="Bezodstpw1"/>
        <w:numPr>
          <w:ilvl w:val="0"/>
          <w:numId w:val="124"/>
        </w:numPr>
        <w:spacing w:line="276" w:lineRule="auto"/>
        <w:rPr>
          <w:sz w:val="22"/>
        </w:rPr>
      </w:pPr>
      <w:r w:rsidRPr="00F06E3B">
        <w:rPr>
          <w:sz w:val="22"/>
        </w:rPr>
        <w:t xml:space="preserve">Zobowiązanie </w:t>
      </w:r>
      <w:r w:rsidR="00AD1E16" w:rsidRPr="00F06E3B">
        <w:rPr>
          <w:sz w:val="22"/>
        </w:rPr>
        <w:t>podmiotu udostępniającego zasoby</w:t>
      </w:r>
      <w:r w:rsidRPr="00F06E3B">
        <w:rPr>
          <w:sz w:val="22"/>
        </w:rPr>
        <w:t xml:space="preserve"> – jeżeli</w:t>
      </w:r>
      <w:r w:rsidR="00D42499" w:rsidRPr="00F06E3B">
        <w:rPr>
          <w:sz w:val="22"/>
        </w:rPr>
        <w:t xml:space="preserve"> dotyczy (wzór) – </w:t>
      </w:r>
      <w:r w:rsidR="000A4866" w:rsidRPr="00F06E3B">
        <w:rPr>
          <w:b/>
          <w:sz w:val="22"/>
        </w:rPr>
        <w:t xml:space="preserve">Załącznik nr </w:t>
      </w:r>
      <w:r w:rsidR="00243398" w:rsidRPr="00F06E3B">
        <w:rPr>
          <w:b/>
          <w:sz w:val="22"/>
        </w:rPr>
        <w:t>5</w:t>
      </w:r>
    </w:p>
    <w:p w:rsidR="002F292C" w:rsidRPr="002F292C" w:rsidRDefault="002F292C" w:rsidP="00E948EB">
      <w:pPr>
        <w:pStyle w:val="Bezodstpw1"/>
        <w:numPr>
          <w:ilvl w:val="0"/>
          <w:numId w:val="124"/>
        </w:numPr>
        <w:spacing w:line="276" w:lineRule="auto"/>
        <w:rPr>
          <w:b/>
          <w:sz w:val="22"/>
        </w:rPr>
      </w:pPr>
      <w:r w:rsidRPr="002F292C">
        <w:rPr>
          <w:sz w:val="22"/>
        </w:rPr>
        <w:t>Oświadczenie dot. przedmiotu zamówienia</w:t>
      </w:r>
      <w:r>
        <w:rPr>
          <w:sz w:val="22"/>
        </w:rPr>
        <w:t xml:space="preserve"> (Pakiet Nr1 i Nr 2) - </w:t>
      </w:r>
      <w:r w:rsidRPr="002F292C">
        <w:rPr>
          <w:b/>
          <w:sz w:val="22"/>
        </w:rPr>
        <w:t>Załącznik nr 6</w:t>
      </w:r>
    </w:p>
    <w:p w:rsidR="002F292C" w:rsidRPr="002F292C" w:rsidRDefault="002F292C" w:rsidP="00E948EB">
      <w:pPr>
        <w:pStyle w:val="Bezodstpw1"/>
        <w:numPr>
          <w:ilvl w:val="0"/>
          <w:numId w:val="124"/>
        </w:numPr>
        <w:spacing w:line="276" w:lineRule="auto"/>
        <w:rPr>
          <w:b/>
          <w:sz w:val="22"/>
        </w:rPr>
      </w:pPr>
      <w:r w:rsidRPr="002F292C">
        <w:rPr>
          <w:sz w:val="22"/>
        </w:rPr>
        <w:t>Oświadczenie dot. przedmiotu zamówienia</w:t>
      </w:r>
      <w:r>
        <w:rPr>
          <w:sz w:val="22"/>
        </w:rPr>
        <w:t xml:space="preserve"> (Pakiet Nr 3) - </w:t>
      </w:r>
      <w:r w:rsidRPr="002F292C">
        <w:rPr>
          <w:b/>
          <w:sz w:val="22"/>
        </w:rPr>
        <w:t xml:space="preserve">Załącznik nr </w:t>
      </w:r>
      <w:r>
        <w:rPr>
          <w:b/>
          <w:sz w:val="22"/>
        </w:rPr>
        <w:t>7</w:t>
      </w:r>
    </w:p>
    <w:p w:rsidR="002F292C" w:rsidRPr="00F06E3B" w:rsidRDefault="002F292C" w:rsidP="002F292C">
      <w:pPr>
        <w:pStyle w:val="Bezodstpw1"/>
        <w:spacing w:line="276" w:lineRule="auto"/>
        <w:ind w:left="720"/>
        <w:rPr>
          <w:sz w:val="22"/>
        </w:rPr>
      </w:pPr>
    </w:p>
    <w:p w:rsidR="007874B9" w:rsidRPr="004F267F" w:rsidRDefault="007874B9" w:rsidP="00D44098">
      <w:pPr>
        <w:tabs>
          <w:tab w:val="left" w:pos="426"/>
        </w:tabs>
        <w:jc w:val="both"/>
        <w:rPr>
          <w:i/>
          <w:iCs/>
          <w:sz w:val="22"/>
          <w:szCs w:val="22"/>
        </w:rPr>
      </w:pPr>
    </w:p>
    <w:tbl>
      <w:tblPr>
        <w:tblStyle w:val="Tabela-Siatka"/>
        <w:tblW w:w="9062" w:type="dxa"/>
        <w:tblLayout w:type="fixed"/>
        <w:tblLook w:val="04A0" w:firstRow="1" w:lastRow="0" w:firstColumn="1" w:lastColumn="0" w:noHBand="0" w:noVBand="1"/>
      </w:tblPr>
      <w:tblGrid>
        <w:gridCol w:w="562"/>
        <w:gridCol w:w="3402"/>
        <w:gridCol w:w="1701"/>
        <w:gridCol w:w="3397"/>
      </w:tblGrid>
      <w:tr w:rsidR="0056610B" w:rsidRPr="004F267F" w:rsidTr="0056610B">
        <w:tc>
          <w:tcPr>
            <w:tcW w:w="9062" w:type="dxa"/>
            <w:gridSpan w:val="4"/>
            <w:shd w:val="clear" w:color="auto" w:fill="auto"/>
            <w:vAlign w:val="center"/>
          </w:tcPr>
          <w:p w:rsidR="00AD1E16" w:rsidRPr="004F267F" w:rsidRDefault="00AD1E16" w:rsidP="001457CA">
            <w:pPr>
              <w:tabs>
                <w:tab w:val="left" w:pos="426"/>
              </w:tabs>
              <w:spacing w:line="276" w:lineRule="auto"/>
              <w:jc w:val="center"/>
              <w:rPr>
                <w:b/>
                <w:sz w:val="20"/>
                <w:szCs w:val="20"/>
              </w:rPr>
            </w:pPr>
            <w:r w:rsidRPr="004F267F">
              <w:rPr>
                <w:b/>
                <w:sz w:val="20"/>
                <w:szCs w:val="20"/>
              </w:rPr>
              <w:t>CZŁONKOWIE KOMISJI PRZETARGOWEJ</w:t>
            </w:r>
          </w:p>
        </w:tc>
      </w:tr>
      <w:tr w:rsidR="0056610B" w:rsidRPr="004F267F" w:rsidTr="0056610B">
        <w:trPr>
          <w:trHeight w:val="70"/>
        </w:trPr>
        <w:tc>
          <w:tcPr>
            <w:tcW w:w="562" w:type="dxa"/>
            <w:shd w:val="clear" w:color="auto" w:fill="auto"/>
            <w:vAlign w:val="center"/>
          </w:tcPr>
          <w:p w:rsidR="00AD1E16" w:rsidRPr="004F267F" w:rsidRDefault="00AD1E16" w:rsidP="001457CA">
            <w:pPr>
              <w:tabs>
                <w:tab w:val="left" w:pos="426"/>
              </w:tabs>
              <w:spacing w:line="276" w:lineRule="auto"/>
              <w:jc w:val="center"/>
              <w:rPr>
                <w:b/>
                <w:sz w:val="20"/>
                <w:szCs w:val="20"/>
              </w:rPr>
            </w:pPr>
            <w:r w:rsidRPr="004F267F">
              <w:rPr>
                <w:b/>
                <w:sz w:val="20"/>
                <w:szCs w:val="20"/>
              </w:rPr>
              <w:t>l.p.</w:t>
            </w:r>
          </w:p>
        </w:tc>
        <w:tc>
          <w:tcPr>
            <w:tcW w:w="3402" w:type="dxa"/>
            <w:shd w:val="clear" w:color="auto" w:fill="auto"/>
            <w:vAlign w:val="center"/>
          </w:tcPr>
          <w:p w:rsidR="00AD1E16" w:rsidRPr="004F267F" w:rsidRDefault="00AD1E16" w:rsidP="001457CA">
            <w:pPr>
              <w:tabs>
                <w:tab w:val="left" w:pos="426"/>
              </w:tabs>
              <w:spacing w:line="276" w:lineRule="auto"/>
              <w:jc w:val="center"/>
              <w:rPr>
                <w:sz w:val="20"/>
                <w:szCs w:val="20"/>
              </w:rPr>
            </w:pPr>
            <w:r w:rsidRPr="004F267F">
              <w:rPr>
                <w:b/>
                <w:sz w:val="20"/>
                <w:szCs w:val="20"/>
              </w:rPr>
              <w:t>Imię i nazwisko</w:t>
            </w:r>
          </w:p>
        </w:tc>
        <w:tc>
          <w:tcPr>
            <w:tcW w:w="1701" w:type="dxa"/>
            <w:shd w:val="clear" w:color="auto" w:fill="auto"/>
            <w:vAlign w:val="center"/>
          </w:tcPr>
          <w:p w:rsidR="00AD1E16" w:rsidRPr="004F267F" w:rsidRDefault="00AD1E16" w:rsidP="001457CA">
            <w:pPr>
              <w:tabs>
                <w:tab w:val="left" w:pos="426"/>
              </w:tabs>
              <w:spacing w:line="276" w:lineRule="auto"/>
              <w:jc w:val="center"/>
              <w:rPr>
                <w:sz w:val="20"/>
                <w:szCs w:val="20"/>
              </w:rPr>
            </w:pPr>
            <w:r w:rsidRPr="004F267F">
              <w:rPr>
                <w:b/>
                <w:sz w:val="20"/>
                <w:szCs w:val="20"/>
              </w:rPr>
              <w:t>Funkcja</w:t>
            </w:r>
          </w:p>
        </w:tc>
        <w:tc>
          <w:tcPr>
            <w:tcW w:w="3397" w:type="dxa"/>
            <w:shd w:val="clear" w:color="auto" w:fill="auto"/>
            <w:vAlign w:val="center"/>
          </w:tcPr>
          <w:p w:rsidR="00AD1E16" w:rsidRPr="004F267F" w:rsidRDefault="00AD1E16" w:rsidP="001457CA">
            <w:pPr>
              <w:pStyle w:val="Tytu"/>
              <w:spacing w:line="276" w:lineRule="auto"/>
              <w:ind w:left="5670" w:hanging="5690"/>
              <w:rPr>
                <w:b/>
                <w:sz w:val="20"/>
                <w:lang w:val="pl-PL"/>
              </w:rPr>
            </w:pPr>
            <w:r w:rsidRPr="004F267F">
              <w:rPr>
                <w:b/>
                <w:sz w:val="20"/>
                <w:lang w:val="pl-PL"/>
              </w:rPr>
              <w:t>Zapoznałem/am się i akceptuję</w:t>
            </w:r>
          </w:p>
        </w:tc>
      </w:tr>
      <w:tr w:rsidR="0056610B" w:rsidRPr="004F267F" w:rsidTr="0056610B">
        <w:trPr>
          <w:trHeight w:hRule="exact" w:val="794"/>
        </w:trPr>
        <w:tc>
          <w:tcPr>
            <w:tcW w:w="562" w:type="dxa"/>
            <w:shd w:val="clear" w:color="auto" w:fill="auto"/>
            <w:vAlign w:val="center"/>
          </w:tcPr>
          <w:p w:rsidR="00AD1E16" w:rsidRPr="004F267F" w:rsidRDefault="00AD1E16" w:rsidP="001457CA">
            <w:pPr>
              <w:tabs>
                <w:tab w:val="left" w:pos="426"/>
              </w:tabs>
              <w:spacing w:line="276" w:lineRule="auto"/>
              <w:jc w:val="center"/>
              <w:rPr>
                <w:sz w:val="20"/>
                <w:szCs w:val="20"/>
              </w:rPr>
            </w:pPr>
            <w:r w:rsidRPr="004F267F">
              <w:rPr>
                <w:sz w:val="20"/>
                <w:szCs w:val="20"/>
              </w:rPr>
              <w:t>1</w:t>
            </w:r>
          </w:p>
        </w:tc>
        <w:tc>
          <w:tcPr>
            <w:tcW w:w="3402" w:type="dxa"/>
            <w:shd w:val="clear" w:color="auto" w:fill="auto"/>
            <w:vAlign w:val="center"/>
          </w:tcPr>
          <w:p w:rsidR="00AD1E16" w:rsidRPr="004F267F" w:rsidRDefault="00AD1E16" w:rsidP="001457CA">
            <w:pPr>
              <w:tabs>
                <w:tab w:val="left" w:pos="426"/>
              </w:tabs>
              <w:spacing w:line="276" w:lineRule="auto"/>
              <w:jc w:val="center"/>
              <w:rPr>
                <w:sz w:val="20"/>
                <w:szCs w:val="20"/>
              </w:rPr>
            </w:pPr>
            <w:r w:rsidRPr="004F267F">
              <w:rPr>
                <w:sz w:val="20"/>
                <w:szCs w:val="20"/>
              </w:rPr>
              <w:t>Piotr Strąk</w:t>
            </w:r>
          </w:p>
        </w:tc>
        <w:tc>
          <w:tcPr>
            <w:tcW w:w="1701" w:type="dxa"/>
            <w:shd w:val="clear" w:color="auto" w:fill="auto"/>
            <w:vAlign w:val="center"/>
          </w:tcPr>
          <w:p w:rsidR="00AD1E16" w:rsidRPr="004F267F" w:rsidRDefault="00AD1E16" w:rsidP="001457CA">
            <w:pPr>
              <w:tabs>
                <w:tab w:val="left" w:pos="426"/>
              </w:tabs>
              <w:spacing w:line="276" w:lineRule="auto"/>
              <w:jc w:val="center"/>
              <w:rPr>
                <w:sz w:val="20"/>
                <w:szCs w:val="20"/>
              </w:rPr>
            </w:pPr>
            <w:r w:rsidRPr="004F267F">
              <w:rPr>
                <w:sz w:val="20"/>
                <w:szCs w:val="20"/>
              </w:rPr>
              <w:t>Przewodniczący</w:t>
            </w:r>
          </w:p>
        </w:tc>
        <w:tc>
          <w:tcPr>
            <w:tcW w:w="3397" w:type="dxa"/>
            <w:shd w:val="clear" w:color="auto" w:fill="auto"/>
            <w:vAlign w:val="bottom"/>
          </w:tcPr>
          <w:p w:rsidR="00AD1E16" w:rsidRPr="004F267F" w:rsidRDefault="00AD1E16" w:rsidP="001457CA">
            <w:pPr>
              <w:tabs>
                <w:tab w:val="left" w:pos="426"/>
              </w:tabs>
              <w:spacing w:line="276" w:lineRule="auto"/>
              <w:jc w:val="center"/>
              <w:rPr>
                <w:sz w:val="20"/>
                <w:szCs w:val="20"/>
              </w:rPr>
            </w:pPr>
            <w:r w:rsidRPr="004F267F">
              <w:rPr>
                <w:sz w:val="20"/>
                <w:szCs w:val="20"/>
              </w:rPr>
              <w:t>……………………………….</w:t>
            </w:r>
          </w:p>
        </w:tc>
      </w:tr>
      <w:tr w:rsidR="0056610B" w:rsidRPr="004F267F" w:rsidTr="0056610B">
        <w:trPr>
          <w:trHeight w:hRule="exact" w:val="794"/>
        </w:trPr>
        <w:tc>
          <w:tcPr>
            <w:tcW w:w="562" w:type="dxa"/>
            <w:shd w:val="clear" w:color="auto" w:fill="auto"/>
            <w:vAlign w:val="center"/>
          </w:tcPr>
          <w:p w:rsidR="00AD1E16" w:rsidRPr="004F267F" w:rsidRDefault="00AD1E16" w:rsidP="001457CA">
            <w:pPr>
              <w:tabs>
                <w:tab w:val="left" w:pos="426"/>
              </w:tabs>
              <w:spacing w:line="276" w:lineRule="auto"/>
              <w:jc w:val="center"/>
              <w:rPr>
                <w:sz w:val="20"/>
                <w:szCs w:val="20"/>
              </w:rPr>
            </w:pPr>
            <w:r w:rsidRPr="004F267F">
              <w:rPr>
                <w:sz w:val="20"/>
                <w:szCs w:val="20"/>
              </w:rPr>
              <w:t>2</w:t>
            </w:r>
          </w:p>
        </w:tc>
        <w:tc>
          <w:tcPr>
            <w:tcW w:w="3402" w:type="dxa"/>
            <w:shd w:val="clear" w:color="auto" w:fill="auto"/>
            <w:vAlign w:val="center"/>
          </w:tcPr>
          <w:p w:rsidR="00AD1E16" w:rsidRPr="004F267F" w:rsidRDefault="0056610B" w:rsidP="001457CA">
            <w:pPr>
              <w:tabs>
                <w:tab w:val="left" w:pos="426"/>
              </w:tabs>
              <w:spacing w:line="276" w:lineRule="auto"/>
              <w:jc w:val="center"/>
              <w:rPr>
                <w:sz w:val="20"/>
                <w:szCs w:val="20"/>
              </w:rPr>
            </w:pPr>
            <w:r w:rsidRPr="004F267F">
              <w:rPr>
                <w:sz w:val="20"/>
                <w:szCs w:val="20"/>
              </w:rPr>
              <w:t>Sławomir Orłowski</w:t>
            </w:r>
          </w:p>
        </w:tc>
        <w:tc>
          <w:tcPr>
            <w:tcW w:w="1701" w:type="dxa"/>
            <w:shd w:val="clear" w:color="auto" w:fill="auto"/>
            <w:vAlign w:val="center"/>
          </w:tcPr>
          <w:p w:rsidR="00AD1E16" w:rsidRPr="004F267F" w:rsidRDefault="00AD1E16" w:rsidP="001457CA">
            <w:pPr>
              <w:tabs>
                <w:tab w:val="left" w:pos="426"/>
              </w:tabs>
              <w:spacing w:line="276" w:lineRule="auto"/>
              <w:jc w:val="center"/>
              <w:rPr>
                <w:sz w:val="20"/>
                <w:szCs w:val="20"/>
              </w:rPr>
            </w:pPr>
            <w:r w:rsidRPr="004F267F">
              <w:rPr>
                <w:sz w:val="20"/>
                <w:szCs w:val="20"/>
              </w:rPr>
              <w:t>Członek Komisji</w:t>
            </w:r>
          </w:p>
        </w:tc>
        <w:tc>
          <w:tcPr>
            <w:tcW w:w="3397" w:type="dxa"/>
            <w:shd w:val="clear" w:color="auto" w:fill="auto"/>
            <w:vAlign w:val="bottom"/>
          </w:tcPr>
          <w:p w:rsidR="00AD1E16" w:rsidRPr="004F267F" w:rsidRDefault="00AD1E16" w:rsidP="001457CA">
            <w:pPr>
              <w:jc w:val="center"/>
            </w:pPr>
            <w:r w:rsidRPr="004F267F">
              <w:rPr>
                <w:sz w:val="20"/>
                <w:szCs w:val="20"/>
              </w:rPr>
              <w:t>……………………………….</w:t>
            </w:r>
          </w:p>
        </w:tc>
      </w:tr>
      <w:tr w:rsidR="0056610B" w:rsidRPr="004F267F" w:rsidTr="0056610B">
        <w:trPr>
          <w:trHeight w:hRule="exact" w:val="794"/>
        </w:trPr>
        <w:tc>
          <w:tcPr>
            <w:tcW w:w="562" w:type="dxa"/>
            <w:shd w:val="clear" w:color="auto" w:fill="auto"/>
            <w:vAlign w:val="center"/>
          </w:tcPr>
          <w:p w:rsidR="0056610B" w:rsidRPr="004F267F" w:rsidRDefault="0056610B" w:rsidP="001457CA">
            <w:pPr>
              <w:tabs>
                <w:tab w:val="left" w:pos="426"/>
              </w:tabs>
              <w:spacing w:line="276" w:lineRule="auto"/>
              <w:jc w:val="center"/>
              <w:rPr>
                <w:sz w:val="20"/>
                <w:szCs w:val="20"/>
              </w:rPr>
            </w:pPr>
            <w:r w:rsidRPr="004F267F">
              <w:rPr>
                <w:sz w:val="20"/>
                <w:szCs w:val="20"/>
              </w:rPr>
              <w:t>3</w:t>
            </w:r>
          </w:p>
        </w:tc>
        <w:tc>
          <w:tcPr>
            <w:tcW w:w="3402" w:type="dxa"/>
            <w:shd w:val="clear" w:color="auto" w:fill="auto"/>
            <w:vAlign w:val="center"/>
          </w:tcPr>
          <w:p w:rsidR="0056610B" w:rsidRPr="004F267F" w:rsidRDefault="0077113C" w:rsidP="00C85F51">
            <w:pPr>
              <w:tabs>
                <w:tab w:val="left" w:pos="426"/>
              </w:tabs>
              <w:spacing w:line="276" w:lineRule="auto"/>
              <w:jc w:val="center"/>
              <w:rPr>
                <w:sz w:val="20"/>
                <w:szCs w:val="20"/>
              </w:rPr>
            </w:pPr>
            <w:r w:rsidRPr="0077113C">
              <w:rPr>
                <w:sz w:val="20"/>
                <w:szCs w:val="20"/>
              </w:rPr>
              <w:t>Urszula Haberska</w:t>
            </w:r>
          </w:p>
        </w:tc>
        <w:tc>
          <w:tcPr>
            <w:tcW w:w="1701" w:type="dxa"/>
            <w:shd w:val="clear" w:color="auto" w:fill="auto"/>
            <w:vAlign w:val="center"/>
          </w:tcPr>
          <w:p w:rsidR="0056610B" w:rsidRPr="004F267F" w:rsidRDefault="0056610B" w:rsidP="00C85F51">
            <w:pPr>
              <w:tabs>
                <w:tab w:val="left" w:pos="426"/>
              </w:tabs>
              <w:spacing w:line="276" w:lineRule="auto"/>
              <w:jc w:val="center"/>
              <w:rPr>
                <w:sz w:val="20"/>
                <w:szCs w:val="20"/>
              </w:rPr>
            </w:pPr>
            <w:r w:rsidRPr="004F267F">
              <w:rPr>
                <w:sz w:val="20"/>
                <w:szCs w:val="20"/>
              </w:rPr>
              <w:t>Członek Komisji</w:t>
            </w:r>
          </w:p>
        </w:tc>
        <w:tc>
          <w:tcPr>
            <w:tcW w:w="3397" w:type="dxa"/>
            <w:shd w:val="clear" w:color="auto" w:fill="auto"/>
            <w:vAlign w:val="bottom"/>
          </w:tcPr>
          <w:p w:rsidR="0056610B" w:rsidRPr="004F267F" w:rsidRDefault="0056610B" w:rsidP="00C85F51">
            <w:pPr>
              <w:jc w:val="center"/>
            </w:pPr>
            <w:r w:rsidRPr="004F267F">
              <w:rPr>
                <w:sz w:val="20"/>
                <w:szCs w:val="20"/>
              </w:rPr>
              <w:t>……………………………….</w:t>
            </w:r>
          </w:p>
        </w:tc>
      </w:tr>
      <w:tr w:rsidR="0056610B" w:rsidRPr="004F267F" w:rsidTr="0056610B">
        <w:trPr>
          <w:trHeight w:hRule="exact" w:val="794"/>
        </w:trPr>
        <w:tc>
          <w:tcPr>
            <w:tcW w:w="562" w:type="dxa"/>
            <w:shd w:val="clear" w:color="auto" w:fill="auto"/>
            <w:vAlign w:val="center"/>
          </w:tcPr>
          <w:p w:rsidR="0056610B" w:rsidRPr="004F267F" w:rsidRDefault="0077113C" w:rsidP="001457CA">
            <w:pPr>
              <w:tabs>
                <w:tab w:val="left" w:pos="426"/>
              </w:tabs>
              <w:spacing w:line="276" w:lineRule="auto"/>
              <w:jc w:val="center"/>
              <w:rPr>
                <w:sz w:val="20"/>
                <w:szCs w:val="20"/>
              </w:rPr>
            </w:pPr>
            <w:r>
              <w:rPr>
                <w:sz w:val="20"/>
                <w:szCs w:val="20"/>
              </w:rPr>
              <w:t>4</w:t>
            </w:r>
          </w:p>
        </w:tc>
        <w:tc>
          <w:tcPr>
            <w:tcW w:w="3402" w:type="dxa"/>
            <w:shd w:val="clear" w:color="auto" w:fill="auto"/>
            <w:vAlign w:val="center"/>
          </w:tcPr>
          <w:p w:rsidR="0056610B" w:rsidRPr="004F267F" w:rsidRDefault="0056610B" w:rsidP="00C85F51">
            <w:pPr>
              <w:tabs>
                <w:tab w:val="left" w:pos="426"/>
              </w:tabs>
              <w:spacing w:line="276" w:lineRule="auto"/>
              <w:jc w:val="center"/>
              <w:rPr>
                <w:sz w:val="20"/>
                <w:szCs w:val="20"/>
              </w:rPr>
            </w:pPr>
            <w:r w:rsidRPr="004F267F">
              <w:rPr>
                <w:sz w:val="20"/>
                <w:szCs w:val="20"/>
              </w:rPr>
              <w:t>Jacek Golonka</w:t>
            </w:r>
          </w:p>
        </w:tc>
        <w:tc>
          <w:tcPr>
            <w:tcW w:w="1701" w:type="dxa"/>
            <w:shd w:val="clear" w:color="auto" w:fill="auto"/>
            <w:vAlign w:val="center"/>
          </w:tcPr>
          <w:p w:rsidR="0056610B" w:rsidRPr="004F267F" w:rsidRDefault="0056610B" w:rsidP="00C85F51">
            <w:pPr>
              <w:tabs>
                <w:tab w:val="left" w:pos="426"/>
              </w:tabs>
              <w:spacing w:line="276" w:lineRule="auto"/>
              <w:jc w:val="center"/>
              <w:rPr>
                <w:sz w:val="20"/>
                <w:szCs w:val="20"/>
              </w:rPr>
            </w:pPr>
            <w:r w:rsidRPr="004F267F">
              <w:rPr>
                <w:sz w:val="20"/>
                <w:szCs w:val="20"/>
              </w:rPr>
              <w:t>Członek Komisji</w:t>
            </w:r>
          </w:p>
        </w:tc>
        <w:tc>
          <w:tcPr>
            <w:tcW w:w="3397" w:type="dxa"/>
            <w:shd w:val="clear" w:color="auto" w:fill="auto"/>
            <w:vAlign w:val="bottom"/>
          </w:tcPr>
          <w:p w:rsidR="0056610B" w:rsidRPr="004F267F" w:rsidRDefault="0056610B" w:rsidP="00C85F51">
            <w:pPr>
              <w:jc w:val="center"/>
            </w:pPr>
            <w:r w:rsidRPr="004F267F">
              <w:rPr>
                <w:sz w:val="20"/>
                <w:szCs w:val="20"/>
              </w:rPr>
              <w:t>……………………………….</w:t>
            </w:r>
          </w:p>
        </w:tc>
      </w:tr>
      <w:tr w:rsidR="0056610B" w:rsidRPr="004F267F" w:rsidTr="0056610B">
        <w:trPr>
          <w:trHeight w:hRule="exact" w:val="794"/>
        </w:trPr>
        <w:tc>
          <w:tcPr>
            <w:tcW w:w="562" w:type="dxa"/>
            <w:shd w:val="clear" w:color="auto" w:fill="auto"/>
            <w:vAlign w:val="center"/>
          </w:tcPr>
          <w:p w:rsidR="00AD1E16" w:rsidRPr="004F267F" w:rsidRDefault="0077113C" w:rsidP="001457CA">
            <w:pPr>
              <w:tabs>
                <w:tab w:val="left" w:pos="426"/>
              </w:tabs>
              <w:spacing w:line="276" w:lineRule="auto"/>
              <w:jc w:val="center"/>
              <w:rPr>
                <w:sz w:val="20"/>
                <w:szCs w:val="20"/>
              </w:rPr>
            </w:pPr>
            <w:r>
              <w:rPr>
                <w:sz w:val="20"/>
                <w:szCs w:val="20"/>
              </w:rPr>
              <w:t>5</w:t>
            </w:r>
          </w:p>
        </w:tc>
        <w:tc>
          <w:tcPr>
            <w:tcW w:w="3402" w:type="dxa"/>
            <w:shd w:val="clear" w:color="auto" w:fill="auto"/>
            <w:vAlign w:val="center"/>
          </w:tcPr>
          <w:p w:rsidR="00AD1E16" w:rsidRPr="004F267F" w:rsidRDefault="00AD1E16" w:rsidP="001457CA">
            <w:pPr>
              <w:tabs>
                <w:tab w:val="left" w:pos="426"/>
              </w:tabs>
              <w:spacing w:line="276" w:lineRule="auto"/>
              <w:jc w:val="center"/>
              <w:rPr>
                <w:sz w:val="20"/>
                <w:szCs w:val="20"/>
              </w:rPr>
            </w:pPr>
            <w:r w:rsidRPr="004F267F">
              <w:rPr>
                <w:sz w:val="20"/>
                <w:szCs w:val="20"/>
              </w:rPr>
              <w:t>Jacek Janiszewski</w:t>
            </w:r>
          </w:p>
        </w:tc>
        <w:tc>
          <w:tcPr>
            <w:tcW w:w="1701" w:type="dxa"/>
            <w:shd w:val="clear" w:color="auto" w:fill="auto"/>
            <w:vAlign w:val="center"/>
          </w:tcPr>
          <w:p w:rsidR="00AD1E16" w:rsidRPr="004F267F" w:rsidRDefault="00AD1E16" w:rsidP="001457CA">
            <w:pPr>
              <w:jc w:val="center"/>
              <w:rPr>
                <w:sz w:val="20"/>
                <w:szCs w:val="20"/>
              </w:rPr>
            </w:pPr>
            <w:r w:rsidRPr="004F267F">
              <w:rPr>
                <w:sz w:val="20"/>
                <w:szCs w:val="20"/>
              </w:rPr>
              <w:t>Członek Komisji</w:t>
            </w:r>
          </w:p>
        </w:tc>
        <w:tc>
          <w:tcPr>
            <w:tcW w:w="3397" w:type="dxa"/>
            <w:shd w:val="clear" w:color="auto" w:fill="auto"/>
            <w:vAlign w:val="bottom"/>
          </w:tcPr>
          <w:p w:rsidR="00AD1E16" w:rsidRPr="004F267F" w:rsidRDefault="00AD1E16" w:rsidP="001457CA">
            <w:pPr>
              <w:jc w:val="center"/>
            </w:pPr>
            <w:r w:rsidRPr="004F267F">
              <w:rPr>
                <w:sz w:val="20"/>
                <w:szCs w:val="20"/>
              </w:rPr>
              <w:t>……………………………….</w:t>
            </w:r>
          </w:p>
        </w:tc>
      </w:tr>
      <w:tr w:rsidR="0056610B" w:rsidRPr="004F267F" w:rsidTr="0056610B">
        <w:trPr>
          <w:trHeight w:hRule="exact" w:val="794"/>
        </w:trPr>
        <w:tc>
          <w:tcPr>
            <w:tcW w:w="562" w:type="dxa"/>
            <w:shd w:val="clear" w:color="auto" w:fill="auto"/>
            <w:vAlign w:val="center"/>
          </w:tcPr>
          <w:p w:rsidR="00AD1E16" w:rsidRPr="004F267F" w:rsidRDefault="0077113C" w:rsidP="001457CA">
            <w:pPr>
              <w:tabs>
                <w:tab w:val="left" w:pos="426"/>
              </w:tabs>
              <w:spacing w:line="276" w:lineRule="auto"/>
              <w:jc w:val="center"/>
              <w:rPr>
                <w:sz w:val="20"/>
                <w:szCs w:val="20"/>
              </w:rPr>
            </w:pPr>
            <w:r>
              <w:rPr>
                <w:sz w:val="20"/>
                <w:szCs w:val="20"/>
              </w:rPr>
              <w:t>6</w:t>
            </w:r>
          </w:p>
        </w:tc>
        <w:tc>
          <w:tcPr>
            <w:tcW w:w="3402" w:type="dxa"/>
            <w:shd w:val="clear" w:color="auto" w:fill="auto"/>
            <w:vAlign w:val="center"/>
          </w:tcPr>
          <w:p w:rsidR="00AD1E16" w:rsidRPr="004F267F" w:rsidRDefault="0077113C" w:rsidP="001457CA">
            <w:pPr>
              <w:tabs>
                <w:tab w:val="left" w:pos="426"/>
              </w:tabs>
              <w:spacing w:line="276" w:lineRule="auto"/>
              <w:jc w:val="center"/>
              <w:rPr>
                <w:sz w:val="20"/>
                <w:szCs w:val="20"/>
              </w:rPr>
            </w:pPr>
            <w:r>
              <w:rPr>
                <w:sz w:val="20"/>
                <w:szCs w:val="20"/>
              </w:rPr>
              <w:t xml:space="preserve">Hubert Stempczyński </w:t>
            </w:r>
          </w:p>
        </w:tc>
        <w:tc>
          <w:tcPr>
            <w:tcW w:w="1701" w:type="dxa"/>
            <w:shd w:val="clear" w:color="auto" w:fill="auto"/>
            <w:vAlign w:val="center"/>
          </w:tcPr>
          <w:p w:rsidR="00AD1E16" w:rsidRPr="004F267F" w:rsidRDefault="00AD1E16" w:rsidP="001457CA">
            <w:pPr>
              <w:tabs>
                <w:tab w:val="left" w:pos="426"/>
              </w:tabs>
              <w:spacing w:line="276" w:lineRule="auto"/>
              <w:jc w:val="center"/>
              <w:rPr>
                <w:sz w:val="20"/>
                <w:szCs w:val="20"/>
              </w:rPr>
            </w:pPr>
            <w:r w:rsidRPr="004F267F">
              <w:rPr>
                <w:sz w:val="20"/>
                <w:szCs w:val="20"/>
              </w:rPr>
              <w:t>Sekretarz Komisji</w:t>
            </w:r>
          </w:p>
        </w:tc>
        <w:tc>
          <w:tcPr>
            <w:tcW w:w="3397" w:type="dxa"/>
            <w:shd w:val="clear" w:color="auto" w:fill="auto"/>
            <w:vAlign w:val="bottom"/>
          </w:tcPr>
          <w:p w:rsidR="00AD1E16" w:rsidRPr="004F267F" w:rsidRDefault="00AD1E16" w:rsidP="001457CA">
            <w:pPr>
              <w:jc w:val="center"/>
            </w:pPr>
            <w:r w:rsidRPr="004F267F">
              <w:rPr>
                <w:sz w:val="20"/>
                <w:szCs w:val="20"/>
              </w:rPr>
              <w:t>……………………………….</w:t>
            </w:r>
          </w:p>
        </w:tc>
      </w:tr>
    </w:tbl>
    <w:p w:rsidR="00845E9D" w:rsidRPr="004F267F" w:rsidRDefault="00845E9D" w:rsidP="004B3262">
      <w:pPr>
        <w:jc w:val="both"/>
        <w:rPr>
          <w:b/>
        </w:rPr>
      </w:pPr>
    </w:p>
    <w:sectPr w:rsidR="00845E9D" w:rsidRPr="004F267F" w:rsidSect="0018703D">
      <w:footerReference w:type="default" r:id="rId30"/>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A9" w:rsidRDefault="00A73CA9" w:rsidP="007874B9">
      <w:r>
        <w:separator/>
      </w:r>
    </w:p>
  </w:endnote>
  <w:endnote w:type="continuationSeparator" w:id="0">
    <w:p w:rsidR="00A73CA9" w:rsidRDefault="00A73CA9"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A9" w:rsidRPr="00DE5E28" w:rsidRDefault="00A73CA9">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6B048D">
      <w:rPr>
        <w:rFonts w:ascii="Times New Roman" w:hAnsi="Times New Roman"/>
        <w:noProof/>
        <w:sz w:val="16"/>
        <w:szCs w:val="16"/>
      </w:rPr>
      <w:t>16</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A9" w:rsidRDefault="00A73CA9" w:rsidP="007874B9">
      <w:r>
        <w:separator/>
      </w:r>
    </w:p>
  </w:footnote>
  <w:footnote w:type="continuationSeparator" w:id="0">
    <w:p w:rsidR="00A73CA9" w:rsidRDefault="00A73CA9" w:rsidP="007874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900986"/>
    <w:multiLevelType w:val="hybridMultilevel"/>
    <w:tmpl w:val="0A6AE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F66145"/>
    <w:multiLevelType w:val="hybridMultilevel"/>
    <w:tmpl w:val="ADB0D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0"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383FEA"/>
    <w:multiLevelType w:val="multilevel"/>
    <w:tmpl w:val="EA1000DA"/>
    <w:lvl w:ilvl="0">
      <w:start w:val="2"/>
      <w:numFmt w:val="decimal"/>
      <w:lvlText w:val="%1."/>
      <w:lvlJc w:val="left"/>
      <w:pPr>
        <w:ind w:left="720" w:hanging="360"/>
      </w:pPr>
      <w:rPr>
        <w:rFonts w:hint="default"/>
        <w:b/>
        <w:i w:val="0"/>
        <w:sz w:val="24"/>
        <w:szCs w:val="24"/>
      </w:rPr>
    </w:lvl>
    <w:lvl w:ilvl="1">
      <w:start w:val="6"/>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71D6214"/>
    <w:multiLevelType w:val="hybridMultilevel"/>
    <w:tmpl w:val="A774BE98"/>
    <w:lvl w:ilvl="0" w:tplc="F3FE10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5"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B4C25"/>
    <w:multiLevelType w:val="hybridMultilevel"/>
    <w:tmpl w:val="ECCE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465649"/>
    <w:multiLevelType w:val="hybridMultilevel"/>
    <w:tmpl w:val="E11EF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25185555"/>
    <w:multiLevelType w:val="hybridMultilevel"/>
    <w:tmpl w:val="A6A0EF88"/>
    <w:lvl w:ilvl="0" w:tplc="33103526">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820F10"/>
    <w:multiLevelType w:val="multilevel"/>
    <w:tmpl w:val="C97C0D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AB5450"/>
    <w:multiLevelType w:val="hybridMultilevel"/>
    <w:tmpl w:val="AFB2D6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8C711E2"/>
    <w:multiLevelType w:val="hybridMultilevel"/>
    <w:tmpl w:val="F878DAF6"/>
    <w:lvl w:ilvl="0" w:tplc="9E06F2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2"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44" w15:restartNumberingAfterBreak="0">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29C4DD5"/>
    <w:multiLevelType w:val="hybridMultilevel"/>
    <w:tmpl w:val="574C6302"/>
    <w:lvl w:ilvl="0" w:tplc="B108F5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5D4057"/>
    <w:multiLevelType w:val="multilevel"/>
    <w:tmpl w:val="1E40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48" w15:restartNumberingAfterBreak="0">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53" w15:restartNumberingAfterBreak="0">
    <w:nsid w:val="3A131E70"/>
    <w:multiLevelType w:val="hybridMultilevel"/>
    <w:tmpl w:val="E87C591A"/>
    <w:lvl w:ilvl="0" w:tplc="40347F6A">
      <w:start w:val="10"/>
      <w:numFmt w:val="upperRoman"/>
      <w:lvlText w:val="%1."/>
      <w:lvlJc w:val="left"/>
      <w:pPr>
        <w:ind w:left="720" w:hanging="720"/>
      </w:pPr>
      <w:rPr>
        <w:rFonts w:ascii="Times New Roman" w:hAnsi="Times New Roman" w:cs="Times New Roman" w:hint="default"/>
        <w:b/>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6" w15:restartNumberingAfterBreak="0">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871AC0"/>
    <w:multiLevelType w:val="multilevel"/>
    <w:tmpl w:val="1ADA9AA8"/>
    <w:lvl w:ilvl="0">
      <w:start w:val="9"/>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531582"/>
    <w:multiLevelType w:val="multilevel"/>
    <w:tmpl w:val="98F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0AF4078"/>
    <w:multiLevelType w:val="multilevel"/>
    <w:tmpl w:val="06DA37B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DB3046"/>
    <w:multiLevelType w:val="hybridMultilevel"/>
    <w:tmpl w:val="B4A6F318"/>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474865ED"/>
    <w:multiLevelType w:val="multilevel"/>
    <w:tmpl w:val="01521C66"/>
    <w:lvl w:ilvl="0">
      <w:start w:val="4"/>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72"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CF7BF5"/>
    <w:multiLevelType w:val="multilevel"/>
    <w:tmpl w:val="854086A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54742B06"/>
    <w:multiLevelType w:val="multilevel"/>
    <w:tmpl w:val="67D0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4AA485A"/>
    <w:multiLevelType w:val="hybridMultilevel"/>
    <w:tmpl w:val="58D08D1E"/>
    <w:lvl w:ilvl="0" w:tplc="2EF6DC5C">
      <w:start w:val="3"/>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A77768"/>
    <w:multiLevelType w:val="multilevel"/>
    <w:tmpl w:val="3E9EC0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3"/>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3" w15:restartNumberingAfterBreak="0">
    <w:nsid w:val="59C76A6C"/>
    <w:multiLevelType w:val="hybridMultilevel"/>
    <w:tmpl w:val="3538EC52"/>
    <w:lvl w:ilvl="0" w:tplc="90EC48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F65D0B"/>
    <w:multiLevelType w:val="multilevel"/>
    <w:tmpl w:val="5F9E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8" w15:restartNumberingAfterBreak="0">
    <w:nsid w:val="5C8471E4"/>
    <w:multiLevelType w:val="hybridMultilevel"/>
    <w:tmpl w:val="29BC5CDC"/>
    <w:lvl w:ilvl="0" w:tplc="C8F60E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90"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1"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132E3C"/>
    <w:multiLevelType w:val="hybridMultilevel"/>
    <w:tmpl w:val="BCAA779C"/>
    <w:lvl w:ilvl="0" w:tplc="F826953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9"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03"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69D97ABF"/>
    <w:multiLevelType w:val="hybridMultilevel"/>
    <w:tmpl w:val="AC9A02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B030EB2"/>
    <w:multiLevelType w:val="multilevel"/>
    <w:tmpl w:val="DAD01CB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16" w15:restartNumberingAfterBreak="0">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6FFB4249"/>
    <w:multiLevelType w:val="multilevel"/>
    <w:tmpl w:val="3A400D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19" w15:restartNumberingAfterBreak="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3AF416C"/>
    <w:multiLevelType w:val="hybridMultilevel"/>
    <w:tmpl w:val="B1FA4AE4"/>
    <w:lvl w:ilvl="0" w:tplc="6F3A5FD2">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5"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6"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27" w15:restartNumberingAfterBreak="0">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9DC4700"/>
    <w:multiLevelType w:val="multilevel"/>
    <w:tmpl w:val="F738D302"/>
    <w:styleLink w:val="WW8Num2912123"/>
    <w:lvl w:ilvl="0">
      <w:start w:val="1"/>
      <w:numFmt w:val="decimal"/>
      <w:lvlText w:val="%1)"/>
      <w:lvlJc w:val="left"/>
      <w:pPr>
        <w:ind w:left="1146"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15:restartNumberingAfterBreak="0">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4"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5"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8"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91"/>
  </w:num>
  <w:num w:numId="3">
    <w:abstractNumId w:val="124"/>
  </w:num>
  <w:num w:numId="4">
    <w:abstractNumId w:val="55"/>
  </w:num>
  <w:num w:numId="5">
    <w:abstractNumId w:val="90"/>
  </w:num>
  <w:num w:numId="6">
    <w:abstractNumId w:val="89"/>
  </w:num>
  <w:num w:numId="7">
    <w:abstractNumId w:val="70"/>
  </w:num>
  <w:num w:numId="8">
    <w:abstractNumId w:val="128"/>
  </w:num>
  <w:num w:numId="9">
    <w:abstractNumId w:val="109"/>
  </w:num>
  <w:num w:numId="10">
    <w:abstractNumId w:val="14"/>
  </w:num>
  <w:num w:numId="11">
    <w:abstractNumId w:val="112"/>
  </w:num>
  <w:num w:numId="12">
    <w:abstractNumId w:val="118"/>
  </w:num>
  <w:num w:numId="13">
    <w:abstractNumId w:val="138"/>
  </w:num>
  <w:num w:numId="14">
    <w:abstractNumId w:val="33"/>
  </w:num>
  <w:num w:numId="15">
    <w:abstractNumId w:val="75"/>
  </w:num>
  <w:num w:numId="16">
    <w:abstractNumId w:val="2"/>
  </w:num>
  <w:num w:numId="17">
    <w:abstractNumId w:val="67"/>
  </w:num>
  <w:num w:numId="18">
    <w:abstractNumId w:val="61"/>
  </w:num>
  <w:num w:numId="19">
    <w:abstractNumId w:val="6"/>
  </w:num>
  <w:num w:numId="20">
    <w:abstractNumId w:val="41"/>
  </w:num>
  <w:num w:numId="21">
    <w:abstractNumId w:val="120"/>
  </w:num>
  <w:num w:numId="22">
    <w:abstractNumId w:val="125"/>
  </w:num>
  <w:num w:numId="23">
    <w:abstractNumId w:val="126"/>
  </w:num>
  <w:num w:numId="24">
    <w:abstractNumId w:val="106"/>
  </w:num>
  <w:num w:numId="25">
    <w:abstractNumId w:val="19"/>
  </w:num>
  <w:num w:numId="26">
    <w:abstractNumId w:val="76"/>
  </w:num>
  <w:num w:numId="27">
    <w:abstractNumId w:val="36"/>
  </w:num>
  <w:num w:numId="28">
    <w:abstractNumId w:val="121"/>
  </w:num>
  <w:num w:numId="29">
    <w:abstractNumId w:val="47"/>
  </w:num>
  <w:num w:numId="30">
    <w:abstractNumId w:val="135"/>
  </w:num>
  <w:num w:numId="31">
    <w:abstractNumId w:val="17"/>
  </w:num>
  <w:num w:numId="32">
    <w:abstractNumId w:val="74"/>
  </w:num>
  <w:num w:numId="33">
    <w:abstractNumId w:val="71"/>
  </w:num>
  <w:num w:numId="34">
    <w:abstractNumId w:val="139"/>
  </w:num>
  <w:num w:numId="35">
    <w:abstractNumId w:val="0"/>
  </w:num>
  <w:num w:numId="36">
    <w:abstractNumId w:val="102"/>
  </w:num>
  <w:num w:numId="37">
    <w:abstractNumId w:val="1"/>
  </w:num>
  <w:num w:numId="38">
    <w:abstractNumId w:val="64"/>
  </w:num>
  <w:num w:numId="39">
    <w:abstractNumId w:val="115"/>
  </w:num>
  <w:num w:numId="40">
    <w:abstractNumId w:val="82"/>
  </w:num>
  <w:num w:numId="41">
    <w:abstractNumId w:val="43"/>
  </w:num>
  <w:num w:numId="42">
    <w:abstractNumId w:val="37"/>
  </w:num>
  <w:num w:numId="43">
    <w:abstractNumId w:val="98"/>
  </w:num>
  <w:num w:numId="44">
    <w:abstractNumId w:val="66"/>
  </w:num>
  <w:num w:numId="45">
    <w:abstractNumId w:val="10"/>
  </w:num>
  <w:num w:numId="46">
    <w:abstractNumId w:val="9"/>
  </w:num>
  <w:num w:numId="47">
    <w:abstractNumId w:val="87"/>
  </w:num>
  <w:num w:numId="48">
    <w:abstractNumId w:val="131"/>
  </w:num>
  <w:num w:numId="49">
    <w:abstractNumId w:val="105"/>
  </w:num>
  <w:num w:numId="50">
    <w:abstractNumId w:val="72"/>
  </w:num>
  <w:num w:numId="51">
    <w:abstractNumId w:val="42"/>
  </w:num>
  <w:num w:numId="52">
    <w:abstractNumId w:val="130"/>
  </w:num>
  <w:num w:numId="53">
    <w:abstractNumId w:val="137"/>
  </w:num>
  <w:num w:numId="54">
    <w:abstractNumId w:val="23"/>
  </w:num>
  <w:num w:numId="55">
    <w:abstractNumId w:val="95"/>
  </w:num>
  <w:num w:numId="56">
    <w:abstractNumId w:val="29"/>
  </w:num>
  <w:num w:numId="57">
    <w:abstractNumId w:val="35"/>
  </w:num>
  <w:num w:numId="58">
    <w:abstractNumId w:val="28"/>
  </w:num>
  <w:num w:numId="59">
    <w:abstractNumId w:val="80"/>
  </w:num>
  <w:num w:numId="60">
    <w:abstractNumId w:val="62"/>
  </w:num>
  <w:num w:numId="61">
    <w:abstractNumId w:val="81"/>
  </w:num>
  <w:num w:numId="62">
    <w:abstractNumId w:val="24"/>
  </w:num>
  <w:num w:numId="63">
    <w:abstractNumId w:val="60"/>
  </w:num>
  <w:num w:numId="64">
    <w:abstractNumId w:val="52"/>
  </w:num>
  <w:num w:numId="65">
    <w:abstractNumId w:val="4"/>
  </w:num>
  <w:num w:numId="66">
    <w:abstractNumId w:val="11"/>
  </w:num>
  <w:num w:numId="67">
    <w:abstractNumId w:val="3"/>
  </w:num>
  <w:num w:numId="68">
    <w:abstractNumId w:val="21"/>
  </w:num>
  <w:num w:numId="69">
    <w:abstractNumId w:val="99"/>
  </w:num>
  <w:num w:numId="70">
    <w:abstractNumId w:val="103"/>
  </w:num>
  <w:num w:numId="71">
    <w:abstractNumId w:val="111"/>
  </w:num>
  <w:num w:numId="72">
    <w:abstractNumId w:val="114"/>
  </w:num>
  <w:num w:numId="73">
    <w:abstractNumId w:val="132"/>
  </w:num>
  <w:num w:numId="74">
    <w:abstractNumId w:val="134"/>
  </w:num>
  <w:num w:numId="75">
    <w:abstractNumId w:val="113"/>
  </w:num>
  <w:num w:numId="76">
    <w:abstractNumId w:val="31"/>
  </w:num>
  <w:num w:numId="77">
    <w:abstractNumId w:val="68"/>
  </w:num>
  <w:num w:numId="78">
    <w:abstractNumId w:val="51"/>
  </w:num>
  <w:num w:numId="79">
    <w:abstractNumId w:val="40"/>
  </w:num>
  <w:num w:numId="80">
    <w:abstractNumId w:val="104"/>
  </w:num>
  <w:num w:numId="81">
    <w:abstractNumId w:val="25"/>
  </w:num>
  <w:num w:numId="82">
    <w:abstractNumId w:val="7"/>
  </w:num>
  <w:num w:numId="83">
    <w:abstractNumId w:val="100"/>
  </w:num>
  <w:num w:numId="84">
    <w:abstractNumId w:val="73"/>
  </w:num>
  <w:num w:numId="85">
    <w:abstractNumId w:val="110"/>
  </w:num>
  <w:num w:numId="86">
    <w:abstractNumId w:val="83"/>
  </w:num>
  <w:num w:numId="87">
    <w:abstractNumId w:val="79"/>
  </w:num>
  <w:num w:numId="88">
    <w:abstractNumId w:val="26"/>
  </w:num>
  <w:num w:numId="89">
    <w:abstractNumId w:val="18"/>
  </w:num>
  <w:num w:numId="90">
    <w:abstractNumId w:val="136"/>
  </w:num>
  <w:num w:numId="91">
    <w:abstractNumId w:val="30"/>
  </w:num>
  <w:num w:numId="92">
    <w:abstractNumId w:val="32"/>
  </w:num>
  <w:num w:numId="93">
    <w:abstractNumId w:val="50"/>
  </w:num>
  <w:num w:numId="94">
    <w:abstractNumId w:val="12"/>
  </w:num>
  <w:num w:numId="95">
    <w:abstractNumId w:val="84"/>
  </w:num>
  <w:num w:numId="96">
    <w:abstractNumId w:val="56"/>
  </w:num>
  <w:num w:numId="97">
    <w:abstractNumId w:val="86"/>
  </w:num>
  <w:num w:numId="98">
    <w:abstractNumId w:val="129"/>
  </w:num>
  <w:num w:numId="99">
    <w:abstractNumId w:val="93"/>
  </w:num>
  <w:num w:numId="100">
    <w:abstractNumId w:val="22"/>
  </w:num>
  <w:num w:numId="101">
    <w:abstractNumId w:val="116"/>
  </w:num>
  <w:num w:numId="102">
    <w:abstractNumId w:val="39"/>
  </w:num>
  <w:num w:numId="103">
    <w:abstractNumId w:val="48"/>
  </w:num>
  <w:num w:numId="104">
    <w:abstractNumId w:val="122"/>
  </w:num>
  <w:num w:numId="105">
    <w:abstractNumId w:val="123"/>
  </w:num>
  <w:num w:numId="106">
    <w:abstractNumId w:val="119"/>
  </w:num>
  <w:num w:numId="107">
    <w:abstractNumId w:val="16"/>
  </w:num>
  <w:num w:numId="108">
    <w:abstractNumId w:val="44"/>
  </w:num>
  <w:num w:numId="109">
    <w:abstractNumId w:val="49"/>
  </w:num>
  <w:num w:numId="110">
    <w:abstractNumId w:val="101"/>
  </w:num>
  <w:num w:numId="111">
    <w:abstractNumId w:val="92"/>
  </w:num>
  <w:num w:numId="112">
    <w:abstractNumId w:val="15"/>
  </w:num>
  <w:num w:numId="113">
    <w:abstractNumId w:val="88"/>
  </w:num>
  <w:num w:numId="114">
    <w:abstractNumId w:val="63"/>
  </w:num>
  <w:num w:numId="115">
    <w:abstractNumId w:val="54"/>
  </w:num>
  <w:num w:numId="116">
    <w:abstractNumId w:val="127"/>
  </w:num>
  <w:num w:numId="117">
    <w:abstractNumId w:val="38"/>
  </w:num>
  <w:num w:numId="118">
    <w:abstractNumId w:val="97"/>
  </w:num>
  <w:num w:numId="119">
    <w:abstractNumId w:val="96"/>
  </w:num>
  <w:num w:numId="120">
    <w:abstractNumId w:val="5"/>
  </w:num>
  <w:num w:numId="121">
    <w:abstractNumId w:val="94"/>
  </w:num>
  <w:num w:numId="122">
    <w:abstractNumId w:val="107"/>
  </w:num>
  <w:num w:numId="123">
    <w:abstractNumId w:val="8"/>
  </w:num>
  <w:num w:numId="124">
    <w:abstractNumId w:val="27"/>
  </w:num>
  <w:num w:numId="125">
    <w:abstractNumId w:val="133"/>
  </w:num>
  <w:num w:numId="126">
    <w:abstractNumId w:val="45"/>
  </w:num>
  <w:num w:numId="127">
    <w:abstractNumId w:val="13"/>
  </w:num>
  <w:num w:numId="128">
    <w:abstractNumId w:val="77"/>
  </w:num>
  <w:num w:numId="129">
    <w:abstractNumId w:val="53"/>
  </w:num>
  <w:num w:numId="130">
    <w:abstractNumId w:val="20"/>
  </w:num>
  <w:num w:numId="131">
    <w:abstractNumId w:val="34"/>
  </w:num>
  <w:num w:numId="132">
    <w:abstractNumId w:val="78"/>
  </w:num>
  <w:num w:numId="133">
    <w:abstractNumId w:val="108"/>
  </w:num>
  <w:num w:numId="134">
    <w:abstractNumId w:val="85"/>
  </w:num>
  <w:num w:numId="135">
    <w:abstractNumId w:val="69"/>
  </w:num>
  <w:num w:numId="136">
    <w:abstractNumId w:val="58"/>
  </w:num>
  <w:num w:numId="137">
    <w:abstractNumId w:val="46"/>
  </w:num>
  <w:num w:numId="138">
    <w:abstractNumId w:val="57"/>
  </w:num>
  <w:num w:numId="139">
    <w:abstractNumId w:val="117"/>
  </w:num>
  <w:num w:numId="140">
    <w:abstractNumId w:val="5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3F08"/>
    <w:rsid w:val="000123B0"/>
    <w:rsid w:val="00020AB7"/>
    <w:rsid w:val="00021186"/>
    <w:rsid w:val="000213E0"/>
    <w:rsid w:val="00036496"/>
    <w:rsid w:val="00044434"/>
    <w:rsid w:val="00044894"/>
    <w:rsid w:val="000504B1"/>
    <w:rsid w:val="000532BB"/>
    <w:rsid w:val="00053753"/>
    <w:rsid w:val="0006396A"/>
    <w:rsid w:val="00063996"/>
    <w:rsid w:val="00066539"/>
    <w:rsid w:val="00082BE0"/>
    <w:rsid w:val="00083884"/>
    <w:rsid w:val="0008533B"/>
    <w:rsid w:val="0009023D"/>
    <w:rsid w:val="00091CD1"/>
    <w:rsid w:val="00091DE1"/>
    <w:rsid w:val="000951E5"/>
    <w:rsid w:val="000A03F7"/>
    <w:rsid w:val="000A4780"/>
    <w:rsid w:val="000A4866"/>
    <w:rsid w:val="000A52B5"/>
    <w:rsid w:val="000A7F31"/>
    <w:rsid w:val="000B0508"/>
    <w:rsid w:val="000B6B62"/>
    <w:rsid w:val="000B7EEE"/>
    <w:rsid w:val="000C0761"/>
    <w:rsid w:val="000C7D09"/>
    <w:rsid w:val="000D0939"/>
    <w:rsid w:val="000D388D"/>
    <w:rsid w:val="000D43FB"/>
    <w:rsid w:val="000E1068"/>
    <w:rsid w:val="000F2B7A"/>
    <w:rsid w:val="001004C3"/>
    <w:rsid w:val="00110191"/>
    <w:rsid w:val="00114A08"/>
    <w:rsid w:val="00115D5E"/>
    <w:rsid w:val="0011622B"/>
    <w:rsid w:val="001174FD"/>
    <w:rsid w:val="001232FE"/>
    <w:rsid w:val="00123A1D"/>
    <w:rsid w:val="00123DF8"/>
    <w:rsid w:val="0012438A"/>
    <w:rsid w:val="00124A9C"/>
    <w:rsid w:val="00125DFE"/>
    <w:rsid w:val="00126A47"/>
    <w:rsid w:val="00137770"/>
    <w:rsid w:val="001378AF"/>
    <w:rsid w:val="001457CA"/>
    <w:rsid w:val="00154C3D"/>
    <w:rsid w:val="0016488F"/>
    <w:rsid w:val="00165DFA"/>
    <w:rsid w:val="001703F9"/>
    <w:rsid w:val="00171E23"/>
    <w:rsid w:val="0017262E"/>
    <w:rsid w:val="001727F8"/>
    <w:rsid w:val="00173845"/>
    <w:rsid w:val="001810CE"/>
    <w:rsid w:val="00183DD4"/>
    <w:rsid w:val="0018703D"/>
    <w:rsid w:val="001878EB"/>
    <w:rsid w:val="001919CD"/>
    <w:rsid w:val="001A01D4"/>
    <w:rsid w:val="001A6ECA"/>
    <w:rsid w:val="001B5D15"/>
    <w:rsid w:val="001C328E"/>
    <w:rsid w:val="001C6E60"/>
    <w:rsid w:val="001D18FE"/>
    <w:rsid w:val="001D27C0"/>
    <w:rsid w:val="001F1280"/>
    <w:rsid w:val="00202F39"/>
    <w:rsid w:val="00203A29"/>
    <w:rsid w:val="00205539"/>
    <w:rsid w:val="002140C6"/>
    <w:rsid w:val="00222F9D"/>
    <w:rsid w:val="0022531E"/>
    <w:rsid w:val="00227A3B"/>
    <w:rsid w:val="00232FBB"/>
    <w:rsid w:val="002335F7"/>
    <w:rsid w:val="00234604"/>
    <w:rsid w:val="0023735E"/>
    <w:rsid w:val="00240D85"/>
    <w:rsid w:val="00240F31"/>
    <w:rsid w:val="00243398"/>
    <w:rsid w:val="0024659E"/>
    <w:rsid w:val="0025737C"/>
    <w:rsid w:val="00257561"/>
    <w:rsid w:val="002649F1"/>
    <w:rsid w:val="00265F03"/>
    <w:rsid w:val="00270D43"/>
    <w:rsid w:val="002728E7"/>
    <w:rsid w:val="002770D8"/>
    <w:rsid w:val="0028190F"/>
    <w:rsid w:val="00282B69"/>
    <w:rsid w:val="002862AD"/>
    <w:rsid w:val="00291963"/>
    <w:rsid w:val="00295473"/>
    <w:rsid w:val="00297559"/>
    <w:rsid w:val="002A2AA3"/>
    <w:rsid w:val="002C030C"/>
    <w:rsid w:val="002C4A77"/>
    <w:rsid w:val="002C669A"/>
    <w:rsid w:val="002D4AF7"/>
    <w:rsid w:val="002D518C"/>
    <w:rsid w:val="002D7611"/>
    <w:rsid w:val="002D7F3E"/>
    <w:rsid w:val="002E0081"/>
    <w:rsid w:val="002E11CA"/>
    <w:rsid w:val="002E1CB6"/>
    <w:rsid w:val="002E205E"/>
    <w:rsid w:val="002F0FDC"/>
    <w:rsid w:val="002F27C4"/>
    <w:rsid w:val="002F292C"/>
    <w:rsid w:val="002F681C"/>
    <w:rsid w:val="0030101E"/>
    <w:rsid w:val="00301FCD"/>
    <w:rsid w:val="00307FDD"/>
    <w:rsid w:val="00313799"/>
    <w:rsid w:val="00315669"/>
    <w:rsid w:val="0032423D"/>
    <w:rsid w:val="00324814"/>
    <w:rsid w:val="0033384F"/>
    <w:rsid w:val="00334B97"/>
    <w:rsid w:val="00335D6C"/>
    <w:rsid w:val="0034158D"/>
    <w:rsid w:val="00350054"/>
    <w:rsid w:val="00352473"/>
    <w:rsid w:val="003530C3"/>
    <w:rsid w:val="0035722A"/>
    <w:rsid w:val="00361233"/>
    <w:rsid w:val="00361C33"/>
    <w:rsid w:val="00370D01"/>
    <w:rsid w:val="0037168A"/>
    <w:rsid w:val="00384394"/>
    <w:rsid w:val="00387444"/>
    <w:rsid w:val="00390509"/>
    <w:rsid w:val="00390FC3"/>
    <w:rsid w:val="003941C3"/>
    <w:rsid w:val="00397C80"/>
    <w:rsid w:val="003A1318"/>
    <w:rsid w:val="003A4631"/>
    <w:rsid w:val="003C203E"/>
    <w:rsid w:val="003C4A4D"/>
    <w:rsid w:val="003C7C96"/>
    <w:rsid w:val="003D0620"/>
    <w:rsid w:val="003D4874"/>
    <w:rsid w:val="003D5E97"/>
    <w:rsid w:val="003E0078"/>
    <w:rsid w:val="003E734C"/>
    <w:rsid w:val="003F35BF"/>
    <w:rsid w:val="003F49D4"/>
    <w:rsid w:val="003F6A26"/>
    <w:rsid w:val="00402164"/>
    <w:rsid w:val="004049A6"/>
    <w:rsid w:val="0041228F"/>
    <w:rsid w:val="0041762F"/>
    <w:rsid w:val="00420B84"/>
    <w:rsid w:val="0042153E"/>
    <w:rsid w:val="00423C7E"/>
    <w:rsid w:val="00432C73"/>
    <w:rsid w:val="00440AB4"/>
    <w:rsid w:val="00440D5B"/>
    <w:rsid w:val="004433AD"/>
    <w:rsid w:val="0044341C"/>
    <w:rsid w:val="00447E77"/>
    <w:rsid w:val="00453BB5"/>
    <w:rsid w:val="004544F6"/>
    <w:rsid w:val="00470B73"/>
    <w:rsid w:val="0047377F"/>
    <w:rsid w:val="004808D1"/>
    <w:rsid w:val="00483BAA"/>
    <w:rsid w:val="00484542"/>
    <w:rsid w:val="004857A3"/>
    <w:rsid w:val="0049719D"/>
    <w:rsid w:val="004A0773"/>
    <w:rsid w:val="004A0828"/>
    <w:rsid w:val="004A1CD5"/>
    <w:rsid w:val="004A29F3"/>
    <w:rsid w:val="004A4E20"/>
    <w:rsid w:val="004A5A7C"/>
    <w:rsid w:val="004B0942"/>
    <w:rsid w:val="004B23C7"/>
    <w:rsid w:val="004B3262"/>
    <w:rsid w:val="004B6862"/>
    <w:rsid w:val="004C03D8"/>
    <w:rsid w:val="004C7060"/>
    <w:rsid w:val="004D060A"/>
    <w:rsid w:val="004D36B0"/>
    <w:rsid w:val="004D5799"/>
    <w:rsid w:val="004E1009"/>
    <w:rsid w:val="004E18C5"/>
    <w:rsid w:val="004E3541"/>
    <w:rsid w:val="004E3CE8"/>
    <w:rsid w:val="004E76E4"/>
    <w:rsid w:val="004F267F"/>
    <w:rsid w:val="004F50A2"/>
    <w:rsid w:val="004F70B7"/>
    <w:rsid w:val="004F7451"/>
    <w:rsid w:val="005054C8"/>
    <w:rsid w:val="00506503"/>
    <w:rsid w:val="0050651F"/>
    <w:rsid w:val="00506A66"/>
    <w:rsid w:val="0050769A"/>
    <w:rsid w:val="00507DE2"/>
    <w:rsid w:val="00511521"/>
    <w:rsid w:val="00513905"/>
    <w:rsid w:val="00513A04"/>
    <w:rsid w:val="005153B8"/>
    <w:rsid w:val="00515417"/>
    <w:rsid w:val="00515600"/>
    <w:rsid w:val="0052358E"/>
    <w:rsid w:val="00523DBF"/>
    <w:rsid w:val="00526A0C"/>
    <w:rsid w:val="00532264"/>
    <w:rsid w:val="0053309F"/>
    <w:rsid w:val="00543106"/>
    <w:rsid w:val="00546BEB"/>
    <w:rsid w:val="00551E6A"/>
    <w:rsid w:val="005576D3"/>
    <w:rsid w:val="005639A4"/>
    <w:rsid w:val="0056610B"/>
    <w:rsid w:val="005732C0"/>
    <w:rsid w:val="005764BF"/>
    <w:rsid w:val="00580F64"/>
    <w:rsid w:val="00587B09"/>
    <w:rsid w:val="00596703"/>
    <w:rsid w:val="00596907"/>
    <w:rsid w:val="00596A3B"/>
    <w:rsid w:val="005B15EE"/>
    <w:rsid w:val="005B3B19"/>
    <w:rsid w:val="005B6BA7"/>
    <w:rsid w:val="005B72E3"/>
    <w:rsid w:val="005C2D0C"/>
    <w:rsid w:val="005D0F8D"/>
    <w:rsid w:val="005D3FCF"/>
    <w:rsid w:val="005D577E"/>
    <w:rsid w:val="005D7DDB"/>
    <w:rsid w:val="005E63EC"/>
    <w:rsid w:val="005F29DC"/>
    <w:rsid w:val="005F699D"/>
    <w:rsid w:val="006048C1"/>
    <w:rsid w:val="00617D36"/>
    <w:rsid w:val="00625E7E"/>
    <w:rsid w:val="006324CD"/>
    <w:rsid w:val="006357A3"/>
    <w:rsid w:val="00637C94"/>
    <w:rsid w:val="00645C99"/>
    <w:rsid w:val="00650D0F"/>
    <w:rsid w:val="0066237D"/>
    <w:rsid w:val="00662EFD"/>
    <w:rsid w:val="00666224"/>
    <w:rsid w:val="0067408E"/>
    <w:rsid w:val="00676254"/>
    <w:rsid w:val="006807D2"/>
    <w:rsid w:val="00680CBB"/>
    <w:rsid w:val="00680D37"/>
    <w:rsid w:val="006822CD"/>
    <w:rsid w:val="00686EE9"/>
    <w:rsid w:val="00691B6A"/>
    <w:rsid w:val="00692BDB"/>
    <w:rsid w:val="00692F7A"/>
    <w:rsid w:val="00695668"/>
    <w:rsid w:val="006A208A"/>
    <w:rsid w:val="006A514C"/>
    <w:rsid w:val="006A7016"/>
    <w:rsid w:val="006B048D"/>
    <w:rsid w:val="006B2250"/>
    <w:rsid w:val="006B2EFA"/>
    <w:rsid w:val="006C0166"/>
    <w:rsid w:val="006D609D"/>
    <w:rsid w:val="006D788A"/>
    <w:rsid w:val="006E06D9"/>
    <w:rsid w:val="006F09A8"/>
    <w:rsid w:val="006F0CC6"/>
    <w:rsid w:val="006F121B"/>
    <w:rsid w:val="006F21AE"/>
    <w:rsid w:val="006F27D6"/>
    <w:rsid w:val="006F3868"/>
    <w:rsid w:val="006F5A0C"/>
    <w:rsid w:val="0070313B"/>
    <w:rsid w:val="00706DFF"/>
    <w:rsid w:val="00726A56"/>
    <w:rsid w:val="00730F23"/>
    <w:rsid w:val="00733192"/>
    <w:rsid w:val="00734C06"/>
    <w:rsid w:val="007424BE"/>
    <w:rsid w:val="00744E21"/>
    <w:rsid w:val="00752489"/>
    <w:rsid w:val="00752EEE"/>
    <w:rsid w:val="00753198"/>
    <w:rsid w:val="0075357A"/>
    <w:rsid w:val="00754195"/>
    <w:rsid w:val="007546A9"/>
    <w:rsid w:val="00761D79"/>
    <w:rsid w:val="00762450"/>
    <w:rsid w:val="00766A94"/>
    <w:rsid w:val="0077113C"/>
    <w:rsid w:val="00786898"/>
    <w:rsid w:val="007874B9"/>
    <w:rsid w:val="00790EE6"/>
    <w:rsid w:val="007932DF"/>
    <w:rsid w:val="00795B73"/>
    <w:rsid w:val="007A090F"/>
    <w:rsid w:val="007A145A"/>
    <w:rsid w:val="007A5405"/>
    <w:rsid w:val="007D1979"/>
    <w:rsid w:val="007D1E48"/>
    <w:rsid w:val="007D69D5"/>
    <w:rsid w:val="007E47B2"/>
    <w:rsid w:val="007F437A"/>
    <w:rsid w:val="007F5755"/>
    <w:rsid w:val="0080238E"/>
    <w:rsid w:val="00802946"/>
    <w:rsid w:val="00807A50"/>
    <w:rsid w:val="00810ECE"/>
    <w:rsid w:val="00815715"/>
    <w:rsid w:val="00816C44"/>
    <w:rsid w:val="00822D54"/>
    <w:rsid w:val="00824EFE"/>
    <w:rsid w:val="00830050"/>
    <w:rsid w:val="00832556"/>
    <w:rsid w:val="0083268C"/>
    <w:rsid w:val="00832EA7"/>
    <w:rsid w:val="00841D0A"/>
    <w:rsid w:val="008449F9"/>
    <w:rsid w:val="00844DE8"/>
    <w:rsid w:val="008451CD"/>
    <w:rsid w:val="00845E9D"/>
    <w:rsid w:val="00851AEC"/>
    <w:rsid w:val="00856302"/>
    <w:rsid w:val="00856AF8"/>
    <w:rsid w:val="00860A08"/>
    <w:rsid w:val="008720F0"/>
    <w:rsid w:val="008771AB"/>
    <w:rsid w:val="008810A0"/>
    <w:rsid w:val="008843A6"/>
    <w:rsid w:val="0088772C"/>
    <w:rsid w:val="0089044D"/>
    <w:rsid w:val="00895865"/>
    <w:rsid w:val="008A0BC9"/>
    <w:rsid w:val="008A34D2"/>
    <w:rsid w:val="008B3E0E"/>
    <w:rsid w:val="008B5CD0"/>
    <w:rsid w:val="008C2DF9"/>
    <w:rsid w:val="008C5023"/>
    <w:rsid w:val="008D2541"/>
    <w:rsid w:val="008D76F1"/>
    <w:rsid w:val="008E00AE"/>
    <w:rsid w:val="008F279A"/>
    <w:rsid w:val="008F4F56"/>
    <w:rsid w:val="009004FF"/>
    <w:rsid w:val="009069F6"/>
    <w:rsid w:val="00910854"/>
    <w:rsid w:val="00923A0C"/>
    <w:rsid w:val="00924815"/>
    <w:rsid w:val="00925201"/>
    <w:rsid w:val="0092559B"/>
    <w:rsid w:val="00926797"/>
    <w:rsid w:val="0093049A"/>
    <w:rsid w:val="00952B14"/>
    <w:rsid w:val="00956899"/>
    <w:rsid w:val="00960D1E"/>
    <w:rsid w:val="009624E7"/>
    <w:rsid w:val="00963819"/>
    <w:rsid w:val="00972EBB"/>
    <w:rsid w:val="00973964"/>
    <w:rsid w:val="00980A62"/>
    <w:rsid w:val="00984773"/>
    <w:rsid w:val="00984923"/>
    <w:rsid w:val="00992E58"/>
    <w:rsid w:val="00995C67"/>
    <w:rsid w:val="009A3186"/>
    <w:rsid w:val="009C5328"/>
    <w:rsid w:val="009C55FF"/>
    <w:rsid w:val="009C5B03"/>
    <w:rsid w:val="009C74A9"/>
    <w:rsid w:val="009D1C66"/>
    <w:rsid w:val="009D3B19"/>
    <w:rsid w:val="009D576E"/>
    <w:rsid w:val="009E46C8"/>
    <w:rsid w:val="009F09BF"/>
    <w:rsid w:val="00A04A7F"/>
    <w:rsid w:val="00A05FE5"/>
    <w:rsid w:val="00A21603"/>
    <w:rsid w:val="00A42BF2"/>
    <w:rsid w:val="00A42EC4"/>
    <w:rsid w:val="00A42EE3"/>
    <w:rsid w:val="00A44354"/>
    <w:rsid w:val="00A44994"/>
    <w:rsid w:val="00A44B74"/>
    <w:rsid w:val="00A539E3"/>
    <w:rsid w:val="00A55CC9"/>
    <w:rsid w:val="00A73CA9"/>
    <w:rsid w:val="00A86956"/>
    <w:rsid w:val="00A9784B"/>
    <w:rsid w:val="00AB2A8C"/>
    <w:rsid w:val="00AB3339"/>
    <w:rsid w:val="00AB6DD9"/>
    <w:rsid w:val="00AC2E89"/>
    <w:rsid w:val="00AC5F89"/>
    <w:rsid w:val="00AD0646"/>
    <w:rsid w:val="00AD1E16"/>
    <w:rsid w:val="00AD286D"/>
    <w:rsid w:val="00AD47E0"/>
    <w:rsid w:val="00AF2B48"/>
    <w:rsid w:val="00AF2DD2"/>
    <w:rsid w:val="00AF5517"/>
    <w:rsid w:val="00B03583"/>
    <w:rsid w:val="00B1617D"/>
    <w:rsid w:val="00B247F2"/>
    <w:rsid w:val="00B24CCC"/>
    <w:rsid w:val="00B3201F"/>
    <w:rsid w:val="00B32969"/>
    <w:rsid w:val="00B45B3C"/>
    <w:rsid w:val="00B507C1"/>
    <w:rsid w:val="00B51B06"/>
    <w:rsid w:val="00B571B4"/>
    <w:rsid w:val="00B6086C"/>
    <w:rsid w:val="00B618E7"/>
    <w:rsid w:val="00B67E1B"/>
    <w:rsid w:val="00B70249"/>
    <w:rsid w:val="00B76372"/>
    <w:rsid w:val="00B76625"/>
    <w:rsid w:val="00B7707F"/>
    <w:rsid w:val="00B96F3C"/>
    <w:rsid w:val="00BA412D"/>
    <w:rsid w:val="00BA4F03"/>
    <w:rsid w:val="00BA69C6"/>
    <w:rsid w:val="00BA6EEC"/>
    <w:rsid w:val="00BA7D59"/>
    <w:rsid w:val="00BB31C5"/>
    <w:rsid w:val="00BB5AC1"/>
    <w:rsid w:val="00BB7F3B"/>
    <w:rsid w:val="00BC0D4D"/>
    <w:rsid w:val="00BC535B"/>
    <w:rsid w:val="00BC61B4"/>
    <w:rsid w:val="00BD0280"/>
    <w:rsid w:val="00BD298A"/>
    <w:rsid w:val="00BE17F2"/>
    <w:rsid w:val="00BE2360"/>
    <w:rsid w:val="00BE4A93"/>
    <w:rsid w:val="00BF0710"/>
    <w:rsid w:val="00BF2EB8"/>
    <w:rsid w:val="00BF6CF4"/>
    <w:rsid w:val="00C02546"/>
    <w:rsid w:val="00C10F57"/>
    <w:rsid w:val="00C13E81"/>
    <w:rsid w:val="00C2136E"/>
    <w:rsid w:val="00C31D3B"/>
    <w:rsid w:val="00C32E61"/>
    <w:rsid w:val="00C34D7D"/>
    <w:rsid w:val="00C366B0"/>
    <w:rsid w:val="00C404DF"/>
    <w:rsid w:val="00C41106"/>
    <w:rsid w:val="00C41979"/>
    <w:rsid w:val="00C45BDD"/>
    <w:rsid w:val="00C4646D"/>
    <w:rsid w:val="00C46664"/>
    <w:rsid w:val="00C61FB3"/>
    <w:rsid w:val="00C7222E"/>
    <w:rsid w:val="00C75BFF"/>
    <w:rsid w:val="00C8169C"/>
    <w:rsid w:val="00C81C4C"/>
    <w:rsid w:val="00C85F51"/>
    <w:rsid w:val="00CA0DEA"/>
    <w:rsid w:val="00CA12F6"/>
    <w:rsid w:val="00CB01C4"/>
    <w:rsid w:val="00CC1ADD"/>
    <w:rsid w:val="00CD5978"/>
    <w:rsid w:val="00CE3039"/>
    <w:rsid w:val="00D02AAA"/>
    <w:rsid w:val="00D07189"/>
    <w:rsid w:val="00D16D40"/>
    <w:rsid w:val="00D1740D"/>
    <w:rsid w:val="00D22FB3"/>
    <w:rsid w:val="00D23552"/>
    <w:rsid w:val="00D24FC1"/>
    <w:rsid w:val="00D27A3A"/>
    <w:rsid w:val="00D27CE4"/>
    <w:rsid w:val="00D42028"/>
    <w:rsid w:val="00D42499"/>
    <w:rsid w:val="00D44098"/>
    <w:rsid w:val="00D44988"/>
    <w:rsid w:val="00D4576A"/>
    <w:rsid w:val="00D52DFC"/>
    <w:rsid w:val="00D556CB"/>
    <w:rsid w:val="00D569C2"/>
    <w:rsid w:val="00D60C38"/>
    <w:rsid w:val="00D60DA2"/>
    <w:rsid w:val="00D669AD"/>
    <w:rsid w:val="00D70F9D"/>
    <w:rsid w:val="00D80859"/>
    <w:rsid w:val="00D81594"/>
    <w:rsid w:val="00D8204C"/>
    <w:rsid w:val="00D84A9B"/>
    <w:rsid w:val="00D853EC"/>
    <w:rsid w:val="00D86175"/>
    <w:rsid w:val="00D8758D"/>
    <w:rsid w:val="00D90BB6"/>
    <w:rsid w:val="00D90C45"/>
    <w:rsid w:val="00D917E8"/>
    <w:rsid w:val="00D938DB"/>
    <w:rsid w:val="00DB39E8"/>
    <w:rsid w:val="00DC079A"/>
    <w:rsid w:val="00DC0C77"/>
    <w:rsid w:val="00DC46FC"/>
    <w:rsid w:val="00DC5361"/>
    <w:rsid w:val="00DC641C"/>
    <w:rsid w:val="00DD35D2"/>
    <w:rsid w:val="00DD3A93"/>
    <w:rsid w:val="00DD5AC5"/>
    <w:rsid w:val="00DE02C3"/>
    <w:rsid w:val="00DE4199"/>
    <w:rsid w:val="00DF03AF"/>
    <w:rsid w:val="00DF7F93"/>
    <w:rsid w:val="00E03534"/>
    <w:rsid w:val="00E1099C"/>
    <w:rsid w:val="00E10B5E"/>
    <w:rsid w:val="00E13647"/>
    <w:rsid w:val="00E170F9"/>
    <w:rsid w:val="00E2741E"/>
    <w:rsid w:val="00E27A7D"/>
    <w:rsid w:val="00E31839"/>
    <w:rsid w:val="00E3297C"/>
    <w:rsid w:val="00E338F6"/>
    <w:rsid w:val="00E35E42"/>
    <w:rsid w:val="00E36137"/>
    <w:rsid w:val="00E401F9"/>
    <w:rsid w:val="00E44767"/>
    <w:rsid w:val="00E52B78"/>
    <w:rsid w:val="00E554BD"/>
    <w:rsid w:val="00E57BDB"/>
    <w:rsid w:val="00E607B8"/>
    <w:rsid w:val="00E60998"/>
    <w:rsid w:val="00E66919"/>
    <w:rsid w:val="00E72260"/>
    <w:rsid w:val="00E80BC2"/>
    <w:rsid w:val="00E948EB"/>
    <w:rsid w:val="00E95D44"/>
    <w:rsid w:val="00EB327A"/>
    <w:rsid w:val="00EB4448"/>
    <w:rsid w:val="00EB46A5"/>
    <w:rsid w:val="00EB79F4"/>
    <w:rsid w:val="00EC15AC"/>
    <w:rsid w:val="00EC2458"/>
    <w:rsid w:val="00EC7D2E"/>
    <w:rsid w:val="00ED3D67"/>
    <w:rsid w:val="00ED7B92"/>
    <w:rsid w:val="00F01D3F"/>
    <w:rsid w:val="00F06E3B"/>
    <w:rsid w:val="00F10234"/>
    <w:rsid w:val="00F10BEC"/>
    <w:rsid w:val="00F3591C"/>
    <w:rsid w:val="00F35B89"/>
    <w:rsid w:val="00F36FBD"/>
    <w:rsid w:val="00F421C2"/>
    <w:rsid w:val="00F545CA"/>
    <w:rsid w:val="00F5484E"/>
    <w:rsid w:val="00F66095"/>
    <w:rsid w:val="00F721BF"/>
    <w:rsid w:val="00F74B31"/>
    <w:rsid w:val="00F755A1"/>
    <w:rsid w:val="00F75B02"/>
    <w:rsid w:val="00F76332"/>
    <w:rsid w:val="00FA07BF"/>
    <w:rsid w:val="00FA5EEB"/>
    <w:rsid w:val="00FA7E28"/>
    <w:rsid w:val="00FB5F64"/>
    <w:rsid w:val="00FB6258"/>
    <w:rsid w:val="00FC1F85"/>
    <w:rsid w:val="00FD3E58"/>
    <w:rsid w:val="00FE7CE6"/>
    <w:rsid w:val="00FF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374F1C"/>
  <w15:docId w15:val="{7AC40FEC-3543-438F-BDA3-0CC6480F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3"/>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70"/>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9"/>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1"/>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68"/>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4"/>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2"/>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7"/>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 w:type="character" w:customStyle="1" w:styleId="ng-binding">
    <w:name w:val="ng-binding"/>
    <w:basedOn w:val="Domylnaczcionkaakapitu"/>
    <w:rsid w:val="00C85F51"/>
  </w:style>
  <w:style w:type="character" w:customStyle="1" w:styleId="ng-scope">
    <w:name w:val="ng-scope"/>
    <w:basedOn w:val="Domylnaczcionkaakapitu"/>
    <w:rsid w:val="00C8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21276351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abi@4w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4wsk/proceedings" TargetMode="External"/><Relationship Id="rId27" Type="http://schemas.openxmlformats.org/officeDocument/2006/relationships/oleObject" Target="embeddings/oleObject2.bin"/><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37B9-DF67-4370-A8F1-44F7E5F8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28</Pages>
  <Words>9164</Words>
  <Characters>59841</Characters>
  <Application>Microsoft Office Word</Application>
  <DocSecurity>0</DocSecurity>
  <Lines>920</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4 wsk</cp:lastModifiedBy>
  <cp:revision>50</cp:revision>
  <cp:lastPrinted>2021-10-23T09:52:00Z</cp:lastPrinted>
  <dcterms:created xsi:type="dcterms:W3CDTF">2021-04-22T09:09:00Z</dcterms:created>
  <dcterms:modified xsi:type="dcterms:W3CDTF">2021-10-27T09:42:00Z</dcterms:modified>
</cp:coreProperties>
</file>