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E7B8A" w:rsidRPr="006E64F3" w:rsidRDefault="00EE7B8A" w:rsidP="00EE7B8A">
      <w:pPr>
        <w:ind w:firstLine="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25</w:t>
      </w:r>
      <w:r w:rsidRPr="006E64F3">
        <w:rPr>
          <w:rFonts w:ascii="Arial" w:hAnsi="Arial" w:cs="Arial"/>
          <w:b/>
          <w:sz w:val="28"/>
        </w:rPr>
        <w:t>/DEG/AS</w:t>
      </w:r>
      <w:r>
        <w:rPr>
          <w:rFonts w:ascii="Arial" w:hAnsi="Arial" w:cs="Arial"/>
          <w:b/>
          <w:sz w:val="28"/>
        </w:rPr>
        <w:t>/2024</w:t>
      </w:r>
    </w:p>
    <w:p w:rsidR="00EE7B8A" w:rsidRPr="00BD000D" w:rsidRDefault="00EE7B8A" w:rsidP="00EE7B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000D">
        <w:rPr>
          <w:rFonts w:ascii="Arial" w:hAnsi="Arial" w:cs="Arial"/>
          <w:b/>
          <w:bCs/>
          <w:sz w:val="28"/>
          <w:szCs w:val="28"/>
        </w:rPr>
        <w:t>Zakup wraz z wymianą drzwi z bezpieczną szybą ościeżnicami oraz wykonanie prac ogólnobudowlanych po ich wymianie dla zadania "Zakup wraz z wymianą drzwi z bezpieczną szybą ościeżnicami oraz wykonanie prac ogólnobudowlanych po ich wymianie. Zakup ssaka medycznego i stojaka do skanera żył dla oddziału Psychiatrycznego Sądowego dla nieletnich o Wzmocnionym Zabezpieczeniu XVII</w:t>
      </w:r>
    </w:p>
    <w:p w:rsidR="00EE7B8A" w:rsidRDefault="00EE7B8A" w:rsidP="00EE7B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000D">
        <w:rPr>
          <w:rFonts w:ascii="Arial" w:hAnsi="Arial" w:cs="Arial"/>
          <w:b/>
          <w:bCs/>
          <w:sz w:val="28"/>
          <w:szCs w:val="28"/>
        </w:rPr>
        <w:t>w ramach zadań przeciwdziałaniu narkomanii."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bookmarkStart w:id="0" w:name="_GoBack"/>
      <w:bookmarkEnd w:id="0"/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967B6D">
        <w:rPr>
          <w:rFonts w:ascii="Arial" w:hAnsi="Arial" w:cs="Arial"/>
          <w:lang w:eastAsia="ar-SA"/>
        </w:rPr>
        <w:t>2 miesięcy od dnia podpisania umowy</w:t>
      </w:r>
    </w:p>
    <w:p w:rsidR="007E4FD1" w:rsidRPr="007E4FD1" w:rsidRDefault="007E4FD1" w:rsidP="00471EAA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E4FD1">
        <w:rPr>
          <w:rFonts w:ascii="Arial" w:hAnsi="Arial" w:cs="Arial"/>
          <w:u w:val="single"/>
        </w:rPr>
        <w:t>Gwarancja</w:t>
      </w:r>
      <w:r>
        <w:rPr>
          <w:rFonts w:ascii="Arial" w:hAnsi="Arial" w:cs="Arial"/>
          <w:u w:val="single"/>
        </w:rPr>
        <w:t xml:space="preserve"> jakości:</w:t>
      </w:r>
    </w:p>
    <w:p w:rsidR="007E4FD1" w:rsidRPr="007E4FD1" w:rsidRDefault="007E4FD1" w:rsidP="002B3A54">
      <w:pPr>
        <w:spacing w:after="240" w:line="360" w:lineRule="auto"/>
        <w:ind w:left="284"/>
        <w:rPr>
          <w:rFonts w:ascii="Arial" w:hAnsi="Arial" w:cs="Arial"/>
        </w:rPr>
      </w:pPr>
      <w:r w:rsidRPr="007E4FD1">
        <w:rPr>
          <w:rFonts w:ascii="Arial" w:hAnsi="Arial" w:cs="Arial"/>
        </w:rPr>
        <w:t>Oświadczamy, iż udzielamy gwarancji jakości na wykonany przedmiot z</w:t>
      </w:r>
      <w:r w:rsidR="002B3A54">
        <w:rPr>
          <w:rFonts w:ascii="Arial" w:hAnsi="Arial" w:cs="Arial"/>
        </w:rPr>
        <w:t>amówienia na okres …….. miesięcy</w:t>
      </w:r>
      <w:r w:rsidRPr="007E4FD1">
        <w:rPr>
          <w:rFonts w:ascii="Arial" w:hAnsi="Arial" w:cs="Arial"/>
        </w:rPr>
        <w:t xml:space="preserve"> (min. 24 miesiące)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910574"/>
    <w:rsid w:val="00967B6D"/>
    <w:rsid w:val="009C5531"/>
    <w:rsid w:val="00A31D46"/>
    <w:rsid w:val="00A573C1"/>
    <w:rsid w:val="00A723CD"/>
    <w:rsid w:val="00B37883"/>
    <w:rsid w:val="00DB5FA4"/>
    <w:rsid w:val="00DE77C9"/>
    <w:rsid w:val="00E70F92"/>
    <w:rsid w:val="00EC630F"/>
    <w:rsid w:val="00EE7B8A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20</cp:revision>
  <dcterms:created xsi:type="dcterms:W3CDTF">2023-02-10T09:38:00Z</dcterms:created>
  <dcterms:modified xsi:type="dcterms:W3CDTF">2024-07-17T12:18:00Z</dcterms:modified>
</cp:coreProperties>
</file>