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FD4A7" w14:textId="4278E23D" w:rsidR="0062765D" w:rsidRDefault="00E516CB">
      <w:pPr>
        <w:widowControl w:val="0"/>
        <w:jc w:val="both"/>
        <w:outlineLvl w:val="0"/>
        <w:rPr>
          <w:rFonts w:ascii="Tahoma" w:hAnsi="Tahoma" w:cs="Tahoma"/>
          <w:b/>
          <w:sz w:val="20"/>
          <w:szCs w:val="20"/>
        </w:rPr>
      </w:pPr>
      <w:r>
        <w:rPr>
          <w:rFonts w:ascii="Tahoma" w:hAnsi="Tahoma" w:cs="Tahoma"/>
          <w:b/>
          <w:sz w:val="20"/>
          <w:szCs w:val="20"/>
        </w:rPr>
        <w:t>D-</w:t>
      </w:r>
      <w:r w:rsidR="00D75A0C">
        <w:rPr>
          <w:rFonts w:ascii="Tahoma" w:hAnsi="Tahoma" w:cs="Tahoma"/>
          <w:b/>
          <w:sz w:val="20"/>
          <w:szCs w:val="20"/>
        </w:rPr>
        <w:t>11</w:t>
      </w:r>
      <w:r>
        <w:rPr>
          <w:rFonts w:ascii="Tahoma" w:hAnsi="Tahoma" w:cs="Tahoma"/>
          <w:b/>
          <w:sz w:val="20"/>
          <w:szCs w:val="20"/>
        </w:rPr>
        <w:t>. OZNAKOWANIE PIONOWE</w:t>
      </w:r>
    </w:p>
    <w:p w14:paraId="34CDDED0" w14:textId="77777777" w:rsidR="0062765D" w:rsidRDefault="0062765D">
      <w:pPr>
        <w:widowControl w:val="0"/>
        <w:jc w:val="both"/>
        <w:rPr>
          <w:rFonts w:ascii="Tahoma" w:hAnsi="Tahoma" w:cs="Tahoma"/>
          <w:sz w:val="20"/>
          <w:szCs w:val="20"/>
        </w:rPr>
      </w:pPr>
    </w:p>
    <w:p w14:paraId="58E9AABA" w14:textId="77777777" w:rsidR="0062765D" w:rsidRDefault="00E516CB">
      <w:pPr>
        <w:pStyle w:val="Nagwek1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14:paraId="17478142" w14:textId="77777777"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14:paraId="2D3672BB" w14:textId="77777777" w:rsidR="0062765D" w:rsidRDefault="0062765D">
      <w:pPr>
        <w:jc w:val="both"/>
        <w:rPr>
          <w:rFonts w:ascii="Tahoma" w:hAnsi="Tahoma" w:cs="Tahoma"/>
          <w:sz w:val="20"/>
          <w:szCs w:val="20"/>
        </w:rPr>
      </w:pPr>
    </w:p>
    <w:p w14:paraId="1CDC3ACA" w14:textId="51D93357"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BD650F" w:rsidRPr="00BD650F">
        <w:rPr>
          <w:rFonts w:ascii="Tahoma" w:hAnsi="Tahoma" w:cs="Tahoma"/>
          <w:snapToGrid w:val="0"/>
          <w:sz w:val="20"/>
          <w:szCs w:val="20"/>
        </w:rPr>
        <w:t>„Remont i naprawa dróg gminnych w Konstantynowie Łódzkim w roku 20224”</w:t>
      </w:r>
      <w:r w:rsidR="000716A5">
        <w:rPr>
          <w:rFonts w:ascii="Tahoma" w:hAnsi="Tahoma" w:cs="Tahoma"/>
          <w:sz w:val="20"/>
        </w:rPr>
        <w:t>.</w:t>
      </w:r>
    </w:p>
    <w:p w14:paraId="47C81C77" w14:textId="77777777"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14:paraId="62F8ED33" w14:textId="77777777"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14:paraId="02B0B3EB" w14:textId="77777777"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14:paraId="4FF2F18C" w14:textId="77777777" w:rsidR="0062765D" w:rsidRDefault="0062765D">
      <w:pPr>
        <w:widowControl w:val="0"/>
        <w:jc w:val="both"/>
        <w:rPr>
          <w:rFonts w:ascii="Tahoma" w:hAnsi="Tahoma" w:cs="Tahoma"/>
          <w:sz w:val="20"/>
          <w:szCs w:val="20"/>
        </w:rPr>
      </w:pPr>
    </w:p>
    <w:p w14:paraId="36296406" w14:textId="77777777" w:rsidR="0062765D" w:rsidRDefault="00E516CB">
      <w:pPr>
        <w:pStyle w:val="Nagwek21"/>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14:paraId="6CEF14B1" w14:textId="77777777"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14:paraId="2AF9B453" w14:textId="77777777" w:rsidR="0062765D" w:rsidRDefault="0062765D">
      <w:pPr>
        <w:widowControl w:val="0"/>
        <w:jc w:val="both"/>
        <w:rPr>
          <w:rFonts w:ascii="Tahoma" w:hAnsi="Tahoma" w:cs="Tahoma"/>
          <w:sz w:val="20"/>
          <w:szCs w:val="20"/>
        </w:rPr>
      </w:pPr>
    </w:p>
    <w:p w14:paraId="4887AEE4" w14:textId="77777777" w:rsidR="0062765D" w:rsidRDefault="00E516CB">
      <w:pPr>
        <w:pStyle w:val="Nagwek21"/>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14:paraId="184D3965" w14:textId="77777777" w:rsidR="0062765D" w:rsidRDefault="00E516CB">
      <w:pPr>
        <w:pStyle w:val="Nagwek31"/>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14:paraId="659FA5FD" w14:textId="77777777" w:rsidR="0062765D" w:rsidRDefault="00E516CB">
      <w:pPr>
        <w:pStyle w:val="Nagwek31"/>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14:paraId="38AFD3FF" w14:textId="77777777" w:rsidR="0062765D" w:rsidRDefault="00E516CB">
      <w:pPr>
        <w:pStyle w:val="Nagwek31"/>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14:paraId="4C64A57E" w14:textId="77777777" w:rsidR="0062765D" w:rsidRDefault="00E516CB">
      <w:pPr>
        <w:pStyle w:val="Nagwek31"/>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14:paraId="4C2DB408" w14:textId="77777777" w:rsidR="0062765D" w:rsidRDefault="00E516CB">
      <w:pPr>
        <w:pStyle w:val="Nagwek31"/>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14:paraId="106067E8" w14:textId="77777777" w:rsidR="0062765D" w:rsidRDefault="00E516CB">
      <w:pPr>
        <w:pStyle w:val="Nagwek31"/>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14:paraId="5D7EF051" w14:textId="77777777" w:rsidR="0062765D" w:rsidRDefault="00E516CB">
      <w:pPr>
        <w:pStyle w:val="Nagwek31"/>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14:paraId="69D646BD" w14:textId="77777777" w:rsidR="0062765D" w:rsidRDefault="00E516CB">
      <w:pPr>
        <w:pStyle w:val="Nagwek31"/>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14:paraId="5C64AF67" w14:textId="77777777" w:rsidR="0062765D" w:rsidRDefault="00E516CB">
      <w:pPr>
        <w:pStyle w:val="Nagwek31"/>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14:paraId="1DA9EE18" w14:textId="77777777" w:rsidR="0062765D" w:rsidRDefault="0062765D">
      <w:pPr>
        <w:widowControl w:val="0"/>
        <w:jc w:val="both"/>
        <w:rPr>
          <w:rFonts w:ascii="Tahoma" w:hAnsi="Tahoma" w:cs="Tahoma"/>
          <w:sz w:val="20"/>
          <w:szCs w:val="20"/>
        </w:rPr>
      </w:pPr>
    </w:p>
    <w:p w14:paraId="1B1FC2DF" w14:textId="77777777" w:rsidR="0062765D" w:rsidRDefault="00E516CB">
      <w:pPr>
        <w:pStyle w:val="Nagwek21"/>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14:paraId="2C83A8AC" w14:textId="77777777"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14:paraId="51EAA926" w14:textId="77777777"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14:paraId="3267E867" w14:textId="77777777"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14:paraId="574B89D7" w14:textId="77777777"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14:paraId="07F3CF75" w14:textId="77777777"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14:paraId="2F6A6085" w14:textId="77777777"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14:paraId="1F059DD1" w14:textId="77777777"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14:paraId="35842A0D" w14:textId="77777777"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14:paraId="2A4E075F" w14:textId="77777777"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14:paraId="0E7D8867" w14:textId="77777777"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14:paraId="00E69670" w14:textId="77777777" w:rsidR="0062765D" w:rsidRDefault="0062765D">
      <w:pPr>
        <w:widowControl w:val="0"/>
        <w:jc w:val="both"/>
        <w:rPr>
          <w:rFonts w:ascii="Tahoma" w:hAnsi="Tahoma" w:cs="Tahoma"/>
          <w:sz w:val="20"/>
          <w:szCs w:val="20"/>
        </w:rPr>
      </w:pPr>
    </w:p>
    <w:p w14:paraId="2925F0F3" w14:textId="77777777" w:rsidR="0062765D" w:rsidRDefault="0062765D">
      <w:pPr>
        <w:widowControl w:val="0"/>
        <w:jc w:val="both"/>
        <w:rPr>
          <w:rFonts w:ascii="Tahoma" w:hAnsi="Tahoma" w:cs="Tahoma"/>
          <w:sz w:val="20"/>
          <w:szCs w:val="20"/>
        </w:rPr>
      </w:pPr>
    </w:p>
    <w:p w14:paraId="2F995ED7" w14:textId="77777777" w:rsidR="0062765D" w:rsidRDefault="0062765D">
      <w:pPr>
        <w:widowControl w:val="0"/>
        <w:jc w:val="both"/>
        <w:rPr>
          <w:rFonts w:ascii="Tahoma" w:hAnsi="Tahoma" w:cs="Tahoma"/>
          <w:sz w:val="20"/>
          <w:szCs w:val="20"/>
        </w:rPr>
      </w:pPr>
    </w:p>
    <w:p w14:paraId="29D824CD" w14:textId="77777777" w:rsidR="0062765D" w:rsidRDefault="00E516CB">
      <w:pPr>
        <w:pStyle w:val="Nagwek1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14:paraId="6408A1A0" w14:textId="77777777" w:rsidR="0062765D" w:rsidRDefault="0062765D">
      <w:pPr>
        <w:widowControl w:val="0"/>
        <w:jc w:val="both"/>
        <w:rPr>
          <w:rFonts w:ascii="Tahoma" w:hAnsi="Tahoma" w:cs="Tahoma"/>
          <w:sz w:val="20"/>
          <w:szCs w:val="20"/>
        </w:rPr>
      </w:pPr>
    </w:p>
    <w:p w14:paraId="3A2D74D1" w14:textId="77777777" w:rsidR="0062765D" w:rsidRDefault="00E516CB">
      <w:pPr>
        <w:pStyle w:val="Nagwek21"/>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14:paraId="7CE7577B" w14:textId="77777777"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14:paraId="5213F68E" w14:textId="77777777" w:rsidR="0062765D" w:rsidRDefault="0062765D">
      <w:pPr>
        <w:widowControl w:val="0"/>
        <w:jc w:val="both"/>
        <w:rPr>
          <w:rFonts w:ascii="Tahoma" w:hAnsi="Tahoma" w:cs="Tahoma"/>
          <w:sz w:val="20"/>
          <w:szCs w:val="20"/>
        </w:rPr>
      </w:pPr>
    </w:p>
    <w:p w14:paraId="62E67C93" w14:textId="77777777" w:rsidR="0062765D" w:rsidRDefault="00E516CB">
      <w:pPr>
        <w:pStyle w:val="Nagwek21"/>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14:paraId="3F460F2F" w14:textId="77777777"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14:paraId="7DC15A9B" w14:textId="77777777"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14:paraId="7DBDF905" w14:textId="77777777" w:rsidR="0062765D" w:rsidRDefault="0062765D">
      <w:pPr>
        <w:widowControl w:val="0"/>
        <w:jc w:val="both"/>
        <w:rPr>
          <w:rFonts w:ascii="Tahoma" w:hAnsi="Tahoma" w:cs="Tahoma"/>
          <w:sz w:val="20"/>
          <w:szCs w:val="20"/>
        </w:rPr>
      </w:pPr>
    </w:p>
    <w:p w14:paraId="7C0739D0" w14:textId="77777777" w:rsidR="0062765D" w:rsidRDefault="00E516CB">
      <w:pPr>
        <w:pStyle w:val="Nagwek21"/>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14:paraId="3C41CA49" w14:textId="77777777"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14:paraId="42FA37BF" w14:textId="77777777"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14:paraId="14398370" w14:textId="77777777"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14:paraId="7D742C7C" w14:textId="77777777"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14:paraId="6CDB9837" w14:textId="77777777"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14:paraId="3F6B69E5" w14:textId="77777777"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14:paraId="16CA5009" w14:textId="77777777"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14:paraId="6A6D1493" w14:textId="77777777" w:rsidR="0062765D" w:rsidRDefault="0062765D">
      <w:pPr>
        <w:pStyle w:val="Tekstpodstawowy31"/>
        <w:rPr>
          <w:rFonts w:ascii="Tahoma" w:hAnsi="Tahoma" w:cs="Tahoma"/>
          <w:sz w:val="20"/>
        </w:rPr>
      </w:pPr>
    </w:p>
    <w:p w14:paraId="75BB4B27" w14:textId="77777777" w:rsidR="0062765D" w:rsidRDefault="00E516CB">
      <w:pPr>
        <w:pStyle w:val="Nagwek21"/>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14:paraId="2D3F0BC2" w14:textId="77777777" w:rsidR="0062765D" w:rsidRDefault="0062765D">
      <w:pPr>
        <w:widowControl w:val="0"/>
        <w:jc w:val="both"/>
        <w:rPr>
          <w:rFonts w:ascii="Tahoma" w:hAnsi="Tahoma" w:cs="Tahoma"/>
          <w:b/>
          <w:sz w:val="20"/>
          <w:szCs w:val="20"/>
        </w:rPr>
      </w:pPr>
    </w:p>
    <w:p w14:paraId="66B2DD3A"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14:paraId="76DDEC68" w14:textId="77777777"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14:paraId="3AC35907" w14:textId="77777777"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14:paraId="733B3622" w14:textId="77777777"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14:paraId="4198B954" w14:textId="77777777"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14:paraId="1B0A927A" w14:textId="77777777"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14:paraId="7FA20651" w14:textId="77777777"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14:paraId="05D953E1" w14:textId="77777777"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14:paraId="7D739B5A" w14:textId="77777777" w:rsidR="0062765D" w:rsidRDefault="0062765D">
      <w:pPr>
        <w:widowControl w:val="0"/>
        <w:jc w:val="both"/>
        <w:textAlignment w:val="baseline"/>
        <w:rPr>
          <w:rFonts w:ascii="Tahoma" w:hAnsi="Tahoma" w:cs="Tahoma"/>
          <w:sz w:val="20"/>
          <w:szCs w:val="20"/>
        </w:rPr>
      </w:pPr>
    </w:p>
    <w:p w14:paraId="571BC9E0"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14:paraId="601C6BB7" w14:textId="77777777"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14:paraId="3D5D476A" w14:textId="77777777" w:rsidR="0062765D" w:rsidRDefault="00E516CB">
      <w:pPr>
        <w:widowControl w:val="0"/>
        <w:jc w:val="both"/>
        <w:rPr>
          <w:rFonts w:ascii="Tahoma" w:hAnsi="Tahoma" w:cs="Tahoma"/>
          <w:sz w:val="20"/>
          <w:szCs w:val="20"/>
        </w:rPr>
      </w:pPr>
      <w:r>
        <w:rPr>
          <w:rFonts w:ascii="Tahoma" w:hAnsi="Tahoma" w:cs="Tahoma"/>
          <w:sz w:val="20"/>
          <w:szCs w:val="20"/>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3E89719E" w14:textId="77777777"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14:paraId="39D89882" w14:textId="77777777"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14:paraId="455F9276" w14:textId="77777777"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14:paraId="7E828D88" w14:textId="77777777"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wielokrotnych w stosunku do zamówionych długości dokładnych poniżej 3 m z naddatkiem 5 mm </w:t>
      </w:r>
      <w:r>
        <w:rPr>
          <w:rFonts w:ascii="Tahoma" w:hAnsi="Tahoma" w:cs="Tahoma"/>
          <w:sz w:val="20"/>
          <w:szCs w:val="20"/>
        </w:rPr>
        <w:lastRenderedPageBreak/>
        <w:t>na każde cięcie i z dopuszczalną odchyłką dla całej długości wielokrotnej, jak dla długości dokładnych.</w:t>
      </w:r>
    </w:p>
    <w:p w14:paraId="717CA459" w14:textId="77777777"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14:paraId="55B9D39B" w14:textId="77777777" w:rsidR="0062765D" w:rsidRDefault="0062765D">
      <w:pPr>
        <w:widowControl w:val="0"/>
        <w:jc w:val="both"/>
        <w:rPr>
          <w:rFonts w:ascii="Tahoma" w:hAnsi="Tahoma" w:cs="Tahoma"/>
          <w:sz w:val="20"/>
          <w:szCs w:val="20"/>
        </w:rPr>
      </w:pPr>
    </w:p>
    <w:p w14:paraId="54F7C317"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14:paraId="400424C5" w14:textId="77777777"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14:paraId="7A03641E" w14:textId="77777777"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14:paraId="6F24C8D5" w14:textId="77777777"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14:paraId="71398FFB" w14:textId="77777777" w:rsidR="0062765D" w:rsidRDefault="0062765D">
      <w:pPr>
        <w:widowControl w:val="0"/>
        <w:jc w:val="both"/>
        <w:rPr>
          <w:rFonts w:ascii="Tahoma" w:hAnsi="Tahoma" w:cs="Tahoma"/>
          <w:sz w:val="20"/>
          <w:szCs w:val="20"/>
        </w:rPr>
      </w:pPr>
    </w:p>
    <w:p w14:paraId="48559315"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14:paraId="15F8730F" w14:textId="77777777"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14:paraId="7762C589" w14:textId="77777777"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14:paraId="234116BA" w14:textId="77777777" w:rsidR="0062765D" w:rsidRDefault="0062765D">
      <w:pPr>
        <w:widowControl w:val="0"/>
        <w:jc w:val="both"/>
        <w:rPr>
          <w:rFonts w:ascii="Tahoma" w:hAnsi="Tahoma" w:cs="Tahoma"/>
          <w:sz w:val="20"/>
          <w:szCs w:val="20"/>
        </w:rPr>
      </w:pPr>
    </w:p>
    <w:p w14:paraId="13119E16"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14:paraId="25EA7488" w14:textId="77777777"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14:paraId="2E854446" w14:textId="77777777"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14:paraId="4998F41E" w14:textId="77777777" w:rsidR="0062765D" w:rsidRDefault="0062765D">
      <w:pPr>
        <w:widowControl w:val="0"/>
        <w:jc w:val="both"/>
        <w:rPr>
          <w:rFonts w:ascii="Tahoma" w:hAnsi="Tahoma" w:cs="Tahoma"/>
          <w:sz w:val="20"/>
          <w:szCs w:val="20"/>
        </w:rPr>
      </w:pPr>
    </w:p>
    <w:p w14:paraId="0BD9EFB4" w14:textId="77777777" w:rsidR="0062765D" w:rsidRDefault="00E516CB">
      <w:pPr>
        <w:pStyle w:val="Nagwek21"/>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14:paraId="42CD86D6" w14:textId="77777777" w:rsidR="0062765D" w:rsidRDefault="0062765D">
      <w:pPr>
        <w:widowControl w:val="0"/>
        <w:jc w:val="both"/>
        <w:rPr>
          <w:rFonts w:ascii="Tahoma" w:hAnsi="Tahoma" w:cs="Tahoma"/>
          <w:sz w:val="20"/>
          <w:szCs w:val="20"/>
        </w:rPr>
      </w:pPr>
    </w:p>
    <w:p w14:paraId="61BA8D4B"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14:paraId="4CCB5002" w14:textId="77777777"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14:paraId="2EC94DCB" w14:textId="77777777" w:rsidR="0062765D" w:rsidRDefault="0062765D">
      <w:pPr>
        <w:widowControl w:val="0"/>
        <w:jc w:val="both"/>
        <w:rPr>
          <w:rFonts w:ascii="Tahoma" w:hAnsi="Tahoma" w:cs="Tahoma"/>
          <w:sz w:val="20"/>
          <w:szCs w:val="20"/>
        </w:rPr>
      </w:pPr>
    </w:p>
    <w:p w14:paraId="7BBA4241"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14:paraId="338CABD4" w14:textId="77777777"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14:paraId="36A8B35E" w14:textId="77777777"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14:paraId="00F5DE57" w14:textId="77777777"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dane szczegółowe o ewentualnych ograniczeniach w stosowaniu znaku,</w:t>
      </w:r>
    </w:p>
    <w:p w14:paraId="735F6421" w14:textId="77777777"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utrzymania znaku.</w:t>
      </w:r>
    </w:p>
    <w:p w14:paraId="2D912C7E" w14:textId="77777777" w:rsidR="0062765D" w:rsidRDefault="00E516CB">
      <w:pPr>
        <w:pStyle w:val="Tekstprzypisudolnego1"/>
        <w:widowControl w:val="0"/>
        <w:jc w:val="both"/>
        <w:rPr>
          <w:rFonts w:ascii="Tahoma" w:hAnsi="Tahoma" w:cs="Tahoma"/>
        </w:rPr>
      </w:pPr>
      <w:r>
        <w:rPr>
          <w:rFonts w:ascii="Tahoma" w:hAnsi="Tahoma" w:cs="Tahoma"/>
        </w:rPr>
        <w:t xml:space="preserve">Trwałość znaku powinna być, co najmniej równa trwałości zastosowanej folii. Minimalne okresy </w:t>
      </w:r>
      <w:r>
        <w:rPr>
          <w:rFonts w:ascii="Tahoma" w:hAnsi="Tahoma" w:cs="Tahoma"/>
        </w:rPr>
        <w:lastRenderedPageBreak/>
        <w:t>gwarancyjne powinny wynosić dla znaków z folią typu 1 – 7 lat, z folią typu 2 – 10 lat.</w:t>
      </w:r>
    </w:p>
    <w:p w14:paraId="3564AF5F" w14:textId="77777777" w:rsidR="0062765D" w:rsidRDefault="0062765D">
      <w:pPr>
        <w:pStyle w:val="Tekstprzypisudolnego1"/>
        <w:widowControl w:val="0"/>
        <w:jc w:val="both"/>
        <w:rPr>
          <w:rFonts w:ascii="Tahoma" w:hAnsi="Tahoma" w:cs="Tahoma"/>
        </w:rPr>
      </w:pPr>
    </w:p>
    <w:p w14:paraId="72A8A1EE"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14:paraId="4A59202C" w14:textId="77777777"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14:paraId="58340370" w14:textId="77777777"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14:paraId="5E74B627" w14:textId="77777777"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14:paraId="3E7CE789" w14:textId="77777777"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14:paraId="58CB45CA" w14:textId="77777777"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14:paraId="09413A1E" w14:textId="77777777"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14:paraId="265F3B4F" w14:textId="77777777"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14:paraId="2E731832" w14:textId="77777777"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14:paraId="10740F7B" w14:textId="77777777" w:rsidR="0062765D" w:rsidRDefault="0062765D">
      <w:pPr>
        <w:widowControl w:val="0"/>
        <w:tabs>
          <w:tab w:val="left" w:pos="0"/>
        </w:tabs>
        <w:jc w:val="both"/>
        <w:rPr>
          <w:rFonts w:ascii="Tahoma" w:hAnsi="Tahoma" w:cs="Tahoma"/>
          <w:sz w:val="20"/>
          <w:szCs w:val="20"/>
        </w:rPr>
      </w:pPr>
    </w:p>
    <w:p w14:paraId="4F82A8F1" w14:textId="77777777"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firstRow="0" w:lastRow="0" w:firstColumn="0" w:lastColumn="0" w:noHBand="0" w:noVBand="0"/>
      </w:tblPr>
      <w:tblGrid>
        <w:gridCol w:w="2492"/>
        <w:gridCol w:w="1413"/>
        <w:gridCol w:w="3356"/>
        <w:gridCol w:w="1844"/>
      </w:tblGrid>
      <w:tr w:rsidR="0062765D" w14:paraId="2078122E" w14:textId="77777777">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14:paraId="6297F56C" w14:textId="77777777"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14:paraId="7AAF2232" w14:textId="77777777"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14:paraId="2BBFE2EF" w14:textId="77777777"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14:paraId="7B71AD95" w14:textId="77777777"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14:paraId="531D2743" w14:textId="77777777"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14:paraId="66E63EEC" w14:textId="77777777">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14:paraId="395E2436" w14:textId="77777777"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14:paraId="6B9FF99D" w14:textId="77777777"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14:paraId="7337FF9B" w14:textId="77777777"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14:paraId="4655DC03" w14:textId="77777777"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14:paraId="720659DA" w14:textId="77777777">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14:paraId="2A08C9CA" w14:textId="77777777"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14:paraId="2E320CFF" w14:textId="77777777"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14:paraId="51295878" w14:textId="77777777"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14:paraId="3A33D886" w14:textId="77777777"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14:paraId="3A09190A" w14:textId="77777777">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14:paraId="78B203D7" w14:textId="77777777"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14:paraId="604A54DA" w14:textId="77777777"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14:paraId="1EA611E1" w14:textId="77777777"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14:paraId="6408A0AE" w14:textId="77777777"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14:paraId="448A7026" w14:textId="77777777">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14:paraId="0A1268B5" w14:textId="77777777"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14:paraId="7F479395" w14:textId="77777777"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14:paraId="77F5C54B" w14:textId="77777777"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14:paraId="2A9ECC5A" w14:textId="77777777"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14:paraId="29126726" w14:textId="77777777"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14:paraId="420BD719" w14:textId="77777777"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14:paraId="5B47C00F" w14:textId="77777777" w:rsidR="0062765D" w:rsidRDefault="00E516CB">
            <w:pPr>
              <w:widowControl w:val="0"/>
              <w:jc w:val="both"/>
              <w:rPr>
                <w:rFonts w:ascii="Tahoma" w:hAnsi="Tahoma" w:cs="Tahoma"/>
                <w:sz w:val="20"/>
                <w:szCs w:val="20"/>
              </w:rPr>
            </w:pPr>
            <w:r>
              <w:rPr>
                <w:rFonts w:ascii="Tahoma" w:hAnsi="Tahoma" w:cs="Tahoma"/>
                <w:sz w:val="20"/>
                <w:szCs w:val="20"/>
              </w:rPr>
              <w:t>TDT1</w:t>
            </w:r>
          </w:p>
          <w:p w14:paraId="6A9FE174" w14:textId="77777777" w:rsidR="0062765D" w:rsidRDefault="00E516CB">
            <w:pPr>
              <w:widowControl w:val="0"/>
              <w:jc w:val="both"/>
              <w:rPr>
                <w:rFonts w:ascii="Tahoma" w:hAnsi="Tahoma" w:cs="Tahoma"/>
                <w:sz w:val="20"/>
                <w:szCs w:val="20"/>
              </w:rPr>
            </w:pPr>
            <w:r>
              <w:rPr>
                <w:rFonts w:ascii="Tahoma" w:hAnsi="Tahoma" w:cs="Tahoma"/>
                <w:sz w:val="20"/>
                <w:szCs w:val="20"/>
              </w:rPr>
              <w:t>TDT3</w:t>
            </w:r>
          </w:p>
          <w:p w14:paraId="12990F76" w14:textId="77777777" w:rsidR="0062765D" w:rsidRDefault="00E516CB">
            <w:pPr>
              <w:widowControl w:val="0"/>
              <w:jc w:val="both"/>
              <w:rPr>
                <w:rFonts w:ascii="Tahoma" w:hAnsi="Tahoma" w:cs="Tahoma"/>
                <w:sz w:val="20"/>
                <w:szCs w:val="20"/>
              </w:rPr>
            </w:pPr>
            <w:r>
              <w:rPr>
                <w:rFonts w:ascii="Tahoma" w:hAnsi="Tahoma" w:cs="Tahoma"/>
                <w:sz w:val="20"/>
                <w:szCs w:val="20"/>
              </w:rPr>
              <w:t>TDT5</w:t>
            </w:r>
          </w:p>
          <w:p w14:paraId="14F2E010" w14:textId="77777777"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14:paraId="3C30B3ED" w14:textId="77777777">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14:paraId="0DFD2D56" w14:textId="77777777"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14:paraId="44C0F351" w14:textId="77777777"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14:paraId="3943314F" w14:textId="77777777"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14:paraId="61C77718" w14:textId="77777777" w:rsidR="0062765D" w:rsidRDefault="00E516CB">
            <w:pPr>
              <w:widowControl w:val="0"/>
              <w:jc w:val="both"/>
              <w:rPr>
                <w:rFonts w:ascii="Tahoma" w:hAnsi="Tahoma" w:cs="Tahoma"/>
                <w:sz w:val="20"/>
                <w:szCs w:val="20"/>
              </w:rPr>
            </w:pPr>
            <w:r>
              <w:rPr>
                <w:rFonts w:ascii="Tahoma" w:hAnsi="Tahoma" w:cs="Tahoma"/>
                <w:sz w:val="20"/>
                <w:szCs w:val="20"/>
              </w:rPr>
              <w:t>-</w:t>
            </w:r>
          </w:p>
        </w:tc>
      </w:tr>
      <w:tr w:rsidR="0062765D" w14:paraId="260ABD50" w14:textId="77777777">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14:paraId="33736DA1" w14:textId="77777777"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14:paraId="6E418DDB" w14:textId="77777777"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14:paraId="63EBF8A0" w14:textId="77777777"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14:paraId="6EAE0BE2" w14:textId="77777777"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14:paraId="0665650A" w14:textId="77777777">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14:paraId="050D623C" w14:textId="77777777"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14:paraId="6D7E45CD" w14:textId="77777777"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14:paraId="2048B78B" w14:textId="77777777"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14:paraId="20B622E5" w14:textId="77777777"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14:paraId="484648D7" w14:textId="77777777">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14:paraId="7AE1ECCC" w14:textId="77777777"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14:paraId="4B654E53" w14:textId="77777777" w:rsidR="0062765D" w:rsidRDefault="0062765D">
      <w:pPr>
        <w:widowControl w:val="0"/>
        <w:jc w:val="both"/>
        <w:rPr>
          <w:rFonts w:ascii="Tahoma" w:hAnsi="Tahoma" w:cs="Tahoma"/>
          <w:sz w:val="20"/>
          <w:szCs w:val="20"/>
        </w:rPr>
      </w:pPr>
    </w:p>
    <w:p w14:paraId="087AA76A" w14:textId="77777777"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14:paraId="64753824" w14:textId="77777777" w:rsidR="0062765D" w:rsidRDefault="0062765D">
      <w:pPr>
        <w:widowControl w:val="0"/>
        <w:jc w:val="both"/>
        <w:rPr>
          <w:rFonts w:ascii="Tahoma" w:hAnsi="Tahoma" w:cs="Tahoma"/>
          <w:sz w:val="20"/>
          <w:szCs w:val="20"/>
        </w:rPr>
      </w:pPr>
    </w:p>
    <w:p w14:paraId="7FF7A47A"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14:paraId="5A6DCFA2" w14:textId="77777777"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14:paraId="41C368AC" w14:textId="77777777"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14:paraId="00935AC4" w14:textId="77777777"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14:paraId="300DC13C" w14:textId="77777777"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14:paraId="1ABADED6" w14:textId="77777777"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odpowiednia sztywność tarczy znaku z płyt warstwowych powinna być uzyskana dzięki właściwościom płyty warstwowej, a mocowanie jej do konstrukcji wsporczej należy zapewnić poprzez zamontowane profile montażowe,</w:t>
      </w:r>
    </w:p>
    <w:p w14:paraId="0E037406" w14:textId="77777777"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 xml:space="preserve">podwójna gięta krawędź powinna usztywnić tarczę znaku w taki sposób, aby wymagania podane w </w:t>
      </w:r>
      <w:r>
        <w:rPr>
          <w:rFonts w:ascii="Tahoma" w:hAnsi="Tahoma" w:cs="Tahoma"/>
          <w:sz w:val="20"/>
          <w:szCs w:val="20"/>
        </w:rPr>
        <w:lastRenderedPageBreak/>
        <w:t>tablicy 1 były spełnione, a zarazem stanowiły element konstrukcyjny do montażu do konstrukcji wsporczej. Dopuszcza się maksymalne odkształcenie trwałe do 20 % odkształcenia odpowiedniej klasy na zginanie i skręcanie,</w:t>
      </w:r>
    </w:p>
    <w:p w14:paraId="3586D5D2" w14:textId="77777777"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14:paraId="10C5AE00" w14:textId="77777777"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14:paraId="0AB0E38F" w14:textId="77777777"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14:paraId="3F16A936" w14:textId="77777777"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14:paraId="6366424C" w14:textId="77777777"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14:paraId="650A5AF6" w14:textId="77777777" w:rsidR="0062765D" w:rsidRDefault="0062765D">
      <w:pPr>
        <w:pStyle w:val="Nagwek21"/>
        <w:keepNext w:val="0"/>
        <w:widowControl w:val="0"/>
        <w:numPr>
          <w:ilvl w:val="0"/>
          <w:numId w:val="0"/>
        </w:numPr>
        <w:jc w:val="both"/>
        <w:rPr>
          <w:rFonts w:ascii="Tahoma" w:hAnsi="Tahoma" w:cs="Tahoma"/>
          <w:b w:val="0"/>
          <w:szCs w:val="20"/>
        </w:rPr>
      </w:pPr>
    </w:p>
    <w:p w14:paraId="59508B26" w14:textId="77777777"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14:paraId="01F70D58" w14:textId="77777777" w:rsidR="0062765D" w:rsidRDefault="0062765D">
      <w:pPr>
        <w:jc w:val="both"/>
        <w:rPr>
          <w:rFonts w:ascii="Tahoma" w:hAnsi="Tahoma" w:cs="Tahoma"/>
          <w:sz w:val="20"/>
          <w:szCs w:val="20"/>
        </w:rPr>
      </w:pPr>
    </w:p>
    <w:p w14:paraId="7DC7A8F4" w14:textId="77777777" w:rsidR="0062765D" w:rsidRDefault="00E516CB">
      <w:pPr>
        <w:pStyle w:val="Nagwek21"/>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14:paraId="6FA99D7D" w14:textId="77777777" w:rsidR="0062765D" w:rsidRDefault="0062765D">
      <w:pPr>
        <w:widowControl w:val="0"/>
        <w:jc w:val="both"/>
        <w:rPr>
          <w:rFonts w:ascii="Tahoma" w:hAnsi="Tahoma" w:cs="Tahoma"/>
          <w:b/>
          <w:sz w:val="20"/>
          <w:szCs w:val="20"/>
        </w:rPr>
      </w:pPr>
    </w:p>
    <w:p w14:paraId="590BB720"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14:paraId="317D2410" w14:textId="77777777"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14:paraId="28DD40B2" w14:textId="77777777"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14:paraId="4B07C00F" w14:textId="77777777"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14:paraId="035FDFA9" w14:textId="77777777"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14:paraId="10141291" w14:textId="77777777"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14:paraId="6D18F2AE" w14:textId="77777777"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14:paraId="7122EB47" w14:textId="77777777" w:rsidR="0062765D" w:rsidRDefault="00E516CB">
      <w:pPr>
        <w:pStyle w:val="Nagwek1"/>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14:paraId="63A8FC8D" w14:textId="77777777"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14:paraId="64ED8D81" w14:textId="77777777"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14:paraId="085A775E" w14:textId="77777777" w:rsidR="0062765D" w:rsidRDefault="00E516CB">
      <w:pPr>
        <w:widowControl w:val="0"/>
        <w:jc w:val="both"/>
        <w:rPr>
          <w:rFonts w:ascii="Tahoma" w:hAnsi="Tahoma" w:cs="Tahoma"/>
          <w:sz w:val="20"/>
          <w:szCs w:val="20"/>
        </w:rPr>
      </w:pPr>
      <w:r>
        <w:rPr>
          <w:rFonts w:ascii="Tahoma" w:hAnsi="Tahoma" w:cs="Tahoma"/>
          <w:sz w:val="20"/>
          <w:szCs w:val="20"/>
        </w:rPr>
        <w:t>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2 lub zwiększone wymagania postawione w Krajowej Ocenie Technicznej (KOT) lub/i aktualnej aprobacie technicznej dla danej folii.</w:t>
      </w:r>
    </w:p>
    <w:p w14:paraId="11A1FB09" w14:textId="77777777"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w:t>
      </w:r>
      <w:r>
        <w:rPr>
          <w:rFonts w:ascii="Tahoma" w:hAnsi="Tahoma" w:cs="Tahoma"/>
          <w:sz w:val="20"/>
          <w:szCs w:val="20"/>
        </w:rPr>
        <w:lastRenderedPageBreak/>
        <w:t xml:space="preserve">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14:paraId="0E28505B" w14:textId="77777777" w:rsidR="0062765D" w:rsidRDefault="0062765D">
      <w:pPr>
        <w:pStyle w:val="Tekstpodstawowy3"/>
        <w:widowControl w:val="0"/>
        <w:spacing w:after="0"/>
        <w:jc w:val="both"/>
        <w:rPr>
          <w:rFonts w:ascii="Tahoma" w:hAnsi="Tahoma" w:cs="Tahoma"/>
          <w:sz w:val="20"/>
          <w:szCs w:val="20"/>
        </w:rPr>
      </w:pPr>
    </w:p>
    <w:p w14:paraId="3B9F5C7F" w14:textId="77777777"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chromatyczności x, y oraz współczynnika odblasku R’</w:t>
      </w:r>
    </w:p>
    <w:tbl>
      <w:tblPr>
        <w:tblW w:w="7527" w:type="dxa"/>
        <w:jc w:val="center"/>
        <w:tblCellMar>
          <w:left w:w="70" w:type="dxa"/>
          <w:right w:w="70" w:type="dxa"/>
        </w:tblCellMar>
        <w:tblLook w:val="0000" w:firstRow="0" w:lastRow="0" w:firstColumn="0" w:lastColumn="0" w:noHBand="0" w:noVBand="0"/>
      </w:tblPr>
      <w:tblGrid>
        <w:gridCol w:w="566"/>
        <w:gridCol w:w="2836"/>
        <w:gridCol w:w="993"/>
        <w:gridCol w:w="1557"/>
        <w:gridCol w:w="1575"/>
      </w:tblGrid>
      <w:tr w:rsidR="0062765D" w14:paraId="2217E244" w14:textId="77777777">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14:paraId="6BAC38C5" w14:textId="77777777"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14:paraId="490AC617" w14:textId="77777777"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14:paraId="3D5E492E" w14:textId="77777777"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14:paraId="652A47F8" w14:textId="77777777"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14:paraId="75C28331" w14:textId="77777777">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14:paraId="09501722" w14:textId="77777777"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14:paraId="60943151" w14:textId="77777777"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14:paraId="3034D295" w14:textId="77777777" w:rsidR="0062765D" w:rsidRDefault="00E516CB">
            <w:pPr>
              <w:pStyle w:val="Teksttablicy"/>
              <w:keepLines w:val="0"/>
              <w:widowControl w:val="0"/>
              <w:jc w:val="both"/>
              <w:rPr>
                <w:rFonts w:ascii="Tahoma" w:hAnsi="Tahoma" w:cs="Tahoma"/>
                <w:sz w:val="20"/>
              </w:rPr>
            </w:pPr>
            <w:r>
              <w:rPr>
                <w:rFonts w:ascii="Tahoma" w:hAnsi="Tahoma" w:cs="Tahoma"/>
                <w:sz w:val="20"/>
              </w:rPr>
              <w:t>- białej</w:t>
            </w:r>
          </w:p>
          <w:p w14:paraId="757F7604" w14:textId="77777777"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14:paraId="35DF7A21" w14:textId="77777777"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14:paraId="595D156F" w14:textId="77777777"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14:paraId="630C2E2C" w14:textId="77777777"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14:paraId="65542892" w14:textId="77777777" w:rsidR="0062765D" w:rsidRDefault="00E516CB">
            <w:pPr>
              <w:pStyle w:val="Wypunktowanie"/>
              <w:ind w:left="0" w:firstLine="0"/>
              <w:jc w:val="both"/>
              <w:rPr>
                <w:rFonts w:ascii="Tahoma" w:hAnsi="Tahoma" w:cs="Tahoma"/>
                <w:bCs/>
                <w:sz w:val="20"/>
              </w:rPr>
            </w:pPr>
            <w:r>
              <w:rPr>
                <w:rFonts w:ascii="Tahoma" w:hAnsi="Tahoma" w:cs="Tahoma"/>
                <w:bCs/>
                <w:sz w:val="20"/>
              </w:rPr>
              <w:t>- brązowej</w:t>
            </w:r>
          </w:p>
          <w:p w14:paraId="68A55A07" w14:textId="77777777"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14:paraId="2A7BBB73" w14:textId="77777777"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14:paraId="67D2FCBF" w14:textId="77777777"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14:paraId="243720A7" w14:textId="77777777" w:rsidR="0062765D" w:rsidRDefault="00E516CB">
            <w:pPr>
              <w:pStyle w:val="Teksttablicy"/>
              <w:keepLines w:val="0"/>
              <w:widowControl w:val="0"/>
              <w:jc w:val="both"/>
              <w:rPr>
                <w:rFonts w:ascii="Tahoma" w:hAnsi="Tahoma" w:cs="Tahoma"/>
                <w:sz w:val="20"/>
              </w:rPr>
            </w:pPr>
            <w:r>
              <w:rPr>
                <w:rFonts w:ascii="Tahoma" w:hAnsi="Tahoma" w:cs="Tahoma"/>
                <w:sz w:val="20"/>
              </w:rPr>
              <w:t>typ 1</w:t>
            </w:r>
          </w:p>
          <w:p w14:paraId="71EC6468" w14:textId="77777777" w:rsidR="0062765D" w:rsidRDefault="0062765D">
            <w:pPr>
              <w:pStyle w:val="Teksttablicy"/>
              <w:keepLines w:val="0"/>
              <w:widowControl w:val="0"/>
              <w:jc w:val="both"/>
              <w:rPr>
                <w:rFonts w:ascii="Tahoma" w:hAnsi="Tahoma" w:cs="Tahoma"/>
                <w:sz w:val="20"/>
              </w:rPr>
            </w:pPr>
          </w:p>
          <w:p w14:paraId="14D4DD66" w14:textId="77777777" w:rsidR="0062765D" w:rsidRDefault="0062765D">
            <w:pPr>
              <w:pStyle w:val="Tekstpodstawowy"/>
              <w:widowControl w:val="0"/>
              <w:spacing w:after="0"/>
              <w:jc w:val="both"/>
              <w:rPr>
                <w:rFonts w:ascii="Tahoma" w:hAnsi="Tahoma" w:cs="Tahoma"/>
                <w:lang w:val="fr-FR"/>
              </w:rPr>
            </w:pPr>
          </w:p>
          <w:p w14:paraId="453E5005"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14:paraId="0290B1FA"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14:paraId="0408755A"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14:paraId="538AB3A5"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14:paraId="0B1AA963"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14:paraId="18E0E71A"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14:paraId="070E8366"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14:paraId="52D3A750"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14:paraId="1CC677F0" w14:textId="77777777" w:rsidR="0062765D" w:rsidRDefault="00E516CB">
            <w:pPr>
              <w:pStyle w:val="Teksttablicy"/>
              <w:keepLines w:val="0"/>
              <w:widowControl w:val="0"/>
              <w:jc w:val="both"/>
              <w:rPr>
                <w:rFonts w:ascii="Tahoma" w:hAnsi="Tahoma" w:cs="Tahoma"/>
                <w:sz w:val="20"/>
              </w:rPr>
            </w:pPr>
            <w:r>
              <w:rPr>
                <w:rFonts w:ascii="Tahoma" w:hAnsi="Tahoma" w:cs="Tahoma"/>
                <w:sz w:val="20"/>
              </w:rPr>
              <w:t>typ 2</w:t>
            </w:r>
          </w:p>
          <w:p w14:paraId="04F3FDCB" w14:textId="77777777" w:rsidR="0062765D" w:rsidRDefault="0062765D">
            <w:pPr>
              <w:pStyle w:val="Teksttablicy"/>
              <w:keepLines w:val="0"/>
              <w:widowControl w:val="0"/>
              <w:jc w:val="both"/>
              <w:rPr>
                <w:rFonts w:ascii="Tahoma" w:hAnsi="Tahoma" w:cs="Tahoma"/>
                <w:sz w:val="20"/>
              </w:rPr>
            </w:pPr>
          </w:p>
          <w:p w14:paraId="1F5C12CA" w14:textId="77777777" w:rsidR="0062765D" w:rsidRDefault="0062765D">
            <w:pPr>
              <w:pStyle w:val="Tekstpodstawowy"/>
              <w:widowControl w:val="0"/>
              <w:spacing w:after="0"/>
              <w:jc w:val="both"/>
              <w:rPr>
                <w:rFonts w:ascii="Tahoma" w:hAnsi="Tahoma" w:cs="Tahoma"/>
                <w:lang w:val="fr-FR"/>
              </w:rPr>
            </w:pPr>
          </w:p>
          <w:p w14:paraId="2A499225"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14:paraId="63786936"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14:paraId="1D69194E"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14:paraId="63FC9342"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14:paraId="6BAA4794"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14:paraId="7E88FB96"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14:paraId="6828AF63"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14:paraId="7BDD5994" w14:textId="77777777"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14:paraId="12F9AF32" w14:textId="77777777">
        <w:trPr>
          <w:jc w:val="center"/>
        </w:trPr>
        <w:tc>
          <w:tcPr>
            <w:tcW w:w="566" w:type="dxa"/>
            <w:tcBorders>
              <w:top w:val="single" w:sz="6" w:space="0" w:color="000000"/>
              <w:left w:val="single" w:sz="6" w:space="0" w:color="000000"/>
              <w:bottom w:val="single" w:sz="6" w:space="0" w:color="000000"/>
              <w:right w:val="single" w:sz="6" w:space="0" w:color="000000"/>
            </w:tcBorders>
          </w:tcPr>
          <w:p w14:paraId="422FD587" w14:textId="77777777"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14:paraId="401F7715" w14:textId="77777777"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14:paraId="12282EB5" w14:textId="77777777" w:rsidR="0062765D" w:rsidRDefault="00E516CB">
            <w:pPr>
              <w:pStyle w:val="Teksttablicy"/>
              <w:keepLines w:val="0"/>
              <w:widowControl w:val="0"/>
              <w:jc w:val="both"/>
              <w:rPr>
                <w:rFonts w:ascii="Tahoma" w:hAnsi="Tahoma" w:cs="Tahoma"/>
                <w:sz w:val="20"/>
              </w:rPr>
            </w:pPr>
            <w:r>
              <w:rPr>
                <w:rFonts w:ascii="Tahoma" w:hAnsi="Tahoma" w:cs="Tahoma"/>
                <w:sz w:val="20"/>
              </w:rPr>
              <w:t>- białej</w:t>
            </w:r>
          </w:p>
          <w:p w14:paraId="2A949392" w14:textId="77777777"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14:paraId="20EE1C43" w14:textId="77777777"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14:paraId="69BEF01B" w14:textId="77777777"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14:paraId="5D0E3DBC" w14:textId="77777777"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14:paraId="06632DCB" w14:textId="77777777" w:rsidR="0062765D" w:rsidRDefault="00E516CB">
            <w:pPr>
              <w:pStyle w:val="Wypunktowanie"/>
              <w:jc w:val="both"/>
              <w:rPr>
                <w:rFonts w:ascii="Tahoma" w:hAnsi="Tahoma" w:cs="Tahoma"/>
                <w:sz w:val="20"/>
              </w:rPr>
            </w:pPr>
            <w:r>
              <w:rPr>
                <w:rFonts w:ascii="Tahoma" w:hAnsi="Tahoma" w:cs="Tahoma"/>
                <w:sz w:val="20"/>
              </w:rPr>
              <w:t>- brązowej</w:t>
            </w:r>
          </w:p>
          <w:p w14:paraId="25E065B7" w14:textId="77777777" w:rsidR="0062765D" w:rsidRDefault="00E516CB">
            <w:pPr>
              <w:pStyle w:val="Wypunktowanie"/>
              <w:jc w:val="both"/>
              <w:rPr>
                <w:rFonts w:ascii="Tahoma" w:hAnsi="Tahoma" w:cs="Tahoma"/>
                <w:sz w:val="20"/>
              </w:rPr>
            </w:pPr>
            <w:r>
              <w:rPr>
                <w:rFonts w:ascii="Tahoma" w:hAnsi="Tahoma" w:cs="Tahoma"/>
                <w:sz w:val="20"/>
              </w:rPr>
              <w:t>- pomarańczowej</w:t>
            </w:r>
          </w:p>
          <w:p w14:paraId="2CAAF453" w14:textId="77777777"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14:paraId="356BDBA3" w14:textId="77777777"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14:paraId="05D5BAA2" w14:textId="77777777" w:rsidR="0062765D" w:rsidRDefault="00E516CB">
            <w:pPr>
              <w:pStyle w:val="Teksttablicy"/>
              <w:keepLines w:val="0"/>
              <w:widowControl w:val="0"/>
              <w:jc w:val="both"/>
              <w:rPr>
                <w:rFonts w:ascii="Tahoma" w:hAnsi="Tahoma" w:cs="Tahoma"/>
                <w:sz w:val="20"/>
              </w:rPr>
            </w:pPr>
            <w:r>
              <w:rPr>
                <w:rFonts w:ascii="Tahoma" w:hAnsi="Tahoma" w:cs="Tahoma"/>
                <w:sz w:val="20"/>
              </w:rPr>
              <w:t>typ 1</w:t>
            </w:r>
          </w:p>
          <w:p w14:paraId="73659817" w14:textId="77777777" w:rsidR="0062765D" w:rsidRDefault="0062765D">
            <w:pPr>
              <w:pStyle w:val="Teksttablicy"/>
              <w:keepLines w:val="0"/>
              <w:widowControl w:val="0"/>
              <w:jc w:val="both"/>
              <w:rPr>
                <w:rFonts w:ascii="Tahoma" w:hAnsi="Tahoma" w:cs="Tahoma"/>
                <w:sz w:val="20"/>
              </w:rPr>
            </w:pPr>
          </w:p>
          <w:p w14:paraId="1B888FE3" w14:textId="77777777" w:rsidR="0062765D" w:rsidRDefault="0062765D">
            <w:pPr>
              <w:pStyle w:val="Teksttablicy"/>
              <w:keepLines w:val="0"/>
              <w:widowControl w:val="0"/>
              <w:jc w:val="both"/>
              <w:rPr>
                <w:rFonts w:ascii="Tahoma" w:hAnsi="Tahoma" w:cs="Tahoma"/>
                <w:sz w:val="20"/>
              </w:rPr>
            </w:pPr>
          </w:p>
          <w:p w14:paraId="6104AFBC"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14:paraId="0BD6A8F3"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14:paraId="451C2A19"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14:paraId="6487E748"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14:paraId="4CC0AC11"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14:paraId="1695EC22" w14:textId="77777777"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14:paraId="109093AB" w14:textId="77777777"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14:paraId="157DCD42" w14:textId="77777777"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14:paraId="1638110E" w14:textId="77777777" w:rsidR="0062765D" w:rsidRDefault="00E516CB">
            <w:pPr>
              <w:pStyle w:val="Teksttablicy"/>
              <w:keepLines w:val="0"/>
              <w:widowControl w:val="0"/>
              <w:jc w:val="both"/>
              <w:rPr>
                <w:rFonts w:ascii="Tahoma" w:hAnsi="Tahoma" w:cs="Tahoma"/>
                <w:sz w:val="20"/>
              </w:rPr>
            </w:pPr>
            <w:r>
              <w:rPr>
                <w:rFonts w:ascii="Tahoma" w:hAnsi="Tahoma" w:cs="Tahoma"/>
                <w:sz w:val="20"/>
              </w:rPr>
              <w:t>typ 2</w:t>
            </w:r>
          </w:p>
          <w:p w14:paraId="7FF302C6" w14:textId="77777777" w:rsidR="0062765D" w:rsidRDefault="0062765D">
            <w:pPr>
              <w:pStyle w:val="Tekstpodstawowy"/>
              <w:widowControl w:val="0"/>
              <w:spacing w:after="0"/>
              <w:jc w:val="both"/>
              <w:rPr>
                <w:rFonts w:ascii="Tahoma" w:hAnsi="Tahoma" w:cs="Tahoma"/>
              </w:rPr>
            </w:pPr>
          </w:p>
          <w:p w14:paraId="28BE6B14" w14:textId="77777777" w:rsidR="0062765D" w:rsidRDefault="0062765D">
            <w:pPr>
              <w:pStyle w:val="Tekstpodstawowy"/>
              <w:widowControl w:val="0"/>
              <w:spacing w:after="0"/>
              <w:jc w:val="both"/>
              <w:rPr>
                <w:rFonts w:ascii="Tahoma" w:hAnsi="Tahoma" w:cs="Tahoma"/>
              </w:rPr>
            </w:pPr>
          </w:p>
          <w:p w14:paraId="2C1EAF90"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14:paraId="3042043A"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14:paraId="6FA8E189"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14:paraId="3CE13503" w14:textId="77777777"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14:paraId="26BB91D4" w14:textId="77777777"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14:paraId="04D62E69" w14:textId="77777777"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14:paraId="27BF350F" w14:textId="77777777"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14:paraId="6D633BCA" w14:textId="77777777"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14:paraId="3C552C64" w14:textId="77777777">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14:paraId="0FC2B98E" w14:textId="77777777"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14:paraId="2A94CDD3" w14:textId="77777777" w:rsidR="0062765D" w:rsidRDefault="0062765D">
      <w:pPr>
        <w:jc w:val="both"/>
        <w:rPr>
          <w:rFonts w:ascii="Tahoma" w:hAnsi="Tahoma" w:cs="Tahoma"/>
          <w:sz w:val="20"/>
          <w:szCs w:val="20"/>
        </w:rPr>
      </w:pPr>
    </w:p>
    <w:p w14:paraId="29A8D4CC" w14:textId="77777777"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firstRow="0" w:lastRow="0" w:firstColumn="0" w:lastColumn="0" w:noHBand="0" w:noVBand="0"/>
      </w:tblPr>
      <w:tblGrid>
        <w:gridCol w:w="1914"/>
        <w:gridCol w:w="850"/>
        <w:gridCol w:w="1135"/>
        <w:gridCol w:w="1133"/>
        <w:gridCol w:w="1135"/>
        <w:gridCol w:w="1133"/>
      </w:tblGrid>
      <w:tr w:rsidR="0062765D" w14:paraId="50C4D55B" w14:textId="77777777">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14:paraId="4CF851FA" w14:textId="77777777" w:rsidR="0062765D" w:rsidRDefault="0062765D">
            <w:pPr>
              <w:pStyle w:val="Teksttablicy"/>
              <w:keepLines w:val="0"/>
              <w:widowControl w:val="0"/>
              <w:jc w:val="both"/>
              <w:rPr>
                <w:rFonts w:ascii="Tahoma" w:hAnsi="Tahoma" w:cs="Tahoma"/>
                <w:sz w:val="20"/>
              </w:rPr>
            </w:pPr>
          </w:p>
          <w:p w14:paraId="6D6DC2AD" w14:textId="77777777"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14:paraId="26D26567" w14:textId="77777777"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14:paraId="7088F250" w14:textId="77777777"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14:paraId="78E978F8" w14:textId="77777777">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14:paraId="2A39EC49" w14:textId="77777777"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14:paraId="0B2A7966" w14:textId="77777777"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14:paraId="777FFF77" w14:textId="77777777"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14:paraId="04786807" w14:textId="77777777"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14:paraId="1A3B8852" w14:textId="77777777"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14:paraId="36D661AB" w14:textId="77777777">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14:paraId="2FD2B15D" w14:textId="77777777"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14:paraId="40EB0C96" w14:textId="77777777"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14:paraId="144E9B21" w14:textId="77777777"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14:paraId="26A20327" w14:textId="77777777"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14:paraId="305FB18E" w14:textId="77777777"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14:paraId="622B6BE0" w14:textId="77777777"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14:paraId="2B15AA00" w14:textId="77777777">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14:paraId="596DA92C" w14:textId="77777777"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EFFE4D5" w14:textId="77777777"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14:paraId="19FAB625" w14:textId="77777777"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14:paraId="422A5919" w14:textId="77777777"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14:paraId="6DA8DBA3" w14:textId="77777777"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14:paraId="01FEE7F7" w14:textId="77777777"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14:paraId="7B91A33C" w14:textId="77777777">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14:paraId="79278F7A" w14:textId="77777777"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14:paraId="7DB8251E" w14:textId="77777777"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14:paraId="1C74DC06" w14:textId="77777777"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14:paraId="4A2989DA" w14:textId="77777777"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14:paraId="369A4876" w14:textId="77777777"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14:paraId="57DAAFA8" w14:textId="77777777"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14:paraId="00EB4FFF" w14:textId="77777777">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14:paraId="1D302185" w14:textId="77777777"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A82B45F" w14:textId="77777777"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14:paraId="634E7E2C" w14:textId="77777777"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14:paraId="554B39C5" w14:textId="77777777"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14:paraId="41F427F6" w14:textId="77777777"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14:paraId="4EADE9B3" w14:textId="77777777"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14:paraId="2A1A3AFF" w14:textId="77777777">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14:paraId="5E68A68D" w14:textId="77777777"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14:paraId="6FCA62E9" w14:textId="77777777"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14:paraId="42417B55" w14:textId="77777777"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14:paraId="65253AED" w14:textId="77777777"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14:paraId="60528823" w14:textId="77777777"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14:paraId="593D9216" w14:textId="77777777"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14:paraId="1A787A6C" w14:textId="77777777">
        <w:trPr>
          <w:cantSplit/>
          <w:trHeight w:val="199"/>
          <w:jc w:val="center"/>
        </w:trPr>
        <w:tc>
          <w:tcPr>
            <w:tcW w:w="1913" w:type="dxa"/>
            <w:vMerge/>
            <w:tcBorders>
              <w:left w:val="single" w:sz="4" w:space="0" w:color="000000"/>
              <w:bottom w:val="single" w:sz="4" w:space="0" w:color="000000"/>
              <w:right w:val="single" w:sz="4" w:space="0" w:color="000000"/>
            </w:tcBorders>
          </w:tcPr>
          <w:p w14:paraId="4B561CC8" w14:textId="77777777"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14:paraId="419AFDD2" w14:textId="77777777"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14:paraId="720840F8" w14:textId="77777777"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14:paraId="41B16893" w14:textId="77777777"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14:paraId="4E059A41" w14:textId="77777777"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14:paraId="47FB9B0F" w14:textId="77777777"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14:paraId="6042054D" w14:textId="77777777">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14:paraId="1AFD5143" w14:textId="77777777"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14:paraId="03232A85" w14:textId="77777777"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14:paraId="7722E61D" w14:textId="77777777"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14:paraId="10E2D06A" w14:textId="77777777"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14:paraId="68622FDF" w14:textId="77777777"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14:paraId="19D37526" w14:textId="77777777"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14:paraId="24C1EF7B" w14:textId="77777777">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14:paraId="5FD23449" w14:textId="77777777"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E2CC224" w14:textId="77777777"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14:paraId="3620AEF4" w14:textId="77777777"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14:paraId="1EE4923F" w14:textId="77777777"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14:paraId="41CB38ED" w14:textId="77777777"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14:paraId="2C53C539" w14:textId="77777777"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14:paraId="1C3C8937" w14:textId="77777777">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14:paraId="3F0CF802" w14:textId="77777777"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14:paraId="6F9332A6" w14:textId="77777777"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14:paraId="7D0B06E8" w14:textId="77777777"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14:paraId="2B14F52F" w14:textId="77777777"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14:paraId="5E0ECC23" w14:textId="77777777"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14:paraId="78BA402A" w14:textId="77777777"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14:paraId="2A2F922F" w14:textId="77777777">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14:paraId="5968C37E" w14:textId="77777777"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320A1AD" w14:textId="77777777"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14:paraId="35E728B7" w14:textId="77777777"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14:paraId="0011B72C" w14:textId="77777777"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14:paraId="42ACB96C" w14:textId="77777777"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14:paraId="7752450A" w14:textId="77777777"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14:paraId="70B801BA" w14:textId="77777777">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14:paraId="7E07F128" w14:textId="77777777"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14:paraId="11BB94CE" w14:textId="77777777"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14:paraId="64484D52" w14:textId="77777777"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14:paraId="44CB1C41" w14:textId="77777777"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14:paraId="3F07BECF" w14:textId="77777777"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14:paraId="272FD2D5" w14:textId="77777777"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14:paraId="4382A4A7" w14:textId="77777777">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14:paraId="5E27404B" w14:textId="77777777"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2DA63AD" w14:textId="77777777"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14:paraId="2F2EA2F0" w14:textId="77777777"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14:paraId="2B2DA8C8" w14:textId="77777777"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14:paraId="11B0C119" w14:textId="77777777"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14:paraId="44EC97A6" w14:textId="77777777"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14:paraId="629173BC" w14:textId="77777777">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14:paraId="05F38359" w14:textId="77777777"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14:paraId="6A02974A" w14:textId="77777777"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14:paraId="0072E74D" w14:textId="77777777"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14:paraId="53201A49" w14:textId="77777777"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14:paraId="119D4DE5" w14:textId="77777777"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14:paraId="5AC2144B" w14:textId="77777777"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14:paraId="0D5FC301" w14:textId="77777777">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14:paraId="0111E21F" w14:textId="77777777"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61C652D" w14:textId="77777777"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14:paraId="2A6245BE" w14:textId="77777777"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14:paraId="171A5990" w14:textId="77777777"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14:paraId="68EAA8BD" w14:textId="77777777"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14:paraId="0D583E6E" w14:textId="77777777"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14:paraId="35DCE2D3" w14:textId="77777777">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14:paraId="2DC8A3F4" w14:textId="77777777"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14:paraId="05469006" w14:textId="77777777"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14:paraId="7F0FFB7C" w14:textId="77777777"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14:paraId="232FC4ED" w14:textId="77777777"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14:paraId="7AA27BC1" w14:textId="77777777"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14:paraId="46729C24" w14:textId="77777777"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14:paraId="6611DB5B" w14:textId="77777777">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14:paraId="75F69902" w14:textId="77777777"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058D232" w14:textId="77777777"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14:paraId="3A84945E" w14:textId="77777777"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14:paraId="0B3CA993" w14:textId="77777777"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14:paraId="3142348F" w14:textId="77777777"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14:paraId="53E728B7" w14:textId="77777777"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14:paraId="07B8F0C2" w14:textId="77777777">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14:paraId="56191AF5" w14:textId="77777777"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14:paraId="1C2C0E3C" w14:textId="77777777"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14:paraId="612AD67B" w14:textId="77777777"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14:paraId="43731FD9" w14:textId="77777777"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14:paraId="3299A8A4" w14:textId="77777777"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14:paraId="4BE76921" w14:textId="77777777"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14:paraId="215DADE0" w14:textId="77777777">
        <w:trPr>
          <w:cantSplit/>
          <w:trHeight w:val="199"/>
          <w:jc w:val="center"/>
        </w:trPr>
        <w:tc>
          <w:tcPr>
            <w:tcW w:w="1913" w:type="dxa"/>
            <w:vMerge/>
            <w:tcBorders>
              <w:left w:val="single" w:sz="4" w:space="0" w:color="000000"/>
              <w:bottom w:val="single" w:sz="4" w:space="0" w:color="000000"/>
              <w:right w:val="single" w:sz="4" w:space="0" w:color="000000"/>
            </w:tcBorders>
          </w:tcPr>
          <w:p w14:paraId="5CF8E6D1" w14:textId="77777777"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14:paraId="53BBBD6F" w14:textId="77777777"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14:paraId="645F3F89" w14:textId="77777777"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14:paraId="35156068" w14:textId="77777777"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14:paraId="1020565E" w14:textId="77777777"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14:paraId="439E0CCB" w14:textId="77777777"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14:paraId="21E433F5" w14:textId="77777777" w:rsidR="0062765D" w:rsidRDefault="0062765D">
      <w:pPr>
        <w:widowControl w:val="0"/>
        <w:jc w:val="both"/>
        <w:rPr>
          <w:rFonts w:ascii="Tahoma" w:hAnsi="Tahoma" w:cs="Tahoma"/>
          <w:sz w:val="20"/>
          <w:szCs w:val="20"/>
        </w:rPr>
      </w:pPr>
    </w:p>
    <w:p w14:paraId="4AA9FFB7" w14:textId="77777777" w:rsidR="0062765D" w:rsidRDefault="0062765D">
      <w:pPr>
        <w:widowControl w:val="0"/>
        <w:jc w:val="both"/>
        <w:rPr>
          <w:rFonts w:ascii="Tahoma" w:hAnsi="Tahoma" w:cs="Tahoma"/>
          <w:sz w:val="20"/>
          <w:szCs w:val="20"/>
        </w:rPr>
      </w:pPr>
    </w:p>
    <w:p w14:paraId="76C3F4C8"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14:paraId="56928CAC" w14:textId="77777777" w:rsidR="0062765D" w:rsidRDefault="00E516CB">
      <w:pPr>
        <w:widowControl w:val="0"/>
        <w:jc w:val="both"/>
        <w:rPr>
          <w:rFonts w:ascii="Tahoma" w:hAnsi="Tahoma" w:cs="Tahoma"/>
          <w:sz w:val="20"/>
          <w:szCs w:val="20"/>
        </w:rPr>
      </w:pPr>
      <w:r>
        <w:rPr>
          <w:rFonts w:ascii="Tahoma" w:hAnsi="Tahoma" w:cs="Tahoma"/>
          <w:sz w:val="20"/>
          <w:szCs w:val="20"/>
        </w:rPr>
        <w:lastRenderedPageBreak/>
        <w:t xml:space="preserve">Powierzchnia licowa znaku powinna być równa, gładka, bez rozwarstwień, pęcherzy i </w:t>
      </w:r>
      <w:proofErr w:type="spellStart"/>
      <w:r>
        <w:rPr>
          <w:rFonts w:ascii="Tahoma" w:hAnsi="Tahoma" w:cs="Tahoma"/>
          <w:sz w:val="20"/>
          <w:szCs w:val="20"/>
        </w:rPr>
        <w:t>odklejeń</w:t>
      </w:r>
      <w:proofErr w:type="spellEnd"/>
      <w:r>
        <w:rPr>
          <w:rFonts w:ascii="Tahoma" w:hAnsi="Tahoma" w:cs="Tahoma"/>
          <w:sz w:val="20"/>
          <w:szCs w:val="20"/>
        </w:rPr>
        <w:t xml:space="preserve"> na krawędziach. Na powierzchni mogą występować w obrębie jednego pola średnio nie więcej niż 0,7 błędów na powierzchni (kurz, pęcherze) o wielkości najwyżej 1 mm. Rysy nie mają prawa wystąpić.</w:t>
      </w:r>
    </w:p>
    <w:p w14:paraId="4F2B919A" w14:textId="77777777"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14:paraId="557DA918" w14:textId="77777777"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14:paraId="50CCE9FD" w14:textId="77777777"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14:paraId="60397ACE" w14:textId="77777777" w:rsidR="0062765D" w:rsidRDefault="00E516CB">
      <w:pPr>
        <w:pStyle w:val="Nagwek1"/>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14:paraId="18292042" w14:textId="77777777"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14:paraId="7CC73B45" w14:textId="77777777"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14:paraId="0239C839" w14:textId="77777777" w:rsidR="0062765D" w:rsidRDefault="0062765D">
      <w:pPr>
        <w:widowControl w:val="0"/>
        <w:jc w:val="both"/>
        <w:rPr>
          <w:rFonts w:ascii="Tahoma" w:hAnsi="Tahoma" w:cs="Tahoma"/>
          <w:bCs/>
          <w:sz w:val="20"/>
          <w:szCs w:val="20"/>
        </w:rPr>
      </w:pPr>
    </w:p>
    <w:p w14:paraId="7DC2D372" w14:textId="77777777"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14:paraId="3636CB15" w14:textId="77777777" w:rsidR="0062765D" w:rsidRDefault="0062765D">
      <w:pPr>
        <w:widowControl w:val="0"/>
        <w:jc w:val="both"/>
        <w:rPr>
          <w:rFonts w:ascii="Tahoma" w:hAnsi="Tahoma" w:cs="Tahoma"/>
          <w:bCs/>
          <w:sz w:val="20"/>
          <w:szCs w:val="20"/>
        </w:rPr>
      </w:pPr>
    </w:p>
    <w:p w14:paraId="6F19A930" w14:textId="77777777"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14:paraId="467C77FE" w14:textId="77777777"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14:paraId="3014384C" w14:textId="77777777"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mm.</w:t>
      </w:r>
    </w:p>
    <w:p w14:paraId="12C07A1A" w14:textId="77777777" w:rsidR="0062765D" w:rsidRDefault="0062765D">
      <w:pPr>
        <w:widowControl w:val="0"/>
        <w:jc w:val="both"/>
        <w:textAlignment w:val="baseline"/>
        <w:rPr>
          <w:rFonts w:ascii="Tahoma" w:hAnsi="Tahoma" w:cs="Tahoma"/>
          <w:sz w:val="20"/>
          <w:szCs w:val="20"/>
        </w:rPr>
      </w:pPr>
    </w:p>
    <w:p w14:paraId="7D18FDA6" w14:textId="77777777"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14:paraId="42C7D113" w14:textId="77777777"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14:paraId="06ACA4D7" w14:textId="77777777" w:rsidR="0062765D" w:rsidRDefault="0062765D">
      <w:pPr>
        <w:widowControl w:val="0"/>
        <w:jc w:val="both"/>
        <w:rPr>
          <w:rFonts w:ascii="Tahoma" w:hAnsi="Tahoma" w:cs="Tahoma"/>
          <w:bCs/>
          <w:sz w:val="20"/>
          <w:szCs w:val="20"/>
        </w:rPr>
      </w:pPr>
    </w:p>
    <w:p w14:paraId="283C84E7" w14:textId="77777777"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14:paraId="34C35F9F" w14:textId="77777777"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14:paraId="46381819" w14:textId="77777777" w:rsidR="0062765D" w:rsidRDefault="0062765D">
      <w:pPr>
        <w:widowControl w:val="0"/>
        <w:jc w:val="both"/>
        <w:rPr>
          <w:rFonts w:ascii="Tahoma" w:hAnsi="Tahoma" w:cs="Tahoma"/>
          <w:sz w:val="20"/>
          <w:szCs w:val="20"/>
        </w:rPr>
      </w:pPr>
    </w:p>
    <w:p w14:paraId="71015FE7" w14:textId="77777777" w:rsidR="0062765D" w:rsidRDefault="0062765D">
      <w:pPr>
        <w:widowControl w:val="0"/>
        <w:jc w:val="both"/>
        <w:rPr>
          <w:rFonts w:ascii="Tahoma" w:hAnsi="Tahoma" w:cs="Tahoma"/>
          <w:sz w:val="20"/>
          <w:szCs w:val="20"/>
        </w:rPr>
      </w:pPr>
    </w:p>
    <w:p w14:paraId="5CC9258A" w14:textId="77777777"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14:paraId="2BB20C74" w14:textId="77777777"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14:paraId="68949881" w14:textId="77777777"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14:paraId="27AB68F4" w14:textId="77777777"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mm.</w:t>
      </w:r>
    </w:p>
    <w:p w14:paraId="75E6152E" w14:textId="77777777" w:rsidR="0062765D" w:rsidRDefault="0062765D">
      <w:pPr>
        <w:widowControl w:val="0"/>
        <w:jc w:val="both"/>
        <w:textAlignment w:val="baseline"/>
        <w:rPr>
          <w:rFonts w:ascii="Tahoma" w:hAnsi="Tahoma" w:cs="Tahoma"/>
          <w:sz w:val="20"/>
          <w:szCs w:val="20"/>
        </w:rPr>
      </w:pPr>
    </w:p>
    <w:p w14:paraId="16C77CED" w14:textId="77777777"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14:paraId="7E104345" w14:textId="77777777"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14:paraId="50F1B097" w14:textId="77777777"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14:paraId="63107AE1" w14:textId="77777777"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14:paraId="0A46E468" w14:textId="77777777"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kontury rysunku znaku (obwódka i symbol) muszą być równe z dokładnością w każdym kierunku do 1,0 mm.</w:t>
      </w:r>
    </w:p>
    <w:p w14:paraId="5CB51503" w14:textId="77777777"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14:paraId="29F40CE0" w14:textId="77777777" w:rsidR="0062765D" w:rsidRDefault="00E516CB">
      <w:pPr>
        <w:widowControl w:val="0"/>
        <w:jc w:val="both"/>
        <w:rPr>
          <w:rFonts w:ascii="Tahoma" w:hAnsi="Tahoma" w:cs="Tahoma"/>
          <w:sz w:val="20"/>
          <w:szCs w:val="20"/>
        </w:rPr>
      </w:pPr>
      <w:r>
        <w:rPr>
          <w:rFonts w:ascii="Tahoma" w:hAnsi="Tahoma" w:cs="Tahoma"/>
          <w:sz w:val="20"/>
          <w:szCs w:val="20"/>
        </w:rPr>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14:paraId="129EBFB9" w14:textId="77777777" w:rsidR="0062765D" w:rsidRDefault="00E516CB">
      <w:pPr>
        <w:widowControl w:val="0"/>
        <w:jc w:val="both"/>
        <w:rPr>
          <w:rFonts w:ascii="Tahoma" w:hAnsi="Tahoma" w:cs="Tahoma"/>
          <w:sz w:val="20"/>
          <w:szCs w:val="20"/>
        </w:rPr>
      </w:pPr>
      <w:r>
        <w:rPr>
          <w:rFonts w:ascii="Tahoma" w:hAnsi="Tahoma" w:cs="Tahoma"/>
          <w:sz w:val="20"/>
          <w:szCs w:val="20"/>
        </w:rPr>
        <w:t>Na znakach w okresie gwarancji dopuszcza się również lokalne uszkodzenie folii o powierzchni nie 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w:t>
      </w:r>
      <w:r>
        <w:rPr>
          <w:rFonts w:ascii="Tahoma" w:hAnsi="Tahoma" w:cs="Tahoma"/>
          <w:sz w:val="20"/>
          <w:szCs w:val="20"/>
        </w:rPr>
        <w:lastRenderedPageBreak/>
        <w:t>z fragmentów powierzchni znaku dużego lub wielkiego (włączając znaki informacyjne) o wymiarach 1200 × 1200 mm.</w:t>
      </w:r>
    </w:p>
    <w:p w14:paraId="6F2DE795" w14:textId="77777777"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14:paraId="4F1A34FE" w14:textId="77777777"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14:paraId="3B6FC379" w14:textId="77777777" w:rsidR="0062765D" w:rsidRDefault="00E516CB">
      <w:pPr>
        <w:widowControl w:val="0"/>
        <w:jc w:val="both"/>
        <w:rPr>
          <w:rFonts w:ascii="Tahoma" w:hAnsi="Tahoma" w:cs="Tahoma"/>
          <w:sz w:val="20"/>
          <w:szCs w:val="20"/>
        </w:rPr>
      </w:pPr>
      <w:r>
        <w:rPr>
          <w:rFonts w:ascii="Tahoma" w:hAnsi="Tahoma" w:cs="Tahoma"/>
          <w:sz w:val="20"/>
          <w:szCs w:val="20"/>
        </w:rPr>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14:paraId="49AAD292" w14:textId="77777777"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14:paraId="395D0E2C" w14:textId="77777777" w:rsidR="0062765D" w:rsidRDefault="0062765D">
      <w:pPr>
        <w:widowControl w:val="0"/>
        <w:jc w:val="both"/>
        <w:rPr>
          <w:rFonts w:ascii="Tahoma" w:hAnsi="Tahoma" w:cs="Tahoma"/>
          <w:sz w:val="20"/>
          <w:szCs w:val="20"/>
        </w:rPr>
      </w:pPr>
    </w:p>
    <w:p w14:paraId="41F56D60" w14:textId="77777777"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14:paraId="7F71C8F9" w14:textId="77777777"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14:paraId="4B37F523" w14:textId="77777777"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14:paraId="3CC42325" w14:textId="77777777" w:rsidR="0062765D" w:rsidRDefault="0062765D">
      <w:pPr>
        <w:widowControl w:val="0"/>
        <w:jc w:val="both"/>
        <w:rPr>
          <w:rFonts w:ascii="Tahoma" w:hAnsi="Tahoma" w:cs="Tahoma"/>
          <w:sz w:val="20"/>
          <w:szCs w:val="20"/>
        </w:rPr>
      </w:pPr>
    </w:p>
    <w:p w14:paraId="4B851DB4" w14:textId="77777777" w:rsidR="0062765D" w:rsidRDefault="00E516CB">
      <w:pPr>
        <w:pStyle w:val="Nagwek21"/>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14:paraId="4CD1655F" w14:textId="77777777" w:rsidR="0062765D" w:rsidRDefault="00E516CB">
      <w:pPr>
        <w:widowControl w:val="0"/>
        <w:jc w:val="both"/>
        <w:rPr>
          <w:rFonts w:ascii="Tahoma" w:hAnsi="Tahoma" w:cs="Tahoma"/>
          <w:sz w:val="20"/>
          <w:szCs w:val="20"/>
        </w:rPr>
      </w:pPr>
      <w:r>
        <w:rPr>
          <w:rFonts w:ascii="Tahoma" w:hAnsi="Tahoma" w:cs="Tahoma"/>
          <w:sz w:val="20"/>
          <w:szCs w:val="20"/>
        </w:rPr>
        <w:t>Wszystkie łączniki metalowe przewidywane do mocowania między sobą elementów konstrukcji wsporczych znaków jak śruby, listwy, wkręty, nakrętki itp. powinny być czyste, gładkie, bez pęknięć, naderwań, rozwarstwień i wypukłych karbów.</w:t>
      </w:r>
    </w:p>
    <w:p w14:paraId="182AC555" w14:textId="77777777"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14:paraId="3BE0FCDC" w14:textId="77777777" w:rsidR="0062765D" w:rsidRDefault="0062765D">
      <w:pPr>
        <w:pStyle w:val="Listapunktowana"/>
        <w:ind w:hanging="360"/>
        <w:jc w:val="both"/>
        <w:rPr>
          <w:rFonts w:ascii="Tahoma" w:hAnsi="Tahoma" w:cs="Tahoma"/>
          <w:sz w:val="20"/>
        </w:rPr>
      </w:pPr>
    </w:p>
    <w:p w14:paraId="4151597D" w14:textId="77777777" w:rsidR="0062765D" w:rsidRDefault="00E516CB">
      <w:pPr>
        <w:pStyle w:val="Nagwek21"/>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14:paraId="68E2FAE2" w14:textId="77777777"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14:paraId="66BF8E36" w14:textId="77777777"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14:paraId="5DBF8CD9" w14:textId="77777777" w:rsidR="0062765D" w:rsidRDefault="0062765D">
      <w:pPr>
        <w:pStyle w:val="Tekstpodstawowy"/>
        <w:widowControl w:val="0"/>
        <w:spacing w:after="0"/>
        <w:jc w:val="both"/>
        <w:rPr>
          <w:rFonts w:ascii="Tahoma" w:hAnsi="Tahoma" w:cs="Tahoma"/>
        </w:rPr>
      </w:pPr>
    </w:p>
    <w:p w14:paraId="188B5BDE" w14:textId="77777777" w:rsidR="0062765D" w:rsidRDefault="00E516CB">
      <w:pPr>
        <w:pStyle w:val="Nagwek1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14:paraId="355010DE" w14:textId="77777777" w:rsidR="0062765D" w:rsidRDefault="0062765D">
      <w:pPr>
        <w:widowControl w:val="0"/>
        <w:jc w:val="both"/>
        <w:rPr>
          <w:rFonts w:ascii="Tahoma" w:hAnsi="Tahoma" w:cs="Tahoma"/>
          <w:sz w:val="20"/>
          <w:szCs w:val="20"/>
        </w:rPr>
      </w:pPr>
    </w:p>
    <w:p w14:paraId="5BA3D77C" w14:textId="77777777" w:rsidR="0062765D" w:rsidRDefault="00E516CB">
      <w:pPr>
        <w:pStyle w:val="Nagwek21"/>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14:paraId="378E8AC9" w14:textId="77777777"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14:paraId="726F1995" w14:textId="77777777" w:rsidR="0062765D" w:rsidRDefault="0062765D">
      <w:pPr>
        <w:pStyle w:val="Tekstpodstawowy"/>
        <w:widowControl w:val="0"/>
        <w:spacing w:after="0"/>
        <w:jc w:val="both"/>
        <w:rPr>
          <w:rFonts w:ascii="Tahoma" w:hAnsi="Tahoma" w:cs="Tahoma"/>
        </w:rPr>
      </w:pPr>
    </w:p>
    <w:p w14:paraId="2B355DCB" w14:textId="77777777" w:rsidR="0062765D" w:rsidRDefault="00E516CB">
      <w:pPr>
        <w:pStyle w:val="Nagwek21"/>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14:paraId="395C078B" w14:textId="77777777"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14:paraId="1A9A2E53"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14:paraId="27EFDCED"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14:paraId="37FB4178"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14:paraId="3D0B7C79"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14:paraId="7CB30CAA"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14:paraId="7BF9C65F"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14:paraId="383C2B04"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sprzętu spawalniczego,</w:t>
      </w:r>
    </w:p>
    <w:p w14:paraId="774AFFB5"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innego sprzętu zaakceptowanego przez </w:t>
      </w:r>
      <w:r>
        <w:rPr>
          <w:rFonts w:ascii="Tahoma" w:eastAsia="Tahoma" w:hAnsi="Tahoma" w:cs="Tahoma"/>
          <w:sz w:val="20"/>
          <w:szCs w:val="20"/>
        </w:rPr>
        <w:t>Zamawiającego</w:t>
      </w:r>
      <w:r>
        <w:rPr>
          <w:rFonts w:ascii="Tahoma" w:hAnsi="Tahoma" w:cs="Tahoma"/>
          <w:sz w:val="20"/>
          <w:szCs w:val="20"/>
        </w:rPr>
        <w:t>.</w:t>
      </w:r>
    </w:p>
    <w:p w14:paraId="1340B8FE" w14:textId="77777777" w:rsidR="0062765D" w:rsidRDefault="00E516CB">
      <w:pPr>
        <w:pStyle w:val="Nagwek1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14:paraId="3505B407" w14:textId="77777777" w:rsidR="0062765D" w:rsidRDefault="0062765D">
      <w:pPr>
        <w:widowControl w:val="0"/>
        <w:tabs>
          <w:tab w:val="left" w:pos="709"/>
        </w:tabs>
        <w:jc w:val="both"/>
        <w:rPr>
          <w:rFonts w:ascii="Tahoma" w:hAnsi="Tahoma" w:cs="Tahoma"/>
          <w:sz w:val="20"/>
          <w:szCs w:val="20"/>
        </w:rPr>
      </w:pPr>
    </w:p>
    <w:p w14:paraId="36D83C85" w14:textId="77777777" w:rsidR="0062765D" w:rsidRDefault="00E516CB">
      <w:pPr>
        <w:pStyle w:val="Nagwek21"/>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14:paraId="20969B33" w14:textId="77777777"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14:paraId="4CCCC80C" w14:textId="77777777" w:rsidR="0062765D" w:rsidRDefault="0062765D">
      <w:pPr>
        <w:pStyle w:val="Tekstpodstawowy"/>
        <w:widowControl w:val="0"/>
        <w:spacing w:after="0"/>
        <w:jc w:val="both"/>
        <w:rPr>
          <w:rFonts w:ascii="Tahoma" w:hAnsi="Tahoma" w:cs="Tahoma"/>
        </w:rPr>
      </w:pPr>
    </w:p>
    <w:p w14:paraId="67234A00" w14:textId="77777777" w:rsidR="0062765D" w:rsidRDefault="00E516CB">
      <w:pPr>
        <w:pStyle w:val="Nagwek21"/>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14:paraId="4FDAD371" w14:textId="77777777"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14:paraId="18EE700B" w14:textId="77777777"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14:paraId="0E4D0F3F" w14:textId="77777777" w:rsidR="0062765D" w:rsidRDefault="00E516CB">
      <w:pPr>
        <w:pStyle w:val="Tekstpodstawowy"/>
        <w:widowControl w:val="0"/>
        <w:spacing w:after="0"/>
        <w:jc w:val="both"/>
        <w:rPr>
          <w:rFonts w:ascii="Tahoma" w:hAnsi="Tahoma" w:cs="Tahoma"/>
        </w:rPr>
      </w:pPr>
      <w:r>
        <w:rPr>
          <w:rFonts w:ascii="Tahoma" w:hAnsi="Tahoma" w:cs="Tahoma"/>
        </w:rPr>
        <w:t>Transport znaków, konstrukcji wsporczych i sprzętu (uchwyty, śruby, nakrętki itp.) powinien się odbywać środkami transportowymi oplandekowanymi w sposób uniemożliwiający ich przesuwanie się w czasie transportu i uszkadzanie.</w:t>
      </w:r>
    </w:p>
    <w:p w14:paraId="3D4E8EAC" w14:textId="77777777" w:rsidR="0062765D" w:rsidRDefault="0062765D">
      <w:pPr>
        <w:pStyle w:val="Tekstpodstawowy"/>
        <w:widowControl w:val="0"/>
        <w:spacing w:after="0"/>
        <w:jc w:val="both"/>
        <w:rPr>
          <w:rFonts w:ascii="Tahoma" w:hAnsi="Tahoma" w:cs="Tahoma"/>
        </w:rPr>
      </w:pPr>
    </w:p>
    <w:p w14:paraId="09C42B76" w14:textId="77777777" w:rsidR="0062765D" w:rsidRDefault="00E516CB">
      <w:pPr>
        <w:pStyle w:val="Nagwek1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14:paraId="45C41294" w14:textId="77777777" w:rsidR="0062765D" w:rsidRDefault="0062765D">
      <w:pPr>
        <w:widowControl w:val="0"/>
        <w:jc w:val="both"/>
        <w:rPr>
          <w:rFonts w:ascii="Tahoma" w:hAnsi="Tahoma" w:cs="Tahoma"/>
          <w:sz w:val="20"/>
          <w:szCs w:val="20"/>
        </w:rPr>
      </w:pPr>
    </w:p>
    <w:p w14:paraId="0E0980E6" w14:textId="77777777" w:rsidR="0062765D" w:rsidRDefault="00E516CB">
      <w:pPr>
        <w:pStyle w:val="Nagwek21"/>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14:paraId="1DA2B5D3" w14:textId="77777777"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14:paraId="062610F6" w14:textId="77777777" w:rsidR="0062765D" w:rsidRDefault="0062765D">
      <w:pPr>
        <w:pStyle w:val="Tekstpodstawowy"/>
        <w:widowControl w:val="0"/>
        <w:spacing w:after="0"/>
        <w:jc w:val="both"/>
        <w:rPr>
          <w:rFonts w:ascii="Tahoma" w:hAnsi="Tahoma" w:cs="Tahoma"/>
        </w:rPr>
      </w:pPr>
    </w:p>
    <w:p w14:paraId="7D654E68" w14:textId="77777777" w:rsidR="0062765D" w:rsidRDefault="00E516CB">
      <w:pPr>
        <w:pStyle w:val="Nagwek21"/>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14:paraId="327DEFF5" w14:textId="77777777"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14:paraId="246B4D5E"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14:paraId="4383CDF0"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14:paraId="32805245" w14:textId="77777777"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14:paraId="7FE0F1FC" w14:textId="77777777"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14:paraId="73B05757" w14:textId="77777777"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14:paraId="4F139C1E" w14:textId="77777777" w:rsidR="0062765D" w:rsidRDefault="0062765D">
      <w:pPr>
        <w:widowControl w:val="0"/>
        <w:jc w:val="both"/>
        <w:rPr>
          <w:rFonts w:ascii="Tahoma" w:hAnsi="Tahoma" w:cs="Tahoma"/>
          <w:sz w:val="20"/>
          <w:szCs w:val="20"/>
        </w:rPr>
      </w:pPr>
    </w:p>
    <w:p w14:paraId="3E58F9F3" w14:textId="77777777" w:rsidR="0062765D" w:rsidRDefault="00E516CB">
      <w:pPr>
        <w:pStyle w:val="Nagwek21"/>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14:paraId="7679AAF4" w14:textId="77777777"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14:paraId="34A03E04" w14:textId="77777777"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14:paraId="0277DE2C" w14:textId="77777777" w:rsidR="0062765D" w:rsidRDefault="0062765D">
      <w:pPr>
        <w:widowControl w:val="0"/>
        <w:jc w:val="both"/>
        <w:rPr>
          <w:rFonts w:ascii="Tahoma" w:hAnsi="Tahoma" w:cs="Tahoma"/>
          <w:sz w:val="20"/>
          <w:szCs w:val="20"/>
        </w:rPr>
      </w:pPr>
    </w:p>
    <w:p w14:paraId="4B92F2BC" w14:textId="77777777"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14:paraId="5F76EB57" w14:textId="77777777"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14:paraId="702F5FAA" w14:textId="77777777"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14:paraId="6475EEA6" w14:textId="77777777" w:rsidR="0062765D" w:rsidRDefault="0062765D">
      <w:pPr>
        <w:widowControl w:val="0"/>
        <w:jc w:val="both"/>
        <w:rPr>
          <w:rFonts w:ascii="Tahoma" w:hAnsi="Tahoma" w:cs="Tahoma"/>
          <w:sz w:val="20"/>
          <w:szCs w:val="20"/>
        </w:rPr>
      </w:pPr>
    </w:p>
    <w:p w14:paraId="1B5133BE" w14:textId="77777777"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14:paraId="153AC6E9" w14:textId="77777777"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14:paraId="0AED85AE" w14:textId="77777777"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cm.</w:t>
      </w:r>
    </w:p>
    <w:p w14:paraId="552E1E0E" w14:textId="77777777" w:rsidR="0062765D" w:rsidRDefault="00E516CB">
      <w:pPr>
        <w:widowControl w:val="0"/>
        <w:jc w:val="both"/>
        <w:rPr>
          <w:rFonts w:ascii="Tahoma" w:hAnsi="Tahoma" w:cs="Tahoma"/>
          <w:sz w:val="20"/>
          <w:szCs w:val="20"/>
        </w:rPr>
      </w:pPr>
      <w:r>
        <w:rPr>
          <w:rFonts w:ascii="Tahoma" w:hAnsi="Tahoma" w:cs="Tahoma"/>
          <w:sz w:val="20"/>
          <w:szCs w:val="20"/>
        </w:rPr>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14:paraId="6543E19D" w14:textId="77777777" w:rsidR="0062765D" w:rsidRDefault="0062765D">
      <w:pPr>
        <w:widowControl w:val="0"/>
        <w:jc w:val="both"/>
        <w:rPr>
          <w:rFonts w:ascii="Tahoma" w:hAnsi="Tahoma" w:cs="Tahoma"/>
          <w:sz w:val="20"/>
          <w:szCs w:val="20"/>
        </w:rPr>
      </w:pPr>
    </w:p>
    <w:p w14:paraId="78333EC4" w14:textId="77777777" w:rsidR="0062765D" w:rsidRDefault="00E516CB">
      <w:pPr>
        <w:pStyle w:val="Nagwek21"/>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14:paraId="60FBD345" w14:textId="77777777"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14:paraId="37E4F7D3" w14:textId="77777777"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14:paraId="660439DC"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14:paraId="4B2C8F74" w14:textId="77777777"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14:paraId="07882983" w14:textId="77777777"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14:paraId="0DAD4E4D" w14:textId="77777777" w:rsidR="0062765D" w:rsidRDefault="0062765D">
      <w:pPr>
        <w:pStyle w:val="Nagwek21"/>
        <w:keepNext w:val="0"/>
        <w:widowControl w:val="0"/>
        <w:numPr>
          <w:ilvl w:val="0"/>
          <w:numId w:val="0"/>
        </w:numPr>
        <w:jc w:val="both"/>
        <w:rPr>
          <w:rFonts w:ascii="Tahoma" w:hAnsi="Tahoma" w:cs="Tahoma"/>
          <w:b w:val="0"/>
          <w:szCs w:val="20"/>
        </w:rPr>
      </w:pPr>
    </w:p>
    <w:p w14:paraId="4CA18CEE" w14:textId="77777777" w:rsidR="0062765D" w:rsidRDefault="00E516CB">
      <w:pPr>
        <w:pStyle w:val="Nagwek21"/>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14:paraId="6CA85FB3" w14:textId="77777777" w:rsidR="0062765D" w:rsidRDefault="0062765D">
      <w:pPr>
        <w:widowControl w:val="0"/>
        <w:jc w:val="both"/>
        <w:rPr>
          <w:rFonts w:ascii="Tahoma" w:hAnsi="Tahoma" w:cs="Tahoma"/>
          <w:sz w:val="20"/>
          <w:szCs w:val="20"/>
        </w:rPr>
      </w:pPr>
    </w:p>
    <w:p w14:paraId="126C3CAF" w14:textId="77777777"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14:paraId="5D60B35B" w14:textId="77777777"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14:paraId="61CD8339" w14:textId="77777777" w:rsidR="0062765D" w:rsidRDefault="0062765D">
      <w:pPr>
        <w:widowControl w:val="0"/>
        <w:jc w:val="both"/>
        <w:rPr>
          <w:rFonts w:ascii="Tahoma" w:hAnsi="Tahoma" w:cs="Tahoma"/>
          <w:sz w:val="20"/>
          <w:szCs w:val="20"/>
        </w:rPr>
      </w:pPr>
    </w:p>
    <w:p w14:paraId="24300164" w14:textId="77777777"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14:paraId="60B23171" w14:textId="77777777"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14:paraId="2F1FAD45" w14:textId="77777777"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14:paraId="6D46F526" w14:textId="77777777"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14:paraId="56379EC6" w14:textId="77777777" w:rsidR="0062765D" w:rsidRDefault="0062765D">
      <w:pPr>
        <w:widowControl w:val="0"/>
        <w:jc w:val="both"/>
        <w:rPr>
          <w:rFonts w:ascii="Tahoma" w:hAnsi="Tahoma" w:cs="Tahoma"/>
          <w:b/>
          <w:sz w:val="20"/>
          <w:szCs w:val="20"/>
        </w:rPr>
      </w:pPr>
    </w:p>
    <w:p w14:paraId="2ED30865" w14:textId="77777777"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14:paraId="70F5C4D5" w14:textId="77777777"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14:paraId="1F8D1DC9" w14:textId="77777777" w:rsidR="0062765D" w:rsidRDefault="0062765D">
      <w:pPr>
        <w:widowControl w:val="0"/>
        <w:jc w:val="both"/>
        <w:rPr>
          <w:rFonts w:ascii="Tahoma" w:hAnsi="Tahoma" w:cs="Tahoma"/>
          <w:sz w:val="20"/>
          <w:szCs w:val="20"/>
        </w:rPr>
      </w:pPr>
    </w:p>
    <w:p w14:paraId="03BC6BFC" w14:textId="77777777"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14:paraId="6E874C5B" w14:textId="77777777"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14:paraId="57892689" w14:textId="77777777"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14:paraId="439829C4" w14:textId="77777777" w:rsidR="0062765D" w:rsidRDefault="0062765D">
      <w:pPr>
        <w:widowControl w:val="0"/>
        <w:jc w:val="both"/>
        <w:rPr>
          <w:rFonts w:ascii="Tahoma" w:hAnsi="Tahoma" w:cs="Tahoma"/>
          <w:sz w:val="20"/>
          <w:szCs w:val="20"/>
        </w:rPr>
      </w:pPr>
    </w:p>
    <w:p w14:paraId="3F870F6E" w14:textId="77777777"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t>Poziom górnej powierzchni fundamentu</w:t>
      </w:r>
    </w:p>
    <w:p w14:paraId="3B67D6E3" w14:textId="77777777" w:rsidR="0062765D" w:rsidRDefault="00E516CB">
      <w:pPr>
        <w:widowControl w:val="0"/>
        <w:jc w:val="both"/>
        <w:rPr>
          <w:rFonts w:ascii="Tahoma" w:hAnsi="Tahoma" w:cs="Tahoma"/>
          <w:sz w:val="20"/>
          <w:szCs w:val="20"/>
        </w:rPr>
      </w:pPr>
      <w:r>
        <w:rPr>
          <w:rFonts w:ascii="Tahoma" w:hAnsi="Tahoma" w:cs="Tahoma"/>
          <w:sz w:val="20"/>
          <w:szCs w:val="20"/>
        </w:rPr>
        <w:t xml:space="preserve">Przy zamocowaniu konstrukcji wsporczej znaku w fundamencie betonowym lub innym podobnym - pożądane jest, by górna część fundamentu pokrywała się z powierzchnią pobocza, pasa dzielącego itp. </w:t>
      </w:r>
      <w:r>
        <w:rPr>
          <w:rFonts w:ascii="Tahoma" w:hAnsi="Tahoma" w:cs="Tahoma"/>
          <w:sz w:val="20"/>
          <w:szCs w:val="20"/>
        </w:rPr>
        <w:lastRenderedPageBreak/>
        <w:t>lub była nad tę powierzchnię wyniesiona nie więcej niż 0,03 m. W przypadku konstrukcji wsporczych, znajdujących się poza koroną drogi, górna część fundamentu powinna być wyniesiona nad powierzchnię terenu nie więcej niż 0,15 m.</w:t>
      </w:r>
    </w:p>
    <w:p w14:paraId="19AB99D5" w14:textId="77777777" w:rsidR="0062765D" w:rsidRDefault="0062765D">
      <w:pPr>
        <w:widowControl w:val="0"/>
        <w:jc w:val="both"/>
        <w:rPr>
          <w:rFonts w:ascii="Tahoma" w:hAnsi="Tahoma" w:cs="Tahoma"/>
          <w:sz w:val="20"/>
          <w:szCs w:val="20"/>
        </w:rPr>
      </w:pPr>
    </w:p>
    <w:p w14:paraId="67395246" w14:textId="77777777"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14:paraId="1D1635BA" w14:textId="77777777"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14:paraId="7817E26E" w14:textId="77777777" w:rsidR="0062765D" w:rsidRDefault="0062765D">
      <w:pPr>
        <w:widowControl w:val="0"/>
        <w:jc w:val="both"/>
        <w:rPr>
          <w:rFonts w:ascii="Tahoma" w:hAnsi="Tahoma" w:cs="Tahoma"/>
          <w:sz w:val="20"/>
          <w:szCs w:val="20"/>
        </w:rPr>
      </w:pPr>
    </w:p>
    <w:p w14:paraId="47568933" w14:textId="77777777" w:rsidR="0062765D" w:rsidRDefault="00E516CB">
      <w:pPr>
        <w:pStyle w:val="Nagwek21"/>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14:paraId="5DDA5174" w14:textId="77777777"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14:paraId="1B73A682" w14:textId="77777777"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14:paraId="3EC79B20" w14:textId="77777777"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14:paraId="0A96E28F" w14:textId="77777777"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14:paraId="597E49CF" w14:textId="77777777" w:rsidR="0062765D" w:rsidRDefault="0062765D">
      <w:pPr>
        <w:widowControl w:val="0"/>
        <w:jc w:val="both"/>
        <w:rPr>
          <w:rFonts w:ascii="Tahoma" w:hAnsi="Tahoma" w:cs="Tahoma"/>
          <w:sz w:val="20"/>
          <w:szCs w:val="20"/>
        </w:rPr>
      </w:pPr>
    </w:p>
    <w:p w14:paraId="5CE27D70" w14:textId="77777777" w:rsidR="0062765D" w:rsidRDefault="00E516CB">
      <w:pPr>
        <w:pStyle w:val="Nagwek21"/>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14:paraId="77F31976" w14:textId="77777777" w:rsidR="0062765D" w:rsidRDefault="00E516CB">
      <w:pPr>
        <w:pStyle w:val="Nagwek1"/>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14:paraId="4424B3A9" w14:textId="77777777"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14:paraId="4F0D3488" w14:textId="77777777"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14:paraId="48A532F4" w14:textId="77777777"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14:paraId="04A0838D" w14:textId="77777777"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14:paraId="1CE36196" w14:textId="77777777"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14:paraId="5A237528" w14:textId="77777777"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14:paraId="1D526C2E" w14:textId="77777777"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14:paraId="7E0CE2B8" w14:textId="77777777"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14:paraId="4F62AE05" w14:textId="77777777"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14:paraId="17BAD55A" w14:textId="77777777" w:rsidR="0062765D" w:rsidRDefault="0062765D">
      <w:pPr>
        <w:widowControl w:val="0"/>
        <w:jc w:val="both"/>
        <w:rPr>
          <w:rFonts w:ascii="Tahoma" w:hAnsi="Tahoma" w:cs="Tahoma"/>
          <w:sz w:val="20"/>
          <w:szCs w:val="20"/>
        </w:rPr>
      </w:pPr>
    </w:p>
    <w:p w14:paraId="7597A7DF" w14:textId="77777777" w:rsidR="0062765D" w:rsidRDefault="00E516CB">
      <w:pPr>
        <w:pStyle w:val="Nagwek1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14:paraId="56100F78" w14:textId="77777777" w:rsidR="0062765D" w:rsidRDefault="0062765D">
      <w:pPr>
        <w:widowControl w:val="0"/>
        <w:jc w:val="both"/>
        <w:rPr>
          <w:rFonts w:ascii="Tahoma" w:hAnsi="Tahoma" w:cs="Tahoma"/>
          <w:sz w:val="20"/>
          <w:szCs w:val="20"/>
        </w:rPr>
      </w:pPr>
    </w:p>
    <w:p w14:paraId="412E595E" w14:textId="77777777" w:rsidR="0062765D" w:rsidRDefault="00E516CB">
      <w:pPr>
        <w:pStyle w:val="Nagwek21"/>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14:paraId="2A273EC5" w14:textId="77777777"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14:paraId="3E9FDA51" w14:textId="77777777" w:rsidR="0062765D" w:rsidRDefault="0062765D">
      <w:pPr>
        <w:pStyle w:val="Tekstpodstawowy"/>
        <w:widowControl w:val="0"/>
        <w:spacing w:after="0"/>
        <w:jc w:val="both"/>
        <w:rPr>
          <w:rFonts w:ascii="Tahoma" w:hAnsi="Tahoma" w:cs="Tahoma"/>
        </w:rPr>
      </w:pPr>
    </w:p>
    <w:p w14:paraId="15872B99" w14:textId="77777777" w:rsidR="0062765D" w:rsidRDefault="00E516CB">
      <w:pPr>
        <w:pStyle w:val="Nagwek21"/>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14:paraId="7DA03BB5" w14:textId="77777777"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14:paraId="071F98A0" w14:textId="77777777" w:rsidR="0062765D" w:rsidRDefault="0062765D">
      <w:pPr>
        <w:widowControl w:val="0"/>
        <w:jc w:val="both"/>
        <w:rPr>
          <w:rFonts w:ascii="Tahoma" w:hAnsi="Tahoma" w:cs="Tahoma"/>
          <w:sz w:val="20"/>
          <w:szCs w:val="20"/>
        </w:rPr>
      </w:pPr>
    </w:p>
    <w:p w14:paraId="622EEDFE" w14:textId="77777777" w:rsidR="0062765D" w:rsidRDefault="0062765D">
      <w:pPr>
        <w:widowControl w:val="0"/>
        <w:jc w:val="both"/>
        <w:rPr>
          <w:rFonts w:ascii="Tahoma" w:hAnsi="Tahoma" w:cs="Tahoma"/>
          <w:sz w:val="20"/>
          <w:szCs w:val="20"/>
        </w:rPr>
      </w:pPr>
    </w:p>
    <w:p w14:paraId="3D6D0822" w14:textId="77777777" w:rsidR="0062765D" w:rsidRDefault="0062765D">
      <w:pPr>
        <w:widowControl w:val="0"/>
        <w:jc w:val="both"/>
        <w:rPr>
          <w:rFonts w:ascii="Tahoma" w:hAnsi="Tahoma" w:cs="Tahoma"/>
          <w:sz w:val="20"/>
          <w:szCs w:val="20"/>
        </w:rPr>
      </w:pPr>
    </w:p>
    <w:p w14:paraId="1ADDD88B" w14:textId="77777777" w:rsidR="0062765D" w:rsidRDefault="00E516CB">
      <w:pPr>
        <w:pStyle w:val="Nagwek21"/>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Badania w czasie wykonywania robót</w:t>
      </w:r>
    </w:p>
    <w:p w14:paraId="4BC91E51" w14:textId="77777777" w:rsidR="0062765D" w:rsidRDefault="0062765D">
      <w:pPr>
        <w:widowControl w:val="0"/>
        <w:jc w:val="both"/>
        <w:rPr>
          <w:rFonts w:ascii="Tahoma" w:hAnsi="Tahoma" w:cs="Tahoma"/>
          <w:sz w:val="20"/>
          <w:szCs w:val="20"/>
        </w:rPr>
      </w:pPr>
    </w:p>
    <w:p w14:paraId="7D9CF0C0" w14:textId="77777777"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lastRenderedPageBreak/>
        <w:t>Badania materiałów w czasie wykonywania robót</w:t>
      </w:r>
    </w:p>
    <w:p w14:paraId="08CCE21A" w14:textId="77777777"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14:paraId="370AA5BC" w14:textId="4FDB6693" w:rsidR="0062765D" w:rsidRDefault="00E516CB">
      <w:pPr>
        <w:pStyle w:val="StylIwony"/>
        <w:widowControl w:val="0"/>
        <w:spacing w:before="0" w:after="0"/>
        <w:rPr>
          <w:rFonts w:ascii="Tahoma" w:hAnsi="Tahoma" w:cs="Tahoma"/>
          <w:sz w:val="20"/>
        </w:rPr>
      </w:pPr>
      <w:r>
        <w:rPr>
          <w:rFonts w:ascii="Tahoma" w:hAnsi="Tahoma" w:cs="Tahoma"/>
          <w:sz w:val="20"/>
        </w:rPr>
        <w:t xml:space="preserve">Częstotliwość badań </w:t>
      </w:r>
      <w:r w:rsidR="00D75A0C">
        <w:rPr>
          <w:rFonts w:ascii="Tahoma" w:hAnsi="Tahoma" w:cs="Tahoma"/>
          <w:sz w:val="20"/>
        </w:rPr>
        <w:t>określa Inspektor Nadzoru Inwestorskiego a</w:t>
      </w:r>
      <w:r>
        <w:rPr>
          <w:rFonts w:ascii="Tahoma" w:hAnsi="Tahoma" w:cs="Tahoma"/>
          <w:sz w:val="20"/>
        </w:rPr>
        <w:t xml:space="preserve"> ocena ich wyników powinna być zgodna z ustaleniami zawartymi w tablicy 7.</w:t>
      </w:r>
    </w:p>
    <w:p w14:paraId="2E84F02B" w14:textId="77777777" w:rsidR="0062765D" w:rsidRDefault="0062765D">
      <w:pPr>
        <w:pStyle w:val="StylIwony"/>
        <w:widowControl w:val="0"/>
        <w:spacing w:before="0" w:after="0"/>
        <w:rPr>
          <w:rFonts w:ascii="Tahoma" w:hAnsi="Tahoma" w:cs="Tahoma"/>
          <w:sz w:val="20"/>
        </w:rPr>
      </w:pPr>
    </w:p>
    <w:p w14:paraId="3CFE776A" w14:textId="77777777"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firstRow="0" w:lastRow="0" w:firstColumn="0" w:lastColumn="0" w:noHBand="0" w:noVBand="0"/>
      </w:tblPr>
      <w:tblGrid>
        <w:gridCol w:w="496"/>
        <w:gridCol w:w="1599"/>
        <w:gridCol w:w="1880"/>
        <w:gridCol w:w="3163"/>
        <w:gridCol w:w="2051"/>
      </w:tblGrid>
      <w:tr w:rsidR="0062765D" w14:paraId="1AED4E4D" w14:textId="77777777">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14:paraId="0937F687" w14:textId="77777777"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14:paraId="42F9446D" w14:textId="77777777"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14:paraId="6FC2E9F4" w14:textId="77777777"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14:paraId="2396261C" w14:textId="77777777"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14:paraId="5240CC60" w14:textId="77777777"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14:paraId="3BE40CA6" w14:textId="77777777">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14:paraId="1CE1A822" w14:textId="77777777"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14:paraId="17FBD0C2" w14:textId="77777777"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14:paraId="328462FE" w14:textId="77777777"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14:paraId="1BD66CD0" w14:textId="77777777"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14:paraId="0C19266E" w14:textId="77777777"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14:paraId="47A6278A" w14:textId="77777777">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14:paraId="36C6091B" w14:textId="77777777"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14:paraId="6658319D" w14:textId="77777777"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14:paraId="607447F3" w14:textId="77777777"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14:paraId="67F90F0A" w14:textId="77777777"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14:paraId="58C2E3B3" w14:textId="77777777" w:rsidR="0062765D" w:rsidRDefault="0062765D">
            <w:pPr>
              <w:pStyle w:val="StylIwony"/>
              <w:widowControl w:val="0"/>
              <w:spacing w:before="0" w:after="0"/>
              <w:rPr>
                <w:rFonts w:ascii="Tahoma" w:hAnsi="Tahoma" w:cs="Tahoma"/>
                <w:sz w:val="20"/>
              </w:rPr>
            </w:pPr>
          </w:p>
        </w:tc>
      </w:tr>
    </w:tbl>
    <w:p w14:paraId="4C47A6FC" w14:textId="77777777" w:rsidR="0062765D" w:rsidRDefault="0062765D">
      <w:pPr>
        <w:pStyle w:val="StylIwony"/>
        <w:widowControl w:val="0"/>
        <w:spacing w:before="0" w:after="0"/>
        <w:rPr>
          <w:rFonts w:ascii="Tahoma" w:hAnsi="Tahoma" w:cs="Tahoma"/>
          <w:sz w:val="20"/>
        </w:rPr>
      </w:pPr>
    </w:p>
    <w:p w14:paraId="73DDE0D1" w14:textId="77777777"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14:paraId="2206B8E0" w14:textId="77777777" w:rsidR="0062765D" w:rsidRDefault="0062765D">
      <w:pPr>
        <w:pStyle w:val="StylIwony"/>
        <w:widowControl w:val="0"/>
        <w:spacing w:before="0" w:after="0"/>
        <w:rPr>
          <w:rFonts w:ascii="Tahoma" w:hAnsi="Tahoma" w:cs="Tahoma"/>
          <w:sz w:val="20"/>
        </w:rPr>
      </w:pPr>
    </w:p>
    <w:p w14:paraId="76EF2218" w14:textId="77777777"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14:paraId="4EFBDFD0" w14:textId="77777777"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14:paraId="2FC61A63" w14:textId="77777777"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14:paraId="5DEF0A0D" w14:textId="77777777"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14:paraId="36617681" w14:textId="77777777"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14:paraId="540C0E46" w14:textId="77777777"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14:paraId="6D8C8458" w14:textId="77777777"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14:paraId="42BE19E8" w14:textId="77777777"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14:paraId="11F4AF87" w14:textId="77777777" w:rsidR="0062765D" w:rsidRDefault="0062765D">
      <w:pPr>
        <w:pStyle w:val="Tekstpodstawowy"/>
        <w:widowControl w:val="0"/>
        <w:spacing w:after="0"/>
        <w:jc w:val="both"/>
        <w:rPr>
          <w:rFonts w:ascii="Tahoma" w:hAnsi="Tahoma" w:cs="Tahoma"/>
        </w:rPr>
      </w:pPr>
    </w:p>
    <w:p w14:paraId="72FE8423" w14:textId="77777777"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14:paraId="29203877" w14:textId="77777777"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14:paraId="5422E98C" w14:textId="77777777" w:rsidR="0062765D" w:rsidRDefault="0062765D">
      <w:pPr>
        <w:pStyle w:val="Tekstpodstawowy"/>
        <w:widowControl w:val="0"/>
        <w:spacing w:after="0"/>
        <w:jc w:val="both"/>
        <w:rPr>
          <w:rFonts w:ascii="Tahoma" w:hAnsi="Tahoma" w:cs="Tahoma"/>
        </w:rPr>
      </w:pPr>
    </w:p>
    <w:p w14:paraId="5A66822A" w14:textId="77777777" w:rsidR="0062765D" w:rsidRDefault="00E516CB">
      <w:pPr>
        <w:pStyle w:val="Nagwek1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14:paraId="299C6B16" w14:textId="77777777" w:rsidR="0062765D" w:rsidRDefault="0062765D"/>
    <w:p w14:paraId="70C4FF0F" w14:textId="77777777" w:rsidR="0062765D" w:rsidRDefault="00E516CB">
      <w:pPr>
        <w:pStyle w:val="Akapitzlist"/>
        <w:numPr>
          <w:ilvl w:val="1"/>
          <w:numId w:val="24"/>
        </w:numPr>
        <w:ind w:left="426" w:hanging="426"/>
      </w:pPr>
      <w:r>
        <w:rPr>
          <w:rFonts w:ascii="Tahoma" w:hAnsi="Tahoma" w:cs="Tahoma"/>
          <w:b/>
          <w:sz w:val="20"/>
        </w:rPr>
        <w:t>Ogólne zasady obmiaru Robót</w:t>
      </w:r>
    </w:p>
    <w:p w14:paraId="5079DB02" w14:textId="77777777"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14:paraId="6DD3BF9A" w14:textId="77777777" w:rsidR="0062765D" w:rsidRDefault="0062765D">
      <w:pPr>
        <w:rPr>
          <w:b/>
        </w:rPr>
      </w:pPr>
    </w:p>
    <w:p w14:paraId="6F6A7C04" w14:textId="77777777" w:rsidR="0062765D" w:rsidRDefault="00E516CB">
      <w:pPr>
        <w:pStyle w:val="Akapitzlist"/>
        <w:numPr>
          <w:ilvl w:val="1"/>
          <w:numId w:val="24"/>
        </w:numPr>
        <w:ind w:left="426" w:hanging="426"/>
      </w:pPr>
      <w:r>
        <w:rPr>
          <w:rFonts w:ascii="Tahoma" w:hAnsi="Tahoma" w:cs="Tahoma"/>
          <w:b/>
          <w:sz w:val="20"/>
        </w:rPr>
        <w:t>Jednostka obmiarowa</w:t>
      </w:r>
    </w:p>
    <w:p w14:paraId="63249612" w14:textId="77777777"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14:paraId="0D9E0AAE" w14:textId="77777777"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14:paraId="030C7C66" w14:textId="77777777"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14:paraId="110CF79A" w14:textId="77777777" w:rsidR="0062765D" w:rsidRDefault="0062765D">
      <w:pPr>
        <w:pStyle w:val="Tekstpodstawowy"/>
        <w:widowControl w:val="0"/>
        <w:spacing w:after="0"/>
        <w:jc w:val="both"/>
        <w:rPr>
          <w:rFonts w:ascii="Tahoma" w:hAnsi="Tahoma" w:cs="Tahoma"/>
        </w:rPr>
      </w:pPr>
    </w:p>
    <w:p w14:paraId="3983784F" w14:textId="77777777"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14:paraId="03AB435F" w14:textId="77777777" w:rsidR="0062765D" w:rsidRDefault="0062765D">
      <w:pPr>
        <w:jc w:val="both"/>
        <w:rPr>
          <w:rFonts w:ascii="Tahoma" w:hAnsi="Tahoma" w:cs="Tahoma"/>
          <w:sz w:val="20"/>
          <w:szCs w:val="20"/>
        </w:rPr>
      </w:pPr>
    </w:p>
    <w:p w14:paraId="5C4450BA" w14:textId="77777777"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14:paraId="43D9D8C5" w14:textId="77777777"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14:paraId="175DD84F" w14:textId="77777777" w:rsidR="0062765D" w:rsidRDefault="0062765D">
      <w:pPr>
        <w:jc w:val="both"/>
        <w:rPr>
          <w:rFonts w:ascii="Tahoma" w:hAnsi="Tahoma" w:cs="Tahoma"/>
          <w:sz w:val="20"/>
          <w:szCs w:val="20"/>
        </w:rPr>
      </w:pPr>
    </w:p>
    <w:p w14:paraId="064000E8" w14:textId="77777777"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14:paraId="606F6C37" w14:textId="77777777" w:rsidR="0062765D" w:rsidRDefault="00E516CB">
      <w:pPr>
        <w:jc w:val="both"/>
        <w:rPr>
          <w:rFonts w:ascii="Tahoma" w:hAnsi="Tahoma" w:cs="Tahoma"/>
          <w:sz w:val="20"/>
          <w:szCs w:val="20"/>
        </w:rPr>
      </w:pPr>
      <w:r>
        <w:rPr>
          <w:rFonts w:ascii="Tahoma" w:hAnsi="Tahoma" w:cs="Tahoma"/>
          <w:sz w:val="20"/>
          <w:szCs w:val="20"/>
        </w:rPr>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14:paraId="2D977311" w14:textId="77777777" w:rsidR="0062765D" w:rsidRDefault="0062765D">
      <w:pPr>
        <w:pStyle w:val="Tekstpodstawowy"/>
        <w:widowControl w:val="0"/>
        <w:spacing w:after="0"/>
        <w:jc w:val="both"/>
        <w:rPr>
          <w:rFonts w:ascii="Tahoma" w:hAnsi="Tahoma" w:cs="Tahoma"/>
        </w:rPr>
      </w:pPr>
    </w:p>
    <w:p w14:paraId="26261B09" w14:textId="77777777" w:rsidR="0062765D" w:rsidRDefault="00E516CB">
      <w:pPr>
        <w:pStyle w:val="Nagwek1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lastRenderedPageBreak/>
        <w:t>PODSTAWA PŁATNOŚCI</w:t>
      </w:r>
    </w:p>
    <w:p w14:paraId="1EE7E32A" w14:textId="77777777" w:rsidR="0062765D" w:rsidRDefault="0062765D">
      <w:pPr>
        <w:pStyle w:val="Nagwek21"/>
        <w:numPr>
          <w:ilvl w:val="0"/>
          <w:numId w:val="0"/>
        </w:numPr>
        <w:rPr>
          <w:rFonts w:ascii="Tahoma" w:hAnsi="Tahoma" w:cs="Tahoma"/>
          <w:b w:val="0"/>
          <w:szCs w:val="20"/>
        </w:rPr>
      </w:pPr>
    </w:p>
    <w:p w14:paraId="41029341" w14:textId="77777777" w:rsidR="0062765D" w:rsidRDefault="00E516CB">
      <w:pPr>
        <w:pStyle w:val="Nagwek21"/>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14:paraId="1AD80C04" w14:textId="77777777"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14:paraId="6D51C267" w14:textId="77777777" w:rsidR="0062765D" w:rsidRDefault="0062765D">
      <w:pPr>
        <w:pStyle w:val="Tekstpodstawowy"/>
        <w:widowControl w:val="0"/>
        <w:spacing w:after="0"/>
        <w:jc w:val="both"/>
        <w:rPr>
          <w:rFonts w:ascii="Tahoma" w:hAnsi="Tahoma" w:cs="Tahoma"/>
        </w:rPr>
      </w:pPr>
    </w:p>
    <w:p w14:paraId="749BD829" w14:textId="77777777" w:rsidR="0062765D" w:rsidRDefault="00E516CB">
      <w:pPr>
        <w:pStyle w:val="Nagwek21"/>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14:paraId="19C088B8" w14:textId="77777777" w:rsidR="0062765D" w:rsidRDefault="0062765D">
      <w:pPr>
        <w:rPr>
          <w:rFonts w:ascii="Tahoma" w:eastAsia="CIDFont+F1" w:hAnsi="Tahoma" w:cs="Tahoma"/>
          <w:sz w:val="20"/>
          <w:szCs w:val="20"/>
        </w:rPr>
      </w:pPr>
    </w:p>
    <w:p w14:paraId="0A49BD02" w14:textId="77777777"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14:paraId="49E4B81D" w14:textId="77777777"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14:paraId="667807D3" w14:textId="77777777"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14:paraId="25D11AF2" w14:textId="77777777"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14:paraId="620381F7" w14:textId="77777777"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14:paraId="3B9DC895" w14:textId="77777777"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14:paraId="2F24CC87" w14:textId="77777777"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14:paraId="31C72D10" w14:textId="77777777" w:rsidR="0062765D" w:rsidRDefault="0062765D">
      <w:pPr>
        <w:rPr>
          <w:rFonts w:ascii="Tahoma" w:eastAsia="CIDFont+F1" w:hAnsi="Tahoma" w:cs="Tahoma"/>
          <w:sz w:val="20"/>
          <w:szCs w:val="20"/>
        </w:rPr>
      </w:pPr>
    </w:p>
    <w:p w14:paraId="4118865F" w14:textId="77777777"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14:paraId="64E7AFE5" w14:textId="77777777"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14:paraId="2753C5AD" w14:textId="77777777"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14:paraId="53D33D63" w14:textId="77777777"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14:paraId="69E6DA00" w14:textId="77777777"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14:paraId="58462670" w14:textId="77777777"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14:paraId="163D7ADF" w14:textId="77777777"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14:paraId="4F9F6ADE" w14:textId="77777777" w:rsidR="0062765D" w:rsidRDefault="0062765D">
      <w:pPr>
        <w:pStyle w:val="Tekstpodstawowy"/>
        <w:widowControl w:val="0"/>
        <w:spacing w:after="0"/>
        <w:jc w:val="both"/>
        <w:rPr>
          <w:rFonts w:ascii="Tahoma" w:hAnsi="Tahoma" w:cs="Tahoma"/>
        </w:rPr>
      </w:pPr>
    </w:p>
    <w:p w14:paraId="31D3A6C8" w14:textId="77777777" w:rsidR="0062765D" w:rsidRDefault="00E516CB">
      <w:pPr>
        <w:pStyle w:val="Nagwek1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14:paraId="1FB22239" w14:textId="77777777" w:rsidR="0062765D" w:rsidRDefault="00E516CB">
      <w:pPr>
        <w:pStyle w:val="Nagwek21"/>
        <w:numPr>
          <w:ilvl w:val="1"/>
          <w:numId w:val="26"/>
        </w:numPr>
        <w:tabs>
          <w:tab w:val="clear" w:pos="1134"/>
          <w:tab w:val="left" w:pos="709"/>
        </w:tabs>
        <w:rPr>
          <w:rFonts w:ascii="Tahoma" w:hAnsi="Tahoma" w:cs="Tahoma"/>
          <w:szCs w:val="20"/>
        </w:rPr>
      </w:pPr>
      <w:r>
        <w:rPr>
          <w:rFonts w:ascii="Tahoma" w:hAnsi="Tahoma" w:cs="Tahoma"/>
          <w:szCs w:val="20"/>
        </w:rPr>
        <w:t>Normy</w:t>
      </w:r>
    </w:p>
    <w:p w14:paraId="0FD796D6" w14:textId="77777777"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14:paraId="5CC25713" w14:textId="77777777" w:rsidR="0062765D" w:rsidRDefault="00E516CB">
      <w:pPr>
        <w:pStyle w:val="Tekstprzypisudolnego1"/>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14:paraId="26934ABF"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14:paraId="7BA748DD"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14:paraId="5BA3516D"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14:paraId="2377A847"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14:paraId="407F71ED"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14:paraId="74426B89"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14:paraId="332449D3"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14:paraId="12310297" w14:textId="77777777"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14:paraId="7D3D13A6" w14:textId="77777777"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14:paraId="2B27BB5F" w14:textId="77777777"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14:paraId="2E4BECED" w14:textId="77777777"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14:paraId="31CD0987" w14:textId="77777777"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14:paraId="21F35A2F" w14:textId="77777777" w:rsidR="0062765D" w:rsidRDefault="00E516CB">
      <w:pPr>
        <w:pStyle w:val="Stopka1"/>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Bierne bezpieczeństwo konstrukcji wsporczych dla urządzeń drogowych.  Wymagania i metody badań</w:t>
      </w:r>
    </w:p>
    <w:p w14:paraId="0FD78442"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14:paraId="59F9A0E1" w14:textId="77777777" w:rsidR="0062765D" w:rsidRDefault="00E516CB">
      <w:pPr>
        <w:pStyle w:val="Stopka1"/>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12899-5</w:t>
      </w:r>
      <w:r>
        <w:rPr>
          <w:rFonts w:ascii="Tahoma" w:hAnsi="Tahoma" w:cs="Tahoma"/>
          <w:sz w:val="20"/>
          <w:szCs w:val="20"/>
        </w:rPr>
        <w:tab/>
        <w:t>Stałe, pionowe znaki drogowe - Część 5 Badanie wstępne typu</w:t>
      </w:r>
    </w:p>
    <w:p w14:paraId="589DCDD3" w14:textId="77777777" w:rsidR="0062765D" w:rsidRDefault="00E516CB">
      <w:pPr>
        <w:pStyle w:val="Stopka1"/>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14:paraId="38EDFBAF" w14:textId="77777777" w:rsidR="0062765D" w:rsidRDefault="00E516CB">
      <w:pPr>
        <w:pStyle w:val="Stopka1"/>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14:paraId="1CDD2EDC" w14:textId="77777777"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lastRenderedPageBreak/>
        <w:t>PN-EN 60598-2:2003(U)</w:t>
      </w:r>
      <w:r>
        <w:rPr>
          <w:rFonts w:ascii="Tahoma" w:hAnsi="Tahoma" w:cs="Tahoma"/>
          <w:sz w:val="20"/>
          <w:szCs w:val="20"/>
        </w:rPr>
        <w:tab/>
        <w:t>Oprawy oświetleniowe - Wymagania szczegółowe - Oprawy oświetleniowe drogowe</w:t>
      </w:r>
    </w:p>
    <w:p w14:paraId="6C5B6FEE"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14:paraId="0AE1FEA4"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14:paraId="1AF292C0"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14:paraId="66F499ED" w14:textId="77777777"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14:paraId="50C2128E" w14:textId="77777777" w:rsidR="0062765D" w:rsidRDefault="0062765D">
      <w:pPr>
        <w:widowControl w:val="0"/>
        <w:jc w:val="both"/>
        <w:rPr>
          <w:rFonts w:ascii="Tahoma" w:hAnsi="Tahoma" w:cs="Tahoma"/>
          <w:sz w:val="20"/>
          <w:szCs w:val="20"/>
        </w:rPr>
      </w:pPr>
    </w:p>
    <w:p w14:paraId="404EBC49" w14:textId="77777777"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14:paraId="279A092C" w14:textId="77777777"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14:paraId="5B5EAFDB" w14:textId="77777777"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14:paraId="5A8D3A5A" w14:textId="77777777"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14:paraId="770467B5" w14:textId="77777777"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14:paraId="7F0B82DC" w14:textId="77777777"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14:paraId="77A838B7" w14:textId="77777777"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14:paraId="0B94BBFF" w14:textId="77777777"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14:paraId="63FCCE52" w14:textId="77777777"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828D2" w14:textId="77777777" w:rsidR="00C33659" w:rsidRDefault="00C33659" w:rsidP="0062765D">
      <w:r>
        <w:separator/>
      </w:r>
    </w:p>
  </w:endnote>
  <w:endnote w:type="continuationSeparator" w:id="0">
    <w:p w14:paraId="2B244774" w14:textId="77777777" w:rsidR="00C33659" w:rsidRDefault="00C33659" w:rsidP="00627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Cambria"/>
    <w:charset w:val="EE"/>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CIDFont+F1">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756292"/>
      <w:docPartObj>
        <w:docPartGallery w:val="Page Numbers (Bottom of Page)"/>
        <w:docPartUnique/>
      </w:docPartObj>
    </w:sdtPr>
    <w:sdtContent>
      <w:p w14:paraId="43D47AC5" w14:textId="77777777" w:rsidR="0062765D" w:rsidRDefault="00517541">
        <w:pPr>
          <w:pStyle w:val="Stopka1"/>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F90664">
          <w:rPr>
            <w:rFonts w:ascii="Tahoma" w:hAnsi="Tahoma" w:cs="Tahoma"/>
            <w:noProof/>
            <w:sz w:val="20"/>
            <w:szCs w:val="20"/>
          </w:rPr>
          <w:t>1</w:t>
        </w:r>
        <w:r>
          <w:rPr>
            <w:rFonts w:ascii="Tahoma" w:hAnsi="Tahoma" w:cs="Tahoma"/>
            <w:sz w:val="20"/>
            <w:szCs w:val="20"/>
          </w:rPr>
          <w:fldChar w:fldCharType="end"/>
        </w:r>
      </w:p>
    </w:sdtContent>
  </w:sdt>
  <w:p w14:paraId="4976B3A7" w14:textId="77777777" w:rsidR="0062765D" w:rsidRDefault="0062765D">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84338" w14:textId="77777777" w:rsidR="00C33659" w:rsidRDefault="00C33659" w:rsidP="0062765D">
      <w:r>
        <w:separator/>
      </w:r>
    </w:p>
  </w:footnote>
  <w:footnote w:type="continuationSeparator" w:id="0">
    <w:p w14:paraId="777AB527" w14:textId="77777777" w:rsidR="00C33659" w:rsidRDefault="00C33659" w:rsidP="006276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vanish w:val="0"/>
        <w:color w:val="000000"/>
        <w:position w:val="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cs="Times New Roman"/>
        <w:b/>
        <w:i w:val="0"/>
        <w:caps w:val="0"/>
        <w:smallCaps w:val="0"/>
        <w:strike w:val="0"/>
        <w:dstrike w:val="0"/>
        <w:vanish w:val="0"/>
        <w:color w:val="0000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cs="Times New Roman"/>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cs="Times New Roman"/>
        <w:b w:val="0"/>
        <w:i w:val="0"/>
        <w:caps/>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15:restartNumberingAfterBreak="0">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2977713"/>
    <w:multiLevelType w:val="multilevel"/>
    <w:tmpl w:val="D884C6DC"/>
    <w:lvl w:ilvl="0">
      <w:start w:val="1"/>
      <w:numFmt w:val="decimal"/>
      <w:pStyle w:val="Nagwek11"/>
      <w:lvlText w:val="%1."/>
      <w:lvlJc w:val="left"/>
      <w:pPr>
        <w:tabs>
          <w:tab w:val="num" w:pos="851"/>
        </w:tabs>
        <w:ind w:left="851" w:hanging="851"/>
      </w:pPr>
      <w:rPr>
        <w:rFonts w:cs="Times New Roman"/>
        <w:b/>
        <w:i w:val="0"/>
        <w:strike w:val="0"/>
        <w:dstrike w:val="0"/>
        <w:vanish w:val="0"/>
        <w:color w:val="000000"/>
        <w:position w:val="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1"/>
      <w:lvlText w:val="%1.%2."/>
      <w:lvlJc w:val="left"/>
      <w:pPr>
        <w:tabs>
          <w:tab w:val="num" w:pos="851"/>
        </w:tabs>
        <w:ind w:left="851" w:hanging="851"/>
      </w:pPr>
      <w:rPr>
        <w:rFonts w:ascii="Tahoma" w:hAnsi="Tahoma" w:cs="Times New Roman"/>
        <w:b w:val="0"/>
        <w:i w:val="0"/>
        <w:caps w:val="0"/>
        <w:smallCaps w:val="0"/>
        <w:strike w:val="0"/>
        <w:dstrike w:val="0"/>
        <w:vanish w:val="0"/>
        <w:color w:val="000000"/>
        <w:position w:val="0"/>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lvl>
    <w:lvl w:ilvl="3">
      <w:start w:val="1"/>
      <w:numFmt w:val="decimal"/>
      <w:pStyle w:val="Nagwek41"/>
      <w:lvlText w:val="%1.%2.%4."/>
      <w:lvlJc w:val="left"/>
      <w:pPr>
        <w:tabs>
          <w:tab w:val="num" w:pos="851"/>
        </w:tabs>
        <w:ind w:left="851" w:hanging="851"/>
      </w:pPr>
      <w:rPr>
        <w:rFonts w:cs="Times New Roman"/>
        <w:b w:val="0"/>
        <w:i w:val="0"/>
        <w:caps/>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vanish w:val="0"/>
        <w:color w:val="000000"/>
        <w:position w:val="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cs="Times New Roman"/>
        <w:b/>
        <w:i w:val="0"/>
        <w:caps w:val="0"/>
        <w:smallCaps w:val="0"/>
        <w:strike w:val="0"/>
        <w:dstrike w:val="0"/>
        <w:vanish w:val="0"/>
        <w:color w:val="0000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cs="Times New Roman"/>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cs="Times New Roman"/>
        <w:b w:val="0"/>
        <w:i w:val="0"/>
        <w:caps/>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15:restartNumberingAfterBreak="0">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32199295">
    <w:abstractNumId w:val="18"/>
  </w:num>
  <w:num w:numId="2" w16cid:durableId="398406979">
    <w:abstractNumId w:val="14"/>
  </w:num>
  <w:num w:numId="3" w16cid:durableId="384958900">
    <w:abstractNumId w:val="17"/>
  </w:num>
  <w:num w:numId="4" w16cid:durableId="1634868997">
    <w:abstractNumId w:val="13"/>
  </w:num>
  <w:num w:numId="5" w16cid:durableId="619653056">
    <w:abstractNumId w:val="11"/>
  </w:num>
  <w:num w:numId="6" w16cid:durableId="443161397">
    <w:abstractNumId w:val="28"/>
  </w:num>
  <w:num w:numId="7" w16cid:durableId="1392315680">
    <w:abstractNumId w:val="8"/>
  </w:num>
  <w:num w:numId="8" w16cid:durableId="245457814">
    <w:abstractNumId w:val="4"/>
  </w:num>
  <w:num w:numId="9" w16cid:durableId="696125834">
    <w:abstractNumId w:val="27"/>
  </w:num>
  <w:num w:numId="10" w16cid:durableId="1330015526">
    <w:abstractNumId w:val="21"/>
  </w:num>
  <w:num w:numId="11" w16cid:durableId="465975681">
    <w:abstractNumId w:val="7"/>
  </w:num>
  <w:num w:numId="12" w16cid:durableId="1451973598">
    <w:abstractNumId w:val="10"/>
  </w:num>
  <w:num w:numId="13" w16cid:durableId="2129200581">
    <w:abstractNumId w:val="0"/>
  </w:num>
  <w:num w:numId="14" w16cid:durableId="600917744">
    <w:abstractNumId w:val="9"/>
  </w:num>
  <w:num w:numId="15" w16cid:durableId="2105300102">
    <w:abstractNumId w:val="1"/>
  </w:num>
  <w:num w:numId="16" w16cid:durableId="2141216619">
    <w:abstractNumId w:val="2"/>
  </w:num>
  <w:num w:numId="17" w16cid:durableId="2102137553">
    <w:abstractNumId w:val="24"/>
  </w:num>
  <w:num w:numId="18" w16cid:durableId="755445390">
    <w:abstractNumId w:val="12"/>
  </w:num>
  <w:num w:numId="19" w16cid:durableId="2070178899">
    <w:abstractNumId w:val="5"/>
  </w:num>
  <w:num w:numId="20" w16cid:durableId="2103986950">
    <w:abstractNumId w:val="20"/>
  </w:num>
  <w:num w:numId="21" w16cid:durableId="1270117078">
    <w:abstractNumId w:val="19"/>
  </w:num>
  <w:num w:numId="22" w16cid:durableId="308561363">
    <w:abstractNumId w:val="3"/>
  </w:num>
  <w:num w:numId="23" w16cid:durableId="794639642">
    <w:abstractNumId w:val="26"/>
  </w:num>
  <w:num w:numId="24" w16cid:durableId="314071611">
    <w:abstractNumId w:val="25"/>
  </w:num>
  <w:num w:numId="25" w16cid:durableId="902062797">
    <w:abstractNumId w:val="15"/>
  </w:num>
  <w:num w:numId="26" w16cid:durableId="437142914">
    <w:abstractNumId w:val="16"/>
  </w:num>
  <w:num w:numId="27" w16cid:durableId="1190146942">
    <w:abstractNumId w:val="23"/>
  </w:num>
  <w:num w:numId="28" w16cid:durableId="692805362">
    <w:abstractNumId w:val="22"/>
  </w:num>
  <w:num w:numId="29" w16cid:durableId="347371257">
    <w:abstractNumId w:val="6"/>
  </w:num>
  <w:num w:numId="30" w16cid:durableId="1941255684">
    <w:abstractNumId w:val="14"/>
    <w:lvlOverride w:ilvl="0">
      <w:lvl w:ilvl="0">
        <w:start w:val="1"/>
        <w:numFmt w:val="bullet"/>
        <w:lvlText w:val=""/>
        <w:lvlJc w:val="left"/>
        <w:pPr>
          <w:ind w:left="328" w:hanging="283"/>
        </w:pPr>
        <w:rPr>
          <w:rFonts w:ascii="Symbol" w:hAnsi="Symbol" w:cs="Symbol" w:hint="default"/>
        </w:rPr>
      </w:lvl>
    </w:lvlOverride>
  </w:num>
  <w:num w:numId="31" w16cid:durableId="1901551136">
    <w:abstractNumId w:val="14"/>
    <w:lvlOverride w:ilvl="0">
      <w:lvl w:ilvl="0">
        <w:start w:val="1"/>
        <w:numFmt w:val="bullet"/>
        <w:lvlText w:val=""/>
        <w:lvlJc w:val="left"/>
        <w:pPr>
          <w:ind w:left="284" w:hanging="284"/>
        </w:pPr>
        <w:rPr>
          <w:rFonts w:ascii="Symbol" w:hAnsi="Symbol" w:cs="Symbol" w:hint="default"/>
        </w:rPr>
      </w:lvl>
    </w:lvlOverride>
  </w:num>
  <w:num w:numId="32" w16cid:durableId="566575811">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65D"/>
    <w:rsid w:val="000716A5"/>
    <w:rsid w:val="00097E35"/>
    <w:rsid w:val="001008A8"/>
    <w:rsid w:val="0039089D"/>
    <w:rsid w:val="004A3235"/>
    <w:rsid w:val="00517541"/>
    <w:rsid w:val="005D6302"/>
    <w:rsid w:val="0062765D"/>
    <w:rsid w:val="00700EE6"/>
    <w:rsid w:val="00915607"/>
    <w:rsid w:val="009A37DB"/>
    <w:rsid w:val="00A0735E"/>
    <w:rsid w:val="00BD650F"/>
    <w:rsid w:val="00C33659"/>
    <w:rsid w:val="00D75A0C"/>
    <w:rsid w:val="00E516CB"/>
    <w:rsid w:val="00F906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539D3"/>
  <w15:docId w15:val="{BBFEC3D4-679A-4D07-8891-689785B18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Nagwek21">
    <w:name w:val="Nagłówek 21"/>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Nagwek31">
    <w:name w:val="Nagłówek 31"/>
    <w:basedOn w:val="Normalny"/>
    <w:next w:val="Normalny"/>
    <w:link w:val="Nagwek3Znak"/>
    <w:qFormat/>
    <w:rsid w:val="009B7837"/>
    <w:pPr>
      <w:keepNext/>
      <w:tabs>
        <w:tab w:val="left" w:pos="1134"/>
        <w:tab w:val="left" w:pos="1701"/>
      </w:tabs>
      <w:jc w:val="both"/>
      <w:outlineLvl w:val="2"/>
    </w:pPr>
    <w:rPr>
      <w:sz w:val="20"/>
    </w:rPr>
  </w:style>
  <w:style w:type="paragraph" w:customStyle="1" w:styleId="Nagwek41">
    <w:name w:val="Nagłówek 41"/>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Nagwek51">
    <w:name w:val="Nagłówek 51"/>
    <w:basedOn w:val="Normalny"/>
    <w:next w:val="Normalny"/>
    <w:qFormat/>
    <w:rsid w:val="008A6CE5"/>
    <w:pPr>
      <w:keepNext/>
      <w:jc w:val="both"/>
      <w:outlineLvl w:val="4"/>
    </w:pPr>
    <w:rPr>
      <w:b/>
      <w:bCs/>
      <w:sz w:val="28"/>
    </w:rPr>
  </w:style>
  <w:style w:type="paragraph" w:customStyle="1" w:styleId="Nagwek61">
    <w:name w:val="Nagłówek 61"/>
    <w:basedOn w:val="Normalny"/>
    <w:next w:val="Normalny"/>
    <w:qFormat/>
    <w:rsid w:val="008A6CE5"/>
    <w:pPr>
      <w:keepNext/>
      <w:tabs>
        <w:tab w:val="left" w:pos="3600"/>
      </w:tabs>
      <w:ind w:right="-60"/>
      <w:jc w:val="both"/>
      <w:outlineLvl w:val="5"/>
    </w:pPr>
    <w:rPr>
      <w:b/>
      <w:bCs/>
      <w:sz w:val="20"/>
    </w:rPr>
  </w:style>
  <w:style w:type="paragraph" w:customStyle="1" w:styleId="Nagwek71">
    <w:name w:val="Nagłówek 71"/>
    <w:basedOn w:val="Normalny"/>
    <w:next w:val="Normalny"/>
    <w:qFormat/>
    <w:rsid w:val="008A6CE5"/>
    <w:pPr>
      <w:keepNext/>
      <w:shd w:val="clear" w:color="auto" w:fill="00FFFF"/>
      <w:jc w:val="both"/>
      <w:outlineLvl w:val="6"/>
    </w:pPr>
    <w:rPr>
      <w:bCs/>
      <w:i/>
      <w:iCs/>
      <w:sz w:val="20"/>
    </w:rPr>
  </w:style>
  <w:style w:type="paragraph" w:customStyle="1" w:styleId="Nagwek81">
    <w:name w:val="Nagłówek 81"/>
    <w:basedOn w:val="Normalny"/>
    <w:next w:val="Normalny"/>
    <w:qFormat/>
    <w:rsid w:val="008A6CE5"/>
    <w:pPr>
      <w:keepNext/>
      <w:jc w:val="both"/>
      <w:outlineLvl w:val="7"/>
    </w:pPr>
    <w:rPr>
      <w:szCs w:val="20"/>
    </w:rPr>
  </w:style>
  <w:style w:type="paragraph" w:customStyle="1" w:styleId="Nagwek91">
    <w:name w:val="Nagłówek 91"/>
    <w:basedOn w:val="Normalny"/>
    <w:next w:val="Normalny"/>
    <w:qFormat/>
    <w:rsid w:val="008A6CE5"/>
    <w:pPr>
      <w:keepNext/>
      <w:outlineLvl w:val="8"/>
    </w:pPr>
    <w:rPr>
      <w:sz w:val="28"/>
    </w:rPr>
  </w:style>
  <w:style w:type="character" w:customStyle="1" w:styleId="Nagwek3Znak">
    <w:name w:val="Nagłówek 3 Znak"/>
    <w:link w:val="Nagwek31"/>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Stopka1"/>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Legenda1">
    <w:name w:val="Legenda1"/>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1">
    <w:name w:val="Mapa dokumentu1"/>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Tekstprzypisudolnego1">
    <w:name w:val="Tekst przypisu dolnego1"/>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Stopka1">
    <w:name w:val="Stopka1"/>
    <w:basedOn w:val="Normalny"/>
    <w:link w:val="StopkaZnak"/>
    <w:uiPriority w:val="99"/>
    <w:rsid w:val="005376E7"/>
    <w:pPr>
      <w:tabs>
        <w:tab w:val="center" w:pos="4536"/>
        <w:tab w:val="right" w:pos="9072"/>
      </w:tabs>
    </w:pPr>
  </w:style>
  <w:style w:type="paragraph" w:customStyle="1" w:styleId="Nagwek1">
    <w:name w:val="Nagłówek1"/>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Nagwek31"/>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Nagwek21"/>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0C93D-5B3C-45CC-85D8-49E5D60EC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6043</Words>
  <Characters>36261</Characters>
  <Application>Microsoft Office Word</Application>
  <DocSecurity>0</DocSecurity>
  <Lines>302</Lines>
  <Paragraphs>84</Paragraphs>
  <ScaleCrop>false</ScaleCrop>
  <Company>MOSTY Katowice</Company>
  <LinksUpToDate>false</LinksUpToDate>
  <CharactersWithSpaces>42220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Jarosław Bernasiak</cp:lastModifiedBy>
  <cp:revision>4</cp:revision>
  <dcterms:created xsi:type="dcterms:W3CDTF">2023-11-24T09:19:00Z</dcterms:created>
  <dcterms:modified xsi:type="dcterms:W3CDTF">2023-11-24T10:04:00Z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