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D4" w:rsidRPr="00BF5010" w:rsidRDefault="007C0708" w:rsidP="00C419D4">
      <w:pPr>
        <w:ind w:left="-284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eastAsia="Trebuchet MS" w:hAnsi="Calibri" w:cs="Calibri"/>
          <w:b/>
          <w:sz w:val="20"/>
          <w:szCs w:val="20"/>
        </w:rPr>
        <w:t xml:space="preserve">Nr postępowania </w:t>
      </w:r>
      <w:r w:rsidR="00A31434">
        <w:rPr>
          <w:rFonts w:ascii="Calibri" w:eastAsia="Trebuchet MS" w:hAnsi="Calibri" w:cs="Calibri"/>
          <w:b/>
          <w:sz w:val="20"/>
          <w:szCs w:val="20"/>
        </w:rPr>
        <w:t>17/</w:t>
      </w:r>
      <w:r w:rsidR="00C419D4" w:rsidRPr="00BF5010">
        <w:rPr>
          <w:rFonts w:ascii="Calibri" w:eastAsia="Trebuchet MS" w:hAnsi="Calibri" w:cs="Calibri"/>
          <w:b/>
          <w:sz w:val="20"/>
          <w:szCs w:val="20"/>
        </w:rPr>
        <w:t>ZP/TP/21</w:t>
      </w:r>
    </w:p>
    <w:p w:rsidR="00C419D4" w:rsidRPr="00BF5010" w:rsidRDefault="00C419D4" w:rsidP="00C419D4">
      <w:pPr>
        <w:ind w:left="-284"/>
        <w:rPr>
          <w:rFonts w:ascii="Calibri" w:eastAsia="Trebuchet MS" w:hAnsi="Calibri" w:cs="Calibri"/>
          <w:b/>
          <w:sz w:val="20"/>
          <w:szCs w:val="20"/>
        </w:rPr>
      </w:pPr>
    </w:p>
    <w:p w:rsidR="00C419D4" w:rsidRPr="00BF5010" w:rsidRDefault="00C419D4" w:rsidP="00C419D4">
      <w:pPr>
        <w:ind w:left="-284"/>
        <w:rPr>
          <w:rFonts w:ascii="Calibri" w:hAnsi="Calibri" w:cs="Calibri"/>
          <w:b/>
          <w:sz w:val="20"/>
          <w:szCs w:val="20"/>
        </w:rPr>
      </w:pPr>
      <w:r w:rsidRPr="00BF5010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C419D4" w:rsidRPr="00BF5010" w:rsidRDefault="00C419D4" w:rsidP="00C419D4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C419D4" w:rsidRPr="00BF5010" w:rsidRDefault="00C419D4" w:rsidP="00C419D4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BF5010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C419D4" w:rsidRPr="00BF5010" w:rsidRDefault="00C419D4" w:rsidP="00C419D4">
      <w:pPr>
        <w:pStyle w:val="Tekstpodstawowywcity3"/>
        <w:ind w:left="0" w:right="72"/>
        <w:rPr>
          <w:rFonts w:ascii="Calibri" w:hAnsi="Calibri" w:cs="Calibri"/>
          <w:sz w:val="20"/>
        </w:rPr>
      </w:pPr>
      <w:r w:rsidRPr="00BF5010">
        <w:rPr>
          <w:rFonts w:ascii="Calibri" w:hAnsi="Calibri" w:cs="Calibri"/>
          <w:sz w:val="20"/>
        </w:rPr>
        <w:t>ul.  Okólna 181, 91-520 Łódź</w:t>
      </w:r>
    </w:p>
    <w:p w:rsidR="00C419D4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Default="00C419D4" w:rsidP="00C419D4">
      <w:pPr>
        <w:pStyle w:val="Tekstpodstawowywcity3"/>
        <w:ind w:left="0" w:right="72" w:firstLine="0"/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C419D4" w:rsidRPr="0077026B" w:rsidRDefault="00C419D4" w:rsidP="00C419D4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FA0E64" w:rsidRDefault="00C419D4" w:rsidP="00C419D4">
      <w:pPr>
        <w:spacing w:line="212" w:lineRule="exact"/>
        <w:rPr>
          <w:rFonts w:ascii="Calibri" w:hAnsi="Calibri" w:cs="Calibri"/>
          <w:b/>
          <w:sz w:val="20"/>
          <w:szCs w:val="20"/>
        </w:rPr>
      </w:pPr>
    </w:p>
    <w:p w:rsidR="007C0708" w:rsidRDefault="00C419D4" w:rsidP="007C0708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 w:rsidR="0019209B">
        <w:rPr>
          <w:rFonts w:ascii="Calibri" w:hAnsi="Calibri" w:cs="Tahoma"/>
          <w:b/>
          <w:sz w:val="20"/>
        </w:rPr>
        <w:t xml:space="preserve">preparatów </w:t>
      </w:r>
      <w:r w:rsidR="007C0708">
        <w:rPr>
          <w:rFonts w:ascii="Calibri" w:hAnsi="Calibri" w:cs="Tahoma"/>
          <w:b/>
          <w:iCs/>
          <w:sz w:val="20"/>
        </w:rPr>
        <w:t>do dekontaminacji powierzchni oraz skóry i błon</w:t>
      </w:r>
    </w:p>
    <w:p w:rsidR="00C419D4" w:rsidRPr="007C0708" w:rsidRDefault="007C0708" w:rsidP="007C0708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>do</w:t>
      </w:r>
      <w:r w:rsidR="00C419D4">
        <w:rPr>
          <w:rFonts w:ascii="Calibri" w:hAnsi="Calibri" w:cs="Tahoma"/>
          <w:b/>
          <w:sz w:val="20"/>
        </w:rPr>
        <w:t xml:space="preserve"> Wojewódzkiego Zespołu Zakładów Opieki Zdrowotnej Centrum Leczenia Chorób Płuc i Rehabilitacji</w:t>
      </w:r>
    </w:p>
    <w:p w:rsidR="00C419D4" w:rsidRPr="00545023" w:rsidRDefault="00C419D4" w:rsidP="00C419D4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C419D4" w:rsidRPr="0077026B" w:rsidRDefault="00C419D4" w:rsidP="00C419D4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C419D4" w:rsidRDefault="00700BFE" w:rsidP="00C419D4">
      <w:pPr>
        <w:spacing w:line="200" w:lineRule="exact"/>
        <w:rPr>
          <w:rFonts w:ascii="Calibri" w:hAnsi="Calibri" w:cs="Calibri"/>
          <w:sz w:val="20"/>
          <w:szCs w:val="20"/>
        </w:rPr>
      </w:pPr>
      <w:r w:rsidRPr="00700BFE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C419D4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BF5010" w:rsidRDefault="00C419D4" w:rsidP="00C419D4">
      <w:pPr>
        <w:pStyle w:val="Tekstpodstawowywcity3"/>
        <w:ind w:left="0" w:right="-2" w:firstLine="0"/>
        <w:rPr>
          <w:rFonts w:ascii="Calibri" w:hAnsi="Calibri" w:cs="Calibri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 w:rsidR="00521710">
        <w:rPr>
          <w:rFonts w:ascii="Calibri" w:hAnsi="Calibri" w:cs="Calibri"/>
          <w:bCs/>
          <w:sz w:val="20"/>
          <w:lang w:eastAsia="en-US"/>
        </w:rPr>
        <w:t xml:space="preserve">udostępnione będą zmiany </w:t>
      </w:r>
      <w:r>
        <w:rPr>
          <w:rFonts w:ascii="Calibri" w:hAnsi="Calibri" w:cs="Calibri"/>
          <w:bCs/>
          <w:sz w:val="20"/>
          <w:lang w:eastAsia="en-US"/>
        </w:rPr>
        <w:t>i wyjaśnienia treści SWZ oraz inne dokumenty zamówienia bezpośre</w:t>
      </w:r>
      <w:r w:rsidR="00521710">
        <w:rPr>
          <w:rFonts w:ascii="Calibri" w:hAnsi="Calibri" w:cs="Calibri"/>
          <w:bCs/>
          <w:sz w:val="20"/>
          <w:lang w:eastAsia="en-US"/>
        </w:rPr>
        <w:t xml:space="preserve">dnio związane z postępowaniem </w:t>
      </w:r>
      <w:r>
        <w:rPr>
          <w:rFonts w:ascii="Calibri" w:hAnsi="Calibri" w:cs="Calibri"/>
          <w:bCs/>
          <w:sz w:val="20"/>
          <w:lang w:eastAsia="en-US"/>
        </w:rPr>
        <w:t>o udzielenie zamówienia:</w:t>
      </w:r>
    </w:p>
    <w:p w:rsidR="00C419D4" w:rsidRPr="00BF5010" w:rsidRDefault="00700BFE" w:rsidP="00C419D4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7" w:history="1">
        <w:r w:rsidR="00C419D4" w:rsidRPr="00BF5010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Pr="0077026B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C419D4" w:rsidRDefault="00C419D4" w:rsidP="00C419D4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C419D4" w:rsidRPr="0077026B" w:rsidRDefault="00C419D4" w:rsidP="00C419D4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419D4" w:rsidRPr="0077026B" w:rsidRDefault="00C419D4" w:rsidP="00C419D4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C419D4" w:rsidRPr="0077026B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 2021</w:t>
      </w:r>
      <w:r w:rsidR="00836FFB">
        <w:rPr>
          <w:rFonts w:ascii="Calibri" w:hAnsi="Calibri" w:cs="Calibri"/>
          <w:sz w:val="20"/>
          <w:szCs w:val="20"/>
        </w:rPr>
        <w:t>-07-26</w:t>
      </w:r>
    </w:p>
    <w:p w:rsidR="00C419D4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3E01DC" w:rsidRPr="0077026B" w:rsidRDefault="003E01DC" w:rsidP="00C419D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C419D4" w:rsidRPr="0077026B" w:rsidRDefault="00C419D4" w:rsidP="00C419D4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C419D4" w:rsidRDefault="007C0708" w:rsidP="00C419D4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C419D4">
        <w:rPr>
          <w:rFonts w:ascii="Calibri" w:hAnsi="Calibri" w:cs="Calibri"/>
          <w:sz w:val="20"/>
          <w:szCs w:val="20"/>
        </w:rPr>
        <w:t xml:space="preserve"> </w:t>
      </w:r>
      <w:r w:rsidR="00C419D4" w:rsidRPr="0077026B">
        <w:rPr>
          <w:rFonts w:ascii="Calibri" w:hAnsi="Calibri" w:cs="Calibri"/>
          <w:sz w:val="20"/>
          <w:szCs w:val="20"/>
        </w:rPr>
        <w:t>– Załącznik nr</w:t>
      </w:r>
      <w:r w:rsidR="00C419D4">
        <w:rPr>
          <w:rFonts w:ascii="Calibri" w:hAnsi="Calibri" w:cs="Calibri"/>
          <w:sz w:val="20"/>
          <w:szCs w:val="20"/>
        </w:rPr>
        <w:t xml:space="preserve"> 2</w:t>
      </w:r>
    </w:p>
    <w:p w:rsidR="00C419D4" w:rsidRPr="0077026B" w:rsidRDefault="00C419D4" w:rsidP="00C419D4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C419D4" w:rsidRPr="00263A13" w:rsidRDefault="00C419D4" w:rsidP="00C419D4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C419D4" w:rsidRDefault="00C419D4" w:rsidP="00C419D4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C419D4" w:rsidRPr="00E861EB" w:rsidRDefault="00C419D4" w:rsidP="00C419D4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46B5C" w:rsidRDefault="00446B5C" w:rsidP="00C419D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C419D4" w:rsidRPr="0077026B" w:rsidRDefault="00C419D4" w:rsidP="00C419D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C419D4" w:rsidRPr="0077026B" w:rsidRDefault="00C419D4" w:rsidP="00C419D4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</w:t>
      </w:r>
      <w:r w:rsidR="003E01DC">
        <w:rPr>
          <w:rFonts w:ascii="Calibri" w:hAnsi="Calibri" w:cs="Calibri"/>
          <w:color w:val="00000A"/>
          <w:sz w:val="20"/>
          <w:szCs w:val="20"/>
          <w:u w:val="single"/>
        </w:rPr>
        <w:t xml:space="preserve"> Zastępcę</w:t>
      </w: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 xml:space="preserve"> Dyrektora </w:t>
      </w:r>
      <w:r w:rsidR="003E01DC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 Kazimierę Domańską</w:t>
      </w:r>
    </w:p>
    <w:p w:rsidR="00C419D4" w:rsidRDefault="00C419D4" w:rsidP="00C419D4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C419D4" w:rsidRPr="0012538A" w:rsidRDefault="00C419D4" w:rsidP="00C419D4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C419D4" w:rsidRPr="00B36E70" w:rsidRDefault="00C419D4" w:rsidP="00C419D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C419D4" w:rsidRPr="00B36E70" w:rsidRDefault="00C419D4" w:rsidP="00C419D4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C419D4" w:rsidRPr="00B36E70" w:rsidRDefault="00C419D4" w:rsidP="00C419D4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C419D4" w:rsidRPr="00B36E70" w:rsidRDefault="00C419D4" w:rsidP="00C419D4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C419D4" w:rsidRPr="00316084" w:rsidRDefault="00C419D4" w:rsidP="00C419D4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1A1470">
        <w:rPr>
          <w:rFonts w:ascii="Calibri" w:hAnsi="Calibri" w:cs="Calibri"/>
          <w:b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C419D4" w:rsidRPr="00B36E70" w:rsidRDefault="00C419D4" w:rsidP="00C419D4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C419D4" w:rsidRDefault="00C419D4" w:rsidP="00C419D4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C419D4" w:rsidRPr="00997271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C419D4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419D4" w:rsidRPr="00476E15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419D4" w:rsidRPr="00DD39AC" w:rsidRDefault="00C419D4" w:rsidP="00C419D4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D39AC">
        <w:rPr>
          <w:rFonts w:ascii="Calibri" w:hAnsi="Calibri" w:cs="Calibri"/>
          <w:sz w:val="20"/>
          <w:szCs w:val="20"/>
        </w:rPr>
        <w:t xml:space="preserve">w art. 96 ust. 2 pkt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C419D4" w:rsidRDefault="00C419D4" w:rsidP="00C419D4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</w:t>
      </w:r>
      <w:r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  <w:r w:rsidRPr="00F40143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C419D4" w:rsidRDefault="00C419D4" w:rsidP="00C419D4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C419D4" w:rsidRPr="00AB005E" w:rsidRDefault="00C419D4" w:rsidP="00C419D4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C419D4" w:rsidRDefault="00C419D4" w:rsidP="00C419D4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C419D4" w:rsidRPr="00AB005E" w:rsidRDefault="00C419D4" w:rsidP="00C419D4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C419D4" w:rsidRDefault="00C419D4" w:rsidP="00C419D4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C419D4" w:rsidRPr="00AB005E" w:rsidRDefault="00C419D4" w:rsidP="00C419D4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C419D4" w:rsidRDefault="00C419D4" w:rsidP="00C419D4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C419D4" w:rsidRPr="00E861EB" w:rsidRDefault="00C419D4" w:rsidP="00C419D4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C419D4" w:rsidRPr="005E2F04" w:rsidRDefault="00C419D4" w:rsidP="00C419D4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C419D4" w:rsidRPr="00E861EB" w:rsidRDefault="00C419D4" w:rsidP="00C419D4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C419D4" w:rsidRPr="00D309E3" w:rsidRDefault="00C419D4" w:rsidP="00C419D4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C419D4" w:rsidRDefault="00C419D4" w:rsidP="00C419D4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C419D4" w:rsidRDefault="00C419D4" w:rsidP="00C419D4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C419D4" w:rsidRPr="00307820" w:rsidRDefault="00C419D4" w:rsidP="00C419D4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C419D4" w:rsidRDefault="00C419D4" w:rsidP="00C419D4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C419D4" w:rsidRPr="000E49C9" w:rsidRDefault="00C419D4" w:rsidP="00C419D4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C419D4" w:rsidRPr="000E49C9" w:rsidRDefault="00C419D4" w:rsidP="00C419D4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lastRenderedPageBreak/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C419D4" w:rsidRPr="00307820" w:rsidRDefault="00C419D4" w:rsidP="00C419D4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F32E7A" w:rsidRPr="00F32E7A" w:rsidRDefault="00C419D4" w:rsidP="00F32E7A">
      <w:pPr>
        <w:pStyle w:val="Akapitzlist"/>
        <w:numPr>
          <w:ilvl w:val="1"/>
          <w:numId w:val="13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 w:rsidRPr="00F32E7A">
        <w:rPr>
          <w:rFonts w:ascii="Calibri" w:hAnsi="Calibri" w:cs="Calibri"/>
          <w:sz w:val="20"/>
          <w:szCs w:val="20"/>
        </w:rPr>
        <w:t>Wykonawcy ustanawiają pełnomocnika do reprezentowania ich w postępowaniu o udzielenie zamówienia albo do reprezentowania w postępowaniu i zawarcia umowy w sprawie przedmiotowego zamówienia publicznego. Treść pełnomocnictwa powinna dokładnie określać zakres umocowania.</w:t>
      </w:r>
    </w:p>
    <w:p w:rsidR="00C419D4" w:rsidRDefault="00C419D4" w:rsidP="00C419D4">
      <w:p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 xml:space="preserve">Dokument  ten potwierdza brak podstaw wykluczenia w </w:t>
      </w:r>
      <w:r>
        <w:rPr>
          <w:rFonts w:ascii="Calibri" w:hAnsi="Calibri" w:cs="Calibri"/>
          <w:sz w:val="20"/>
          <w:szCs w:val="20"/>
        </w:rPr>
        <w:t>zakresie wskazanym przez Zamawiającego</w:t>
      </w:r>
      <w:r w:rsidRPr="00E8545C">
        <w:rPr>
          <w:rFonts w:ascii="Calibri" w:hAnsi="Calibri" w:cs="Calibri"/>
          <w:sz w:val="20"/>
          <w:szCs w:val="20"/>
        </w:rPr>
        <w:t>.</w:t>
      </w:r>
    </w:p>
    <w:p w:rsidR="00C419D4" w:rsidRPr="0077026B" w:rsidRDefault="00C419D4" w:rsidP="00C419D4">
      <w:pPr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</w:p>
    <w:p w:rsidR="00C419D4" w:rsidRPr="00307820" w:rsidRDefault="00C419D4" w:rsidP="00C419D4">
      <w:pPr>
        <w:pStyle w:val="Akapitzlist"/>
        <w:numPr>
          <w:ilvl w:val="0"/>
          <w:numId w:val="4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C419D4" w:rsidRDefault="00C419D4" w:rsidP="00C419D4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F32E7A" w:rsidRDefault="00F32E7A" w:rsidP="00C419D4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Pr="00307820" w:rsidRDefault="00C419D4" w:rsidP="00C419D4">
      <w:pPr>
        <w:pStyle w:val="Akapitzlist"/>
        <w:numPr>
          <w:ilvl w:val="0"/>
          <w:numId w:val="45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C419D4" w:rsidRPr="00736E5B" w:rsidRDefault="00C419D4" w:rsidP="00C419D4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</w:t>
      </w:r>
      <w:r w:rsidRPr="00AE6BA4"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>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>
        <w:rPr>
          <w:rFonts w:ascii="Calibri" w:hAnsi="Calibri" w:cs="Calibri"/>
          <w:sz w:val="20"/>
          <w:szCs w:val="20"/>
          <w:lang w:eastAsia="en-US"/>
        </w:rPr>
        <w:t>_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36E5B">
        <w:rPr>
          <w:rFonts w:ascii="Calibri" w:hAnsi="Calibri" w:cs="Calibri"/>
          <w:sz w:val="20"/>
          <w:szCs w:val="20"/>
        </w:rPr>
        <w:t>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C419D4" w:rsidRPr="00AE6BA4" w:rsidRDefault="00C419D4" w:rsidP="00C419D4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C419D4" w:rsidRPr="0077026B" w:rsidRDefault="00C419D4" w:rsidP="00C419D4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Default="00C419D4" w:rsidP="00C419D4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C419D4" w:rsidRDefault="00C419D4" w:rsidP="00C419D4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C419D4" w:rsidRPr="00574B03" w:rsidRDefault="00C419D4" w:rsidP="00C419D4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C419D4" w:rsidRPr="00574B03" w:rsidRDefault="00C419D4" w:rsidP="00C419D4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C419D4" w:rsidRPr="00C52BC6" w:rsidRDefault="00C419D4" w:rsidP="007C0708">
      <w:pPr>
        <w:pStyle w:val="Akapitzlist"/>
        <w:numPr>
          <w:ilvl w:val="0"/>
          <w:numId w:val="52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C419D4" w:rsidRPr="00C52BC6" w:rsidRDefault="00C419D4" w:rsidP="007C0708">
      <w:pPr>
        <w:pStyle w:val="Akapitzlist"/>
        <w:numPr>
          <w:ilvl w:val="0"/>
          <w:numId w:val="52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C419D4" w:rsidRPr="00C52BC6" w:rsidRDefault="00C419D4" w:rsidP="007C0708">
      <w:pPr>
        <w:pStyle w:val="NormalnyWeb"/>
        <w:numPr>
          <w:ilvl w:val="0"/>
          <w:numId w:val="5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C419D4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C46412" w:rsidRPr="00C46412" w:rsidRDefault="00C419D4" w:rsidP="007C0708">
      <w:pPr>
        <w:pStyle w:val="NormalnyWeb"/>
        <w:numPr>
          <w:ilvl w:val="0"/>
          <w:numId w:val="53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C419D4" w:rsidRPr="00C52BC6" w:rsidRDefault="00C419D4" w:rsidP="00C46412">
      <w:pPr>
        <w:pStyle w:val="NormalnyWeb"/>
        <w:spacing w:before="0" w:beforeAutospacing="0" w:after="0" w:afterAutospacing="0"/>
        <w:ind w:left="426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C52BC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C419D4" w:rsidRPr="00C52BC6" w:rsidRDefault="00C419D4" w:rsidP="00C419D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C419D4" w:rsidRDefault="00C419D4" w:rsidP="007C0708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C419D4" w:rsidRDefault="00C419D4" w:rsidP="007C0708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C419D4" w:rsidRPr="004354DF" w:rsidRDefault="00C419D4" w:rsidP="007C0708">
      <w:pPr>
        <w:pStyle w:val="Akapitzlist"/>
        <w:numPr>
          <w:ilvl w:val="0"/>
          <w:numId w:val="52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Zamawiający, zgodnie z § 11 ust. 2 Rozporządzeni</w:t>
      </w:r>
      <w:r>
        <w:rPr>
          <w:rFonts w:ascii="Calibri" w:hAnsi="Calibri" w:cs="Calibri"/>
          <w:sz w:val="20"/>
          <w:szCs w:val="20"/>
        </w:rPr>
        <w:t>a</w:t>
      </w:r>
      <w:r w:rsidRPr="004354DF">
        <w:rPr>
          <w:rFonts w:ascii="Calibri" w:hAnsi="Calibri" w:cs="Calibri"/>
          <w:sz w:val="20"/>
          <w:szCs w:val="20"/>
        </w:rPr>
        <w:t xml:space="preserve"> Prezesa Rady Ministrów z dnia 30 grudnia 2020 r. w sprawie </w:t>
      </w:r>
      <w:r w:rsidRPr="004354DF">
        <w:rPr>
          <w:rFonts w:ascii="Calibri" w:hAnsi="Calibri" w:cs="Calibri"/>
          <w:sz w:val="20"/>
          <w:szCs w:val="20"/>
        </w:rPr>
        <w:lastRenderedPageBreak/>
        <w:t xml:space="preserve">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C419D4" w:rsidRPr="00C52BC6" w:rsidRDefault="00C419D4" w:rsidP="007C0708">
      <w:pPr>
        <w:numPr>
          <w:ilvl w:val="1"/>
          <w:numId w:val="47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C419D4" w:rsidRPr="004354DF" w:rsidRDefault="00C419D4" w:rsidP="007C070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C419D4" w:rsidRDefault="00C419D4" w:rsidP="007C0708">
      <w:pPr>
        <w:pStyle w:val="Akapitzlist"/>
        <w:numPr>
          <w:ilvl w:val="0"/>
          <w:numId w:val="5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C419D4" w:rsidRPr="004354DF" w:rsidRDefault="00C419D4" w:rsidP="007C0708">
      <w:pPr>
        <w:pStyle w:val="Akapitzlist"/>
        <w:numPr>
          <w:ilvl w:val="0"/>
          <w:numId w:val="5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C419D4" w:rsidRPr="00C52BC6" w:rsidRDefault="00700BFE" w:rsidP="00C419D4">
      <w:pPr>
        <w:jc w:val="both"/>
        <w:rPr>
          <w:rFonts w:ascii="Calibri" w:hAnsi="Calibri" w:cs="Calibri"/>
          <w:color w:val="FF0000"/>
          <w:sz w:val="20"/>
          <w:szCs w:val="20"/>
        </w:rPr>
      </w:pPr>
      <w:hyperlink r:id="rId17" w:history="1">
        <w:r w:rsidR="00C419D4"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419D4" w:rsidRPr="004354DF" w:rsidRDefault="00C419D4" w:rsidP="007C070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C419D4" w:rsidRPr="004354DF" w:rsidRDefault="00C419D4" w:rsidP="007C0708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419D4" w:rsidRPr="0047072A" w:rsidRDefault="00C419D4" w:rsidP="007C0708">
      <w:pPr>
        <w:pStyle w:val="Akapitzlist"/>
        <w:numPr>
          <w:ilvl w:val="0"/>
          <w:numId w:val="5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C419D4" w:rsidRPr="004354DF" w:rsidRDefault="00C419D4" w:rsidP="007C0708">
      <w:pPr>
        <w:pStyle w:val="Akapitzlist"/>
        <w:numPr>
          <w:ilvl w:val="0"/>
          <w:numId w:val="52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C419D4" w:rsidRPr="0077026B" w:rsidRDefault="00C419D4" w:rsidP="00C419D4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C419D4" w:rsidRPr="0077026B" w:rsidRDefault="00C419D4" w:rsidP="00C419D4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C419D4" w:rsidRDefault="00C419D4" w:rsidP="00C419D4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Default="00C419D4" w:rsidP="00C419D4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Pr="002E4C3F" w:rsidRDefault="00C419D4" w:rsidP="00C419D4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6160D5" w:rsidRPr="00A25B1E" w:rsidRDefault="006160D5" w:rsidP="006160D5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są sukcesywne dostawy preparatów do dekontaminacji powierzchni oraz skóry i błon </w:t>
      </w:r>
      <w:r w:rsidRPr="00B65A5E">
        <w:rPr>
          <w:rFonts w:ascii="Calibri" w:hAnsi="Calibri" w:cs="Tahoma"/>
          <w:sz w:val="20"/>
        </w:rPr>
        <w:t>do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6160D5" w:rsidRDefault="006160D5" w:rsidP="006160D5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Szczegółowy opis przedmiotu zamówienia został określony w załączniku nr 2 do SWZ stanowiącym formularz </w:t>
      </w:r>
      <w:r w:rsidR="000C6D9C">
        <w:rPr>
          <w:rFonts w:ascii="Calibri" w:hAnsi="Calibri" w:cs="Tahoma"/>
          <w:b/>
          <w:sz w:val="20"/>
        </w:rPr>
        <w:t>asortymentowo-</w:t>
      </w:r>
      <w:r>
        <w:rPr>
          <w:rFonts w:ascii="Calibri" w:hAnsi="Calibri" w:cs="Tahoma"/>
          <w:b/>
          <w:sz w:val="20"/>
        </w:rPr>
        <w:t>cenowy.</w:t>
      </w:r>
    </w:p>
    <w:p w:rsidR="006160D5" w:rsidRPr="00A71079" w:rsidRDefault="006160D5" w:rsidP="006160D5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t xml:space="preserve">Zamawiający </w:t>
      </w:r>
      <w:r w:rsidRPr="007C4F5A">
        <w:rPr>
          <w:rFonts w:ascii="Calibri" w:hAnsi="Calibri" w:cs="Tahoma"/>
          <w:sz w:val="20"/>
        </w:rPr>
        <w:t>dopuszcza składan</w:t>
      </w:r>
      <w:r>
        <w:rPr>
          <w:rFonts w:ascii="Calibri" w:hAnsi="Calibri" w:cs="Tahoma"/>
          <w:sz w:val="20"/>
        </w:rPr>
        <w:t xml:space="preserve">ie ofert częściowych. </w:t>
      </w:r>
      <w:r w:rsidRPr="00A71079">
        <w:rPr>
          <w:rFonts w:ascii="Calibri" w:hAnsi="Calibri" w:cs="Tahoma"/>
          <w:sz w:val="20"/>
        </w:rPr>
        <w:t>Oferta może obejmować całość przedmiotu zamówienia lub wybrane części, a jeżeli część obejmuje więcej niż jedną pozycję, oferta dla swojej ważności w tej części musi być złożona  na wszystkie jej pozycje.</w:t>
      </w:r>
    </w:p>
    <w:p w:rsidR="006160D5" w:rsidRPr="00146EF7" w:rsidRDefault="006160D5" w:rsidP="006160D5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Pr="00A0366C">
        <w:rPr>
          <w:rFonts w:ascii="Calibri" w:hAnsi="Calibri" w:cs="Segoe UI"/>
          <w:sz w:val="20"/>
        </w:rPr>
        <w:t>33631600-8</w:t>
      </w:r>
    </w:p>
    <w:p w:rsidR="006160D5" w:rsidRPr="00F62014" w:rsidRDefault="006160D5" w:rsidP="006160D5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62014">
        <w:rPr>
          <w:rFonts w:ascii="Calibri" w:hAnsi="Calibri" w:cs="Calibri"/>
          <w:bCs/>
          <w:sz w:val="20"/>
          <w:szCs w:val="20"/>
        </w:rPr>
        <w:t>Wykonawca zobowiązany jest do bezwzględnego zagwarantowania spełnienia warunków dopuszczenia do obrotu i używania zaoferowanego asortym</w:t>
      </w:r>
      <w:r>
        <w:rPr>
          <w:rFonts w:ascii="Calibri" w:hAnsi="Calibri" w:cs="Calibri"/>
          <w:bCs/>
          <w:sz w:val="20"/>
          <w:szCs w:val="20"/>
        </w:rPr>
        <w:t xml:space="preserve">entu, zgodnie z obowiązującymi </w:t>
      </w:r>
      <w:r w:rsidRPr="00F62014">
        <w:rPr>
          <w:rFonts w:ascii="Calibri" w:hAnsi="Calibri" w:cs="Calibri"/>
          <w:bCs/>
          <w:sz w:val="20"/>
          <w:szCs w:val="20"/>
        </w:rPr>
        <w:t>przepisami i przestrzegania terminów ważności na</w:t>
      </w:r>
      <w:r>
        <w:rPr>
          <w:rFonts w:ascii="Calibri" w:hAnsi="Calibri" w:cs="Calibri"/>
          <w:bCs/>
          <w:sz w:val="20"/>
          <w:szCs w:val="20"/>
        </w:rPr>
        <w:t xml:space="preserve"> dostarczany t</w:t>
      </w:r>
      <w:r w:rsidRPr="00F62014">
        <w:rPr>
          <w:rFonts w:ascii="Calibri" w:hAnsi="Calibri" w:cs="Calibri"/>
          <w:bCs/>
          <w:sz w:val="20"/>
          <w:szCs w:val="20"/>
        </w:rPr>
        <w:t>owar. Zamawiający wymaga w szczególności, aby:</w:t>
      </w:r>
    </w:p>
    <w:p w:rsidR="006160D5" w:rsidRPr="00CB24DB" w:rsidRDefault="006160D5" w:rsidP="008825E7">
      <w:pPr>
        <w:pStyle w:val="Akapitzlist"/>
        <w:numPr>
          <w:ilvl w:val="0"/>
          <w:numId w:val="57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>wszystkie preparaty zakwalifikowane jako wyroby medyczne posiadały aktualne dokumenty potwierdzające dopuszczenie ich do obrotu na terenie RP zgodnie z ustawą z dnia 20.05.2010 r. o wyrobach medycznych;</w:t>
      </w:r>
    </w:p>
    <w:p w:rsidR="006160D5" w:rsidRPr="00515055" w:rsidRDefault="006160D5" w:rsidP="008825E7">
      <w:pPr>
        <w:pStyle w:val="Akapitzlist"/>
        <w:numPr>
          <w:ilvl w:val="0"/>
          <w:numId w:val="57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do grupy produktów biobójczych zgodnie z ustawą z dnia </w:t>
      </w:r>
      <w:r>
        <w:rPr>
          <w:rFonts w:ascii="Calibri" w:hAnsi="Calibri" w:cs="Calibri"/>
          <w:bCs/>
          <w:sz w:val="20"/>
          <w:szCs w:val="20"/>
        </w:rPr>
        <w:t>09.10..2015</w:t>
      </w:r>
      <w:r w:rsidRPr="00CB24DB">
        <w:rPr>
          <w:rFonts w:ascii="Calibri" w:hAnsi="Calibri" w:cs="Calibri"/>
          <w:bCs/>
          <w:sz w:val="20"/>
          <w:szCs w:val="20"/>
        </w:rPr>
        <w:t xml:space="preserve"> r. o produktach biobójczych posiadały pozwolenie na wprowadzenie do obrotu lub odpowiedni wpis do rejestru produktów biobójczych;</w:t>
      </w:r>
    </w:p>
    <w:p w:rsidR="006160D5" w:rsidRPr="00515055" w:rsidRDefault="006160D5" w:rsidP="008825E7">
      <w:pPr>
        <w:pStyle w:val="Akapitzlist"/>
        <w:numPr>
          <w:ilvl w:val="0"/>
          <w:numId w:val="57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lastRenderedPageBreak/>
        <w:t>wszystkie preparaty zakwalifikowane jako produkty lecznicze posiadały aktualne dokumenty potwierdzające dopuszczenie do obrotu i charakterystykę oferowanego produktu leczniczego zgodnie z ustawą Prawo Farmaceutyczne z dnia 06.09.2001 r.;</w:t>
      </w:r>
    </w:p>
    <w:p w:rsidR="006160D5" w:rsidRPr="00515055" w:rsidRDefault="006160D5" w:rsidP="006160D5">
      <w:pPr>
        <w:ind w:left="633"/>
        <w:jc w:val="both"/>
        <w:rPr>
          <w:rFonts w:ascii="Calibri" w:hAnsi="Calibri" w:cs="Calibri"/>
          <w:color w:val="FF0000"/>
          <w:sz w:val="20"/>
          <w:szCs w:val="20"/>
        </w:rPr>
      </w:pPr>
      <w:r w:rsidRPr="00945D57">
        <w:rPr>
          <w:rFonts w:ascii="Calibri" w:hAnsi="Calibri" w:cs="Calibri"/>
          <w:bCs/>
          <w:i/>
          <w:iCs/>
          <w:sz w:val="20"/>
          <w:szCs w:val="20"/>
        </w:rPr>
        <w:t>Dokumenty potwierdzające spełnienie tego warunku Wykonawca zobowiązany jest udostępnić Zamawiającemu na każde żądanie.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F62014">
        <w:rPr>
          <w:rFonts w:ascii="Calibri" w:hAnsi="Calibri" w:cs="Calibri"/>
          <w:sz w:val="20"/>
          <w:szCs w:val="20"/>
        </w:rPr>
        <w:t>wraz z przedłożeniem oświadczenia, że oferent na każde żądanie Zamawiającego w trakcie badania ofert przedłoży badania mikrobiologiczne potwierdzające</w:t>
      </w:r>
      <w:r w:rsidRPr="008C4C7F">
        <w:rPr>
          <w:rFonts w:ascii="Calibri" w:hAnsi="Calibri" w:cs="Calibri"/>
          <w:sz w:val="20"/>
          <w:szCs w:val="20"/>
        </w:rPr>
        <w:t xml:space="preserve"> spektrum i czas działania oferowanych preparatów, wykonane metodami uznanymi międzynarodowo lub  opisanymi w Polskich Normach lub innymi metodami zaakceptowanymi przez Prezesa Urzędu Rejestracji Produktów Leczniczych, Wyrobów Medycznych i Produktów Biobójczych.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Realizacja przedmiotu zamówienia będzie się odbywać sukcesywnie, w zależności od potrzeb Zamawiającego, w postaci częściowych dostaw w terminie … dni roboczych /</w:t>
      </w:r>
      <w:r w:rsidRPr="008C4C7F">
        <w:rPr>
          <w:rFonts w:ascii="Calibri" w:hAnsi="Calibri" w:cs="Calibri"/>
          <w:i/>
          <w:sz w:val="20"/>
          <w:szCs w:val="20"/>
        </w:rPr>
        <w:t>2, 3, 4 dni – parametr punktowany/</w:t>
      </w:r>
      <w:r w:rsidRPr="008C4C7F">
        <w:rPr>
          <w:rFonts w:ascii="Calibri" w:hAnsi="Calibri" w:cs="Calibri"/>
          <w:sz w:val="20"/>
          <w:szCs w:val="20"/>
        </w:rPr>
        <w:t xml:space="preserve"> na podstawie zamówień składanych przez upoważnionego pracownika Apteki Zamawiającego za pośrednictwem </w:t>
      </w:r>
      <w:proofErr w:type="spellStart"/>
      <w:r w:rsidRPr="008C4C7F">
        <w:rPr>
          <w:rFonts w:ascii="Calibri" w:hAnsi="Calibri" w:cs="Calibri"/>
          <w:sz w:val="20"/>
          <w:szCs w:val="20"/>
        </w:rPr>
        <w:t>faxu</w:t>
      </w:r>
      <w:proofErr w:type="spellEnd"/>
      <w:r w:rsidRPr="008C4C7F">
        <w:rPr>
          <w:rFonts w:ascii="Calibri" w:hAnsi="Calibri" w:cs="Calibri"/>
          <w:sz w:val="20"/>
          <w:szCs w:val="20"/>
        </w:rPr>
        <w:t>, za potwierdzeniem transmisji danych lub drogą e-mailową za  potwierdzeniem odbioru.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 na koszt i ryzyko Wykonawcy do apteki szpitalnej mieszczącej się w siedzibie Zamawiającego przy ul. Okólnej 181 w Łodzi, w godz. 7:00 –15:00. Wykonawca jest zobowiązany do złożenia zamówionego towaru w miejscu wyznaczonym przez upoważnionego pracownika Zamawiającego.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80%. </w:t>
      </w:r>
    </w:p>
    <w:p w:rsidR="006160D5" w:rsidRPr="008C4C7F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Każda dostawa będzie potwierdzona podpisem upoważnionego przedstawiciela Zamawiającego na dokumencie dostawy.</w:t>
      </w:r>
    </w:p>
    <w:p w:rsidR="006160D5" w:rsidRPr="006C011A" w:rsidRDefault="006160D5" w:rsidP="006160D5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>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C419D4" w:rsidRPr="00E600A3" w:rsidRDefault="00C419D4" w:rsidP="00C419D4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C419D4" w:rsidRPr="0077026B" w:rsidRDefault="00C419D4" w:rsidP="00C419D4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C419D4" w:rsidRPr="00702FAB" w:rsidRDefault="00C419D4" w:rsidP="00C419D4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C419D4" w:rsidRPr="00702FAB" w:rsidRDefault="00C419D4" w:rsidP="00C419D4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6160D5" w:rsidRDefault="006160D5" w:rsidP="00C419D4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C419D4" w:rsidRPr="00605861" w:rsidRDefault="00C419D4" w:rsidP="00C419D4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Pr="00F201F4" w:rsidRDefault="00C419D4" w:rsidP="00C419D4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="006160D5">
        <w:rPr>
          <w:rFonts w:ascii="Calibri" w:hAnsi="Calibri" w:cs="Tahoma"/>
          <w:sz w:val="20"/>
        </w:rPr>
        <w:t xml:space="preserve">od dnia obowiązywania umowy </w:t>
      </w:r>
      <w:r>
        <w:rPr>
          <w:rFonts w:ascii="Calibri" w:hAnsi="Calibri" w:cs="Tahoma"/>
          <w:b/>
          <w:sz w:val="20"/>
        </w:rPr>
        <w:t xml:space="preserve">do dnia </w:t>
      </w:r>
      <w:r w:rsidR="006160D5">
        <w:rPr>
          <w:rFonts w:ascii="Calibri" w:hAnsi="Calibri" w:cs="Tahoma"/>
          <w:b/>
          <w:sz w:val="20"/>
        </w:rPr>
        <w:t>06.07.2023</w:t>
      </w:r>
      <w:r>
        <w:rPr>
          <w:rFonts w:ascii="Calibri" w:hAnsi="Calibri" w:cs="Tahoma"/>
          <w:b/>
          <w:sz w:val="20"/>
        </w:rPr>
        <w:t xml:space="preserve"> r.</w:t>
      </w:r>
    </w:p>
    <w:p w:rsidR="00C419D4" w:rsidRPr="003946B4" w:rsidRDefault="00C419D4" w:rsidP="00C419D4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Default="00C419D4" w:rsidP="00C419D4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C419D4" w:rsidRPr="00605861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C419D4" w:rsidRPr="0077026B" w:rsidRDefault="00C419D4" w:rsidP="00C419D4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Pr="00E922CD" w:rsidRDefault="00C419D4" w:rsidP="00C419D4">
      <w:pPr>
        <w:pStyle w:val="Akapitzlist"/>
        <w:numPr>
          <w:ilvl w:val="0"/>
          <w:numId w:val="1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C419D4" w:rsidRPr="00A5104F" w:rsidRDefault="00C419D4" w:rsidP="00C419D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C419D4" w:rsidRPr="00FC7AB6" w:rsidRDefault="00C419D4" w:rsidP="00C419D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C419D4" w:rsidRPr="0077026B" w:rsidRDefault="00C419D4" w:rsidP="00C419D4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419D4" w:rsidRDefault="00C419D4" w:rsidP="00C419D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C419D4" w:rsidRDefault="00C419D4" w:rsidP="00C419D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C419D4" w:rsidRPr="00FC7AB6" w:rsidRDefault="00C419D4" w:rsidP="00C419D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C419D4" w:rsidRDefault="00C419D4" w:rsidP="00C419D4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419D4" w:rsidRPr="0077026B" w:rsidRDefault="00C419D4" w:rsidP="00C419D4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C419D4" w:rsidRPr="00FC7AB6" w:rsidRDefault="00C419D4" w:rsidP="00C419D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C419D4" w:rsidRPr="0077026B" w:rsidRDefault="00C419D4" w:rsidP="00C419D4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C419D4" w:rsidRPr="0077026B" w:rsidRDefault="00C419D4" w:rsidP="00C419D4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C419D4" w:rsidRPr="000B3846" w:rsidRDefault="00C419D4" w:rsidP="00C419D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C419D4" w:rsidRPr="00167CE8" w:rsidRDefault="00C419D4" w:rsidP="00C419D4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C419D4" w:rsidRPr="00605861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419D4" w:rsidRPr="00FB6C3D" w:rsidRDefault="00C419D4" w:rsidP="00C419D4">
      <w:pPr>
        <w:jc w:val="both"/>
        <w:rPr>
          <w:rFonts w:ascii="Calibri" w:hAnsi="Calibri" w:cs="Calibri"/>
          <w:sz w:val="6"/>
          <w:szCs w:val="20"/>
        </w:rPr>
      </w:pPr>
    </w:p>
    <w:p w:rsidR="00C419D4" w:rsidRPr="00BD17F8" w:rsidRDefault="00C419D4" w:rsidP="00C419D4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C419D4" w:rsidRPr="00A1736D" w:rsidRDefault="00C419D4" w:rsidP="00C419D4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C419D4" w:rsidRPr="00A212EE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C419D4" w:rsidRDefault="00C419D4" w:rsidP="00C419D4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C419D4" w:rsidRPr="00A212EE" w:rsidRDefault="00C419D4" w:rsidP="00C419D4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C419D4" w:rsidRDefault="00C419D4" w:rsidP="00C419D4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C419D4" w:rsidRPr="00224B20" w:rsidRDefault="00C419D4" w:rsidP="00C419D4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419D4" w:rsidRDefault="00C419D4" w:rsidP="00C419D4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C419D4" w:rsidRDefault="00C419D4" w:rsidP="00C419D4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419D4" w:rsidRPr="000C798E" w:rsidRDefault="00C419D4" w:rsidP="00C419D4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C419D4" w:rsidRDefault="00C419D4" w:rsidP="00C419D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C419D4" w:rsidRPr="00564377" w:rsidRDefault="00C419D4" w:rsidP="00C419D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C419D4" w:rsidRPr="00564377" w:rsidRDefault="00C419D4" w:rsidP="00C419D4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C419D4" w:rsidRDefault="00C419D4" w:rsidP="00C419D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Pr="00F96C32" w:rsidRDefault="00C419D4" w:rsidP="00C419D4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C419D4" w:rsidRPr="00E53E91" w:rsidRDefault="00C419D4" w:rsidP="00C419D4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C419D4" w:rsidRPr="00F96C32" w:rsidRDefault="00C419D4" w:rsidP="00C419D4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C419D4" w:rsidRDefault="00C419D4" w:rsidP="00C419D4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C419D4" w:rsidRPr="006A37A3" w:rsidRDefault="00B17B6E" w:rsidP="00C419D4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C419D4">
        <w:rPr>
          <w:rFonts w:ascii="Calibri" w:hAnsi="Calibri" w:cs="Calibri"/>
          <w:sz w:val="20"/>
          <w:szCs w:val="20"/>
        </w:rPr>
        <w:t xml:space="preserve">  – Załącznik nr 2</w:t>
      </w:r>
      <w:r w:rsidR="00C419D4"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C419D4" w:rsidRPr="004F0E3F" w:rsidRDefault="00C419D4" w:rsidP="00C419D4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C419D4" w:rsidRPr="003D3A8C" w:rsidRDefault="00C419D4" w:rsidP="00C419D4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C419D4" w:rsidRDefault="00C419D4" w:rsidP="00C419D4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lastRenderedPageBreak/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C419D4" w:rsidRPr="0077026B" w:rsidRDefault="00C419D4" w:rsidP="00C419D4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C419D4" w:rsidRPr="0077026B" w:rsidRDefault="00C419D4" w:rsidP="00C419D4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C419D4" w:rsidRDefault="00C419D4" w:rsidP="00C419D4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podmiot trzeci</w:t>
      </w:r>
      <w:r w:rsidRPr="0077026B">
        <w:rPr>
          <w:rFonts w:ascii="Calibri" w:hAnsi="Calibri" w:cs="Calibri"/>
          <w:sz w:val="20"/>
          <w:szCs w:val="20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915A09" w:rsidRPr="00BA7D97" w:rsidRDefault="00915A09" w:rsidP="00915A09">
      <w:pPr>
        <w:pStyle w:val="Tekstpodstawowy"/>
        <w:numPr>
          <w:ilvl w:val="0"/>
          <w:numId w:val="2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dokumenty i oświadczenia określone w pkt 6 niniejszego rozdziału.</w:t>
      </w:r>
    </w:p>
    <w:p w:rsidR="00C419D4" w:rsidRDefault="00C419D4" w:rsidP="00915A09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C419D4" w:rsidRPr="00ED1BF1" w:rsidRDefault="00C419D4" w:rsidP="00C419D4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C419D4" w:rsidRPr="00117635" w:rsidRDefault="00C419D4" w:rsidP="00C419D4">
      <w:pPr>
        <w:pStyle w:val="Akapitzlist"/>
        <w:numPr>
          <w:ilvl w:val="0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419D4" w:rsidRPr="003D3A8C" w:rsidRDefault="00C419D4" w:rsidP="00C419D4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C419D4" w:rsidRPr="0077026B" w:rsidRDefault="00C419D4" w:rsidP="00C419D4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C419D4" w:rsidRPr="0077026B" w:rsidRDefault="00C419D4" w:rsidP="00C419D4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C419D4" w:rsidRPr="0077026B" w:rsidRDefault="00C419D4" w:rsidP="00C419D4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C419D4" w:rsidRPr="0077026B" w:rsidRDefault="00C419D4" w:rsidP="00C419D4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C419D4" w:rsidRDefault="00C419D4" w:rsidP="00C419D4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C419D4" w:rsidRDefault="00C419D4" w:rsidP="00C419D4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C419D4" w:rsidRPr="00515055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>) pełnomocnictwa sporządzonego</w:t>
      </w:r>
      <w:bookmarkStart w:id="0" w:name="page8"/>
      <w:bookmarkEnd w:id="0"/>
      <w:r>
        <w:rPr>
          <w:rFonts w:ascii="Calibri" w:hAnsi="Calibri" w:cs="Calibri"/>
          <w:sz w:val="20"/>
          <w:szCs w:val="20"/>
        </w:rPr>
        <w:t xml:space="preserve"> </w:t>
      </w:r>
      <w:r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419D4" w:rsidRPr="0077026B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C419D4" w:rsidRPr="0077026B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C419D4" w:rsidRDefault="00C419D4" w:rsidP="00C419D4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C419D4" w:rsidRPr="008B62B9" w:rsidRDefault="00C419D4" w:rsidP="00C419D4">
      <w:pPr>
        <w:pStyle w:val="Akapitzlist"/>
        <w:numPr>
          <w:ilvl w:val="0"/>
          <w:numId w:val="2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419D4" w:rsidRPr="0077026B" w:rsidRDefault="00C419D4" w:rsidP="00C419D4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C419D4" w:rsidRDefault="00C419D4" w:rsidP="00C419D4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C419D4" w:rsidRPr="0077026B" w:rsidRDefault="00C419D4" w:rsidP="00C419D4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C419D4" w:rsidRPr="002D0A90" w:rsidRDefault="00C419D4" w:rsidP="00C419D4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C419D4" w:rsidRPr="002D0A90" w:rsidRDefault="00C419D4" w:rsidP="00C419D4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ubiegający się</w:t>
      </w:r>
      <w:r>
        <w:rPr>
          <w:rFonts w:ascii="Calibri" w:hAnsi="Calibri" w:cs="Calibri"/>
          <w:sz w:val="20"/>
          <w:szCs w:val="20"/>
        </w:rPr>
        <w:t xml:space="preserve">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C419D4" w:rsidRPr="0077026B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C419D4" w:rsidRPr="00B12F5F" w:rsidRDefault="00C419D4" w:rsidP="00C419D4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C419D4" w:rsidRPr="00A50D60" w:rsidRDefault="00C419D4" w:rsidP="00C419D4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C419D4" w:rsidRPr="0077026B" w:rsidRDefault="00C419D4" w:rsidP="00C419D4">
      <w:pPr>
        <w:pStyle w:val="Tekstpodstawowy"/>
        <w:numPr>
          <w:ilvl w:val="0"/>
          <w:numId w:val="3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C419D4" w:rsidRDefault="00C419D4" w:rsidP="00C419D4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C419D4" w:rsidRDefault="00C419D4" w:rsidP="00C419D4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C419D4" w:rsidRPr="00A50D60" w:rsidRDefault="00C419D4" w:rsidP="00C419D4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C419D4" w:rsidRPr="00875F5E" w:rsidRDefault="00C419D4" w:rsidP="00C419D4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419D4" w:rsidRPr="00875F5E" w:rsidRDefault="00C419D4" w:rsidP="00C419D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C419D4" w:rsidRPr="008E11A5" w:rsidRDefault="00C419D4" w:rsidP="00C419D4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C419D4" w:rsidRPr="00875F5E" w:rsidRDefault="00C419D4" w:rsidP="00C419D4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C419D4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Zobowiązanie musi być złożone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</w:t>
      </w:r>
      <w:r>
        <w:rPr>
          <w:rFonts w:ascii="Calibri" w:hAnsi="Calibri" w:cs="Calibri"/>
          <w:sz w:val="20"/>
          <w:szCs w:val="20"/>
        </w:rPr>
        <w:t>.</w:t>
      </w:r>
      <w:r w:rsidRPr="0077026B">
        <w:rPr>
          <w:rFonts w:ascii="Calibri" w:hAnsi="Calibri" w:cs="Calibri"/>
          <w:sz w:val="20"/>
          <w:szCs w:val="20"/>
        </w:rPr>
        <w:t xml:space="preserve"> </w:t>
      </w:r>
    </w:p>
    <w:p w:rsidR="00C419D4" w:rsidRPr="002D0A90" w:rsidRDefault="00C419D4" w:rsidP="00C419D4">
      <w:pPr>
        <w:widowControl w:val="0"/>
        <w:spacing w:line="120" w:lineRule="atLeast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D0A90">
        <w:rPr>
          <w:rFonts w:ascii="Calibri" w:eastAsia="Calibri" w:hAnsi="Calibri" w:cs="Calibr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:rsidR="00C419D4" w:rsidRDefault="00C419D4" w:rsidP="00C419D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C419D4" w:rsidRPr="00564377" w:rsidRDefault="00C419D4" w:rsidP="00C419D4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915A09" w:rsidRPr="00A91062" w:rsidRDefault="00915A09" w:rsidP="00915A09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A91062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dowodowych:</w:t>
      </w:r>
    </w:p>
    <w:p w:rsidR="00915A09" w:rsidRPr="004C54CF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4C54CF">
        <w:rPr>
          <w:rFonts w:ascii="Calibri" w:hAnsi="Calibri" w:cs="Calibri"/>
          <w:b/>
          <w:bCs/>
          <w:color w:val="000000"/>
          <w:sz w:val="20"/>
        </w:rPr>
        <w:t xml:space="preserve">części 1 </w:t>
      </w:r>
      <w:r w:rsidRPr="004C54CF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915A09" w:rsidRPr="00B40BE6" w:rsidRDefault="00915A09" w:rsidP="008825E7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40BE6">
        <w:rPr>
          <w:rFonts w:ascii="Calibri" w:hAnsi="Calibri" w:cs="Calibri"/>
          <w:bCs/>
          <w:sz w:val="20"/>
        </w:rPr>
        <w:t>ulotek informacyjnych preparatów, potwierdzających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Pr="00B40BE6" w:rsidRDefault="00915A09" w:rsidP="008825E7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raport z badań dot. spektrum działania Sporów  w czasie do 15 min. – warunki brudne, wykazujący dobrą tolerancję materiałowa wobec tworzyw sztucznych wykonanych z poliwęglanu, polietylenu;</w:t>
      </w:r>
    </w:p>
    <w:p w:rsidR="00915A09" w:rsidRPr="00421868" w:rsidRDefault="00915A09" w:rsidP="008825E7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w </w:t>
      </w:r>
      <w:r w:rsidRPr="00421868">
        <w:rPr>
          <w:rFonts w:ascii="Calibri" w:hAnsi="Calibri" w:cs="Calibri"/>
          <w:color w:val="000000"/>
          <w:sz w:val="20"/>
          <w:szCs w:val="20"/>
        </w:rPr>
        <w:t>zakresie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21868">
        <w:rPr>
          <w:rFonts w:ascii="Calibri" w:hAnsi="Calibri" w:cs="Calibri"/>
          <w:color w:val="000000"/>
          <w:sz w:val="20"/>
          <w:szCs w:val="20"/>
        </w:rPr>
        <w:t>preparatów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zakwalifikowanych do grupy wyrobów medycznych zgodnie z Ustawą z dnia 20 </w:t>
      </w:r>
      <w:r w:rsidRPr="00421868">
        <w:rPr>
          <w:rFonts w:ascii="Calibri" w:hAnsi="Calibri" w:cs="Calibri"/>
          <w:color w:val="000000"/>
          <w:sz w:val="20"/>
          <w:szCs w:val="20"/>
        </w:rPr>
        <w:t>maja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2010 r. o wyrobach medycznych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(t.j. Dz. U. 2020,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poz.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186) </w:t>
      </w:r>
      <w:r w:rsidRPr="00421868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dla wyrobów medycznych klasy II b 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>/preparaty do dezynfekcji inwazyjnej sprzętu medyc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znego, narzędzi chirurgicznych i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endoskopów/ - Certyfikat CE oraz Deklarację zgodno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ści lub Świadectwo zgłoszenia (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>wpis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)</w:t>
      </w:r>
      <w:r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w Urzędzie Rejestracji Produktów Leczniczych, Wyrobów Medycznych I Produktów Biobójczych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;</w:t>
      </w:r>
    </w:p>
    <w:p w:rsidR="00915A09" w:rsidRPr="008053BD" w:rsidRDefault="00915A09" w:rsidP="008825E7">
      <w:pPr>
        <w:pStyle w:val="Tekstpodstawowy2"/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421868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421868">
        <w:rPr>
          <w:rFonts w:ascii="Calibri" w:hAnsi="Calibri" w:cs="Calibri"/>
          <w:sz w:val="20"/>
          <w:u w:val="single"/>
        </w:rPr>
        <w:t xml:space="preserve">wraz z </w:t>
      </w:r>
      <w:r w:rsidRPr="00421868">
        <w:rPr>
          <w:rFonts w:ascii="Calibri" w:hAnsi="Calibri" w:cs="Calibri"/>
          <w:bCs/>
          <w:sz w:val="20"/>
          <w:u w:val="single"/>
        </w:rPr>
        <w:t>przedłożeniem oświadczenia</w:t>
      </w:r>
      <w:r w:rsidRPr="00421868">
        <w:rPr>
          <w:rFonts w:ascii="Calibri" w:hAnsi="Calibri" w:cs="Calibri"/>
          <w:sz w:val="20"/>
          <w:u w:val="single"/>
        </w:rPr>
        <w:t>,</w:t>
      </w:r>
      <w:r w:rsidRPr="00421868">
        <w:rPr>
          <w:rFonts w:ascii="Calibri" w:hAnsi="Calibri" w:cs="Calibri"/>
          <w:sz w:val="20"/>
        </w:rPr>
        <w:t xml:space="preserve"> że oferent na każde żądanie Zamawiającego w trakcie badania ofert przedłoży badania mikrobiologiczne potwierdzające spektrum i czas działania oferowanych preparatów, wykonane metodami uznanymi międzynarodowo lub opisanymi w Polskich Normach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Pr="008053BD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8053BD">
        <w:rPr>
          <w:rFonts w:ascii="Calibri" w:hAnsi="Calibri" w:cs="Calibri"/>
          <w:b/>
          <w:bCs/>
          <w:color w:val="000000"/>
          <w:sz w:val="20"/>
        </w:rPr>
        <w:t xml:space="preserve">w części 2 </w:t>
      </w:r>
      <w:r w:rsidRPr="008053BD">
        <w:rPr>
          <w:rFonts w:ascii="Calibri" w:hAnsi="Calibri" w:cs="Calibri"/>
          <w:bCs/>
          <w:color w:val="000000"/>
          <w:sz w:val="20"/>
        </w:rPr>
        <w:t xml:space="preserve"> Zamawiający wymaga przestawienia:</w:t>
      </w:r>
    </w:p>
    <w:p w:rsidR="00915A09" w:rsidRDefault="00915A09" w:rsidP="008825E7">
      <w:pPr>
        <w:pStyle w:val="Tekstpodstawowy2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Default="00915A09" w:rsidP="008825E7">
      <w:pPr>
        <w:pStyle w:val="Tekstpodstawowy2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w</w:t>
      </w:r>
      <w:r w:rsidRPr="00625FD1">
        <w:rPr>
          <w:rFonts w:ascii="Calibri" w:hAnsi="Calibri" w:cs="Calibri"/>
          <w:sz w:val="20"/>
        </w:rPr>
        <w:t xml:space="preserve"> zakresie preparatów zakwalifikowanych do grupy </w:t>
      </w:r>
      <w:r w:rsidRPr="00921C96">
        <w:rPr>
          <w:rFonts w:ascii="Calibri" w:hAnsi="Calibri" w:cs="Calibri"/>
          <w:sz w:val="20"/>
        </w:rPr>
        <w:t>wyrobów medycznych</w:t>
      </w:r>
      <w:r w:rsidRPr="00625FD1">
        <w:rPr>
          <w:rFonts w:ascii="Calibri" w:hAnsi="Calibri" w:cs="Calibri"/>
          <w:sz w:val="20"/>
        </w:rPr>
        <w:t xml:space="preserve">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2020, poz. 186)</w:t>
      </w:r>
      <w:r w:rsidR="00445A5B">
        <w:rPr>
          <w:rFonts w:ascii="Calibri" w:hAnsi="Calibri" w:cs="Calibri"/>
          <w:sz w:val="20"/>
        </w:rPr>
        <w:t xml:space="preserve"> </w:t>
      </w:r>
      <w:r w:rsidRPr="00CE240C">
        <w:rPr>
          <w:rFonts w:ascii="Calibri" w:hAnsi="Calibri" w:cs="Calibri"/>
          <w:b/>
          <w:sz w:val="20"/>
        </w:rPr>
        <w:t>dla wyrobów medycznych klasy II a</w:t>
      </w:r>
      <w:r w:rsidRPr="00625FD1">
        <w:rPr>
          <w:rFonts w:ascii="Calibri" w:hAnsi="Calibri" w:cs="Calibri"/>
          <w:sz w:val="20"/>
        </w:rPr>
        <w:t xml:space="preserve"> /preparaty do </w:t>
      </w:r>
      <w:r>
        <w:rPr>
          <w:rFonts w:ascii="Calibri" w:hAnsi="Calibri" w:cs="Calibri"/>
          <w:sz w:val="20"/>
        </w:rPr>
        <w:t xml:space="preserve">mycia i </w:t>
      </w:r>
      <w:r w:rsidRPr="00625FD1">
        <w:rPr>
          <w:rFonts w:ascii="Calibri" w:hAnsi="Calibri" w:cs="Calibri"/>
          <w:sz w:val="20"/>
        </w:rPr>
        <w:t xml:space="preserve">dezynfekcji </w:t>
      </w:r>
      <w:r>
        <w:rPr>
          <w:rFonts w:ascii="Calibri" w:hAnsi="Calibri" w:cs="Calibri"/>
          <w:sz w:val="20"/>
        </w:rPr>
        <w:t>powierzchni oraz dezynfekcji nieinwazyjnej sprzętu medycznego</w:t>
      </w:r>
      <w:r w:rsidRPr="00625FD1">
        <w:rPr>
          <w:rFonts w:ascii="Calibri" w:hAnsi="Calibri" w:cs="Calibri"/>
          <w:sz w:val="20"/>
        </w:rPr>
        <w:t>/ - Deklaracj</w:t>
      </w:r>
      <w:r>
        <w:rPr>
          <w:rFonts w:ascii="Calibri" w:hAnsi="Calibri" w:cs="Calibri"/>
          <w:sz w:val="20"/>
        </w:rPr>
        <w:t>a zgodności;</w:t>
      </w:r>
    </w:p>
    <w:p w:rsidR="00915A09" w:rsidRPr="003C020A" w:rsidRDefault="00915A09" w:rsidP="008825E7">
      <w:pPr>
        <w:pStyle w:val="Tekstpodstawowy2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 w:rsidRPr="00625FD1">
        <w:rPr>
          <w:rFonts w:ascii="Calibri" w:hAnsi="Calibri" w:cs="Calibri"/>
          <w:sz w:val="20"/>
        </w:rPr>
        <w:t>Zamawiający wymaga,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</w:t>
      </w:r>
      <w:r>
        <w:rPr>
          <w:rFonts w:ascii="Calibri" w:hAnsi="Calibri" w:cs="Calibri"/>
          <w:sz w:val="20"/>
        </w:rPr>
        <w:lastRenderedPageBreak/>
        <w:t>danej grupy użytkowników /</w:t>
      </w:r>
      <w:r w:rsidRPr="00625FD1">
        <w:rPr>
          <w:rFonts w:ascii="Calibri" w:hAnsi="Calibri" w:cs="Calibri"/>
          <w:sz w:val="20"/>
        </w:rPr>
        <w:t xml:space="preserve">obszar </w:t>
      </w:r>
      <w:r>
        <w:rPr>
          <w:rFonts w:ascii="Calibri" w:hAnsi="Calibri" w:cs="Calibri"/>
          <w:sz w:val="20"/>
        </w:rPr>
        <w:t>medyczny/ i danego zastosowania</w:t>
      </w:r>
      <w:r w:rsidRPr="00625FD1">
        <w:rPr>
          <w:rFonts w:ascii="Calibri" w:hAnsi="Calibri" w:cs="Calibri"/>
          <w:sz w:val="20"/>
        </w:rPr>
        <w:t xml:space="preserve">, </w:t>
      </w:r>
      <w:r w:rsidRPr="00625FD1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625FD1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</w:t>
      </w:r>
      <w:r>
        <w:rPr>
          <w:rFonts w:ascii="Calibri" w:hAnsi="Calibri" w:cs="Calibri"/>
          <w:sz w:val="20"/>
        </w:rPr>
        <w:t>h Normach</w:t>
      </w:r>
      <w:r w:rsidRPr="00625FD1">
        <w:rPr>
          <w:rFonts w:ascii="Calibri" w:hAnsi="Calibri" w:cs="Calibri"/>
          <w:sz w:val="20"/>
        </w:rPr>
        <w:t xml:space="preserve">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Pr="005F2E8E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>
        <w:rPr>
          <w:rFonts w:ascii="Calibri" w:hAnsi="Calibri" w:cs="Calibri"/>
          <w:b/>
          <w:bCs/>
          <w:color w:val="000000"/>
          <w:sz w:val="20"/>
        </w:rPr>
        <w:t>3</w:t>
      </w:r>
      <w:r w:rsidRPr="005F2E8E">
        <w:rPr>
          <w:rFonts w:ascii="Calibri" w:hAnsi="Calibri" w:cs="Calibri"/>
          <w:b/>
          <w:bCs/>
          <w:color w:val="000000"/>
          <w:sz w:val="20"/>
        </w:rPr>
        <w:t xml:space="preserve"> poz. 1 i 2</w:t>
      </w:r>
      <w:r w:rsidRPr="005F2E8E">
        <w:rPr>
          <w:rFonts w:ascii="Calibri" w:hAnsi="Calibri" w:cs="Calibri"/>
          <w:bCs/>
          <w:color w:val="000000"/>
          <w:sz w:val="20"/>
        </w:rPr>
        <w:t xml:space="preserve"> Zamawiający wymaga przestawienia:</w:t>
      </w:r>
    </w:p>
    <w:p w:rsidR="00915A09" w:rsidRDefault="00915A09" w:rsidP="008825E7">
      <w:pPr>
        <w:pStyle w:val="Tekstpodstawowy2"/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Default="00915A09" w:rsidP="008825E7">
      <w:pPr>
        <w:pStyle w:val="Tekstpodstawowy2"/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>
        <w:rPr>
          <w:rFonts w:ascii="Calibri" w:hAnsi="Calibri" w:cs="Calibri"/>
          <w:sz w:val="20"/>
        </w:rPr>
        <w:t>186)</w:t>
      </w:r>
      <w:r w:rsidR="00996F03">
        <w:rPr>
          <w:rFonts w:ascii="Calibri" w:hAnsi="Calibri" w:cs="Calibri"/>
          <w:sz w:val="20"/>
        </w:rPr>
        <w:t xml:space="preserve"> </w:t>
      </w:r>
      <w:r w:rsidRPr="00A57B59">
        <w:rPr>
          <w:rFonts w:ascii="Calibri" w:hAnsi="Calibri" w:cs="Calibri"/>
          <w:b/>
          <w:sz w:val="20"/>
        </w:rPr>
        <w:t>dla wyrobów medycznych klasy II b</w:t>
      </w:r>
      <w:r w:rsidRPr="00B67BED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zgodności lub Świadectwo zgłoszenia (wpis) w  Urzędzie Rejestracji Produktów Leczniczych, Wyrobów  Medycznych i Produktów Biobójczych</w:t>
      </w:r>
      <w:r>
        <w:rPr>
          <w:rFonts w:ascii="Calibri" w:hAnsi="Calibri" w:cs="Calibri"/>
          <w:sz w:val="20"/>
        </w:rPr>
        <w:t>. D</w:t>
      </w:r>
      <w:r w:rsidRPr="00B67BED">
        <w:rPr>
          <w:rFonts w:ascii="Calibri" w:hAnsi="Calibri" w:cs="Calibri"/>
          <w:bCs/>
          <w:sz w:val="20"/>
        </w:rPr>
        <w:t xml:space="preserve">la </w:t>
      </w:r>
      <w:r w:rsidRPr="00A57B59">
        <w:rPr>
          <w:rFonts w:ascii="Calibri" w:hAnsi="Calibri" w:cs="Calibri"/>
          <w:b/>
          <w:bCs/>
          <w:sz w:val="20"/>
        </w:rPr>
        <w:t>wyrobów medycznych klasy I</w:t>
      </w:r>
      <w:r w:rsidR="00996F0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Pr="00B67BED">
        <w:rPr>
          <w:rFonts w:ascii="Calibri" w:hAnsi="Calibri" w:cs="Calibri"/>
          <w:sz w:val="20"/>
        </w:rPr>
        <w:t>preparaty do mycia, neutralizacji</w:t>
      </w:r>
      <w:r>
        <w:rPr>
          <w:rFonts w:ascii="Calibri" w:hAnsi="Calibri" w:cs="Calibri"/>
          <w:sz w:val="20"/>
        </w:rPr>
        <w:t>/</w:t>
      </w:r>
      <w:r w:rsidRPr="00B67BED">
        <w:rPr>
          <w:rFonts w:ascii="Calibri" w:hAnsi="Calibri" w:cs="Calibri"/>
          <w:sz w:val="20"/>
        </w:rPr>
        <w:t xml:space="preserve"> - Deklaracja zgodności;</w:t>
      </w:r>
    </w:p>
    <w:p w:rsidR="00915A09" w:rsidRPr="00A57B59" w:rsidRDefault="00915A09" w:rsidP="008825E7">
      <w:pPr>
        <w:pStyle w:val="Tekstpodstawowy2"/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B67BED">
        <w:rPr>
          <w:rFonts w:ascii="Calibri" w:hAnsi="Calibri" w:cs="Calibri"/>
          <w:sz w:val="20"/>
          <w:u w:val="single"/>
        </w:rPr>
        <w:t xml:space="preserve">wraz z </w:t>
      </w:r>
      <w:r w:rsidRPr="00B67BED">
        <w:rPr>
          <w:rFonts w:ascii="Calibri" w:hAnsi="Calibri" w:cs="Calibri"/>
          <w:bCs/>
          <w:sz w:val="20"/>
          <w:u w:val="single"/>
        </w:rPr>
        <w:t>przedłożeniem oświadczenia</w:t>
      </w:r>
      <w:r w:rsidRPr="00B67BED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B67BED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Pr="005F2E8E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996F03">
        <w:rPr>
          <w:rFonts w:ascii="Calibri" w:hAnsi="Calibri" w:cs="Calibri"/>
          <w:b/>
          <w:bCs/>
          <w:color w:val="000000"/>
          <w:sz w:val="20"/>
        </w:rPr>
        <w:t>4</w:t>
      </w:r>
      <w:r w:rsidR="00AA239B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5F2E8E">
        <w:rPr>
          <w:rFonts w:ascii="Calibri" w:hAnsi="Calibri" w:cs="Calibri"/>
          <w:bCs/>
          <w:color w:val="000000"/>
          <w:sz w:val="20"/>
        </w:rPr>
        <w:t>Zamawiający wymaga przestawienia:</w:t>
      </w:r>
    </w:p>
    <w:p w:rsidR="00915A09" w:rsidRDefault="00915A09" w:rsidP="008825E7">
      <w:pPr>
        <w:pStyle w:val="Tekstpodstawowy2"/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Default="00915A09" w:rsidP="008825E7">
      <w:pPr>
        <w:pStyle w:val="Tekstpodstawowy2"/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>
        <w:rPr>
          <w:rFonts w:ascii="Calibri" w:hAnsi="Calibri" w:cs="Calibri"/>
          <w:sz w:val="20"/>
        </w:rPr>
        <w:t>186)</w:t>
      </w:r>
      <w:r w:rsidR="00996F03">
        <w:rPr>
          <w:rFonts w:ascii="Calibri" w:hAnsi="Calibri" w:cs="Calibri"/>
          <w:sz w:val="20"/>
        </w:rPr>
        <w:t xml:space="preserve"> </w:t>
      </w:r>
      <w:r w:rsidRPr="00A57B59">
        <w:rPr>
          <w:rFonts w:ascii="Calibri" w:hAnsi="Calibri" w:cs="Calibri"/>
          <w:b/>
          <w:sz w:val="20"/>
        </w:rPr>
        <w:t>dla wyrobów medycznych klasy II b</w:t>
      </w:r>
      <w:r w:rsidRPr="00B67BED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zgodności lub Świadectwo zgłoszenia (wpis) w Urzędzie Rejestracji Produktów Leczniczych, Wyrobów  Medycznych i Produktów Biobójczych;</w:t>
      </w:r>
    </w:p>
    <w:p w:rsidR="00915A09" w:rsidRPr="00AA239B" w:rsidRDefault="00915A09" w:rsidP="008825E7">
      <w:pPr>
        <w:pStyle w:val="Tekstpodstawowy2"/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B67BED">
        <w:rPr>
          <w:rFonts w:ascii="Calibri" w:hAnsi="Calibri" w:cs="Calibri"/>
          <w:sz w:val="20"/>
          <w:u w:val="single"/>
        </w:rPr>
        <w:t xml:space="preserve">wraz z </w:t>
      </w:r>
      <w:r w:rsidRPr="00B67BED">
        <w:rPr>
          <w:rFonts w:ascii="Calibri" w:hAnsi="Calibri" w:cs="Calibri"/>
          <w:bCs/>
          <w:sz w:val="20"/>
          <w:u w:val="single"/>
        </w:rPr>
        <w:t>przedłożeniem oświadczenia</w:t>
      </w:r>
      <w:r w:rsidRPr="00B67BED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opisanymi w Polskich Normach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B67BED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Pr="00817538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0B427C">
        <w:rPr>
          <w:rFonts w:ascii="Calibri" w:hAnsi="Calibri" w:cs="Calibri"/>
          <w:b/>
          <w:bCs/>
          <w:color w:val="000000"/>
          <w:sz w:val="20"/>
        </w:rPr>
        <w:t>w części 5</w:t>
      </w: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817538">
        <w:rPr>
          <w:rFonts w:ascii="Calibri" w:hAnsi="Calibri" w:cs="Calibri"/>
          <w:bCs/>
          <w:color w:val="000000"/>
          <w:sz w:val="20"/>
        </w:rPr>
        <w:t>Zamawiający wymaga przedstawienia:</w:t>
      </w:r>
    </w:p>
    <w:p w:rsidR="00915A09" w:rsidRDefault="00915A09" w:rsidP="008825E7">
      <w:pPr>
        <w:pStyle w:val="Tekstpodstawowy2"/>
        <w:widowControl w:val="0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153AF7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153AF7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</w:t>
      </w:r>
      <w:r w:rsidRPr="00153AF7">
        <w:rPr>
          <w:rFonts w:ascii="Calibri" w:hAnsi="Calibri" w:cs="Calibri"/>
          <w:bCs/>
          <w:sz w:val="20"/>
        </w:rPr>
        <w:t xml:space="preserve"> preparatów, potwierdzając</w:t>
      </w:r>
      <w:r>
        <w:rPr>
          <w:rFonts w:ascii="Calibri" w:hAnsi="Calibri" w:cs="Calibri"/>
          <w:bCs/>
          <w:sz w:val="20"/>
        </w:rPr>
        <w:t>ych</w:t>
      </w:r>
      <w:r w:rsidRPr="00153AF7">
        <w:rPr>
          <w:rFonts w:ascii="Calibri" w:hAnsi="Calibri" w:cs="Calibri"/>
          <w:bCs/>
          <w:sz w:val="20"/>
        </w:rPr>
        <w:t xml:space="preserve">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Default="00915A09" w:rsidP="008825E7">
      <w:pPr>
        <w:pStyle w:val="Tekstpodstawowy2"/>
        <w:widowControl w:val="0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153AF7">
        <w:rPr>
          <w:rFonts w:ascii="Calibri" w:hAnsi="Calibri" w:cs="Calibri"/>
          <w:bCs/>
          <w:sz w:val="20"/>
        </w:rPr>
        <w:t>w zakresie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  <w:u w:val="single"/>
        </w:rPr>
        <w:t>preparatów</w:t>
      </w:r>
      <w:r>
        <w:rPr>
          <w:rFonts w:ascii="Calibri" w:hAnsi="Calibri" w:cs="Calibri"/>
          <w:bCs/>
          <w:sz w:val="20"/>
          <w:u w:val="single"/>
        </w:rPr>
        <w:t xml:space="preserve"> </w:t>
      </w:r>
      <w:r w:rsidRPr="00153AF7">
        <w:rPr>
          <w:rFonts w:ascii="Calibri" w:hAnsi="Calibri" w:cs="Calibri"/>
          <w:bCs/>
          <w:sz w:val="20"/>
          <w:u w:val="single"/>
        </w:rPr>
        <w:t>zakwalifikowanych do grupy</w:t>
      </w:r>
      <w:r>
        <w:rPr>
          <w:rFonts w:ascii="Calibri" w:hAnsi="Calibri" w:cs="Calibri"/>
          <w:bCs/>
          <w:sz w:val="20"/>
          <w:u w:val="single"/>
        </w:rPr>
        <w:t xml:space="preserve"> produktów l</w:t>
      </w:r>
      <w:r w:rsidRPr="00153AF7">
        <w:rPr>
          <w:rFonts w:ascii="Calibri" w:hAnsi="Calibri" w:cs="Calibri"/>
          <w:bCs/>
          <w:sz w:val="20"/>
          <w:u w:val="single"/>
        </w:rPr>
        <w:t>eczniczych</w:t>
      </w:r>
      <w:r w:rsidRPr="00153AF7">
        <w:rPr>
          <w:rFonts w:ascii="Calibri" w:hAnsi="Calibri" w:cs="Calibri"/>
          <w:bCs/>
          <w:sz w:val="20"/>
        </w:rPr>
        <w:t>: zgodnie z Ustawą z dnia 6 września 2001 r. Prawo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 xml:space="preserve">Farmaceutyczne </w:t>
      </w:r>
      <w:r>
        <w:rPr>
          <w:rFonts w:ascii="Calibri" w:hAnsi="Calibri" w:cs="Calibri"/>
          <w:bCs/>
          <w:sz w:val="20"/>
        </w:rPr>
        <w:t>(</w:t>
      </w:r>
      <w:proofErr w:type="spellStart"/>
      <w:r>
        <w:rPr>
          <w:rFonts w:ascii="Calibri" w:hAnsi="Calibri" w:cs="Calibri"/>
          <w:bCs/>
          <w:sz w:val="20"/>
        </w:rPr>
        <w:t>t.j</w:t>
      </w:r>
      <w:proofErr w:type="spellEnd"/>
      <w:r>
        <w:rPr>
          <w:rFonts w:ascii="Calibri" w:hAnsi="Calibri" w:cs="Calibri"/>
          <w:bCs/>
          <w:sz w:val="20"/>
        </w:rPr>
        <w:t xml:space="preserve">. </w:t>
      </w:r>
      <w:r w:rsidRPr="00153AF7">
        <w:rPr>
          <w:rFonts w:ascii="Calibri" w:hAnsi="Calibri" w:cs="Calibri"/>
          <w:bCs/>
          <w:sz w:val="20"/>
        </w:rPr>
        <w:t>Dz. U.</w:t>
      </w:r>
      <w:r>
        <w:rPr>
          <w:rFonts w:ascii="Calibri" w:hAnsi="Calibri" w:cs="Calibri"/>
          <w:bCs/>
          <w:sz w:val="20"/>
        </w:rPr>
        <w:t xml:space="preserve"> 2020, poz. 944)</w:t>
      </w:r>
      <w:r w:rsidRPr="00153AF7">
        <w:rPr>
          <w:rFonts w:ascii="Calibri" w:hAnsi="Calibri" w:cs="Calibri"/>
          <w:bCs/>
          <w:sz w:val="20"/>
        </w:rPr>
        <w:t xml:space="preserve"> pozwolenie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na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dopuszczenie do obrotu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produktu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leczniczego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wydane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przez MZ  lub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Prezesa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Urzędu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Rejestracji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Produktów</w:t>
      </w:r>
      <w:r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Leczniczych, Wyrobów Medycznych i Produktów Biobójczych</w:t>
      </w:r>
      <w:r>
        <w:rPr>
          <w:rFonts w:ascii="Calibri" w:hAnsi="Calibri" w:cs="Calibri"/>
          <w:bCs/>
          <w:sz w:val="20"/>
        </w:rPr>
        <w:t>;</w:t>
      </w:r>
    </w:p>
    <w:p w:rsidR="00915A09" w:rsidRPr="00261B7B" w:rsidRDefault="00915A09" w:rsidP="008825E7">
      <w:pPr>
        <w:pStyle w:val="Tekstpodstawowy2"/>
        <w:widowControl w:val="0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>Zamawiający wymaga</w:t>
      </w:r>
      <w:r w:rsidRPr="001B6012">
        <w:rPr>
          <w:rFonts w:ascii="Calibri" w:hAnsi="Calibri" w:cs="Calibri"/>
          <w:sz w:val="20"/>
        </w:rPr>
        <w:t>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danej grupy użytkowników /</w:t>
      </w:r>
      <w:r w:rsidRPr="001B6012">
        <w:rPr>
          <w:rFonts w:ascii="Calibri" w:hAnsi="Calibri" w:cs="Calibri"/>
          <w:sz w:val="20"/>
        </w:rPr>
        <w:t xml:space="preserve">obszar medyczny/ i danego zastosowania, </w:t>
      </w:r>
      <w:r w:rsidRPr="001B6012">
        <w:rPr>
          <w:rFonts w:ascii="Calibri" w:hAnsi="Calibri" w:cs="Calibri"/>
          <w:sz w:val="20"/>
          <w:u w:val="single"/>
        </w:rPr>
        <w:t xml:space="preserve">wraz z </w:t>
      </w:r>
      <w:r w:rsidRPr="001B6012">
        <w:rPr>
          <w:rFonts w:ascii="Calibri" w:hAnsi="Calibri" w:cs="Calibri"/>
          <w:bCs/>
          <w:sz w:val="20"/>
          <w:u w:val="single"/>
        </w:rPr>
        <w:t>przedłożeniem oświadczenia</w:t>
      </w:r>
      <w:r w:rsidRPr="001B601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</w:t>
      </w:r>
      <w:r>
        <w:rPr>
          <w:rFonts w:ascii="Calibri" w:hAnsi="Calibri" w:cs="Calibri"/>
          <w:sz w:val="20"/>
        </w:rPr>
        <w:t>ormach</w:t>
      </w:r>
      <w:r w:rsidRPr="001B6012">
        <w:rPr>
          <w:rFonts w:ascii="Calibri" w:hAnsi="Calibri" w:cs="Calibri"/>
          <w:sz w:val="20"/>
        </w:rPr>
        <w:t xml:space="preserve">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1B6012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Pr="00906286" w:rsidRDefault="00915A09" w:rsidP="00915A09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906286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0B427C">
        <w:rPr>
          <w:rFonts w:ascii="Calibri" w:hAnsi="Calibri" w:cs="Calibri"/>
          <w:b/>
          <w:bCs/>
          <w:color w:val="000000"/>
          <w:sz w:val="20"/>
        </w:rPr>
        <w:t>6</w:t>
      </w:r>
      <w:r w:rsidRPr="00906286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915A09" w:rsidRDefault="00915A09" w:rsidP="008825E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3663CD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3663CD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 preparatów, potwierdzających</w:t>
      </w:r>
      <w:r w:rsidRPr="003663CD">
        <w:rPr>
          <w:rFonts w:ascii="Calibri" w:hAnsi="Calibri" w:cs="Calibri"/>
          <w:bCs/>
          <w:sz w:val="20"/>
        </w:rPr>
        <w:t xml:space="preserve">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15A09" w:rsidRPr="00E10C2F" w:rsidRDefault="00915A09" w:rsidP="008825E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663CD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084B76">
        <w:rPr>
          <w:rFonts w:ascii="Calibri" w:hAnsi="Calibri" w:cs="Calibri"/>
          <w:b/>
          <w:sz w:val="20"/>
        </w:rPr>
        <w:t>produktów</w:t>
      </w:r>
      <w:r>
        <w:rPr>
          <w:rFonts w:ascii="Calibri" w:hAnsi="Calibri" w:cs="Calibri"/>
          <w:b/>
          <w:sz w:val="20"/>
        </w:rPr>
        <w:t xml:space="preserve"> </w:t>
      </w:r>
      <w:r w:rsidRPr="00084B76">
        <w:rPr>
          <w:rFonts w:ascii="Calibri" w:hAnsi="Calibri" w:cs="Calibri"/>
          <w:b/>
          <w:sz w:val="20"/>
        </w:rPr>
        <w:t>biobójczych</w:t>
      </w:r>
      <w:r w:rsidRPr="003663CD">
        <w:rPr>
          <w:rFonts w:ascii="Calibri" w:hAnsi="Calibri" w:cs="Calibri"/>
          <w:bCs/>
          <w:sz w:val="20"/>
        </w:rPr>
        <w:t xml:space="preserve"> ważne </w:t>
      </w:r>
      <w:r w:rsidRPr="003663CD">
        <w:rPr>
          <w:rFonts w:ascii="Calibri" w:hAnsi="Calibri" w:cs="Calibri"/>
          <w:bCs/>
          <w:sz w:val="20"/>
        </w:rPr>
        <w:lastRenderedPageBreak/>
        <w:t xml:space="preserve">dokumenty wskazujące na dopuszczenie do obrotu na terytorium RP oferowanego produktu biobójczego zgodnie Ustawą z dnia </w:t>
      </w:r>
      <w:r>
        <w:rPr>
          <w:rFonts w:ascii="Calibri" w:hAnsi="Calibri" w:cs="Calibri"/>
          <w:bCs/>
          <w:sz w:val="20"/>
        </w:rPr>
        <w:t>9 października 2015 r. o produktach biobójczych (</w:t>
      </w:r>
      <w:proofErr w:type="spellStart"/>
      <w:r>
        <w:rPr>
          <w:rFonts w:ascii="Calibri" w:hAnsi="Calibri" w:cs="Calibri"/>
          <w:bCs/>
          <w:sz w:val="20"/>
        </w:rPr>
        <w:t>t.j</w:t>
      </w:r>
      <w:proofErr w:type="spellEnd"/>
      <w:r>
        <w:rPr>
          <w:rFonts w:ascii="Calibri" w:hAnsi="Calibri" w:cs="Calibri"/>
          <w:bCs/>
          <w:sz w:val="20"/>
        </w:rPr>
        <w:t>. Dz. U. 2021, poz. 24);</w:t>
      </w:r>
    </w:p>
    <w:p w:rsidR="000B427C" w:rsidRPr="000E11DE" w:rsidRDefault="00AC7BD2" w:rsidP="008825E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0"/>
        </w:rPr>
      </w:pPr>
      <w:r w:rsidRPr="000E11DE">
        <w:rPr>
          <w:rFonts w:ascii="Calibri" w:hAnsi="Calibri" w:cs="Calibri"/>
          <w:bCs/>
          <w:sz w:val="20"/>
        </w:rPr>
        <w:t>opinia (</w:t>
      </w:r>
      <w:r w:rsidR="000B427C" w:rsidRPr="000E11DE">
        <w:rPr>
          <w:rFonts w:ascii="Calibri" w:hAnsi="Calibri" w:cs="Calibri"/>
          <w:bCs/>
          <w:sz w:val="20"/>
        </w:rPr>
        <w:t>deklaracja</w:t>
      </w:r>
      <w:r w:rsidRPr="000E11DE">
        <w:rPr>
          <w:rFonts w:ascii="Calibri" w:hAnsi="Calibri" w:cs="Calibri"/>
          <w:bCs/>
          <w:sz w:val="20"/>
        </w:rPr>
        <w:t>)</w:t>
      </w:r>
      <w:r w:rsidR="008B106D">
        <w:rPr>
          <w:rFonts w:ascii="Calibri" w:hAnsi="Calibri" w:cs="Calibri"/>
          <w:bCs/>
          <w:sz w:val="20"/>
        </w:rPr>
        <w:t xml:space="preserve"> </w:t>
      </w:r>
      <w:r w:rsidR="00F542A4">
        <w:rPr>
          <w:rFonts w:ascii="Calibri" w:hAnsi="Calibri" w:cs="Calibri"/>
          <w:bCs/>
          <w:sz w:val="20"/>
        </w:rPr>
        <w:t xml:space="preserve">firmy </w:t>
      </w:r>
      <w:proofErr w:type="spellStart"/>
      <w:r w:rsidR="00F542A4">
        <w:rPr>
          <w:rFonts w:ascii="Calibri" w:hAnsi="Calibri" w:cs="Calibri"/>
          <w:bCs/>
          <w:sz w:val="20"/>
        </w:rPr>
        <w:t>Oxy’Pharm</w:t>
      </w:r>
      <w:proofErr w:type="spellEnd"/>
      <w:r w:rsidR="000B427C" w:rsidRPr="000E11DE">
        <w:rPr>
          <w:rFonts w:ascii="Calibri" w:hAnsi="Calibri" w:cs="Calibri"/>
          <w:bCs/>
          <w:sz w:val="20"/>
        </w:rPr>
        <w:t xml:space="preserve"> producenta urządzenia </w:t>
      </w:r>
      <w:proofErr w:type="spellStart"/>
      <w:r w:rsidR="000B427C" w:rsidRPr="000E11DE">
        <w:rPr>
          <w:rFonts w:ascii="Calibri" w:hAnsi="Calibri" w:cs="Calibri"/>
          <w:bCs/>
          <w:sz w:val="20"/>
        </w:rPr>
        <w:t>Nocospray</w:t>
      </w:r>
      <w:proofErr w:type="spellEnd"/>
      <w:r w:rsidR="000B427C" w:rsidRPr="000E11DE">
        <w:rPr>
          <w:rFonts w:ascii="Calibri" w:hAnsi="Calibri" w:cs="Calibri"/>
          <w:bCs/>
          <w:sz w:val="20"/>
        </w:rPr>
        <w:t xml:space="preserve"> w zakresie kompatybilności zaoferowanego preparatu z w/w urządzeniem;</w:t>
      </w:r>
    </w:p>
    <w:p w:rsidR="00915A09" w:rsidRPr="00906286" w:rsidRDefault="00915A09" w:rsidP="008825E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Zamawiający </w:t>
      </w:r>
      <w:r w:rsidRPr="00906286">
        <w:rPr>
          <w:rFonts w:ascii="Calibri" w:hAnsi="Calibri" w:cs="Calibri"/>
          <w:sz w:val="20"/>
        </w:rPr>
        <w:t xml:space="preserve">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906286">
        <w:rPr>
          <w:rFonts w:ascii="Calibri" w:hAnsi="Calibri" w:cs="Calibri"/>
          <w:sz w:val="20"/>
          <w:u w:val="single"/>
        </w:rPr>
        <w:t xml:space="preserve">wraz z </w:t>
      </w:r>
      <w:r w:rsidRPr="00906286">
        <w:rPr>
          <w:rFonts w:ascii="Calibri" w:hAnsi="Calibri" w:cs="Calibri"/>
          <w:bCs/>
          <w:sz w:val="20"/>
          <w:u w:val="single"/>
        </w:rPr>
        <w:t>przedłożeniem oświadczenia</w:t>
      </w:r>
      <w:r w:rsidRPr="00906286">
        <w:rPr>
          <w:rFonts w:ascii="Calibri" w:hAnsi="Calibri" w:cs="Calibri"/>
          <w:sz w:val="20"/>
          <w:u w:val="single"/>
        </w:rPr>
        <w:t>,</w:t>
      </w:r>
      <w:r w:rsidRPr="00906286">
        <w:rPr>
          <w:rFonts w:ascii="Calibri" w:hAnsi="Calibri" w:cs="Calibri"/>
          <w:sz w:val="20"/>
        </w:rPr>
        <w:t xml:space="preserve"> że oferent na każde żądanie Zamawiającego w trakcie badania ofert przedłoży badania mikrobiologiczne potwierdzające spektrum i czas działania oferowanych preparatów, wykonane metodami uznanymi międzynarodowo lub opisanymi w Polskich Normach 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15A09" w:rsidRDefault="00915A09" w:rsidP="00915A09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 złoży przedmiotowych środków dowodowych, o których mowa w pkt. 6.1., lub złożone przedmiotowe środki dowodowe są niekompletne, Zamawiający wezwie do ich złożenia lub uzupełnienia w wyznaczonym terminie.</w:t>
      </w:r>
    </w:p>
    <w:p w:rsidR="00915A09" w:rsidRPr="008A135C" w:rsidRDefault="00915A09" w:rsidP="00915A09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6.2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915A09" w:rsidRPr="007D3145" w:rsidRDefault="00915A09" w:rsidP="00915A09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C419D4" w:rsidRPr="00A91062" w:rsidRDefault="00C419D4" w:rsidP="00C419D4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C419D4" w:rsidRPr="00A91062" w:rsidRDefault="00C419D4" w:rsidP="00C419D4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C419D4" w:rsidRPr="00853867" w:rsidRDefault="00C419D4" w:rsidP="00C419D4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C419D4" w:rsidRDefault="00C419D4" w:rsidP="00C419D4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C419D4" w:rsidRDefault="00C419D4" w:rsidP="00C419D4">
      <w:pPr>
        <w:pStyle w:val="Akapitzlist"/>
        <w:numPr>
          <w:ilvl w:val="0"/>
          <w:numId w:val="32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C419D4" w:rsidRPr="008377A3" w:rsidRDefault="00C419D4" w:rsidP="00C419D4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C419D4" w:rsidRPr="00B12F5F" w:rsidRDefault="00C419D4" w:rsidP="00C419D4">
      <w:pPr>
        <w:ind w:left="-142"/>
        <w:jc w:val="both"/>
        <w:rPr>
          <w:rFonts w:ascii="Calibri" w:hAnsi="Calibri" w:cs="Calibri"/>
          <w:b/>
          <w:i/>
          <w:color w:val="002060"/>
          <w:sz w:val="8"/>
          <w:szCs w:val="8"/>
          <w:lang w:eastAsia="en-US"/>
        </w:rPr>
      </w:pPr>
    </w:p>
    <w:p w:rsidR="00C419D4" w:rsidRDefault="00C419D4" w:rsidP="00C419D4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C419D4" w:rsidRPr="00152623" w:rsidRDefault="00C419D4" w:rsidP="00C419D4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C419D4" w:rsidRPr="00FE35E9" w:rsidRDefault="00C419D4" w:rsidP="00C419D4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C419D4" w:rsidRPr="006757B4" w:rsidRDefault="00C419D4" w:rsidP="00C419D4">
      <w:pPr>
        <w:pStyle w:val="Akapitzlist"/>
        <w:numPr>
          <w:ilvl w:val="0"/>
          <w:numId w:val="33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C419D4" w:rsidRDefault="00C419D4" w:rsidP="00C419D4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22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C419D4" w:rsidRPr="002C437B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C419D4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</w:t>
      </w:r>
      <w:r w:rsidR="00BD35E8">
        <w:rPr>
          <w:rFonts w:ascii="Calibri" w:eastAsia="Calibri" w:hAnsi="Calibri" w:cs="Calibri"/>
          <w:sz w:val="20"/>
          <w:szCs w:val="20"/>
        </w:rPr>
        <w:t xml:space="preserve">sywania wszelkich plików muszą </w:t>
      </w:r>
      <w:r w:rsidRPr="002C437B">
        <w:rPr>
          <w:rFonts w:ascii="Calibri" w:eastAsia="Calibri" w:hAnsi="Calibri" w:cs="Calibri"/>
          <w:sz w:val="20"/>
          <w:szCs w:val="20"/>
        </w:rPr>
        <w:t>spełniać „Rozporządzenie Parlamentu Europejskiego i Rady w sprawie identyfikacji elektronicznej i usług zaufania w odniesieniu do transakcji elektronicznych na rynku wewnętrzn</w:t>
      </w:r>
      <w:r w:rsidR="00BD35E8">
        <w:rPr>
          <w:rFonts w:ascii="Calibri" w:eastAsia="Calibri" w:hAnsi="Calibri" w:cs="Calibri"/>
          <w:sz w:val="20"/>
          <w:szCs w:val="20"/>
        </w:rPr>
        <w:t>ym (</w:t>
      </w:r>
      <w:proofErr w:type="spellStart"/>
      <w:r w:rsidR="00BD35E8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="00BD35E8">
        <w:rPr>
          <w:rFonts w:ascii="Calibri" w:eastAsia="Calibri" w:hAnsi="Calibri" w:cs="Calibri"/>
          <w:sz w:val="20"/>
          <w:szCs w:val="20"/>
        </w:rPr>
        <w:t xml:space="preserve">) (UE) nr 910/2014 –  </w:t>
      </w:r>
      <w:r w:rsidRPr="002C437B">
        <w:rPr>
          <w:rFonts w:ascii="Calibri" w:eastAsia="Calibri" w:hAnsi="Calibri" w:cs="Calibri"/>
          <w:sz w:val="20"/>
          <w:szCs w:val="20"/>
        </w:rPr>
        <w:t>od 1 lipca 2016 roku”.</w:t>
      </w:r>
    </w:p>
    <w:p w:rsidR="00C419D4" w:rsidRPr="002C437B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C419D4" w:rsidRPr="002C437B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C419D4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="00832E1E">
        <w:rPr>
          <w:rFonts w:ascii="Calibri" w:eastAsia="Calibri" w:hAnsi="Calibri" w:cs="Calibri"/>
          <w:b/>
          <w:sz w:val="20"/>
          <w:szCs w:val="20"/>
        </w:rPr>
        <w:t xml:space="preserve">ze szczególnym wskazaniem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C419D4" w:rsidRPr="002C437B" w:rsidRDefault="00C419D4" w:rsidP="00C419D4">
      <w:pPr>
        <w:pStyle w:val="Akapitzlist"/>
        <w:numPr>
          <w:ilvl w:val="0"/>
          <w:numId w:val="33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C419D4" w:rsidRPr="00E54186" w:rsidRDefault="00C419D4" w:rsidP="00C419D4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C419D4" w:rsidRPr="00E54186" w:rsidRDefault="00C419D4" w:rsidP="00C419D4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lastRenderedPageBreak/>
        <w:t xml:space="preserve">     b) .7Z</w:t>
      </w:r>
    </w:p>
    <w:p w:rsidR="00C419D4" w:rsidRPr="000B5D7A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wynosi max 10MB, oraz na ograniczenie wielkości plików podpisywanych </w:t>
      </w:r>
      <w:r w:rsidR="00B8544C">
        <w:rPr>
          <w:rFonts w:ascii="Calibri" w:hAnsi="Calibri" w:cs="Calibri"/>
          <w:color w:val="000000"/>
          <w:sz w:val="20"/>
          <w:szCs w:val="20"/>
        </w:rPr>
        <w:t xml:space="preserve">w aplikacji </w:t>
      </w:r>
      <w:proofErr w:type="spellStart"/>
      <w:r w:rsidR="00B8544C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="00B8544C">
        <w:rPr>
          <w:rFonts w:ascii="Calibri" w:hAnsi="Calibri" w:cs="Calibri"/>
          <w:color w:val="000000"/>
          <w:sz w:val="20"/>
          <w:szCs w:val="20"/>
        </w:rPr>
        <w:t xml:space="preserve"> służącej do </w:t>
      </w:r>
      <w:r w:rsidRPr="000B5D7A">
        <w:rPr>
          <w:rFonts w:ascii="Calibri" w:hAnsi="Calibri" w:cs="Calibri"/>
          <w:color w:val="000000"/>
          <w:sz w:val="20"/>
          <w:szCs w:val="20"/>
        </w:rPr>
        <w:t>składania podpisu osobistego, który wynosi max 5MB.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C419D4" w:rsidRPr="006D0E8D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C419D4" w:rsidRPr="001B0ABC" w:rsidRDefault="00C419D4" w:rsidP="00C419D4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C419D4" w:rsidRDefault="00C419D4" w:rsidP="00C419D4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C419D4" w:rsidRPr="007D5966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C419D4" w:rsidRPr="007D5966" w:rsidRDefault="00C419D4" w:rsidP="00C419D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dopuszczony, wykonawca zobowiązany jest załączyć tłumaczenie na język polski.</w:t>
      </w:r>
    </w:p>
    <w:p w:rsidR="00C419D4" w:rsidRPr="007D5966" w:rsidRDefault="00C419D4" w:rsidP="00C419D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pełnomocnictwa. Jeżeli osobą podpisującą nie jest osoba upoważniona na podstawie wypisu z Krajowego Rejestru Sądowego lub zaświadczenia o prowadzeniu działalności gospodarczej, należy dołączyć      Pełnomocnictwo. </w:t>
      </w:r>
    </w:p>
    <w:p w:rsidR="00C419D4" w:rsidRPr="00E54186" w:rsidRDefault="00C419D4" w:rsidP="00C419D4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art. 3 ustęp 2 Ustawy o informatyzacji działalności 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</w:t>
      </w:r>
      <w:r w:rsidRPr="007D5966">
        <w:rPr>
          <w:rFonts w:ascii="Calibri" w:hAnsi="Calibri" w:cs="Calibri"/>
          <w:color w:val="000000"/>
          <w:sz w:val="20"/>
          <w:szCs w:val="20"/>
        </w:rPr>
        <w:lastRenderedPageBreak/>
        <w:t>na którego zdolnościach lub sytuacji polega wykonawca, albo przez  podwykonawcę.</w:t>
      </w:r>
    </w:p>
    <w:p w:rsidR="00C419D4" w:rsidRDefault="00C419D4" w:rsidP="00C419D4">
      <w:pPr>
        <w:pStyle w:val="Akapitzlist"/>
        <w:numPr>
          <w:ilvl w:val="0"/>
          <w:numId w:val="34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C419D4" w:rsidRDefault="00C419D4" w:rsidP="00C419D4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C419D4" w:rsidRPr="007D5966" w:rsidRDefault="00C419D4" w:rsidP="00C419D4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</w:rPr>
      </w:pPr>
    </w:p>
    <w:p w:rsidR="00C419D4" w:rsidRPr="003230D1" w:rsidRDefault="00C419D4" w:rsidP="00C419D4">
      <w:pPr>
        <w:jc w:val="both"/>
        <w:rPr>
          <w:rFonts w:ascii="Calibri" w:hAnsi="Calibri" w:cs="Calibri"/>
          <w:b/>
          <w:sz w:val="4"/>
          <w:szCs w:val="4"/>
        </w:rPr>
      </w:pPr>
    </w:p>
    <w:p w:rsidR="00B626F0" w:rsidRDefault="00B626F0" w:rsidP="00B626F0">
      <w:pPr>
        <w:pStyle w:val="Akapitzlist"/>
        <w:numPr>
          <w:ilvl w:val="0"/>
          <w:numId w:val="35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bookmarkStart w:id="1" w:name="bookmark28"/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B626F0" w:rsidRDefault="00B626F0" w:rsidP="00B626F0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podana w ofercie powinna obejmowa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wszystkie koszty i s</w:t>
      </w:r>
      <w:r w:rsidR="00B8544C">
        <w:rPr>
          <w:rFonts w:ascii="Calibri" w:eastAsia="Times-Roman" w:hAnsi="Calibri" w:cs="Calibri"/>
          <w:color w:val="000000"/>
          <w:sz w:val="20"/>
          <w:szCs w:val="20"/>
        </w:rPr>
        <w:t xml:space="preserve">kładniki związane z wykonaniem 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zamówienia.</w:t>
      </w:r>
      <w:r w:rsidRPr="003E2491">
        <w:rPr>
          <w:rFonts w:ascii="Calibri" w:hAnsi="Calibri" w:cs="Calibri"/>
          <w:sz w:val="20"/>
          <w:szCs w:val="20"/>
          <w:lang w:eastAsia="en-US"/>
        </w:rPr>
        <w:t xml:space="preserve"> Zamawiający nie przewiduje rozliczenia w walutach obcych. </w:t>
      </w:r>
    </w:p>
    <w:p w:rsidR="00B626F0" w:rsidRPr="00E13F9F" w:rsidRDefault="00B626F0" w:rsidP="00B626F0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 w:rsidR="00832E1E">
        <w:rPr>
          <w:rFonts w:ascii="Calibri" w:hAnsi="Calibri" w:cs="Tahoma"/>
          <w:b/>
          <w:sz w:val="20"/>
        </w:rPr>
        <w:t>asortymentowo-</w:t>
      </w:r>
      <w:r w:rsidRPr="00017415">
        <w:rPr>
          <w:rFonts w:ascii="Calibri" w:hAnsi="Calibri" w:cs="Tahoma"/>
          <w:b/>
          <w:sz w:val="20"/>
        </w:rPr>
        <w:t>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>Załącznik nr 2 do SWZ</w:t>
      </w:r>
      <w:r w:rsidRPr="00E13F9F">
        <w:rPr>
          <w:rFonts w:ascii="Calibri" w:hAnsi="Calibri" w:cs="Tahoma"/>
          <w:sz w:val="20"/>
        </w:rPr>
        <w:t>.</w:t>
      </w:r>
    </w:p>
    <w:p w:rsidR="00B626F0" w:rsidRPr="00362830" w:rsidRDefault="00B626F0" w:rsidP="00B626F0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</w:t>
      </w:r>
      <w:r w:rsidRPr="00EE70BA">
        <w:rPr>
          <w:rFonts w:ascii="Calibri" w:hAnsi="Calibri" w:cs="Calibri"/>
          <w:sz w:val="20"/>
          <w:szCs w:val="20"/>
          <w:lang w:eastAsia="en-US"/>
        </w:rPr>
        <w:t>ykonawca wypełnia formularz ofertowy, st</w:t>
      </w:r>
      <w:r>
        <w:rPr>
          <w:rFonts w:ascii="Calibri" w:hAnsi="Calibri" w:cs="Calibri"/>
          <w:sz w:val="20"/>
          <w:szCs w:val="20"/>
          <w:lang w:eastAsia="en-US"/>
        </w:rPr>
        <w:t>anowiący załącznik nr 1 do SWZ.</w:t>
      </w:r>
    </w:p>
    <w:p w:rsidR="00B626F0" w:rsidRDefault="00B626F0" w:rsidP="00B626F0">
      <w:pPr>
        <w:pStyle w:val="Akapitzlist"/>
        <w:numPr>
          <w:ilvl w:val="0"/>
          <w:numId w:val="35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</w:t>
      </w:r>
      <w:r w:rsidR="00DD2F97">
        <w:rPr>
          <w:rFonts w:ascii="Calibri" w:hAnsi="Calibri" w:cs="Calibri"/>
          <w:sz w:val="20"/>
          <w:szCs w:val="20"/>
          <w:lang w:eastAsia="en-US"/>
        </w:rPr>
        <w:t xml:space="preserve">zującymi przepisami ustawy </w:t>
      </w:r>
      <w:r w:rsidRPr="00362830">
        <w:rPr>
          <w:rFonts w:ascii="Calibri" w:hAnsi="Calibri" w:cs="Calibri"/>
          <w:sz w:val="20"/>
          <w:szCs w:val="20"/>
          <w:lang w:eastAsia="en-US"/>
        </w:rPr>
        <w:t>z 11 marca 2004 r. o  podatku od towarów i usług.</w:t>
      </w:r>
    </w:p>
    <w:p w:rsidR="00B626F0" w:rsidRDefault="00B626F0" w:rsidP="00B626F0">
      <w:pPr>
        <w:pStyle w:val="Akapitzlist"/>
        <w:numPr>
          <w:ilvl w:val="0"/>
          <w:numId w:val="35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inne koszty oraz ewentualne upusty i rabaty, a także wszystkie potencjalne ryzyka ekonomiczne, jakie mogą wystąpić przy realizacji przedmiotu umowy. </w:t>
      </w:r>
    </w:p>
    <w:p w:rsidR="00B626F0" w:rsidRPr="00362830" w:rsidRDefault="00B626F0" w:rsidP="00B626F0">
      <w:pPr>
        <w:pStyle w:val="Akapitzlist"/>
        <w:numPr>
          <w:ilvl w:val="0"/>
          <w:numId w:val="35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 xml:space="preserve"> oraz termin realizacji dostaw częściowych i termin rozpatrzenia reklamacji</w:t>
      </w:r>
      <w:r w:rsidRPr="00362830">
        <w:rPr>
          <w:rFonts w:ascii="Calibri" w:hAnsi="Calibri" w:cs="Calibri"/>
          <w:sz w:val="20"/>
          <w:szCs w:val="20"/>
          <w:lang w:eastAsia="en-US"/>
        </w:rPr>
        <w:t>.</w:t>
      </w:r>
    </w:p>
    <w:p w:rsidR="00C419D4" w:rsidRPr="00EE017E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yellow"/>
          <w:lang w:eastAsia="en-US"/>
        </w:rPr>
      </w:pP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C419D4" w:rsidRPr="00853867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1"/>
    <w:p w:rsidR="00C419D4" w:rsidRDefault="00C419D4" w:rsidP="00C419D4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>Wykonawca składa ofertę, dalej „oferta”, za pośrednictwem formu</w:t>
      </w:r>
      <w:r w:rsidR="001C4C28">
        <w:rPr>
          <w:rFonts w:ascii="Calibri" w:hAnsi="Calibri" w:cs="Calibri"/>
          <w:color w:val="auto"/>
          <w:sz w:val="20"/>
          <w:szCs w:val="20"/>
        </w:rPr>
        <w:t xml:space="preserve">larza dostępnego na platformie </w:t>
      </w:r>
      <w:r w:rsidRPr="00B843C4">
        <w:rPr>
          <w:rFonts w:ascii="Calibri" w:hAnsi="Calibri" w:cs="Calibri"/>
          <w:color w:val="auto"/>
          <w:sz w:val="20"/>
          <w:szCs w:val="20"/>
        </w:rPr>
        <w:t xml:space="preserve">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>. Wykonawca zobowiązany jest podać adres pocz</w:t>
      </w:r>
      <w:r w:rsidR="001C4C28">
        <w:rPr>
          <w:rFonts w:ascii="Calibri" w:hAnsi="Calibri" w:cs="Calibri"/>
          <w:color w:val="auto"/>
          <w:sz w:val="20"/>
          <w:szCs w:val="20"/>
        </w:rPr>
        <w:t>ty elektronicznej, na którym</w:t>
      </w:r>
      <w:r w:rsidRPr="00B843C4">
        <w:rPr>
          <w:rFonts w:ascii="Calibri" w:hAnsi="Calibri" w:cs="Calibri"/>
          <w:color w:val="auto"/>
          <w:sz w:val="20"/>
          <w:szCs w:val="20"/>
        </w:rPr>
        <w:t xml:space="preserve">  prowadzona będzie korespondencja związana z postępowaniem. </w:t>
      </w:r>
    </w:p>
    <w:p w:rsidR="00C419D4" w:rsidRPr="00B843C4" w:rsidRDefault="00C419D4" w:rsidP="00C419D4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9E7C0A">
        <w:rPr>
          <w:rFonts w:ascii="Calibri" w:hAnsi="Calibri" w:cs="Calibri"/>
          <w:b/>
          <w:color w:val="auto"/>
          <w:sz w:val="20"/>
          <w:szCs w:val="20"/>
        </w:rPr>
        <w:t>13.08.</w:t>
      </w:r>
      <w:r w:rsidRPr="00336035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C419D4" w:rsidRDefault="00C419D4" w:rsidP="00C419D4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C419D4" w:rsidRPr="00FB6F40" w:rsidRDefault="00C419D4" w:rsidP="00C419D4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C419D4" w:rsidRPr="00FB6F40" w:rsidRDefault="00C419D4" w:rsidP="00C419D4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C419D4" w:rsidRDefault="00C419D4" w:rsidP="00C419D4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419D4" w:rsidRPr="002F1AA3" w:rsidRDefault="00C419D4" w:rsidP="00C419D4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5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6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419D4" w:rsidRPr="002F1AA3" w:rsidRDefault="00C419D4" w:rsidP="00C419D4">
      <w:pPr>
        <w:pStyle w:val="Default"/>
        <w:numPr>
          <w:ilvl w:val="0"/>
          <w:numId w:val="36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7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C419D4" w:rsidRPr="00482088" w:rsidRDefault="00C419D4" w:rsidP="00C419D4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pStyle w:val="Akapitzlist"/>
        <w:numPr>
          <w:ilvl w:val="0"/>
          <w:numId w:val="37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9E7C0A">
        <w:rPr>
          <w:rFonts w:ascii="Calibri" w:hAnsi="Calibri" w:cs="Calibri"/>
          <w:b/>
          <w:bCs/>
          <w:color w:val="000000"/>
          <w:sz w:val="20"/>
          <w:szCs w:val="20"/>
        </w:rPr>
        <w:t>13.08.</w:t>
      </w:r>
      <w:r w:rsidRPr="00336035">
        <w:rPr>
          <w:rFonts w:ascii="Calibri" w:hAnsi="Calibri" w:cs="Calibri"/>
          <w:b/>
          <w:bCs/>
          <w:color w:val="000000"/>
          <w:sz w:val="20"/>
          <w:szCs w:val="20"/>
        </w:rPr>
        <w:t>2021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C419D4" w:rsidRPr="00482088" w:rsidRDefault="00C419D4" w:rsidP="00C419D4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C419D4" w:rsidRPr="00482088" w:rsidRDefault="00C419D4" w:rsidP="00C419D4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C419D4" w:rsidRPr="00482088" w:rsidRDefault="00C419D4" w:rsidP="00C419D4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lastRenderedPageBreak/>
        <w:t>Zamawiający poinformuje o zmianie terminu otwarcia ofert na stronie internetowej prowadzonego      postępowania.</w:t>
      </w:r>
    </w:p>
    <w:p w:rsidR="00C419D4" w:rsidRDefault="00C419D4" w:rsidP="00C419D4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C419D4" w:rsidRPr="00482088" w:rsidRDefault="00C419D4" w:rsidP="00C419D4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C419D4" w:rsidRPr="00601576" w:rsidRDefault="00C419D4" w:rsidP="00C419D4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C419D4" w:rsidRPr="00601576" w:rsidRDefault="00C419D4" w:rsidP="00C419D4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C419D4" w:rsidRPr="00601576" w:rsidRDefault="00C419D4" w:rsidP="00C419D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28" w:history="1">
        <w:r w:rsidRPr="0060157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C419D4" w:rsidRDefault="00C419D4" w:rsidP="00C419D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419D4" w:rsidRPr="00601576" w:rsidRDefault="00C419D4" w:rsidP="00C419D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DA60D2" w:rsidRDefault="00DA60D2" w:rsidP="00C419D4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C419D4" w:rsidRPr="00853867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419D4" w:rsidRPr="00336035" w:rsidRDefault="00C419D4" w:rsidP="00C419D4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dnia </w:t>
      </w:r>
      <w:r w:rsidR="00DA60D2">
        <w:rPr>
          <w:rFonts w:ascii="Calibri" w:eastAsia="Tahoma" w:hAnsi="Calibri" w:cs="Calibri"/>
          <w:b/>
          <w:sz w:val="20"/>
          <w:szCs w:val="20"/>
        </w:rPr>
        <w:t>11.09.</w:t>
      </w:r>
      <w:r w:rsidRPr="00336035">
        <w:rPr>
          <w:rFonts w:ascii="Calibri" w:eastAsia="Tahoma" w:hAnsi="Calibri" w:cs="Calibri"/>
          <w:b/>
          <w:sz w:val="20"/>
          <w:szCs w:val="20"/>
        </w:rPr>
        <w:t>2021 r.</w:t>
      </w:r>
    </w:p>
    <w:p w:rsidR="00C419D4" w:rsidRPr="0077026B" w:rsidRDefault="00C419D4" w:rsidP="00C419D4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 ofert.</w:t>
      </w:r>
    </w:p>
    <w:p w:rsidR="00C419D4" w:rsidRPr="003230D1" w:rsidRDefault="00C419D4" w:rsidP="00C419D4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C419D4" w:rsidRPr="004E5500" w:rsidRDefault="00C419D4" w:rsidP="00C419D4">
      <w:pPr>
        <w:pStyle w:val="Akapitzlist"/>
        <w:numPr>
          <w:ilvl w:val="0"/>
          <w:numId w:val="38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C419D4" w:rsidRPr="006311DC" w:rsidRDefault="00C419D4" w:rsidP="00C419D4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C419D4" w:rsidRPr="00757E5D" w:rsidRDefault="00C419D4" w:rsidP="00C419D4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C419D4" w:rsidRDefault="00C419D4" w:rsidP="00C419D4">
      <w:pPr>
        <w:ind w:right="-108"/>
        <w:rPr>
          <w:rFonts w:ascii="Calibri" w:hAnsi="Calibri" w:cs="Calibri"/>
          <w:sz w:val="20"/>
          <w:szCs w:val="20"/>
        </w:rPr>
      </w:pPr>
    </w:p>
    <w:p w:rsidR="00B626F0" w:rsidRPr="008C4169" w:rsidRDefault="00B626F0" w:rsidP="00B626F0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B626F0" w:rsidRPr="00986D8A" w:rsidRDefault="00B626F0" w:rsidP="00B626F0">
      <w:pPr>
        <w:pStyle w:val="Akapitzlist"/>
        <w:numPr>
          <w:ilvl w:val="0"/>
          <w:numId w:val="39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B626F0" w:rsidRPr="00986D8A" w:rsidRDefault="00B626F0" w:rsidP="00B626F0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B626F0" w:rsidRDefault="00B626F0" w:rsidP="00B626F0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dostaw częściowych - 2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B626F0" w:rsidRPr="00986D8A" w:rsidRDefault="00B626F0" w:rsidP="00B626F0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rozpatrzenia reklamacji – 20%</w:t>
      </w:r>
    </w:p>
    <w:p w:rsidR="00B626F0" w:rsidRPr="00A8350C" w:rsidRDefault="00B626F0" w:rsidP="00B626F0">
      <w:pPr>
        <w:pStyle w:val="Tekstpodstawowy"/>
        <w:numPr>
          <w:ilvl w:val="0"/>
          <w:numId w:val="39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-63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FC2081" w:rsidRPr="00F33378" w:rsidTr="00FC2081">
        <w:tc>
          <w:tcPr>
            <w:tcW w:w="2235" w:type="dxa"/>
            <w:shd w:val="clear" w:color="auto" w:fill="D9D9D9"/>
            <w:vAlign w:val="center"/>
          </w:tcPr>
          <w:p w:rsidR="00FC2081" w:rsidRPr="00F33378" w:rsidRDefault="00FC2081" w:rsidP="00FC2081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FC2081" w:rsidRPr="00F33378" w:rsidRDefault="00FC2081" w:rsidP="00FC2081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FC2081" w:rsidRPr="00F33378" w:rsidRDefault="00FC2081" w:rsidP="00FC208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FC2081" w:rsidRPr="00F33378" w:rsidRDefault="00FC2081" w:rsidP="00FC2081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FC2081" w:rsidRPr="00F33378" w:rsidTr="00FC2081">
        <w:trPr>
          <w:trHeight w:val="915"/>
        </w:trPr>
        <w:tc>
          <w:tcPr>
            <w:tcW w:w="2235" w:type="dxa"/>
            <w:vAlign w:val="center"/>
          </w:tcPr>
          <w:p w:rsidR="00FC2081" w:rsidRPr="00382900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FC2081" w:rsidRPr="00EF3E6F" w:rsidRDefault="00FC2081" w:rsidP="00FC2081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FC2081" w:rsidRPr="00EF3E6F" w:rsidRDefault="00FC2081" w:rsidP="00FC2081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FC2081" w:rsidRPr="00F33378" w:rsidRDefault="00FC2081" w:rsidP="00FC2081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Cena najtańszej oferty</w:t>
            </w:r>
          </w:p>
          <w:p w:rsidR="00FC2081" w:rsidRPr="00F33378" w:rsidRDefault="00FC2081" w:rsidP="00FC2081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FC2081" w:rsidRPr="00F33378" w:rsidRDefault="00FC2081" w:rsidP="00FC2081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FC2081" w:rsidRPr="00170390" w:rsidTr="00FC2081">
        <w:trPr>
          <w:trHeight w:val="545"/>
        </w:trPr>
        <w:tc>
          <w:tcPr>
            <w:tcW w:w="2235" w:type="dxa"/>
            <w:vAlign w:val="center"/>
          </w:tcPr>
          <w:p w:rsidR="00FC2081" w:rsidRPr="00382900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Termin dostawy (T)</w:t>
            </w:r>
          </w:p>
        </w:tc>
        <w:tc>
          <w:tcPr>
            <w:tcW w:w="1056" w:type="dxa"/>
            <w:vAlign w:val="center"/>
          </w:tcPr>
          <w:p w:rsidR="00FC2081" w:rsidRPr="00EF3E6F" w:rsidRDefault="00FC2081" w:rsidP="00FC208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FC2081" w:rsidRPr="00EF3E6F" w:rsidRDefault="00FC2081" w:rsidP="00FC208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</w:t>
            </w:r>
            <w:r>
              <w:rPr>
                <w:rFonts w:ascii="Calibri" w:hAnsi="Calibri"/>
                <w:sz w:val="20"/>
                <w:szCs w:val="20"/>
              </w:rPr>
              <w:t>3 dni  - 1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Dostawa do Zamawiającego - 4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C2081" w:rsidRPr="00BF5663" w:rsidRDefault="00FC2081" w:rsidP="00FC2081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  <w:tr w:rsidR="00FC2081" w:rsidRPr="00170390" w:rsidTr="00FC2081">
        <w:trPr>
          <w:trHeight w:val="545"/>
        </w:trPr>
        <w:tc>
          <w:tcPr>
            <w:tcW w:w="2235" w:type="dxa"/>
            <w:vAlign w:val="center"/>
          </w:tcPr>
          <w:p w:rsidR="00FC2081" w:rsidRPr="00382900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 xml:space="preserve">Termin </w:t>
            </w:r>
            <w:r>
              <w:rPr>
                <w:rFonts w:ascii="Calibri" w:hAnsi="Calibri"/>
                <w:b/>
                <w:sz w:val="20"/>
              </w:rPr>
              <w:t>rozpatrzenia reklamacji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FC2081" w:rsidRPr="00EF3E6F" w:rsidRDefault="00FC2081" w:rsidP="00FC208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FC2081" w:rsidRPr="00EF3E6F" w:rsidRDefault="00FC2081" w:rsidP="00FC2081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="00227933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 -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="0022793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FC2081" w:rsidRDefault="00FC2081" w:rsidP="00FC208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C2081" w:rsidRPr="00BF5663" w:rsidRDefault="00FC2081" w:rsidP="00FC2081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B626F0" w:rsidRDefault="00B626F0" w:rsidP="00B626F0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B626F0" w:rsidRPr="005C2A54" w:rsidRDefault="00B626F0" w:rsidP="00B626F0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B626F0" w:rsidRPr="005C2A54" w:rsidRDefault="00B626F0" w:rsidP="00B626F0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  <w:r>
        <w:rPr>
          <w:rFonts w:ascii="Calibri" w:hAnsi="Calibri" w:cs="Calibri"/>
          <w:sz w:val="20"/>
        </w:rPr>
        <w:t xml:space="preserve"> + R</w:t>
      </w:r>
    </w:p>
    <w:p w:rsidR="00B626F0" w:rsidRPr="005C2A54" w:rsidRDefault="00B626F0" w:rsidP="00B626F0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B626F0" w:rsidRPr="005C2A54" w:rsidRDefault="00B626F0" w:rsidP="00B626F0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B626F0" w:rsidRPr="00276919" w:rsidRDefault="00B626F0" w:rsidP="00B626F0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B626F0" w:rsidRDefault="00B626F0" w:rsidP="00B626F0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T – punkty uzyskane w kryterium „</w:t>
      </w:r>
      <w:r>
        <w:rPr>
          <w:rFonts w:ascii="Calibri" w:hAnsi="Calibri" w:cs="Segoe UI"/>
          <w:sz w:val="20"/>
        </w:rPr>
        <w:t>Termin dostawy”,</w:t>
      </w:r>
    </w:p>
    <w:p w:rsidR="00B626F0" w:rsidRPr="00276919" w:rsidRDefault="00B626F0" w:rsidP="00B626F0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 xml:space="preserve">Termin rozpatrzenia reklamacji” </w:t>
      </w:r>
    </w:p>
    <w:p w:rsidR="00B626F0" w:rsidRDefault="00B626F0" w:rsidP="00B626F0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B626F0" w:rsidRPr="00276919" w:rsidRDefault="00B626F0" w:rsidP="00B626F0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B626F0" w:rsidRDefault="00B626F0" w:rsidP="00B626F0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ofercie..</w:t>
      </w:r>
    </w:p>
    <w:p w:rsidR="00B626F0" w:rsidRDefault="00B626F0" w:rsidP="00B626F0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ofercie.</w:t>
      </w:r>
    </w:p>
    <w:p w:rsidR="00B626F0" w:rsidRDefault="00B626F0" w:rsidP="00B626F0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B626F0" w:rsidRPr="00650E97" w:rsidRDefault="00C419D4" w:rsidP="00650E9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B626F0" w:rsidRPr="00C21B4D" w:rsidRDefault="00B626F0" w:rsidP="00B626F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</w:t>
      </w:r>
      <w:r w:rsidR="00FC2081">
        <w:rPr>
          <w:rFonts w:ascii="Calibri" w:hAnsi="Calibri" w:cs="Calibri"/>
          <w:sz w:val="20"/>
        </w:rPr>
        <w:t xml:space="preserve"> </w:t>
      </w:r>
      <w:r w:rsidRPr="00C21B4D">
        <w:rPr>
          <w:rFonts w:ascii="Calibri" w:hAnsi="Calibri" w:cs="Calibri"/>
          <w:sz w:val="20"/>
        </w:rPr>
        <w:t xml:space="preserve">5  należy końcówkę pominąć, powyżej  i równe 5 należy zaokrąglić w górę). </w:t>
      </w:r>
    </w:p>
    <w:p w:rsidR="00B626F0" w:rsidRPr="008C4169" w:rsidRDefault="00B626F0" w:rsidP="00B626F0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B626F0" w:rsidRPr="00731D9F" w:rsidRDefault="00FC2081" w:rsidP="00B626F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</w:t>
      </w:r>
      <w:r w:rsidR="00B626F0"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 w:rsidR="00B626F0">
        <w:rPr>
          <w:rFonts w:ascii="Calibri" w:hAnsi="Calibri" w:cs="Segoe UI"/>
          <w:sz w:val="20"/>
          <w:szCs w:val="20"/>
        </w:rPr>
        <w:t>S</w:t>
      </w:r>
      <w:r w:rsidR="00B626F0" w:rsidRPr="008C4169">
        <w:rPr>
          <w:rFonts w:ascii="Calibri" w:hAnsi="Calibri" w:cs="Segoe UI"/>
          <w:sz w:val="20"/>
          <w:szCs w:val="20"/>
        </w:rPr>
        <w:t xml:space="preserve">WZ </w:t>
      </w:r>
      <w:r w:rsidR="00B626F0">
        <w:rPr>
          <w:rFonts w:ascii="Calibri" w:hAnsi="Calibri" w:cs="Segoe UI"/>
          <w:sz w:val="20"/>
          <w:szCs w:val="20"/>
        </w:rPr>
        <w:t xml:space="preserve">oraz w </w:t>
      </w:r>
      <w:r w:rsidR="00B626F0"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="00B626F0" w:rsidRPr="008C4169">
        <w:rPr>
          <w:rFonts w:ascii="Calibri" w:hAnsi="Calibri" w:cs="Segoe UI"/>
          <w:sz w:val="20"/>
          <w:szCs w:val="20"/>
        </w:rPr>
        <w:t>Pzp</w:t>
      </w:r>
      <w:proofErr w:type="spellEnd"/>
      <w:r w:rsidR="001C4C28">
        <w:rPr>
          <w:rFonts w:ascii="Calibri" w:hAnsi="Calibri" w:cs="Segoe UI"/>
          <w:sz w:val="20"/>
          <w:szCs w:val="20"/>
        </w:rPr>
        <w:t xml:space="preserve"> </w:t>
      </w:r>
      <w:r w:rsidR="00B626F0"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 w:rsidR="00B626F0">
        <w:rPr>
          <w:rFonts w:ascii="Calibri" w:hAnsi="Calibri" w:cs="Segoe UI"/>
          <w:sz w:val="20"/>
          <w:szCs w:val="20"/>
        </w:rPr>
        <w:t>.</w:t>
      </w:r>
    </w:p>
    <w:p w:rsidR="00B626F0" w:rsidRDefault="00B626F0" w:rsidP="00B626F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B626F0" w:rsidRPr="00C21B4D" w:rsidRDefault="00B626F0" w:rsidP="00B626F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B626F0" w:rsidRPr="00C21B4D" w:rsidRDefault="00B626F0" w:rsidP="00B626F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B626F0" w:rsidRPr="00C21B4D" w:rsidRDefault="00B626F0" w:rsidP="00B626F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</w:t>
      </w:r>
      <w:r w:rsidR="00FC2081">
        <w:rPr>
          <w:rFonts w:ascii="Calibri" w:hAnsi="Calibri" w:cs="Calibri"/>
          <w:sz w:val="20"/>
          <w:szCs w:val="20"/>
          <w:lang w:eastAsia="en-US"/>
        </w:rPr>
        <w:t xml:space="preserve">                                     </w:t>
      </w:r>
      <w:r w:rsidRPr="00C21B4D">
        <w:rPr>
          <w:rFonts w:ascii="Calibri" w:hAnsi="Calibri" w:cs="Calibri"/>
          <w:sz w:val="20"/>
          <w:szCs w:val="20"/>
          <w:lang w:eastAsia="en-US"/>
        </w:rPr>
        <w:t xml:space="preserve">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 </w:t>
      </w:r>
      <w:r w:rsidR="00FC2081">
        <w:rPr>
          <w:rFonts w:ascii="Calibri" w:hAnsi="Calibri" w:cs="Calibri"/>
          <w:sz w:val="20"/>
          <w:szCs w:val="20"/>
          <w:lang w:eastAsia="en-US"/>
        </w:rPr>
        <w:t>W</w:t>
      </w:r>
      <w:r w:rsidRPr="00C21B4D">
        <w:rPr>
          <w:rFonts w:ascii="Calibri" w:hAnsi="Calibri" w:cs="Calibri"/>
          <w:sz w:val="20"/>
          <w:szCs w:val="20"/>
          <w:lang w:eastAsia="en-US"/>
        </w:rPr>
        <w:t>ykonawca ma obowiązek:</w:t>
      </w:r>
    </w:p>
    <w:p w:rsidR="00B626F0" w:rsidRDefault="00B626F0" w:rsidP="00B626F0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B626F0" w:rsidRDefault="00B626F0" w:rsidP="00B626F0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B626F0" w:rsidRDefault="00B626F0" w:rsidP="00B626F0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B626F0" w:rsidRPr="00C21B4D" w:rsidRDefault="00B626F0" w:rsidP="00B626F0">
      <w:pPr>
        <w:pStyle w:val="Akapitzlist"/>
        <w:numPr>
          <w:ilvl w:val="1"/>
          <w:numId w:val="40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B626F0" w:rsidRPr="00DE7542" w:rsidRDefault="00B626F0" w:rsidP="00B626F0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B626F0" w:rsidRDefault="00B626F0" w:rsidP="00B626F0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C419D4" w:rsidRDefault="00C419D4" w:rsidP="00C419D4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Pr="0077026B" w:rsidRDefault="00C419D4" w:rsidP="00C419D4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C419D4" w:rsidRPr="0077026B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C419D4" w:rsidRPr="00730DA1" w:rsidRDefault="00C419D4" w:rsidP="00C419D4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C419D4" w:rsidRPr="0077026B" w:rsidRDefault="00C419D4" w:rsidP="00C419D4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C419D4" w:rsidRDefault="00C419D4" w:rsidP="00C419D4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C419D4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C419D4" w:rsidRPr="0077026B" w:rsidRDefault="00C419D4" w:rsidP="00C419D4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C419D4" w:rsidRDefault="00C419D4" w:rsidP="00C419D4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2" w:name="_Toc42045493"/>
    </w:p>
    <w:p w:rsidR="00C419D4" w:rsidRPr="00730DA1" w:rsidRDefault="00C419D4" w:rsidP="00C419D4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zamówienia, Wykonawcy ci zobowiązani są do przesłania kopii umowy regu</w:t>
      </w:r>
      <w:r w:rsidR="00FC2081">
        <w:rPr>
          <w:rFonts w:ascii="Calibri" w:hAnsi="Calibri" w:cs="Calibri"/>
          <w:sz w:val="20"/>
          <w:szCs w:val="20"/>
        </w:rPr>
        <w:t xml:space="preserve">lującej ich współpracę (umowa </w:t>
      </w:r>
      <w:r w:rsidRPr="00730DA1">
        <w:rPr>
          <w:rFonts w:ascii="Calibri" w:hAnsi="Calibri" w:cs="Calibri"/>
          <w:sz w:val="20"/>
          <w:szCs w:val="20"/>
        </w:rPr>
        <w:t xml:space="preserve">konsorcjum, umowa </w:t>
      </w:r>
      <w:r w:rsidRPr="00730DA1">
        <w:rPr>
          <w:rFonts w:ascii="Calibri" w:hAnsi="Calibri" w:cs="Calibri"/>
          <w:sz w:val="20"/>
          <w:szCs w:val="20"/>
        </w:rPr>
        <w:lastRenderedPageBreak/>
        <w:t>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C419D4" w:rsidRPr="00786D36" w:rsidRDefault="00C419D4" w:rsidP="00C419D4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C419D4" w:rsidRPr="00786D36" w:rsidRDefault="00C419D4" w:rsidP="00C419D4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</w:t>
      </w:r>
      <w:r w:rsidR="00FC2081">
        <w:rPr>
          <w:rFonts w:ascii="Calibri" w:hAnsi="Calibri" w:cs="Calibri"/>
          <w:color w:val="auto"/>
          <w:sz w:val="20"/>
          <w:szCs w:val="20"/>
        </w:rPr>
        <w:t xml:space="preserve">iem umowy o zamówienie 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publiczne pod rygorem odstąpienia od podpisania Umowy z winy Wykonawcy. </w:t>
      </w:r>
    </w:p>
    <w:p w:rsidR="00C419D4" w:rsidRPr="002B519C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C419D4" w:rsidRPr="000501A1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  unieważnić postępowanie. </w:t>
      </w:r>
    </w:p>
    <w:p w:rsidR="000501A1" w:rsidRDefault="000501A1" w:rsidP="000501A1">
      <w:pPr>
        <w:pStyle w:val="Default"/>
        <w:ind w:left="426"/>
        <w:jc w:val="both"/>
        <w:rPr>
          <w:rFonts w:ascii="Calibri" w:hAnsi="Calibri" w:cs="Calibri"/>
          <w:sz w:val="20"/>
          <w:szCs w:val="20"/>
        </w:rPr>
      </w:pPr>
    </w:p>
    <w:p w:rsidR="000501A1" w:rsidRPr="00403AE2" w:rsidRDefault="000501A1" w:rsidP="000501A1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2"/>
    <w:p w:rsidR="00C419D4" w:rsidRPr="00853867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C419D4" w:rsidRPr="00DE7542" w:rsidRDefault="00C419D4" w:rsidP="00C419D4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C419D4" w:rsidRPr="002004CD" w:rsidRDefault="00C419D4" w:rsidP="00C419D4">
      <w:pPr>
        <w:numPr>
          <w:ilvl w:val="0"/>
          <w:numId w:val="6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C419D4" w:rsidRPr="002004CD" w:rsidRDefault="00C419D4" w:rsidP="00C419D4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C419D4" w:rsidRPr="002004CD" w:rsidRDefault="00C419D4" w:rsidP="00C419D4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C419D4" w:rsidRPr="002004CD" w:rsidRDefault="00C419D4" w:rsidP="00C419D4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C419D4" w:rsidRDefault="00C419D4" w:rsidP="00C419D4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C419D4" w:rsidRDefault="00C419D4" w:rsidP="00C419D4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C419D4" w:rsidRDefault="00C419D4" w:rsidP="00C419D4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C419D4" w:rsidRDefault="00C419D4" w:rsidP="00C419D4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C419D4" w:rsidRPr="002004CD" w:rsidRDefault="00C419D4" w:rsidP="00C419D4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C419D4" w:rsidRPr="00D56502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C419D4" w:rsidRDefault="00C419D4" w:rsidP="00C419D4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C419D4" w:rsidRDefault="00C419D4" w:rsidP="00C419D4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C419D4" w:rsidRPr="0036327F" w:rsidRDefault="00C419D4" w:rsidP="00C419D4">
      <w:pPr>
        <w:pStyle w:val="Default"/>
        <w:numPr>
          <w:ilvl w:val="0"/>
          <w:numId w:val="42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postaci elektronicznej, z tym że odwołanie i przystąpienie do postępowania odwoławczego, wniesione w postaci elektronicznej, wymagają opatrzenia podpisem zaufanym.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termin upływa dnia następnego po dniu lub dniach wolnych od pracy.</w:t>
      </w:r>
    </w:p>
    <w:p w:rsidR="00C419D4" w:rsidRPr="00E830AA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C419D4" w:rsidRPr="00E830AA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 xml:space="preserve">Odwołujący przekazuje zamawiającemu odwołanie wniesione w formie elektronicznej albo postaci        elektronicznej albo kopię tego odwołania, jeżeli zostało ono wniesione w formie pisemnej, przed upływem        </w:t>
      </w:r>
      <w:r w:rsidRPr="00E830AA">
        <w:rPr>
          <w:rFonts w:ascii="Calibri" w:hAnsi="Calibri" w:cs="Calibri"/>
          <w:bCs/>
          <w:sz w:val="20"/>
          <w:szCs w:val="20"/>
        </w:rPr>
        <w:lastRenderedPageBreak/>
        <w:t>terminu do wniesienia odwołania w taki sposób, aby mógł on zapoznać się z jego treścią przed upływem tego terminu.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C419D4" w:rsidRPr="00F52FB1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C419D4" w:rsidRDefault="00C419D4" w:rsidP="00C419D4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C419D4" w:rsidRPr="001810A3" w:rsidRDefault="00C419D4" w:rsidP="00C419D4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C419D4" w:rsidRDefault="00C419D4" w:rsidP="00C419D4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C419D4" w:rsidRDefault="00C419D4" w:rsidP="00C419D4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C419D4" w:rsidRPr="001810A3" w:rsidRDefault="00C419D4" w:rsidP="00C419D4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wnosi się za pośrednictwem Prezesa Izby, w terminie 14 dni od dnia doręczenia orzeczenia Izby lub        postanowienia Prezesa Izby, o którym mowa w art. 519 ust. 1, przes</w:t>
      </w:r>
      <w:r w:rsidR="00900633">
        <w:rPr>
          <w:rFonts w:ascii="Calibri" w:hAnsi="Calibri" w:cs="Calibri"/>
          <w:sz w:val="20"/>
          <w:szCs w:val="20"/>
        </w:rPr>
        <w:t xml:space="preserve">yłając jednocześnie jej odpis </w:t>
      </w:r>
      <w:r w:rsidRPr="001810A3">
        <w:rPr>
          <w:rFonts w:ascii="Calibri" w:hAnsi="Calibri" w:cs="Calibri"/>
          <w:sz w:val="20"/>
          <w:szCs w:val="20"/>
        </w:rPr>
        <w:t xml:space="preserve"> przeciwnikowi skargi. Złożenie skargi w placówce pocztowej operatora wyznaczonego w rozumieniu ustawy z dnia 23 listopada 2012 r. – Prawo pocztowe jest równoznaczne z jej wniesieniem.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w terminie 7 dni od dnia jej otrzymania. 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C419D4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</w:t>
      </w:r>
      <w:r w:rsidR="00900633">
        <w:rPr>
          <w:rFonts w:ascii="Calibri" w:hAnsi="Calibri" w:cs="Calibri"/>
          <w:sz w:val="20"/>
          <w:szCs w:val="20"/>
        </w:rPr>
        <w:t xml:space="preserve">isma procesowego oraz zawierać </w:t>
      </w:r>
      <w:r w:rsidRPr="001810A3">
        <w:rPr>
          <w:rFonts w:ascii="Calibri" w:hAnsi="Calibri" w:cs="Calibri"/>
          <w:sz w:val="20"/>
          <w:szCs w:val="20"/>
        </w:rPr>
        <w:t>oznaczenie zaskarżonego orzeczenia, ze wskazaniem, czy jest ono zaskarżone w c</w:t>
      </w:r>
      <w:r w:rsidR="00900633">
        <w:rPr>
          <w:rFonts w:ascii="Calibri" w:hAnsi="Calibri" w:cs="Calibri"/>
          <w:sz w:val="20"/>
          <w:szCs w:val="20"/>
        </w:rPr>
        <w:t xml:space="preserve">ałości, czy w części, </w:t>
      </w:r>
      <w:r w:rsidRPr="001810A3">
        <w:rPr>
          <w:rFonts w:ascii="Calibri" w:hAnsi="Calibri" w:cs="Calibri"/>
          <w:sz w:val="20"/>
          <w:szCs w:val="20"/>
        </w:rPr>
        <w:t>przytoczenie zarzutów, zwięzłe ich uzasadnienie, wskazanie dowodów,</w:t>
      </w:r>
      <w:r w:rsidR="00900633">
        <w:rPr>
          <w:rFonts w:ascii="Calibri" w:hAnsi="Calibri" w:cs="Calibri"/>
          <w:sz w:val="20"/>
          <w:szCs w:val="20"/>
        </w:rPr>
        <w:t xml:space="preserve"> a także wniosek o uchylenie</w:t>
      </w:r>
      <w:r w:rsidRPr="001810A3">
        <w:rPr>
          <w:rFonts w:ascii="Calibri" w:hAnsi="Calibri" w:cs="Calibri"/>
          <w:sz w:val="20"/>
          <w:szCs w:val="20"/>
        </w:rPr>
        <w:t xml:space="preserve">  orzeczenia lub o zmianę orzeczenia w całości lub w części, z zaznaczeniem zakresu żądanej zmiany.</w:t>
      </w:r>
    </w:p>
    <w:p w:rsidR="00C419D4" w:rsidRPr="00403AE2" w:rsidRDefault="00C419D4" w:rsidP="00C419D4">
      <w:pPr>
        <w:pStyle w:val="Default"/>
        <w:numPr>
          <w:ilvl w:val="0"/>
          <w:numId w:val="41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C419D4" w:rsidRPr="001810A3" w:rsidRDefault="00C419D4" w:rsidP="00C419D4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C419D4" w:rsidRDefault="00C419D4" w:rsidP="00C419D4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C419D4" w:rsidRPr="0021401D" w:rsidRDefault="00C419D4" w:rsidP="00C419D4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419D4" w:rsidRPr="00122397" w:rsidRDefault="00C419D4" w:rsidP="007C0708">
      <w:pPr>
        <w:numPr>
          <w:ilvl w:val="0"/>
          <w:numId w:val="50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C419D4" w:rsidRPr="00122397" w:rsidRDefault="00C419D4" w:rsidP="007C0708">
      <w:pPr>
        <w:numPr>
          <w:ilvl w:val="0"/>
          <w:numId w:val="48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C419D4" w:rsidRPr="00122397" w:rsidRDefault="00C419D4" w:rsidP="007C0708">
      <w:pPr>
        <w:numPr>
          <w:ilvl w:val="0"/>
          <w:numId w:val="49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</w:t>
      </w:r>
      <w:r w:rsidRPr="00122397">
        <w:rPr>
          <w:rFonts w:ascii="Calibri" w:hAnsi="Calibri" w:cs="Calibri"/>
          <w:sz w:val="20"/>
          <w:szCs w:val="20"/>
        </w:rPr>
        <w:lastRenderedPageBreak/>
        <w:t>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419D4" w:rsidRPr="00122397" w:rsidRDefault="00C419D4" w:rsidP="007C0708">
      <w:pPr>
        <w:numPr>
          <w:ilvl w:val="0"/>
          <w:numId w:val="49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C419D4" w:rsidRPr="00122397" w:rsidRDefault="00C419D4" w:rsidP="007C0708">
      <w:pPr>
        <w:numPr>
          <w:ilvl w:val="0"/>
          <w:numId w:val="49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C419D4" w:rsidRPr="00122397" w:rsidRDefault="00C419D4" w:rsidP="007C0708">
      <w:pPr>
        <w:numPr>
          <w:ilvl w:val="0"/>
          <w:numId w:val="49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C419D4" w:rsidRPr="00122397" w:rsidRDefault="00C419D4" w:rsidP="007C0708">
      <w:pPr>
        <w:numPr>
          <w:ilvl w:val="0"/>
          <w:numId w:val="48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C419D4" w:rsidRPr="00122397" w:rsidRDefault="00C419D4" w:rsidP="007C0708">
      <w:pPr>
        <w:numPr>
          <w:ilvl w:val="0"/>
          <w:numId w:val="51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C419D4" w:rsidRPr="00122397" w:rsidRDefault="00C419D4" w:rsidP="007C0708">
      <w:pPr>
        <w:numPr>
          <w:ilvl w:val="0"/>
          <w:numId w:val="51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C419D4" w:rsidRPr="00122397" w:rsidRDefault="00C419D4" w:rsidP="007C0708">
      <w:pPr>
        <w:numPr>
          <w:ilvl w:val="0"/>
          <w:numId w:val="51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419D4" w:rsidRPr="00122397" w:rsidRDefault="00C419D4" w:rsidP="007C0708">
      <w:pPr>
        <w:numPr>
          <w:ilvl w:val="0"/>
          <w:numId w:val="48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419D4" w:rsidRDefault="00C419D4" w:rsidP="00C419D4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419D4" w:rsidRDefault="00C419D4" w:rsidP="00C419D4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419D4" w:rsidRPr="0089345F" w:rsidRDefault="00C419D4" w:rsidP="00C419D4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C419D4" w:rsidRPr="0089345F" w:rsidRDefault="00C419D4" w:rsidP="00C419D4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419D4" w:rsidRPr="009F4795" w:rsidTr="006160D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C419D4" w:rsidRPr="009F4795" w:rsidRDefault="00C419D4" w:rsidP="006160D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419D4" w:rsidRPr="009F4795" w:rsidTr="006160D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19D4" w:rsidRPr="009F4795" w:rsidRDefault="00C419D4" w:rsidP="006160D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419D4" w:rsidRPr="009F4795" w:rsidRDefault="00C419D4" w:rsidP="00C419D4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419D4" w:rsidRPr="009F4795" w:rsidTr="006160D5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C419D4" w:rsidRPr="009F4795" w:rsidRDefault="00C419D4" w:rsidP="006160D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419D4" w:rsidRPr="009F4795" w:rsidRDefault="00C419D4" w:rsidP="006160D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C419D4" w:rsidRPr="0033542B" w:rsidRDefault="00C419D4" w:rsidP="006160D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C419D4" w:rsidRPr="0033542B" w:rsidRDefault="00C419D4" w:rsidP="006160D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C419D4" w:rsidRPr="0033542B" w:rsidRDefault="00C419D4" w:rsidP="006160D5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C419D4" w:rsidRPr="009F4795" w:rsidRDefault="00C419D4" w:rsidP="006160D5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501A1" w:rsidRPr="00307820" w:rsidRDefault="00C419D4" w:rsidP="000501A1">
            <w:pPr>
              <w:pStyle w:val="Tekstpodstawowy"/>
              <w:spacing w:after="0"/>
              <w:ind w:left="34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na  </w:t>
            </w:r>
            <w:r w:rsidR="000501A1" w:rsidRPr="00307820">
              <w:rPr>
                <w:rFonts w:ascii="Calibri" w:hAnsi="Calibri" w:cs="Calibri"/>
                <w:b/>
                <w:sz w:val="19"/>
                <w:szCs w:val="19"/>
              </w:rPr>
              <w:t>d</w:t>
            </w:r>
            <w:r w:rsidR="000501A1"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0501A1">
              <w:rPr>
                <w:rFonts w:ascii="Calibri" w:hAnsi="Calibri" w:cs="Tahoma"/>
                <w:b/>
                <w:sz w:val="19"/>
                <w:szCs w:val="19"/>
              </w:rPr>
              <w:t>preparatów do dekontaminacji powierzchni oraz skóry i błon</w:t>
            </w:r>
            <w:r w:rsidR="000501A1"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do Wojewódzkiego Zespołu Zakładów Opieki Zdrowotnej Centrum Leczenia Chorób Płuc i Rehabilitacji w Łodzi</w:t>
            </w:r>
          </w:p>
          <w:p w:rsidR="00C419D4" w:rsidRPr="000D3133" w:rsidRDefault="000501A1" w:rsidP="000501A1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 </w:t>
            </w:r>
            <w:r w:rsidR="00C419D4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="00C419D4"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</w:t>
            </w:r>
            <w:r w:rsidR="00C419D4" w:rsidRPr="00A31434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sprawy </w:t>
            </w:r>
            <w:r w:rsidR="00A31434" w:rsidRPr="00A31434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17/</w:t>
            </w:r>
            <w:r w:rsidR="00C419D4" w:rsidRPr="00A31434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ZP/TP/21)</w:t>
            </w:r>
          </w:p>
          <w:p w:rsidR="00C419D4" w:rsidRPr="00127EE1" w:rsidRDefault="00C419D4" w:rsidP="006160D5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C419D4" w:rsidRPr="009F4795" w:rsidTr="006160D5">
        <w:trPr>
          <w:trHeight w:val="558"/>
        </w:trPr>
        <w:tc>
          <w:tcPr>
            <w:tcW w:w="9781" w:type="dxa"/>
          </w:tcPr>
          <w:p w:rsidR="00C419D4" w:rsidRPr="004C4A69" w:rsidRDefault="00C419D4" w:rsidP="006160D5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C419D4" w:rsidRPr="00E14B17" w:rsidRDefault="00C419D4" w:rsidP="006160D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C419D4" w:rsidRPr="004C4A69" w:rsidRDefault="00C419D4" w:rsidP="006160D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419D4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sz w:val="20"/>
              </w:rPr>
            </w:pP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C419D4" w:rsidRPr="00E14B17" w:rsidRDefault="00C419D4" w:rsidP="006160D5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C419D4" w:rsidRPr="004C4A69" w:rsidRDefault="00C419D4" w:rsidP="006160D5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C419D4" w:rsidRPr="004C4A69" w:rsidRDefault="00C419D4" w:rsidP="006160D5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C419D4" w:rsidRPr="004C4A69" w:rsidRDefault="00C419D4" w:rsidP="006160D5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C419D4" w:rsidRDefault="00C419D4" w:rsidP="006160D5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C419D4" w:rsidRPr="004C4A69" w:rsidRDefault="00C419D4" w:rsidP="006160D5">
            <w:pPr>
              <w:rPr>
                <w:rFonts w:ascii="Calibri" w:hAnsi="Calibri" w:cs="Calibri"/>
                <w:sz w:val="20"/>
              </w:rPr>
            </w:pPr>
          </w:p>
          <w:p w:rsidR="00C419D4" w:rsidRPr="000D3133" w:rsidRDefault="00C419D4" w:rsidP="006160D5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C419D4" w:rsidRPr="000D3133" w:rsidRDefault="00C419D4" w:rsidP="006160D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C419D4" w:rsidRPr="000D3133" w:rsidRDefault="00C419D4" w:rsidP="006160D5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C419D4" w:rsidRDefault="00C419D4" w:rsidP="006160D5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C419D4" w:rsidRPr="000D3133" w:rsidRDefault="00C419D4" w:rsidP="006160D5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C419D4" w:rsidRPr="004C4A69" w:rsidRDefault="00C419D4" w:rsidP="006160D5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C419D4" w:rsidRPr="004C4A69" w:rsidRDefault="00C419D4" w:rsidP="006160D5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C419D4" w:rsidRPr="004C4A69" w:rsidRDefault="00C419D4" w:rsidP="006160D5">
            <w:pPr>
              <w:pStyle w:val="Tekstprzypisudolnego1"/>
              <w:rPr>
                <w:rFonts w:ascii="Calibri" w:hAnsi="Calibri" w:cs="Calibri"/>
              </w:rPr>
            </w:pPr>
          </w:p>
          <w:p w:rsidR="00C419D4" w:rsidRPr="004C4A69" w:rsidRDefault="00C419D4" w:rsidP="006160D5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C419D4" w:rsidRPr="004C4A69" w:rsidRDefault="00C419D4" w:rsidP="006160D5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C419D4" w:rsidRPr="004C4A69" w:rsidRDefault="00C419D4" w:rsidP="006160D5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C419D4" w:rsidRPr="004C4A69" w:rsidRDefault="00C419D4" w:rsidP="006160D5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C419D4" w:rsidRPr="004C4A69" w:rsidRDefault="00C419D4" w:rsidP="006160D5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C419D4" w:rsidRPr="000D3133" w:rsidRDefault="00C419D4" w:rsidP="006160D5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C419D4" w:rsidRPr="00103DBF" w:rsidTr="006160D5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419D4" w:rsidRDefault="00C419D4" w:rsidP="006160D5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0501A1" w:rsidRDefault="000501A1" w:rsidP="006160D5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0501A1" w:rsidRDefault="000501A1" w:rsidP="000501A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D4490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i cenowym tylko tych pakietów na które składa ofertę.</w:t>
            </w:r>
          </w:p>
          <w:p w:rsidR="000501A1" w:rsidRDefault="000501A1" w:rsidP="000501A1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501A1" w:rsidRPr="008D5B5E" w:rsidRDefault="000501A1" w:rsidP="000501A1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>nę naszej oferty stanowią ceny</w:t>
            </w:r>
            <w:r w:rsidRPr="008D5B5E">
              <w:rPr>
                <w:rFonts w:ascii="Calibri" w:hAnsi="Calibri" w:cs="Arial"/>
                <w:sz w:val="20"/>
              </w:rPr>
              <w:t xml:space="preserve"> podane w poszczególnych częściach: </w:t>
            </w:r>
          </w:p>
          <w:p w:rsidR="000501A1" w:rsidRDefault="000501A1" w:rsidP="000501A1">
            <w:pPr>
              <w:jc w:val="both"/>
              <w:rPr>
                <w:rFonts w:ascii="Calibri" w:hAnsi="Calibri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3827"/>
              <w:gridCol w:w="2552"/>
              <w:gridCol w:w="2268"/>
            </w:tblGrid>
            <w:tr w:rsidR="000501A1" w:rsidRPr="00FA31DE" w:rsidTr="00740B2B">
              <w:trPr>
                <w:trHeight w:val="1094"/>
              </w:trPr>
              <w:tc>
                <w:tcPr>
                  <w:tcW w:w="880" w:type="dxa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501A1" w:rsidRPr="00D97662" w:rsidRDefault="000501A1" w:rsidP="00740B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976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Oferowana cena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/należy podać liczbowo i słownie/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Oferowany termin dostaw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</w:t>
                  </w:r>
                </w:p>
                <w:p w:rsidR="000501A1" w:rsidRPr="005D4490" w:rsidRDefault="000501A1" w:rsidP="00740B2B">
                  <w:pPr>
                    <w:spacing w:after="40"/>
                    <w:jc w:val="center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  <w:tc>
                <w:tcPr>
                  <w:tcW w:w="2268" w:type="dxa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Oferowany termin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rozpatrzenia reklamacji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***</w:t>
                  </w:r>
                </w:p>
                <w:p w:rsidR="000501A1" w:rsidRPr="005D4490" w:rsidRDefault="000501A1" w:rsidP="00740B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0501A1" w:rsidRPr="00FA31DE" w:rsidTr="00740B2B">
              <w:tc>
                <w:tcPr>
                  <w:tcW w:w="880" w:type="dxa"/>
                </w:tcPr>
                <w:p w:rsidR="000501A1" w:rsidRPr="005D4490" w:rsidRDefault="000501A1" w:rsidP="008825E7">
                  <w:pPr>
                    <w:numPr>
                      <w:ilvl w:val="0"/>
                      <w:numId w:val="64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0501A1" w:rsidRPr="005D4490" w:rsidRDefault="000501A1" w:rsidP="00740B2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0501A1" w:rsidRPr="005D4490" w:rsidRDefault="000501A1" w:rsidP="00740B2B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</w:tbl>
          <w:p w:rsidR="000501A1" w:rsidRDefault="000501A1" w:rsidP="000501A1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501A1" w:rsidRDefault="000501A1" w:rsidP="000501A1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>
              <w:rPr>
                <w:rFonts w:ascii="Calibri" w:hAnsi="Calibri" w:cs="Segoe UI"/>
                <w:b/>
                <w:sz w:val="16"/>
                <w:szCs w:val="16"/>
              </w:rPr>
              <w:t>Oferowana cena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wiązane z realizacją przedmiotu    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  <w:r w:rsidRPr="00B83B3E">
              <w:rPr>
                <w:rFonts w:ascii="Calibri" w:hAnsi="Calibri"/>
                <w:sz w:val="16"/>
                <w:szCs w:val="16"/>
              </w:rPr>
              <w:t>W przypadku niezgodności ceny napisanej cyfrowo i ceny napisanej słowami rozstrzygająca będzie cena z VAT napisana słowami.</w:t>
            </w:r>
          </w:p>
          <w:p w:rsidR="000501A1" w:rsidRPr="00AC7F8B" w:rsidRDefault="000501A1" w:rsidP="000501A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AC7F8B">
              <w:rPr>
                <w:rFonts w:ascii="Calibri" w:hAnsi="Calibri"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0501A1" w:rsidRPr="00AC7F8B" w:rsidRDefault="000501A1" w:rsidP="000501A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F6F1F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punktowanym. </w:t>
            </w:r>
            <w:r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AC7F8B">
              <w:rPr>
                <w:rFonts w:ascii="Calibri" w:hAnsi="Calibri"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0501A1" w:rsidRDefault="000501A1" w:rsidP="000501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0501A1" w:rsidRDefault="000501A1" w:rsidP="000501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0501A1" w:rsidRDefault="000501A1" w:rsidP="000501A1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0501A1" w:rsidRPr="006527C3" w:rsidRDefault="000501A1" w:rsidP="000501A1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0501A1" w:rsidRDefault="000501A1" w:rsidP="000501A1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  <w:p w:rsidR="00C419D4" w:rsidRPr="002F5B81" w:rsidRDefault="00C419D4" w:rsidP="006160D5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C419D4" w:rsidRPr="00E37F70" w:rsidTr="006160D5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419D4" w:rsidRDefault="00C419D4" w:rsidP="006160D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C419D4" w:rsidRPr="00072F00" w:rsidRDefault="00C419D4" w:rsidP="006160D5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C419D4" w:rsidRPr="00AE73DF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C419D4" w:rsidRPr="00501FC7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C419D4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C419D4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 w:rsidR="00214581">
              <w:rPr>
                <w:rFonts w:ascii="Calibri" w:hAnsi="Calibri" w:cs="Segoe UI"/>
                <w:sz w:val="20"/>
              </w:rPr>
              <w:t>p</w:t>
            </w:r>
            <w:r>
              <w:rPr>
                <w:rFonts w:ascii="Calibri" w:hAnsi="Calibri" w:cs="Segoe UI"/>
                <w:sz w:val="20"/>
              </w:rPr>
              <w:t xml:space="preserve">rojektowanych </w:t>
            </w:r>
            <w:r w:rsidR="00214581">
              <w:rPr>
                <w:rFonts w:ascii="Calibri" w:hAnsi="Calibri" w:cs="Segoe UI"/>
                <w:sz w:val="20"/>
              </w:rPr>
              <w:t>p</w:t>
            </w:r>
            <w:r>
              <w:rPr>
                <w:rFonts w:ascii="Calibri" w:hAnsi="Calibri" w:cs="Segoe UI"/>
                <w:sz w:val="20"/>
              </w:rPr>
              <w:t>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C419D4" w:rsidRPr="00986B98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C419D4" w:rsidRPr="00986B98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C419D4" w:rsidRPr="00962435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lastRenderedPageBreak/>
              <w:t xml:space="preserve">Zamawiającego. </w:t>
            </w:r>
          </w:p>
          <w:p w:rsidR="00C419D4" w:rsidRDefault="00C419D4" w:rsidP="006160D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C419D4" w:rsidRDefault="00C419D4" w:rsidP="006160D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C419D4" w:rsidRPr="00921781" w:rsidRDefault="00C419D4" w:rsidP="006160D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C419D4" w:rsidRPr="00E37F70" w:rsidTr="006160D5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C419D4" w:rsidRPr="00E742A2" w:rsidRDefault="00C419D4" w:rsidP="006160D5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C419D4" w:rsidRPr="003F24B0" w:rsidRDefault="00C419D4" w:rsidP="006160D5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C419D4" w:rsidRPr="00F01F3E" w:rsidRDefault="00C419D4" w:rsidP="006160D5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C62725">
              <w:rPr>
                <w:rFonts w:ascii="Calibri" w:hAnsi="Calibri" w:cs="Arial"/>
                <w:i/>
                <w:sz w:val="20"/>
              </w:rPr>
              <w:t>W przypadku</w:t>
            </w:r>
            <w:r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wykonywania przedmiotu</w:t>
            </w:r>
            <w:r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zamówi</w:t>
            </w:r>
            <w:r>
              <w:rPr>
                <w:rFonts w:ascii="Calibri" w:hAnsi="Calibri" w:cs="Arial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 w:cs="Arial"/>
                <w:i/>
                <w:sz w:val="20"/>
              </w:rPr>
              <w:t xml:space="preserve"> Wykonawca jest </w:t>
            </w:r>
            <w:r>
              <w:rPr>
                <w:rFonts w:ascii="Calibri" w:hAnsi="Calibri" w:cs="Arial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 w:cs="Arial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C419D4" w:rsidTr="006160D5">
              <w:tc>
                <w:tcPr>
                  <w:tcW w:w="3183" w:type="dxa"/>
                  <w:vAlign w:val="center"/>
                </w:tcPr>
                <w:p w:rsidR="00C419D4" w:rsidRPr="00062E39" w:rsidRDefault="00C419D4" w:rsidP="006160D5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C419D4" w:rsidRDefault="00C419D4" w:rsidP="006160D5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Nazwa podwykonawcy</w:t>
                  </w:r>
                </w:p>
                <w:p w:rsidR="00C419D4" w:rsidRPr="00062E39" w:rsidRDefault="00C419D4" w:rsidP="006160D5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C419D4" w:rsidRPr="00062E39" w:rsidRDefault="00C419D4" w:rsidP="006160D5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C419D4" w:rsidTr="006160D5">
              <w:tc>
                <w:tcPr>
                  <w:tcW w:w="3183" w:type="dxa"/>
                </w:tcPr>
                <w:p w:rsidR="00C419D4" w:rsidRDefault="00C419D4" w:rsidP="006160D5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083" w:type="dxa"/>
                </w:tcPr>
                <w:p w:rsidR="00C419D4" w:rsidRDefault="00C419D4" w:rsidP="006160D5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C419D4" w:rsidRDefault="00C419D4" w:rsidP="006160D5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C419D4" w:rsidRDefault="00C419D4" w:rsidP="006160D5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693" w:type="dxa"/>
                </w:tcPr>
                <w:p w:rsidR="00C419D4" w:rsidRDefault="00C419D4" w:rsidP="006160D5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C419D4" w:rsidRDefault="00C419D4" w:rsidP="006160D5">
            <w:pPr>
              <w:contextualSpacing/>
              <w:jc w:val="both"/>
              <w:rPr>
                <w:rFonts w:cs="Tahoma"/>
                <w:i/>
                <w:color w:val="000000"/>
                <w:sz w:val="20"/>
              </w:rPr>
            </w:pPr>
            <w:r>
              <w:rPr>
                <w:rFonts w:cs="Tahoma"/>
                <w:i/>
                <w:color w:val="000000"/>
                <w:sz w:val="20"/>
              </w:rPr>
              <w:t>W przypadku niewypełnienia tabeli Zamawiający uzna</w:t>
            </w:r>
            <w:r w:rsidRPr="00F73B0A">
              <w:rPr>
                <w:rFonts w:cs="Tahoma"/>
                <w:i/>
                <w:color w:val="000000"/>
                <w:sz w:val="20"/>
              </w:rPr>
              <w:t>, że wykonawca wykona cały przedmiot zamówienia własnymi siłami.</w:t>
            </w:r>
          </w:p>
          <w:p w:rsidR="00C419D4" w:rsidRPr="00921781" w:rsidRDefault="00C419D4" w:rsidP="006160D5">
            <w:pPr>
              <w:spacing w:after="40"/>
              <w:contextualSpacing/>
              <w:jc w:val="both"/>
              <w:rPr>
                <w:rFonts w:ascii="Calibri" w:hAnsi="Calibri" w:cs="Tahoma"/>
                <w:i/>
                <w:color w:val="000000"/>
                <w:sz w:val="20"/>
              </w:rPr>
            </w:pPr>
          </w:p>
        </w:tc>
      </w:tr>
      <w:tr w:rsidR="00C419D4" w:rsidRPr="00E37F70" w:rsidTr="006160D5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C419D4" w:rsidRPr="008E4595" w:rsidRDefault="00C419D4" w:rsidP="006160D5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C419D4" w:rsidRPr="008E4595" w:rsidRDefault="00C419D4" w:rsidP="006160D5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C419D4" w:rsidRPr="008E4595" w:rsidRDefault="00C419D4" w:rsidP="006160D5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CC475F" w:rsidRPr="008E4595" w:rsidRDefault="00CC475F" w:rsidP="00CC475F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>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CC475F" w:rsidRDefault="00CC475F" w:rsidP="00CC475F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CC475F" w:rsidRDefault="00CC475F" w:rsidP="00CC47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 w:cs="Arial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 w:cs="Arial"/>
                <w:i/>
                <w:sz w:val="20"/>
              </w:rPr>
              <w:t xml:space="preserve">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reklamacji) </w:t>
            </w:r>
            <w:r w:rsidRPr="00383B34">
              <w:rPr>
                <w:rFonts w:ascii="Calibri" w:hAnsi="Calibri" w:cs="Arial"/>
                <w:sz w:val="20"/>
              </w:rPr>
              <w:t>……………………………………………../należy podać/</w:t>
            </w:r>
          </w:p>
          <w:p w:rsidR="00CC475F" w:rsidRDefault="00CC475F" w:rsidP="00CC475F">
            <w:pPr>
              <w:jc w:val="both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>reklamacji) ………………………</w:t>
            </w:r>
            <w:r w:rsidRPr="00383B34">
              <w:rPr>
                <w:rFonts w:ascii="Calibri" w:hAnsi="Calibri" w:cs="Arial"/>
                <w:sz w:val="20"/>
              </w:rPr>
              <w:t>/należy podać/</w:t>
            </w:r>
          </w:p>
          <w:p w:rsidR="00C419D4" w:rsidRPr="00E742A2" w:rsidRDefault="00C419D4" w:rsidP="006160D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9D4" w:rsidRPr="00E37F70" w:rsidTr="006160D5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419D4" w:rsidRDefault="00C419D4" w:rsidP="006160D5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419D4" w:rsidRDefault="00C419D4" w:rsidP="006160D5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C419D4" w:rsidRPr="00645BC9" w:rsidRDefault="00C419D4" w:rsidP="006160D5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C419D4" w:rsidRPr="009F6C7B" w:rsidRDefault="00C419D4" w:rsidP="006160D5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C419D4" w:rsidRPr="009F6C7B" w:rsidRDefault="00C419D4" w:rsidP="006160D5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C419D4" w:rsidRPr="009F6C7B" w:rsidRDefault="00C419D4" w:rsidP="006160D5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C419D4" w:rsidRPr="009F6C7B" w:rsidRDefault="00C419D4" w:rsidP="006160D5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C419D4" w:rsidRPr="009F6C7B" w:rsidRDefault="00C419D4" w:rsidP="006160D5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C419D4" w:rsidRPr="00DE0A41" w:rsidRDefault="00C419D4" w:rsidP="006160D5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C419D4" w:rsidRPr="00E742A2" w:rsidRDefault="00C419D4" w:rsidP="006160D5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C419D4" w:rsidRPr="00E37F70" w:rsidTr="006160D5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C419D4" w:rsidRPr="00645BC9" w:rsidRDefault="00C419D4" w:rsidP="006160D5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C419D4" w:rsidRPr="009F4795" w:rsidRDefault="00C419D4" w:rsidP="006160D5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C419D4" w:rsidRPr="009F4795" w:rsidRDefault="00C419D4" w:rsidP="006160D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19D4" w:rsidRPr="009F4795" w:rsidRDefault="00C419D4" w:rsidP="006160D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19D4" w:rsidRPr="009F4795" w:rsidRDefault="00C419D4" w:rsidP="006160D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19D4" w:rsidRPr="009F4795" w:rsidRDefault="00C419D4" w:rsidP="006160D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19D4" w:rsidRPr="009F4795" w:rsidRDefault="00C419D4" w:rsidP="006160D5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C419D4" w:rsidRDefault="00C419D4" w:rsidP="00C419D4">
      <w:pPr>
        <w:rPr>
          <w:rFonts w:ascii="Calibri" w:hAnsi="Calibri" w:cs="Tahoma"/>
          <w:b/>
          <w:sz w:val="20"/>
        </w:rPr>
      </w:pPr>
    </w:p>
    <w:p w:rsidR="00214581" w:rsidRDefault="00214581" w:rsidP="00740B2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</w:p>
    <w:p w:rsidR="00214581" w:rsidRDefault="00214581" w:rsidP="00740B2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</w:p>
    <w:p w:rsidR="00214581" w:rsidRDefault="00214581" w:rsidP="00740B2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</w:p>
    <w:p w:rsidR="00740B2B" w:rsidRPr="00673AE0" w:rsidRDefault="00740B2B" w:rsidP="00740B2B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740B2B" w:rsidRPr="00673AE0" w:rsidRDefault="00740B2B" w:rsidP="00740B2B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740B2B" w:rsidRPr="00673AE0" w:rsidRDefault="00740B2B" w:rsidP="00740B2B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740B2B" w:rsidRDefault="00740B2B" w:rsidP="00C419D4">
      <w:pPr>
        <w:rPr>
          <w:rFonts w:ascii="Calibri" w:hAnsi="Calibri" w:cs="Tahoma"/>
          <w:b/>
          <w:sz w:val="20"/>
        </w:rPr>
        <w:sectPr w:rsidR="00740B2B" w:rsidSect="00FC2081">
          <w:footerReference w:type="default" r:id="rId29"/>
          <w:pgSz w:w="11906" w:h="16838"/>
          <w:pgMar w:top="851" w:right="991" w:bottom="709" w:left="1134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740B2B" w:rsidRPr="009F4795" w:rsidTr="00740B2B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740B2B" w:rsidRPr="009F4795" w:rsidRDefault="00740B2B" w:rsidP="00740B2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40B2B" w:rsidRPr="009F4795" w:rsidTr="00740B2B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0B2B" w:rsidRPr="009F4795" w:rsidRDefault="00740B2B" w:rsidP="00740B2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740B2B" w:rsidRDefault="00740B2B" w:rsidP="00740B2B">
      <w:pPr>
        <w:rPr>
          <w:rFonts w:ascii="Calibri" w:hAnsi="Calibri" w:cs="Tahoma"/>
          <w:b/>
          <w:sz w:val="20"/>
        </w:rPr>
      </w:pPr>
    </w:p>
    <w:p w:rsidR="00740B2B" w:rsidRDefault="00740B2B" w:rsidP="00740B2B">
      <w:pPr>
        <w:pStyle w:val="Tekstpodstawowy"/>
        <w:spacing w:after="0"/>
        <w:jc w:val="center"/>
        <w:rPr>
          <w:rFonts w:ascii="Calibri" w:hAnsi="Calibri" w:cs="Tahoma"/>
          <w:b/>
          <w:bCs/>
          <w:iCs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>
        <w:rPr>
          <w:rFonts w:ascii="Calibri" w:hAnsi="Calibri" w:cs="Tahoma"/>
          <w:b/>
          <w:bCs/>
          <w:iCs/>
          <w:sz w:val="20"/>
        </w:rPr>
        <w:t xml:space="preserve">preparatów do dekontaminacji powierzchni oraz skóry i błon </w:t>
      </w:r>
    </w:p>
    <w:p w:rsidR="00740B2B" w:rsidRPr="00C15742" w:rsidRDefault="00740B2B" w:rsidP="00740B2B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do </w:t>
      </w:r>
      <w:r>
        <w:rPr>
          <w:rFonts w:ascii="Calibri" w:hAnsi="Calibri" w:cs="Tahoma"/>
          <w:b/>
          <w:sz w:val="20"/>
        </w:rPr>
        <w:t xml:space="preserve"> </w:t>
      </w: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</w:p>
    <w:p w:rsidR="00740B2B" w:rsidRDefault="00740B2B" w:rsidP="00740B2B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</w:t>
      </w:r>
      <w:r w:rsidRPr="0011182F">
        <w:rPr>
          <w:rFonts w:ascii="Calibri" w:hAnsi="Calibri" w:cs="Tahoma"/>
          <w:b/>
          <w:bCs/>
          <w:i/>
          <w:iCs/>
          <w:sz w:val="20"/>
        </w:rPr>
        <w:t xml:space="preserve">sprawy </w:t>
      </w:r>
      <w:r w:rsidR="0011182F" w:rsidRPr="0011182F">
        <w:rPr>
          <w:rFonts w:ascii="Calibri" w:hAnsi="Calibri" w:cs="Tahoma"/>
          <w:b/>
          <w:bCs/>
          <w:i/>
          <w:iCs/>
          <w:sz w:val="20"/>
        </w:rPr>
        <w:t>17/</w:t>
      </w:r>
      <w:r w:rsidRPr="0011182F">
        <w:rPr>
          <w:rFonts w:ascii="Calibri" w:hAnsi="Calibri" w:cs="Tahoma"/>
          <w:b/>
          <w:bCs/>
          <w:i/>
          <w:iCs/>
          <w:sz w:val="20"/>
        </w:rPr>
        <w:t>ZP/TP/21)</w:t>
      </w:r>
    </w:p>
    <w:p w:rsidR="00740B2B" w:rsidRDefault="00740B2B" w:rsidP="00740B2B">
      <w:pPr>
        <w:pStyle w:val="Tekstpodstawowy"/>
        <w:jc w:val="center"/>
        <w:rPr>
          <w:rFonts w:ascii="Calibri" w:hAnsi="Calibri" w:cs="Calibri"/>
          <w:i/>
          <w:sz w:val="20"/>
          <w:szCs w:val="20"/>
        </w:rPr>
      </w:pPr>
    </w:p>
    <w:p w:rsidR="00740B2B" w:rsidRDefault="00740B2B" w:rsidP="00740B2B">
      <w:pPr>
        <w:pStyle w:val="Tekstpodstawowy"/>
        <w:jc w:val="center"/>
        <w:rPr>
          <w:rFonts w:ascii="Calibri" w:hAnsi="Calibri" w:cs="Calibri"/>
          <w:i/>
          <w:sz w:val="20"/>
          <w:szCs w:val="20"/>
        </w:rPr>
      </w:pPr>
      <w:r w:rsidRPr="00B83F1C">
        <w:rPr>
          <w:rFonts w:ascii="Calibri" w:hAnsi="Calibri" w:cs="Calibri"/>
          <w:i/>
          <w:sz w:val="20"/>
          <w:szCs w:val="20"/>
        </w:rPr>
        <w:t>Zamawiający dopuszcza możliwość zamieszczenia przez Wykonawcę w formularzu  cenowym tylko tych pakietów na które składa ofertę.</w:t>
      </w:r>
    </w:p>
    <w:p w:rsidR="00740B2B" w:rsidRPr="00B83F1C" w:rsidRDefault="00740B2B" w:rsidP="00740B2B">
      <w:pPr>
        <w:pStyle w:val="Tekstpodstawowy"/>
        <w:jc w:val="center"/>
        <w:rPr>
          <w:rFonts w:ascii="Calibri" w:hAnsi="Calibri" w:cs="Tahoma"/>
          <w:bCs/>
          <w:i/>
          <w:iCs/>
          <w:sz w:val="20"/>
        </w:rPr>
      </w:pPr>
    </w:p>
    <w:p w:rsidR="00740B2B" w:rsidRPr="00664EE3" w:rsidRDefault="00740B2B" w:rsidP="00740B2B">
      <w:pPr>
        <w:pStyle w:val="NormalnyWeb"/>
        <w:rPr>
          <w:color w:val="000000"/>
          <w:sz w:val="24"/>
          <w:szCs w:val="24"/>
        </w:rPr>
      </w:pPr>
      <w:r w:rsidRPr="00BC5613">
        <w:rPr>
          <w:rFonts w:asciiTheme="minorHAnsi" w:hAnsiTheme="minorHAnsi"/>
          <w:b/>
        </w:rPr>
        <w:t>Część 1. Preparat</w:t>
      </w:r>
      <w:r>
        <w:rPr>
          <w:rFonts w:asciiTheme="minorHAnsi" w:hAnsiTheme="minorHAnsi"/>
          <w:b/>
        </w:rPr>
        <w:t xml:space="preserve"> do </w:t>
      </w:r>
      <w:r w:rsidRPr="00664EE3">
        <w:rPr>
          <w:rFonts w:ascii="Calibri" w:hAnsi="Calibri" w:cs="Calibri"/>
          <w:b/>
          <w:bCs/>
          <w:color w:val="000000"/>
        </w:rPr>
        <w:t>narzędzi chirurgicznych oraz sprzętu medycznego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4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 xml:space="preserve">Preparat tlenowy bez </w:t>
            </w:r>
            <w:r>
              <w:rPr>
                <w:rFonts w:ascii="Calibri" w:hAnsi="Calibri" w:cs="Calibri"/>
              </w:rPr>
              <w:t>aktywatora, w postaci granulatu</w:t>
            </w:r>
            <w:r w:rsidR="00872F91">
              <w:rPr>
                <w:rFonts w:ascii="Calibri" w:hAnsi="Calibri" w:cs="Calibri"/>
              </w:rPr>
              <w:t xml:space="preserve"> lub proszku</w:t>
            </w:r>
            <w:r w:rsidRPr="00664EE3">
              <w:rPr>
                <w:rFonts w:ascii="Calibri" w:hAnsi="Calibri" w:cs="Calibri"/>
              </w:rPr>
              <w:t>, do mycia i dezynfekcji narzędzi chirurgicznych. Oparty o nadwęglan sodu.</w:t>
            </w: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>Bez aldehydów, chloru, fenoli, alkoholi</w:t>
            </w:r>
            <w:r w:rsidR="00872F91">
              <w:rPr>
                <w:rFonts w:ascii="Calibri" w:hAnsi="Calibri" w:cs="Calibri"/>
              </w:rPr>
              <w:t xml:space="preserve"> i</w:t>
            </w:r>
            <w:r w:rsidRPr="00664EE3">
              <w:rPr>
                <w:rFonts w:ascii="Calibri" w:hAnsi="Calibri" w:cs="Calibri"/>
              </w:rPr>
              <w:t xml:space="preserve"> czwartorzędowych związków amonowych.</w:t>
            </w: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Pr="00664EE3">
              <w:rPr>
                <w:rFonts w:ascii="Calibri" w:hAnsi="Calibri" w:cs="Calibri"/>
              </w:rPr>
              <w:t>:</w:t>
            </w: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>B,</w:t>
            </w:r>
            <w:r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F,</w:t>
            </w:r>
            <w:r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V, prątki maksymalny czas do 60 min.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64EE3">
              <w:rPr>
                <w:rFonts w:ascii="Calibri" w:hAnsi="Calibri" w:cs="Calibri"/>
              </w:rPr>
              <w:t xml:space="preserve">S w czasie do 15 min. – warunki brudne </w:t>
            </w:r>
            <w:r>
              <w:rPr>
                <w:rFonts w:ascii="Calibri" w:hAnsi="Calibri" w:cs="Calibri"/>
              </w:rPr>
              <w:t>w</w:t>
            </w:r>
            <w:r w:rsidRPr="00664EE3">
              <w:rPr>
                <w:rFonts w:ascii="Calibri" w:hAnsi="Calibri" w:cs="Calibri"/>
              </w:rPr>
              <w:t xml:space="preserve">ykazujący dobrą tolerancję materiałową wobec tworzyw sztucznych wykonanych z poliwęglanu, polietylenu – </w:t>
            </w:r>
            <w:r w:rsidRPr="004A381D">
              <w:rPr>
                <w:rFonts w:ascii="Calibri" w:hAnsi="Calibri" w:cs="Calibri"/>
              </w:rPr>
              <w:t>potwierdzoną badaniami.</w:t>
            </w: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</w:pP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Opakowanie a 1,5 kg</w:t>
            </w:r>
          </w:p>
          <w:p w:rsidR="00740B2B" w:rsidRPr="00664EE3" w:rsidRDefault="00740B2B" w:rsidP="00740B2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Wyrób medyczny kl. II b</w:t>
            </w:r>
          </w:p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7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pStyle w:val="NormalnyWeb"/>
        <w:spacing w:after="0"/>
        <w:rPr>
          <w:rFonts w:asciiTheme="minorHAnsi" w:hAnsiTheme="minorHAnsi"/>
          <w:b/>
        </w:rPr>
      </w:pPr>
    </w:p>
    <w:p w:rsidR="00740B2B" w:rsidRPr="00DF7A2D" w:rsidRDefault="00740B2B" w:rsidP="00740B2B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lastRenderedPageBreak/>
        <w:t>Część 2</w:t>
      </w:r>
      <w:r w:rsidR="00621C1E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>do powierzchni i sprzętu wymagających wysokiego stopnia dekontaminacji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41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40B2B" w:rsidRPr="00DF7A2D" w:rsidRDefault="00740B2B" w:rsidP="00740B2B">
            <w:pPr>
              <w:pStyle w:val="NormalnyWeb"/>
              <w:spacing w:before="0" w:beforeAutospacing="0" w:after="0" w:afterAutospacing="0"/>
            </w:pPr>
            <w:r w:rsidRPr="00DF7A2D">
              <w:rPr>
                <w:rFonts w:ascii="Calibri" w:hAnsi="Calibri" w:cs="Calibri"/>
              </w:rPr>
              <w:t>Preparat w postaci p</w:t>
            </w:r>
            <w:r>
              <w:rPr>
                <w:rFonts w:ascii="Calibri" w:hAnsi="Calibri" w:cs="Calibri"/>
              </w:rPr>
              <w:t>roszku, oparty o nadwęglan sodu</w:t>
            </w:r>
            <w:r w:rsidRPr="00DF7A2D">
              <w:rPr>
                <w:rFonts w:ascii="Calibri" w:hAnsi="Calibri" w:cs="Calibri"/>
              </w:rPr>
              <w:t>, do dezynfekcji i mycia powierzchni wymagających najwyższej czystości mikrobiologicznej.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F7A2D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F,</w:t>
            </w:r>
            <w:r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V, prątki, S –</w:t>
            </w:r>
            <w:r w:rsidR="00587546"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warunki brudne</w:t>
            </w:r>
            <w:r>
              <w:rPr>
                <w:rFonts w:ascii="Calibri" w:hAnsi="Calibri" w:cs="Calibri"/>
              </w:rPr>
              <w:t xml:space="preserve"> /</w:t>
            </w:r>
            <w:r w:rsidRPr="00DF7A2D">
              <w:rPr>
                <w:rFonts w:ascii="Calibri" w:hAnsi="Calibri" w:cs="Calibri"/>
              </w:rPr>
              <w:t xml:space="preserve">w czasie do 15 min. o maksymalnym stężeniu </w:t>
            </w:r>
            <w:proofErr w:type="spellStart"/>
            <w:r w:rsidRPr="00DF7A2D">
              <w:rPr>
                <w:rFonts w:ascii="Calibri" w:hAnsi="Calibri" w:cs="Calibri"/>
              </w:rPr>
              <w:t>bójczym</w:t>
            </w:r>
            <w:proofErr w:type="spellEnd"/>
            <w:r w:rsidRPr="00DF7A2D">
              <w:rPr>
                <w:rFonts w:ascii="Calibri" w:hAnsi="Calibri" w:cs="Calibri"/>
              </w:rPr>
              <w:t xml:space="preserve"> dla w</w:t>
            </w:r>
            <w:r>
              <w:rPr>
                <w:rFonts w:ascii="Calibri" w:hAnsi="Calibri" w:cs="Calibri"/>
              </w:rPr>
              <w:t>/</w:t>
            </w:r>
            <w:r w:rsidRPr="00DF7A2D">
              <w:rPr>
                <w:rFonts w:ascii="Calibri" w:hAnsi="Calibri" w:cs="Calibri"/>
              </w:rPr>
              <w:t>w spektrum 2%</w:t>
            </w:r>
            <w:r w:rsidR="0058754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.</w:t>
            </w:r>
          </w:p>
          <w:p w:rsidR="00740B2B" w:rsidRPr="00DF7A2D" w:rsidRDefault="00740B2B" w:rsidP="00740B2B">
            <w:pPr>
              <w:pStyle w:val="NormalnyWeb"/>
              <w:spacing w:before="0" w:beforeAutospacing="0" w:after="0" w:afterAutospacing="0"/>
            </w:pPr>
          </w:p>
          <w:p w:rsidR="00740B2B" w:rsidRPr="00DF7A2D" w:rsidRDefault="00740B2B" w:rsidP="00740B2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DF7A2D">
              <w:rPr>
                <w:rFonts w:ascii="Calibri" w:hAnsi="Calibri" w:cs="Calibri"/>
                <w:b/>
              </w:rPr>
              <w:t>Opakowanie a 1,5 kg</w:t>
            </w:r>
          </w:p>
          <w:p w:rsidR="00740B2B" w:rsidRPr="00DF7A2D" w:rsidRDefault="00740B2B" w:rsidP="00740B2B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F7A2D">
              <w:rPr>
                <w:rFonts w:ascii="Calibri" w:hAnsi="Calibri" w:cs="Calibri"/>
                <w:b/>
                <w:sz w:val="20"/>
                <w:szCs w:val="20"/>
              </w:rPr>
              <w:t>Wyrób medyczny kl. II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bCs/>
          <w:sz w:val="20"/>
        </w:rPr>
      </w:pPr>
    </w:p>
    <w:p w:rsidR="00740B2B" w:rsidRPr="00526325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i/>
          <w:sz w:val="16"/>
          <w:szCs w:val="16"/>
        </w:rPr>
      </w:pPr>
    </w:p>
    <w:p w:rsidR="005757A3" w:rsidRDefault="005757A3" w:rsidP="00740B2B">
      <w:pPr>
        <w:jc w:val="both"/>
        <w:rPr>
          <w:rFonts w:ascii="Calibri" w:hAnsi="Calibri"/>
          <w:i/>
          <w:sz w:val="16"/>
          <w:szCs w:val="16"/>
        </w:rPr>
      </w:pPr>
    </w:p>
    <w:p w:rsidR="005757A3" w:rsidRDefault="005757A3" w:rsidP="00740B2B">
      <w:pPr>
        <w:jc w:val="both"/>
        <w:rPr>
          <w:rFonts w:ascii="Calibri" w:hAnsi="Calibri"/>
          <w:i/>
          <w:sz w:val="16"/>
          <w:szCs w:val="16"/>
        </w:rPr>
      </w:pPr>
    </w:p>
    <w:p w:rsidR="005757A3" w:rsidRDefault="005757A3" w:rsidP="00740B2B">
      <w:pPr>
        <w:jc w:val="both"/>
        <w:rPr>
          <w:rFonts w:ascii="Calibri" w:hAnsi="Calibri"/>
          <w:i/>
          <w:sz w:val="16"/>
          <w:szCs w:val="16"/>
        </w:rPr>
      </w:pPr>
    </w:p>
    <w:p w:rsidR="005757A3" w:rsidRDefault="005757A3" w:rsidP="00740B2B">
      <w:pPr>
        <w:jc w:val="both"/>
        <w:rPr>
          <w:rFonts w:ascii="Calibri" w:hAnsi="Calibri"/>
          <w:i/>
          <w:sz w:val="16"/>
          <w:szCs w:val="16"/>
        </w:rPr>
      </w:pPr>
    </w:p>
    <w:p w:rsidR="00740B2B" w:rsidRPr="00732A2A" w:rsidRDefault="00740B2B" w:rsidP="00740B2B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3</w:t>
      </w:r>
      <w:r w:rsidRPr="00BC5613">
        <w:rPr>
          <w:rFonts w:asciiTheme="minorHAnsi" w:hAnsiTheme="minorHAnsi"/>
          <w:b/>
        </w:rPr>
        <w:t>. Preparat</w:t>
      </w:r>
      <w:r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Pr="00732A2A">
        <w:rPr>
          <w:rFonts w:ascii="Calibri" w:hAnsi="Calibri" w:cs="Calibri"/>
          <w:b/>
          <w:bCs/>
          <w:color w:val="000000"/>
        </w:rPr>
        <w:t>mycia i dezynfekcji endoskopów i bronchoskopów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40B2B" w:rsidRPr="00732A2A" w:rsidRDefault="00740B2B" w:rsidP="00740B2B">
            <w:pPr>
              <w:pStyle w:val="NormalnyWeb"/>
              <w:spacing w:before="0" w:beforeAutospacing="0" w:after="0" w:afterAutospacing="0"/>
            </w:pPr>
            <w:r w:rsidRPr="00732A2A">
              <w:rPr>
                <w:rFonts w:ascii="Calibri" w:hAnsi="Calibri" w:cs="Calibri"/>
              </w:rPr>
              <w:t xml:space="preserve">Preparat do dezynfekcji endoskopów giętkich, bronchoskopów i instrumentów medycznych wrażliwych na wysokie temperatury. Płynny w koncentracie, na bazie aldehydu bursztynowego bez formaldehydu i aldehydu </w:t>
            </w:r>
            <w:proofErr w:type="spellStart"/>
            <w:r w:rsidRPr="00732A2A">
              <w:rPr>
                <w:rFonts w:ascii="Calibri" w:hAnsi="Calibri" w:cs="Calibri"/>
              </w:rPr>
              <w:t>glutarowego</w:t>
            </w:r>
            <w:proofErr w:type="spellEnd"/>
            <w:r w:rsidRPr="00732A2A">
              <w:rPr>
                <w:rFonts w:ascii="Calibri" w:hAnsi="Calibri" w:cs="Calibri"/>
              </w:rPr>
              <w:t xml:space="preserve"> i </w:t>
            </w:r>
            <w:proofErr w:type="spellStart"/>
            <w:r w:rsidRPr="00732A2A">
              <w:rPr>
                <w:rFonts w:ascii="Calibri" w:hAnsi="Calibri" w:cs="Calibri"/>
              </w:rPr>
              <w:t>ortoftalowego</w:t>
            </w:r>
            <w:proofErr w:type="spellEnd"/>
            <w:r w:rsidRPr="00732A2A">
              <w:rPr>
                <w:rFonts w:ascii="Calibri" w:hAnsi="Calibri" w:cs="Calibri"/>
              </w:rPr>
              <w:t>.</w:t>
            </w:r>
          </w:p>
          <w:p w:rsidR="00740B2B" w:rsidRPr="00732A2A" w:rsidRDefault="00740B2B" w:rsidP="00740B2B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Pr="00732A2A">
              <w:rPr>
                <w:rFonts w:ascii="Calibri" w:hAnsi="Calibri" w:cs="Calibri"/>
              </w:rPr>
              <w:t>: B, prątki, F, V w czasie do 30 min., oraz spory /</w:t>
            </w:r>
            <w:proofErr w:type="spellStart"/>
            <w:r w:rsidRPr="00732A2A">
              <w:rPr>
                <w:rFonts w:ascii="Calibri" w:hAnsi="Calibri" w:cs="Calibri"/>
              </w:rPr>
              <w:t>Cl.difficile</w:t>
            </w:r>
            <w:proofErr w:type="spellEnd"/>
            <w:r w:rsidRPr="00732A2A">
              <w:rPr>
                <w:rFonts w:ascii="Calibri" w:hAnsi="Calibri" w:cs="Calibri"/>
              </w:rPr>
              <w:t>/ w czasie do 6 godz.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32A2A">
              <w:rPr>
                <w:rFonts w:ascii="Calibri" w:hAnsi="Calibri" w:cs="Calibri"/>
              </w:rPr>
              <w:t>Możliwość stosowania roztworu roboczego przez min</w:t>
            </w:r>
            <w:r>
              <w:rPr>
                <w:rFonts w:ascii="Calibri" w:hAnsi="Calibri" w:cs="Calibri"/>
              </w:rPr>
              <w:t>.</w:t>
            </w:r>
            <w:r w:rsidRPr="00732A2A">
              <w:rPr>
                <w:rFonts w:ascii="Calibri" w:hAnsi="Calibri" w:cs="Calibri"/>
              </w:rPr>
              <w:t xml:space="preserve"> 7 dni </w:t>
            </w:r>
            <w:r w:rsidR="00F55ACC">
              <w:rPr>
                <w:rFonts w:ascii="Calibri" w:hAnsi="Calibri" w:cs="Calibri"/>
              </w:rPr>
              <w:t>(aktywność preparatu potwierdzona paskami  testowymi z poz. 3)</w:t>
            </w:r>
          </w:p>
          <w:p w:rsidR="00740B2B" w:rsidRPr="00732A2A" w:rsidRDefault="00740B2B" w:rsidP="00740B2B">
            <w:pPr>
              <w:pStyle w:val="NormalnyWeb"/>
              <w:spacing w:before="0" w:beforeAutospacing="0" w:after="0" w:afterAutospacing="0"/>
            </w:pPr>
          </w:p>
          <w:p w:rsidR="00740B2B" w:rsidRPr="00732A2A" w:rsidRDefault="00740B2B" w:rsidP="00740B2B">
            <w:pPr>
              <w:pStyle w:val="NormalnyWeb"/>
              <w:spacing w:before="0" w:beforeAutospacing="0" w:after="0" w:afterAutospacing="0"/>
              <w:rPr>
                <w:i/>
              </w:rPr>
            </w:pPr>
            <w:r w:rsidRPr="00732A2A">
              <w:rPr>
                <w:rFonts w:ascii="Calibri" w:hAnsi="Calibri" w:cs="Calibri"/>
                <w:i/>
              </w:rPr>
              <w:t>Preparat kompatybilny z preparatem z poz</w:t>
            </w:r>
            <w:r>
              <w:rPr>
                <w:rFonts w:ascii="Calibri" w:hAnsi="Calibri" w:cs="Calibri"/>
                <w:i/>
              </w:rPr>
              <w:t>. 2.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40B2B" w:rsidRPr="00732A2A" w:rsidRDefault="00740B2B" w:rsidP="00740B2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32A2A">
              <w:rPr>
                <w:rFonts w:ascii="Calibri" w:hAnsi="Calibri" w:cs="Calibri"/>
                <w:b/>
              </w:rPr>
              <w:t>Opakowanie  a 5l</w:t>
            </w:r>
          </w:p>
          <w:p w:rsidR="00740B2B" w:rsidRPr="00DF7A2D" w:rsidRDefault="00740B2B" w:rsidP="00740B2B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32A2A">
              <w:rPr>
                <w:rFonts w:ascii="Calibri" w:hAnsi="Calibri" w:cs="Calibri"/>
                <w:b/>
                <w:sz w:val="20"/>
                <w:szCs w:val="20"/>
              </w:rPr>
              <w:t xml:space="preserve">Wyrób medyczny kl. II 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pStyle w:val="Bezodstpw"/>
              <w:tabs>
                <w:tab w:val="center" w:pos="18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40B2B" w:rsidRPr="008671F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Preparat enzymatyczny do mycia narzędzi chirurgicznych, sprzętu anestezjologicznego, endoskopów giętkich.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do pół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automatycznego mycia oraz w myj</w:t>
            </w: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niach ultradźwiękowych. </w:t>
            </w:r>
          </w:p>
          <w:p w:rsidR="003E1C6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Na bazie enzymów (min.</w:t>
            </w:r>
            <w:r w:rsidR="003E1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3), alkoholi, niejonowych substancji powierzchniowo-czynnych oraz inhibitorów korozji. </w:t>
            </w:r>
          </w:p>
          <w:p w:rsidR="00740B2B" w:rsidRPr="008671F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7,00.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Stężenie roztworu roboczego 1 %.</w:t>
            </w:r>
          </w:p>
          <w:p w:rsidR="00740B2B" w:rsidRPr="008671F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40B2B" w:rsidRPr="008671F5" w:rsidRDefault="00740B2B" w:rsidP="00740B2B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Preparat kompatybilny (tego samego producenta) z preparatem z poz.1.</w:t>
            </w:r>
          </w:p>
          <w:p w:rsidR="00740B2B" w:rsidRPr="008671F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40B2B" w:rsidRPr="008671F5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 2l</w:t>
            </w:r>
          </w:p>
          <w:p w:rsidR="00740B2B" w:rsidRPr="003E1C6B" w:rsidRDefault="00740B2B" w:rsidP="003E1C6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1C6B" w:rsidRPr="00E940F0" w:rsidTr="003E1C6B">
        <w:trPr>
          <w:trHeight w:val="3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Default="003E1C6B" w:rsidP="00740B2B">
            <w:pPr>
              <w:pStyle w:val="Bezodstpw"/>
              <w:tabs>
                <w:tab w:val="center" w:pos="18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7A3" w:rsidRDefault="005757A3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1C6B" w:rsidRDefault="003E1C6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Paski testowe do preparatu z poz. 1</w:t>
            </w:r>
          </w:p>
          <w:p w:rsidR="003E1C6B" w:rsidRPr="003E1C6B" w:rsidRDefault="003E1C6B" w:rsidP="00740B2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1C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</w:t>
            </w:r>
            <w:r w:rsidR="004C09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3E1C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Pr="00E940F0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Pr="00E940F0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Pr="00E940F0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Pr="00E940F0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1C6B" w:rsidRPr="00E940F0" w:rsidRDefault="003E1C6B" w:rsidP="003E1C6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327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pStyle w:val="NormalnyWeb"/>
        <w:spacing w:after="0"/>
        <w:rPr>
          <w:rFonts w:asciiTheme="minorHAnsi" w:hAnsiTheme="minorHAnsi"/>
          <w:b/>
        </w:rPr>
      </w:pPr>
    </w:p>
    <w:p w:rsidR="00740B2B" w:rsidRPr="00F80252" w:rsidRDefault="004C09E7" w:rsidP="00740B2B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4. Preparat</w:t>
      </w:r>
      <w:r w:rsidR="00740B2B">
        <w:rPr>
          <w:rFonts w:asciiTheme="minorHAnsi" w:hAnsiTheme="minorHAnsi"/>
          <w:b/>
        </w:rPr>
        <w:t xml:space="preserve"> </w:t>
      </w:r>
      <w:r w:rsidR="00740B2B">
        <w:rPr>
          <w:rFonts w:ascii="Calibri" w:hAnsi="Calibri" w:cs="Calibri"/>
          <w:b/>
          <w:bCs/>
          <w:color w:val="000000"/>
        </w:rPr>
        <w:t>do dekontaminacji ssaków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25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1B7E54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Preparat do mycia i dezynfekcji w postaci koncentratu przeznaczony do przepłukiwania urządzeń do odsysania. Zawierający w składzie nielotną substancję np. </w:t>
            </w:r>
            <w:proofErr w:type="spellStart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>glukoprotaminę</w:t>
            </w:r>
            <w:proofErr w:type="spellEnd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inną substancję równoważną pod względem fizykochemicznym. Bez zawartości aldehydów, fenoli i alkoholi. Spektrum działania: </w:t>
            </w:r>
            <w:proofErr w:type="spellStart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>B,F</w:t>
            </w:r>
            <w:proofErr w:type="spellEnd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V( HIV, HBV, HCV, Rota) w czasie do 15 min. i stężeniu 2% 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40B2B" w:rsidRPr="001B7E54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 6l 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II b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40B2B" w:rsidRDefault="00740B2B" w:rsidP="00740B2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40B2B" w:rsidRPr="00075D55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Pr="00327F94" w:rsidRDefault="00D87BE9" w:rsidP="00740B2B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5</w:t>
      </w:r>
      <w:r w:rsidR="00740B2B" w:rsidRPr="00BC5613">
        <w:rPr>
          <w:rFonts w:asciiTheme="minorHAnsi" w:hAnsiTheme="minorHAnsi"/>
          <w:b/>
        </w:rPr>
        <w:t>. Preparat</w:t>
      </w:r>
      <w:r w:rsidR="00740B2B">
        <w:rPr>
          <w:rFonts w:asciiTheme="minorHAnsi" w:hAnsiTheme="minorHAnsi"/>
          <w:b/>
        </w:rPr>
        <w:t xml:space="preserve"> </w:t>
      </w:r>
      <w:r w:rsidR="00740B2B">
        <w:rPr>
          <w:rFonts w:ascii="Calibri" w:hAnsi="Calibri" w:cs="Calibri"/>
          <w:b/>
          <w:bCs/>
          <w:color w:val="000000"/>
        </w:rPr>
        <w:t xml:space="preserve">do </w:t>
      </w:r>
      <w:r w:rsidR="00740B2B" w:rsidRPr="00327F94">
        <w:rPr>
          <w:rFonts w:ascii="Calibri" w:hAnsi="Calibri" w:cs="Calibri"/>
          <w:b/>
          <w:bCs/>
          <w:color w:val="000000"/>
        </w:rPr>
        <w:t>dezynfekcji ran powierzchniowych i błon śluzowych</w:t>
      </w:r>
    </w:p>
    <w:p w:rsidR="00740B2B" w:rsidRPr="00864FD7" w:rsidRDefault="00740B2B" w:rsidP="00740B2B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1B7E54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327F94" w:rsidRDefault="00740B2B" w:rsidP="00740B2B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Preparat bezbarwny do zabiegów antyseptycznych związanych z raną, błoną śluzową i skórą. Gotowy do użycia. Z możliwością zastosowania przy cewnikowaniu dróg moczowych.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 xml:space="preserve">Zawierający </w:t>
            </w:r>
            <w:proofErr w:type="spellStart"/>
            <w:r w:rsidRPr="00327F94">
              <w:rPr>
                <w:rFonts w:ascii="Calibri" w:hAnsi="Calibri" w:cs="Calibri"/>
              </w:rPr>
              <w:t>dichlorowodorek</w:t>
            </w:r>
            <w:proofErr w:type="spellEnd"/>
            <w:r w:rsidRPr="00327F94">
              <w:rPr>
                <w:rFonts w:ascii="Calibri" w:hAnsi="Calibri" w:cs="Calibri"/>
              </w:rPr>
              <w:t xml:space="preserve"> </w:t>
            </w:r>
            <w:proofErr w:type="spellStart"/>
            <w:r w:rsidRPr="00327F94">
              <w:rPr>
                <w:rFonts w:ascii="Calibri" w:hAnsi="Calibri" w:cs="Calibri"/>
              </w:rPr>
              <w:t>octenidyny</w:t>
            </w:r>
            <w:proofErr w:type="spellEnd"/>
            <w:r w:rsidRPr="00327F94">
              <w:rPr>
                <w:rFonts w:ascii="Calibri" w:hAnsi="Calibri" w:cs="Calibri"/>
              </w:rPr>
              <w:t xml:space="preserve"> i </w:t>
            </w:r>
            <w:proofErr w:type="spellStart"/>
            <w:r w:rsidRPr="00327F94">
              <w:rPr>
                <w:rFonts w:ascii="Calibri" w:hAnsi="Calibri" w:cs="Calibri"/>
              </w:rPr>
              <w:t>fenoksyetamol</w:t>
            </w:r>
            <w:proofErr w:type="spellEnd"/>
            <w:r w:rsidRPr="00327F94">
              <w:rPr>
                <w:rFonts w:ascii="Calibri" w:hAnsi="Calibri" w:cs="Calibri"/>
              </w:rPr>
              <w:t xml:space="preserve">. </w:t>
            </w:r>
          </w:p>
          <w:p w:rsidR="00740B2B" w:rsidRPr="00327F94" w:rsidRDefault="00740B2B" w:rsidP="00740B2B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 xml:space="preserve">Bez jodu i </w:t>
            </w:r>
            <w:proofErr w:type="spellStart"/>
            <w:r w:rsidRPr="00327F94">
              <w:rPr>
                <w:rFonts w:ascii="Calibri" w:hAnsi="Calibri" w:cs="Calibri"/>
              </w:rPr>
              <w:t>chlorheksydyny</w:t>
            </w:r>
            <w:proofErr w:type="spellEnd"/>
            <w:r w:rsidRPr="00327F94">
              <w:rPr>
                <w:rFonts w:ascii="Calibri" w:hAnsi="Calibri" w:cs="Calibri"/>
              </w:rPr>
              <w:t xml:space="preserve"> .</w:t>
            </w:r>
          </w:p>
          <w:p w:rsidR="00740B2B" w:rsidRDefault="00740B2B" w:rsidP="00740B2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>Spektrum działania: B,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drożdżaki,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/</w:t>
            </w:r>
            <w:r w:rsidRPr="00327F94">
              <w:rPr>
                <w:rFonts w:ascii="Calibri" w:hAnsi="Calibri" w:cs="Calibri"/>
              </w:rPr>
              <w:t>HIV,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HBV,</w:t>
            </w:r>
            <w:r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 xml:space="preserve">HCV, </w:t>
            </w:r>
            <w:proofErr w:type="spellStart"/>
            <w:r w:rsidRPr="00327F94">
              <w:rPr>
                <w:rFonts w:ascii="Calibri" w:hAnsi="Calibri" w:cs="Calibri"/>
              </w:rPr>
              <w:t>Herpes</w:t>
            </w:r>
            <w:proofErr w:type="spellEnd"/>
            <w:r w:rsidRPr="00327F94">
              <w:rPr>
                <w:rFonts w:ascii="Calibri" w:hAnsi="Calibri" w:cs="Calibri"/>
              </w:rPr>
              <w:t xml:space="preserve"> </w:t>
            </w:r>
            <w:proofErr w:type="spellStart"/>
            <w:r w:rsidRPr="00327F94">
              <w:rPr>
                <w:rFonts w:ascii="Calibri" w:hAnsi="Calibri" w:cs="Calibri"/>
              </w:rPr>
              <w:t>Simplex</w:t>
            </w:r>
            <w:proofErr w:type="spellEnd"/>
            <w:r w:rsidRPr="00327F94">
              <w:rPr>
                <w:rFonts w:ascii="Calibri" w:hAnsi="Calibri" w:cs="Calibri"/>
              </w:rPr>
              <w:t>/ pierwotniaki.</w:t>
            </w:r>
          </w:p>
          <w:p w:rsidR="00740B2B" w:rsidRPr="00327F94" w:rsidRDefault="00740B2B" w:rsidP="00740B2B">
            <w:pPr>
              <w:pStyle w:val="NormalnyWeb"/>
              <w:spacing w:before="0" w:beforeAutospacing="0" w:after="0" w:afterAutospacing="0"/>
            </w:pPr>
          </w:p>
          <w:p w:rsidR="00740B2B" w:rsidRPr="00327F94" w:rsidRDefault="00740B2B" w:rsidP="00740B2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27F94">
              <w:rPr>
                <w:rFonts w:ascii="Calibri" w:hAnsi="Calibri" w:cs="Calibri"/>
                <w:b/>
              </w:rPr>
              <w:t>Opakowanie a 1l</w:t>
            </w:r>
          </w:p>
          <w:p w:rsidR="00740B2B" w:rsidRPr="001B7E54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327F9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740B2B" w:rsidRPr="00094725" w:rsidRDefault="000B7664" w:rsidP="00740B2B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6</w:t>
      </w:r>
      <w:r w:rsidR="00740B2B" w:rsidRPr="00BC5613">
        <w:rPr>
          <w:rFonts w:asciiTheme="minorHAnsi" w:hAnsiTheme="minorHAnsi"/>
          <w:b/>
        </w:rPr>
        <w:t xml:space="preserve">. </w:t>
      </w:r>
      <w:r w:rsidR="00740B2B" w:rsidRPr="00094725">
        <w:rPr>
          <w:rFonts w:ascii="Calibri" w:hAnsi="Calibri" w:cs="Calibri"/>
          <w:b/>
          <w:bCs/>
          <w:color w:val="000000"/>
        </w:rPr>
        <w:t>Dekontaminacja pomieszczeń oraz sprzętów przez zamgławianie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740B2B" w:rsidRPr="00E940F0" w:rsidTr="00740B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740B2B" w:rsidRPr="00E940F0" w:rsidTr="00740B2B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1B7E54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40B2B" w:rsidRPr="0009472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Środek dezynfekujący oparty na 6% nadtlenku wodoru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740B2B" w:rsidRPr="0009472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Środek dezynfekcyjny bezzapachowy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740B2B" w:rsidRPr="0009472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Gotowy do użycia roztwór wodny.</w:t>
            </w:r>
          </w:p>
          <w:p w:rsidR="00740B2B" w:rsidRPr="0009472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nietoksyczny, </w:t>
            </w:r>
            <w:proofErr w:type="spellStart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niekorozyjny</w:t>
            </w:r>
            <w:proofErr w:type="spellEnd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biodegradowalny</w:t>
            </w:r>
            <w:proofErr w:type="spellEnd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99,9%</w:t>
            </w:r>
          </w:p>
          <w:p w:rsidR="00740B2B" w:rsidRPr="00094725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Działanie bakteriobójcze, wirusobójcze, grzybobójcze, </w:t>
            </w:r>
            <w:proofErr w:type="spellStart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sporobójcze</w:t>
            </w:r>
            <w:proofErr w:type="spellEnd"/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(potwierdzone badaniami).</w:t>
            </w:r>
          </w:p>
          <w:p w:rsidR="00740B2B" w:rsidRDefault="00740B2B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40B2B" w:rsidRPr="00094725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</w:t>
            </w: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butelka o pojemności 1 litra </w:t>
            </w:r>
          </w:p>
          <w:p w:rsidR="00740B2B" w:rsidRPr="00094725" w:rsidRDefault="00740B2B" w:rsidP="00740B2B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Kompatybilny z urządzeniem </w:t>
            </w:r>
            <w:proofErr w:type="spellStart"/>
            <w:r w:rsidRPr="0009472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Nocospray</w:t>
            </w:r>
            <w:proofErr w:type="spellEnd"/>
          </w:p>
          <w:p w:rsidR="00740B2B" w:rsidRPr="00094725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40B2B" w:rsidRPr="00094725" w:rsidRDefault="00740B2B" w:rsidP="00740B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Produkt </w:t>
            </w:r>
            <w:proofErr w:type="spellStart"/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biobójczy</w:t>
            </w:r>
            <w:proofErr w:type="spellEnd"/>
          </w:p>
          <w:p w:rsidR="00740B2B" w:rsidRPr="001B7E54" w:rsidRDefault="00740B2B" w:rsidP="00740B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0B2B" w:rsidRPr="00E940F0" w:rsidRDefault="00740B2B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7664" w:rsidRPr="00E940F0" w:rsidTr="000B7664">
        <w:trPr>
          <w:trHeight w:val="103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1B7E54" w:rsidRDefault="000B7664" w:rsidP="000B7664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Default="000B7664" w:rsidP="000B766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Paski do kontroli skuteczności procesu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dekontaminacji</w:t>
            </w:r>
          </w:p>
          <w:p w:rsidR="000B7664" w:rsidRPr="000B7664" w:rsidRDefault="000B7664" w:rsidP="000B7664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B76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zawiera 100 szt. </w:t>
            </w:r>
          </w:p>
          <w:p w:rsidR="000B7664" w:rsidRDefault="000B7664" w:rsidP="00740B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Default="000B7664" w:rsidP="00740B2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7664" w:rsidRPr="00E940F0" w:rsidRDefault="000B7664" w:rsidP="00740B2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0B2B" w:rsidRPr="00E940F0" w:rsidTr="00740B2B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B2B" w:rsidRPr="002D4C60" w:rsidRDefault="00740B2B" w:rsidP="00740B2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2B" w:rsidRDefault="00740B2B" w:rsidP="00740B2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40B2B" w:rsidRDefault="00740B2B" w:rsidP="00740B2B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Default="00C419D4" w:rsidP="00C419D4">
      <w:pPr>
        <w:jc w:val="both"/>
        <w:rPr>
          <w:rFonts w:ascii="Calibri" w:hAnsi="Calibri"/>
          <w:sz w:val="16"/>
          <w:szCs w:val="16"/>
        </w:rPr>
      </w:pPr>
    </w:p>
    <w:p w:rsidR="00C419D4" w:rsidRPr="00236683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419D4" w:rsidRPr="00236683" w:rsidRDefault="00C419D4" w:rsidP="00C419D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C419D4" w:rsidRDefault="00C419D4" w:rsidP="00C419D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5503DC" w:rsidRDefault="005503DC" w:rsidP="00C419D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5503DC" w:rsidSect="005757A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C419D4" w:rsidRPr="009F4795" w:rsidTr="006160D5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C419D4" w:rsidRPr="009F4795" w:rsidRDefault="00C419D4" w:rsidP="006160D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419D4" w:rsidRPr="009F4795" w:rsidTr="006160D5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19D4" w:rsidRPr="009F4795" w:rsidRDefault="00C419D4" w:rsidP="006160D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C419D4" w:rsidRDefault="00C419D4" w:rsidP="00C419D4">
      <w:pPr>
        <w:jc w:val="both"/>
        <w:rPr>
          <w:rFonts w:ascii="Calibri" w:hAnsi="Calibri"/>
          <w:i/>
          <w:sz w:val="16"/>
          <w:szCs w:val="16"/>
        </w:rPr>
      </w:pPr>
    </w:p>
    <w:p w:rsidR="00C419D4" w:rsidRPr="00855982" w:rsidRDefault="00C419D4" w:rsidP="00C419D4">
      <w:pPr>
        <w:rPr>
          <w:rFonts w:ascii="Calibri" w:hAnsi="Calibri" w:cs="TT15Et00"/>
          <w:sz w:val="16"/>
          <w:szCs w:val="16"/>
        </w:rPr>
      </w:pPr>
    </w:p>
    <w:p w:rsidR="00C419D4" w:rsidRPr="008A135C" w:rsidRDefault="00C419D4" w:rsidP="00C419D4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C419D4" w:rsidRPr="008A135C" w:rsidRDefault="00C419D4" w:rsidP="00C419D4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C419D4" w:rsidRPr="007E62C7" w:rsidRDefault="00C419D4" w:rsidP="00C419D4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>(</w:t>
      </w:r>
      <w:r w:rsidRPr="003D06F2">
        <w:rPr>
          <w:rFonts w:ascii="Calibri" w:hAnsi="Calibri" w:cs="Tahoma"/>
          <w:b/>
          <w:bCs/>
          <w:iCs/>
          <w:sz w:val="20"/>
        </w:rPr>
        <w:t xml:space="preserve">znak sprawy </w:t>
      </w:r>
      <w:r w:rsidR="003D06F2" w:rsidRPr="003D06F2">
        <w:rPr>
          <w:rFonts w:ascii="Calibri" w:hAnsi="Calibri" w:cs="Tahoma"/>
          <w:b/>
          <w:bCs/>
          <w:iCs/>
          <w:sz w:val="20"/>
        </w:rPr>
        <w:t>17/</w:t>
      </w:r>
      <w:r w:rsidRPr="003D06F2">
        <w:rPr>
          <w:rFonts w:ascii="Calibri" w:hAnsi="Calibri" w:cs="Tahoma"/>
          <w:b/>
          <w:bCs/>
          <w:iCs/>
          <w:sz w:val="20"/>
        </w:rPr>
        <w:t>ZP/TP/21)</w:t>
      </w:r>
    </w:p>
    <w:p w:rsidR="00C419D4" w:rsidRPr="008A135C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C419D4" w:rsidRPr="008A135C" w:rsidRDefault="00C419D4" w:rsidP="00C419D4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C419D4" w:rsidRPr="008A135C" w:rsidRDefault="00C419D4" w:rsidP="00C419D4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C419D4" w:rsidRPr="008A135C" w:rsidRDefault="00C419D4" w:rsidP="00C419D4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C419D4" w:rsidRPr="008A135C" w:rsidRDefault="00C419D4" w:rsidP="00C419D4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hd w:val="clear" w:color="auto" w:fill="FFFFFF"/>
        <w:spacing w:line="276" w:lineRule="auto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C419D4" w:rsidRPr="008A135C" w:rsidRDefault="00C419D4" w:rsidP="00C419D4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C419D4" w:rsidRPr="008A135C" w:rsidRDefault="00C419D4" w:rsidP="00C419D4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C419D4" w:rsidRPr="005503DC" w:rsidRDefault="00C419D4" w:rsidP="005503DC">
      <w:pPr>
        <w:pStyle w:val="Tekstpodstawowy"/>
        <w:spacing w:after="0"/>
        <w:ind w:left="34"/>
        <w:jc w:val="both"/>
        <w:rPr>
          <w:rFonts w:ascii="Calibri" w:hAnsi="Calibri" w:cs="Tahoma"/>
          <w:b/>
          <w:sz w:val="19"/>
          <w:szCs w:val="19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„D</w:t>
      </w:r>
      <w:r w:rsidRPr="00C15742">
        <w:rPr>
          <w:rFonts w:ascii="Calibri" w:hAnsi="Calibri" w:cs="Tahoma"/>
          <w:b/>
          <w:bCs/>
          <w:iCs/>
          <w:sz w:val="20"/>
        </w:rPr>
        <w:t>ostaw</w:t>
      </w:r>
      <w:r>
        <w:rPr>
          <w:rFonts w:ascii="Calibri" w:hAnsi="Calibri" w:cs="Tahoma"/>
          <w:b/>
          <w:bCs/>
          <w:iCs/>
          <w:sz w:val="20"/>
        </w:rPr>
        <w:t>a</w:t>
      </w:r>
      <w:r w:rsidRPr="00C15742">
        <w:rPr>
          <w:rFonts w:ascii="Calibri" w:hAnsi="Calibri" w:cs="Tahoma"/>
          <w:b/>
          <w:bCs/>
          <w:iCs/>
          <w:sz w:val="20"/>
        </w:rPr>
        <w:t xml:space="preserve"> </w:t>
      </w:r>
      <w:r w:rsidR="005503DC">
        <w:rPr>
          <w:rFonts w:ascii="Calibri" w:hAnsi="Calibri" w:cs="Tahoma"/>
          <w:b/>
          <w:sz w:val="19"/>
          <w:szCs w:val="19"/>
        </w:rPr>
        <w:t>preparatów do dekontaminacji powierzchni oraz skóry i błon</w:t>
      </w:r>
      <w:r w:rsidR="005503DC" w:rsidRPr="00307820">
        <w:rPr>
          <w:rFonts w:ascii="Calibri" w:hAnsi="Calibri" w:cs="Tahoma"/>
          <w:b/>
          <w:sz w:val="19"/>
          <w:szCs w:val="19"/>
        </w:rPr>
        <w:t xml:space="preserve"> do Wojewódzkiego Zespołu Zakładów Opieki Zdrowotnej Centrum Leczenia Chorób Płuc i Rehabilitacji w Łodzi</w:t>
      </w:r>
      <w:r>
        <w:rPr>
          <w:rFonts w:ascii="Calibri" w:hAnsi="Calibri" w:cs="Tahoma"/>
          <w:b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oświadczam,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>że:</w:t>
      </w:r>
    </w:p>
    <w:p w:rsidR="00C419D4" w:rsidRPr="008A135C" w:rsidRDefault="00C419D4" w:rsidP="00C419D4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C419D4" w:rsidRPr="008A135C" w:rsidRDefault="00C419D4" w:rsidP="00C419D4">
      <w:pPr>
        <w:pStyle w:val="Akapitzlist"/>
        <w:widowControl/>
        <w:numPr>
          <w:ilvl w:val="0"/>
          <w:numId w:val="46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C419D4" w:rsidRPr="008A135C" w:rsidRDefault="00C419D4" w:rsidP="00C419D4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C419D4" w:rsidRPr="008A135C" w:rsidRDefault="00C419D4" w:rsidP="00C419D4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C419D4" w:rsidRPr="008A135C" w:rsidRDefault="00C419D4" w:rsidP="00C419D4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3" w:name="page16"/>
      <w:bookmarkEnd w:id="3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 spośród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 xml:space="preserve">wymienionych w art. 108 ust. 1 pkt 1, 2, 5 lub 6 ustawy </w:t>
      </w:r>
      <w:proofErr w:type="spellStart"/>
      <w:r w:rsidRPr="008A135C">
        <w:rPr>
          <w:rFonts w:ascii="Calibri" w:eastAsia="Trebuchet MS" w:hAnsi="Calibri" w:cs="Calibri"/>
          <w:i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i/>
          <w:sz w:val="20"/>
          <w:szCs w:val="20"/>
        </w:rPr>
        <w:t>).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C419D4" w:rsidRPr="008A135C" w:rsidRDefault="00C419D4" w:rsidP="00C419D4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C419D4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19D4" w:rsidRPr="008A135C" w:rsidRDefault="00C419D4" w:rsidP="00C419D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C419D4" w:rsidRPr="008A135C" w:rsidRDefault="00C419D4" w:rsidP="00C419D4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C419D4" w:rsidRPr="00236683" w:rsidRDefault="00C419D4" w:rsidP="00C419D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C419D4" w:rsidRPr="00236683" w:rsidRDefault="00C419D4" w:rsidP="00C419D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C419D4" w:rsidRDefault="00C419D4" w:rsidP="00C419D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p w:rsidR="00C419D4" w:rsidRDefault="00C419D4" w:rsidP="00C419D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C419D4" w:rsidRPr="009F4795" w:rsidTr="006160D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C419D4" w:rsidRPr="009F4795" w:rsidRDefault="00C419D4" w:rsidP="006160D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C419D4" w:rsidRPr="009F4795" w:rsidTr="006160D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19D4" w:rsidRPr="009F4795" w:rsidRDefault="00C419D4" w:rsidP="006160D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C419D4" w:rsidRPr="00A5555D" w:rsidRDefault="00C419D4" w:rsidP="00C419D4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D/</w:t>
      </w:r>
      <w:proofErr w:type="spellStart"/>
      <w:r w:rsidR="003D06F2">
        <w:rPr>
          <w:rFonts w:ascii="Calibri" w:hAnsi="Calibri" w:cs="Arial"/>
          <w:b/>
          <w:sz w:val="20"/>
        </w:rPr>
        <w:t>Ap</w:t>
      </w:r>
      <w:proofErr w:type="spellEnd"/>
      <w:r w:rsidR="003D06F2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2021</w:t>
      </w:r>
    </w:p>
    <w:p w:rsidR="00C419D4" w:rsidRDefault="00C419D4" w:rsidP="00C419D4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C419D4" w:rsidRPr="00A5555D" w:rsidRDefault="00C419D4" w:rsidP="00C419D4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</w:t>
      </w:r>
      <w:r w:rsidR="00727303">
        <w:rPr>
          <w:rFonts w:ascii="Calibri" w:hAnsi="Calibri" w:cs="Arial"/>
          <w:b/>
          <w:bCs/>
          <w:sz w:val="16"/>
          <w:szCs w:val="16"/>
        </w:rPr>
        <w:t xml:space="preserve">preparatów do dekontaminacji powierzchni oraz skóry i błon </w:t>
      </w:r>
      <w:r w:rsidR="003D06F2" w:rsidRPr="003D06F2">
        <w:rPr>
          <w:rFonts w:ascii="Calibri" w:hAnsi="Calibri" w:cs="Arial"/>
          <w:b/>
          <w:bCs/>
          <w:sz w:val="16"/>
          <w:szCs w:val="16"/>
        </w:rPr>
        <w:t>(17</w:t>
      </w:r>
      <w:r w:rsidR="005503DC" w:rsidRPr="003D06F2">
        <w:rPr>
          <w:rFonts w:ascii="Calibri" w:hAnsi="Calibri" w:cs="Arial"/>
          <w:b/>
          <w:bCs/>
          <w:sz w:val="16"/>
          <w:szCs w:val="16"/>
        </w:rPr>
        <w:t>/</w:t>
      </w:r>
      <w:r w:rsidRPr="003D06F2">
        <w:rPr>
          <w:rFonts w:ascii="Calibri" w:hAnsi="Calibri" w:cs="Arial"/>
          <w:b/>
          <w:bCs/>
          <w:sz w:val="16"/>
          <w:szCs w:val="16"/>
        </w:rPr>
        <w:t>ZP/TP/21)</w:t>
      </w:r>
    </w:p>
    <w:p w:rsidR="00C419D4" w:rsidRPr="00A5555D" w:rsidRDefault="00C419D4" w:rsidP="00C419D4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C419D4" w:rsidRPr="00A5555D" w:rsidRDefault="00C419D4" w:rsidP="00C419D4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21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C419D4" w:rsidRPr="005A4A9B" w:rsidRDefault="00C419D4" w:rsidP="00C419D4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C419D4" w:rsidRPr="005A4A9B" w:rsidRDefault="00C419D4" w:rsidP="00C419D4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C419D4" w:rsidRPr="00E305D0" w:rsidRDefault="00C419D4" w:rsidP="00C419D4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C419D4" w:rsidRPr="00E305D0" w:rsidRDefault="00C419D4" w:rsidP="00C419D4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C419D4" w:rsidRPr="00E305D0" w:rsidRDefault="00C419D4" w:rsidP="00C419D4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C419D4" w:rsidRPr="00E305D0" w:rsidRDefault="00C419D4" w:rsidP="00C419D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C419D4" w:rsidRDefault="00C419D4" w:rsidP="00C419D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C419D4" w:rsidRPr="00E305D0" w:rsidRDefault="00C419D4" w:rsidP="00C419D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C419D4" w:rsidRPr="00E305D0" w:rsidRDefault="00C419D4" w:rsidP="00C419D4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C419D4" w:rsidRDefault="00C419D4" w:rsidP="00C419D4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C419D4" w:rsidRDefault="00C419D4" w:rsidP="00C419D4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C419D4" w:rsidRPr="00E305D0" w:rsidRDefault="00C419D4" w:rsidP="00C419D4">
      <w:pPr>
        <w:jc w:val="center"/>
        <w:rPr>
          <w:rFonts w:ascii="Calibri" w:hAnsi="Calibri" w:cs="Calibri"/>
          <w:sz w:val="20"/>
          <w:szCs w:val="20"/>
        </w:rPr>
      </w:pPr>
    </w:p>
    <w:p w:rsidR="00C419D4" w:rsidRPr="00E305D0" w:rsidRDefault="00C419D4" w:rsidP="00C419D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C419D4" w:rsidRPr="00E305D0" w:rsidRDefault="00C419D4" w:rsidP="00C419D4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C419D4" w:rsidRDefault="00C419D4" w:rsidP="00C419D4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C419D4" w:rsidRPr="00E305D0" w:rsidRDefault="00C419D4" w:rsidP="00C419D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C419D4" w:rsidRPr="00E305D0" w:rsidRDefault="00C419D4" w:rsidP="00C419D4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C419D4" w:rsidRPr="00E305D0" w:rsidRDefault="00C419D4" w:rsidP="00C419D4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C419D4" w:rsidRDefault="00C419D4" w:rsidP="00C419D4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419D4" w:rsidRPr="00E305D0" w:rsidRDefault="00C419D4" w:rsidP="00C419D4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C419D4" w:rsidRPr="00E305D0" w:rsidRDefault="00C419D4" w:rsidP="00C419D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C419D4" w:rsidRPr="00E305D0" w:rsidRDefault="00C419D4" w:rsidP="00C419D4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C419D4" w:rsidRPr="00E305D0" w:rsidRDefault="00C419D4" w:rsidP="00C419D4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C419D4" w:rsidRPr="00E305D0" w:rsidRDefault="00C419D4" w:rsidP="00C419D4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C419D4" w:rsidRPr="00E305D0" w:rsidRDefault="00C419D4" w:rsidP="00C419D4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C419D4" w:rsidRDefault="00C419D4" w:rsidP="00C419D4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C419D4" w:rsidRPr="00E305D0" w:rsidRDefault="00C419D4" w:rsidP="00C419D4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C419D4" w:rsidRPr="005A4A9B" w:rsidRDefault="00C419D4" w:rsidP="00C419D4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C419D4" w:rsidRDefault="00C419D4" w:rsidP="00BC2307">
      <w:pPr>
        <w:rPr>
          <w:rFonts w:ascii="Calibri" w:hAnsi="Calibri" w:cs="Arial"/>
          <w:b/>
          <w:bCs/>
          <w:sz w:val="20"/>
        </w:rPr>
      </w:pPr>
    </w:p>
    <w:p w:rsidR="00BC2307" w:rsidRPr="001C37C0" w:rsidRDefault="00BC2307" w:rsidP="008825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ind w:left="425" w:hanging="349"/>
        <w:rPr>
          <w:rFonts w:asciiTheme="minorHAnsi" w:eastAsiaTheme="minorHAnsi" w:hAnsiTheme="minorHAnsi" w:cs="Arial"/>
          <w:sz w:val="20"/>
          <w:lang w:eastAsia="en-US"/>
        </w:rPr>
      </w:pPr>
      <w:r w:rsidRPr="001C37C0">
        <w:rPr>
          <w:rFonts w:asciiTheme="minorHAnsi" w:eastAsiaTheme="minorHAnsi" w:hAnsiTheme="minorHAnsi" w:cs="Arial"/>
          <w:sz w:val="20"/>
          <w:lang w:eastAsia="en-US"/>
        </w:rPr>
        <w:t>Wykonawca</w:t>
      </w:r>
      <w:r w:rsidRPr="001C37C0">
        <w:rPr>
          <w:rFonts w:asciiTheme="minorHAnsi" w:eastAsiaTheme="minorHAnsi" w:hAnsiTheme="minorHAnsi" w:cs="Arial"/>
          <w:sz w:val="20"/>
          <w:lang w:val="en-US" w:eastAsia="en-US"/>
        </w:rPr>
        <w:t xml:space="preserve"> sprzedaje, a Zamawiaj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 xml:space="preserve">ący nabywa  środki dezynfekcyjne określone  </w:t>
      </w:r>
      <w:r w:rsidRPr="001C37C0">
        <w:rPr>
          <w:rFonts w:asciiTheme="minorHAnsi" w:eastAsiaTheme="minorHAnsi" w:hAnsiTheme="minorHAnsi" w:cs="Arial"/>
          <w:b/>
          <w:bCs/>
          <w:sz w:val="20"/>
          <w:lang w:eastAsia="en-US"/>
        </w:rPr>
        <w:t>w części</w:t>
      </w:r>
      <w:r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 nr …………. </w:t>
      </w:r>
      <w:r w:rsidRPr="00C52BC6">
        <w:rPr>
          <w:rFonts w:asciiTheme="minorHAnsi" w:eastAsiaTheme="minorHAnsi" w:hAnsiTheme="minorHAnsi" w:cs="Arial"/>
          <w:bCs/>
          <w:sz w:val="20"/>
          <w:lang w:eastAsia="en-US"/>
        </w:rPr>
        <w:t>objętej</w:t>
      </w:r>
      <w:r>
        <w:rPr>
          <w:rFonts w:asciiTheme="minorHAnsi" w:eastAsiaTheme="minorHAnsi" w:hAnsiTheme="minorHAnsi" w:cs="Arial"/>
          <w:bCs/>
          <w:sz w:val="20"/>
          <w:lang w:eastAsia="en-US"/>
        </w:rPr>
        <w:t xml:space="preserve"> 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>załącznik</w:t>
      </w:r>
      <w:r>
        <w:rPr>
          <w:rFonts w:asciiTheme="minorHAnsi" w:eastAsiaTheme="minorHAnsi" w:hAnsiTheme="minorHAnsi" w:cs="Arial"/>
          <w:sz w:val="20"/>
          <w:lang w:eastAsia="en-US"/>
        </w:rPr>
        <w:t>iem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 xml:space="preserve"> nr 1 do niniejszej umowy (formularz asortymentowo-cenowy), stanowiącego integralną część umowy, w asortymencie dopuszczonym do obrotu zgodnie  z obowiązującymi przepisami.</w:t>
      </w:r>
    </w:p>
    <w:p w:rsidR="00BC2307" w:rsidRPr="001C37C0" w:rsidRDefault="00BC2307" w:rsidP="008825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ind w:left="425" w:right="23"/>
        <w:rPr>
          <w:rFonts w:ascii="Calibri" w:hAnsi="Calibri" w:cs="Calibri"/>
          <w:sz w:val="20"/>
        </w:rPr>
      </w:pPr>
      <w:r w:rsidRPr="001C37C0">
        <w:rPr>
          <w:rFonts w:ascii="Calibri" w:hAnsi="Calibri" w:cs="Calibri"/>
          <w:sz w:val="20"/>
        </w:rPr>
        <w:t>Wykonawca gwarantuje Zamawiającemu, iż oferowany przedmiot zamówienia spełnia wymagania określone obowiązującym prawem, został dopuszczony do obrotu i posiada wymagane prawem dokumenty,  stwierdzające  dopuszczenie do stosowania na terenie Polski</w:t>
      </w:r>
      <w:r w:rsidRPr="001C37C0">
        <w:rPr>
          <w:rFonts w:ascii="Calibri" w:hAnsi="Calibri" w:cs="Tahoma"/>
          <w:sz w:val="20"/>
        </w:rPr>
        <w:t>.</w:t>
      </w:r>
    </w:p>
    <w:p w:rsidR="00BC2307" w:rsidRDefault="00BC2307" w:rsidP="008825E7">
      <w:pPr>
        <w:pStyle w:val="Bezodstpw"/>
        <w:numPr>
          <w:ilvl w:val="0"/>
          <w:numId w:val="74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E36180">
        <w:rPr>
          <w:rFonts w:asciiTheme="minorHAnsi" w:hAnsiTheme="minorHAnsi"/>
          <w:color w:val="000000"/>
          <w:sz w:val="20"/>
          <w:szCs w:val="20"/>
          <w:lang w:val="en-US"/>
        </w:rPr>
        <w:t>Wykonawca jest zobowi</w:t>
      </w:r>
      <w:r w:rsidRPr="00E36180">
        <w:rPr>
          <w:rFonts w:asciiTheme="minorHAnsi" w:hAnsiTheme="minorHAnsi"/>
          <w:color w:val="000000"/>
          <w:sz w:val="20"/>
          <w:szCs w:val="20"/>
        </w:rPr>
        <w:t>ązany do przedstawienia w trakcie realizacji umowy na każde wezwanie Zamawiającego kserokopii dokumentów, potwierdzających, że  zaoferowane  preparaty posiadają skuteczność mikrobójczą potwierdzoną metodami przewidzianymi  do określania skuteczności środków  właściwych dla danej grupy użytkowników (obszar medyczny) i danego zastosowania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BC2307" w:rsidRPr="0055130E" w:rsidRDefault="00BC2307" w:rsidP="008825E7">
      <w:pPr>
        <w:pStyle w:val="Bezodstpw"/>
        <w:numPr>
          <w:ilvl w:val="0"/>
          <w:numId w:val="74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192086">
        <w:rPr>
          <w:rFonts w:asciiTheme="minorHAnsi" w:hAnsiTheme="minorHAnsi" w:cs="Tahoma"/>
          <w:sz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</w:t>
      </w:r>
      <w:r>
        <w:rPr>
          <w:rFonts w:asciiTheme="minorHAnsi" w:hAnsiTheme="minorHAnsi" w:cs="Tahoma"/>
          <w:sz w:val="20"/>
        </w:rPr>
        <w:t>.</w:t>
      </w:r>
    </w:p>
    <w:p w:rsidR="00BC2307" w:rsidRPr="0055130E" w:rsidRDefault="00BC2307" w:rsidP="008825E7">
      <w:pPr>
        <w:pStyle w:val="Bezodstpw"/>
        <w:numPr>
          <w:ilvl w:val="0"/>
          <w:numId w:val="74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55130E">
        <w:rPr>
          <w:rFonts w:ascii="Calibri" w:hAnsi="Calibri" w:cs="Calibri"/>
          <w:sz w:val="20"/>
        </w:rPr>
        <w:t xml:space="preserve">Wykonawca zobowiązuje się bez wezwania, przy każdorazowej zmianie stanu prawnego związanego z dopuszczeniem do obrotu jak i użytkowania na terytorium RP, dostarczanego Zamawiającemu w ramach   niniejszej umowy asortymentu, niezwłocznie poinformować Zamawiającego o jakiejkolwiek zmianie, pod   rygorem </w:t>
      </w:r>
      <w:r w:rsidRPr="0055130E">
        <w:rPr>
          <w:rFonts w:ascii="Calibri" w:hAnsi="Calibri" w:cs="Calibri"/>
          <w:sz w:val="20"/>
        </w:rPr>
        <w:lastRenderedPageBreak/>
        <w:t xml:space="preserve">całkowitej odpowiedzialności firmy za wszystkie mogące wystąpić dla Zamawiającego negatywne  skutki powstałe w wyniku braku przekazania mu takich informacji. </w:t>
      </w:r>
    </w:p>
    <w:p w:rsidR="00BC2307" w:rsidRPr="0055130E" w:rsidRDefault="00BC2307" w:rsidP="008825E7">
      <w:pPr>
        <w:pStyle w:val="Bezodstpw"/>
        <w:numPr>
          <w:ilvl w:val="0"/>
          <w:numId w:val="74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55130E">
        <w:rPr>
          <w:rFonts w:ascii="Calibri" w:hAnsi="Calibri" w:cs="Calibr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 obowiązywać przepisy szczególne opublikowane w związku z  wystąpieniem COVID-19.</w:t>
      </w:r>
    </w:p>
    <w:p w:rsidR="00BC2307" w:rsidRPr="00A5555D" w:rsidRDefault="00BC2307" w:rsidP="00BC2307">
      <w:pPr>
        <w:rPr>
          <w:rFonts w:ascii="Calibri" w:hAnsi="Calibri" w:cs="Arial"/>
          <w:bCs/>
          <w:sz w:val="20"/>
        </w:rPr>
      </w:pP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2</w:t>
      </w:r>
    </w:p>
    <w:p w:rsidR="00BC2307" w:rsidRPr="00A5555D" w:rsidRDefault="00BC2307" w:rsidP="00BC2307">
      <w:pPr>
        <w:tabs>
          <w:tab w:val="left" w:pos="1440"/>
        </w:tabs>
        <w:ind w:left="360"/>
        <w:jc w:val="both"/>
        <w:rPr>
          <w:rFonts w:ascii="Calibri" w:hAnsi="Calibri" w:cs="Arial"/>
          <w:sz w:val="20"/>
        </w:rPr>
      </w:pPr>
    </w:p>
    <w:p w:rsidR="00BC2307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C4AA6">
        <w:rPr>
          <w:rFonts w:ascii="Calibri" w:hAnsi="Calibri" w:cs="Calibri"/>
          <w:sz w:val="20"/>
          <w:szCs w:val="20"/>
        </w:rPr>
        <w:t xml:space="preserve">Realizacja dostaw będzie się odbywać sukcesywnie na podstawie zamówień częściowych składanych przez  upoważnionego pracownika Zamawiającego za pośrednictwem </w:t>
      </w:r>
      <w:proofErr w:type="spellStart"/>
      <w:r w:rsidRPr="004C4AA6">
        <w:rPr>
          <w:rFonts w:ascii="Calibri" w:hAnsi="Calibri" w:cs="Calibri"/>
          <w:sz w:val="20"/>
          <w:szCs w:val="20"/>
        </w:rPr>
        <w:t>faxu</w:t>
      </w:r>
      <w:proofErr w:type="spellEnd"/>
      <w:r w:rsidRPr="004C4AA6">
        <w:rPr>
          <w:rFonts w:ascii="Calibri" w:hAnsi="Calibri" w:cs="Calibri"/>
          <w:sz w:val="20"/>
          <w:szCs w:val="20"/>
        </w:rPr>
        <w:t xml:space="preserve"> za potwierdzeniem transmisji danych  lub drogą e-mailową za potwierdzeniem odbioru.</w:t>
      </w:r>
    </w:p>
    <w:p w:rsidR="00BC2307" w:rsidRPr="007E2CCD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 została określona na poziomie 80%</w:t>
      </w:r>
      <w:r>
        <w:rPr>
          <w:rFonts w:ascii="Calibri" w:hAnsi="Calibri" w:cs="Tahoma"/>
          <w:sz w:val="20"/>
        </w:rPr>
        <w:t xml:space="preserve"> ilości przedmiotu zamówienia określonego w § 1 ust. 1</w:t>
      </w:r>
      <w:r w:rsidRPr="007E2CCD">
        <w:rPr>
          <w:rFonts w:ascii="Calibri" w:hAnsi="Calibri" w:cs="Tahoma"/>
          <w:sz w:val="20"/>
        </w:rPr>
        <w:t xml:space="preserve">. </w:t>
      </w:r>
    </w:p>
    <w:p w:rsidR="00BC2307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Wykonawca zamówiony asortyment dostarczy Zamawiającemu własnym środkiem transportu w </w:t>
      </w:r>
      <w:r>
        <w:rPr>
          <w:rFonts w:ascii="Calibri" w:hAnsi="Calibri" w:cs="Calibri"/>
          <w:sz w:val="20"/>
          <w:szCs w:val="20"/>
        </w:rPr>
        <w:t xml:space="preserve">terminie </w:t>
      </w:r>
      <w:r w:rsidRPr="00ED7AFA">
        <w:rPr>
          <w:rFonts w:ascii="Calibri" w:hAnsi="Calibri" w:cs="Arial"/>
          <w:bCs/>
          <w:sz w:val="20"/>
        </w:rPr>
        <w:t>…. dni (</w:t>
      </w:r>
      <w:r w:rsidRPr="00ED7AFA">
        <w:rPr>
          <w:rFonts w:ascii="Calibri" w:hAnsi="Calibri" w:cs="Arial"/>
          <w:bCs/>
          <w:i/>
          <w:sz w:val="20"/>
        </w:rPr>
        <w:t>2/3/4 dni</w:t>
      </w:r>
      <w:r w:rsidRPr="00ED7AFA">
        <w:rPr>
          <w:rFonts w:ascii="Calibri" w:hAnsi="Calibri" w:cs="Arial"/>
          <w:bCs/>
          <w:sz w:val="20"/>
        </w:rPr>
        <w:t xml:space="preserve"> – </w:t>
      </w:r>
      <w:r w:rsidRPr="00ED7AFA">
        <w:rPr>
          <w:rFonts w:ascii="Calibri" w:hAnsi="Calibri" w:cs="Arial"/>
          <w:i/>
          <w:kern w:val="3"/>
          <w:sz w:val="20"/>
        </w:rPr>
        <w:t xml:space="preserve">zapis zostanie doprecyzowany po dokonaniu wyboru Wykonawcy, parametr punktowany) </w:t>
      </w:r>
      <w:r w:rsidRPr="00ED7AFA">
        <w:rPr>
          <w:rFonts w:ascii="Calibri" w:hAnsi="Calibri" w:cs="Calibri"/>
          <w:sz w:val="20"/>
          <w:szCs w:val="20"/>
        </w:rPr>
        <w:t xml:space="preserve"> roboczych, tj. od poniedziałku do piątku z wyłączeniem dni ustawowo wolnych od pracy</w:t>
      </w:r>
      <w:r>
        <w:rPr>
          <w:rFonts w:ascii="Calibri" w:hAnsi="Calibri" w:cs="Calibri"/>
          <w:sz w:val="20"/>
          <w:szCs w:val="20"/>
        </w:rPr>
        <w:t>,</w:t>
      </w:r>
      <w:r w:rsidRPr="00ED7AFA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BC2307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Dostawa przedmiotu umowy odbywać się będzie na koszt i ryzyko Wykonawcy </w:t>
      </w:r>
      <w:r>
        <w:rPr>
          <w:rFonts w:ascii="Calibri" w:hAnsi="Calibri" w:cs="Calibri"/>
          <w:sz w:val="20"/>
          <w:szCs w:val="20"/>
        </w:rPr>
        <w:t>do Apteki szpitalnej mieszczącej się w siedzibie Zamawiającego przy ul. Okólnej 181 w Łodzi.</w:t>
      </w:r>
      <w:r w:rsidRPr="00ED7AFA">
        <w:rPr>
          <w:rFonts w:ascii="Calibri" w:hAnsi="Calibri" w:cs="Calibri"/>
          <w:sz w:val="20"/>
          <w:szCs w:val="20"/>
        </w:rPr>
        <w:t xml:space="preserve"> Wykonawca zobowiązany jest do złożenia zamówionego towaru w miejscu wskazanym przez upoważnionego pracownika Zamawiającego w godzinach od 7.30 do 15.00.</w:t>
      </w:r>
    </w:p>
    <w:p w:rsidR="00BC2307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color w:val="000000" w:themeColor="text1"/>
          <w:sz w:val="20"/>
          <w:szCs w:val="20"/>
        </w:rPr>
        <w:t xml:space="preserve">Jeżeli dostawa przedmiotu umowy będzie wypadała w dniu ustawowo wolnym od pracy lub poza godzinami pracy </w:t>
      </w:r>
      <w:r>
        <w:rPr>
          <w:rFonts w:ascii="Calibri" w:hAnsi="Calibri" w:cs="Calibri"/>
          <w:color w:val="000000" w:themeColor="text1"/>
          <w:sz w:val="20"/>
          <w:szCs w:val="20"/>
        </w:rPr>
        <w:t>apteki szpitalnej</w:t>
      </w:r>
      <w:r w:rsidRPr="00ED7AFA">
        <w:rPr>
          <w:rFonts w:ascii="Calibri" w:hAnsi="Calibri" w:cs="Calibri"/>
          <w:color w:val="000000" w:themeColor="text1"/>
          <w:sz w:val="20"/>
          <w:szCs w:val="20"/>
        </w:rPr>
        <w:t>, jej realizacja</w:t>
      </w:r>
      <w:r w:rsidRPr="00ED7AFA">
        <w:rPr>
          <w:rFonts w:ascii="Calibri" w:hAnsi="Calibri" w:cs="Calibri"/>
          <w:sz w:val="20"/>
          <w:szCs w:val="20"/>
        </w:rPr>
        <w:t xml:space="preserve"> nastąpi w pierwszym dniu roboczym po wyznaczonym   terminie.</w:t>
      </w:r>
    </w:p>
    <w:p w:rsidR="00BC2307" w:rsidRPr="00A92FD0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A92FD0">
        <w:rPr>
          <w:rFonts w:ascii="Calibri" w:hAnsi="Calibri" w:cs="Arial"/>
          <w:sz w:val="20"/>
        </w:rPr>
        <w:t>Każda dostawa będzie potwierdzona podpisem upoważnionego przedstawiciela Zamawiającego na dokumencie dostawy.</w:t>
      </w:r>
    </w:p>
    <w:p w:rsidR="00BC2307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transportem Wykonawcy, obciążają Wykonawcę.</w:t>
      </w:r>
    </w:p>
    <w:p w:rsidR="00BC2307" w:rsidRPr="00ED7AFA" w:rsidRDefault="00BC2307" w:rsidP="008825E7">
      <w:pPr>
        <w:pStyle w:val="Akapitzlist"/>
        <w:numPr>
          <w:ilvl w:val="0"/>
          <w:numId w:val="71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zastrzega sobie prawo do zmian ilościowych w poszczególnych pozycjach określonej części jak i poszczególnych częściach, jednak ogólna wartość umowy o której mowa w § 7 nie może być wyższa.</w:t>
      </w:r>
    </w:p>
    <w:p w:rsidR="00BC2307" w:rsidRDefault="00BC2307" w:rsidP="00BC230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BC2307" w:rsidRDefault="00BC2307" w:rsidP="00BC230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§ 3 </w:t>
      </w:r>
    </w:p>
    <w:p w:rsidR="00BC2307" w:rsidRPr="00A5555D" w:rsidRDefault="00BC2307" w:rsidP="00BC2307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bCs/>
          <w:sz w:val="20"/>
        </w:rPr>
      </w:pPr>
    </w:p>
    <w:p w:rsidR="00BC2307" w:rsidRPr="009F6450" w:rsidRDefault="00BC2307" w:rsidP="008825E7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W przypadku braku realizacji zamówienia w terminie określonym w § 2 ust. 3 niniejszej umowy, Zamawiający ma prawo dokonać zakupu przedmiotu zamówienia we własnym zakresie i obciążyć Wykonawcę różnica cen oraz naliczyć kary umowne określone </w:t>
      </w:r>
      <w:r w:rsidRPr="00687109">
        <w:rPr>
          <w:rFonts w:ascii="Calibri" w:hAnsi="Calibri" w:cs="Tahoma"/>
          <w:sz w:val="20"/>
        </w:rPr>
        <w:t>w § 8 ust.</w:t>
      </w:r>
      <w:r>
        <w:rPr>
          <w:rFonts w:ascii="Calibri" w:hAnsi="Calibri" w:cs="Tahoma"/>
          <w:sz w:val="20"/>
        </w:rPr>
        <w:t xml:space="preserve">  1 lit. a).</w:t>
      </w:r>
    </w:p>
    <w:p w:rsidR="00BC2307" w:rsidRPr="00982499" w:rsidRDefault="00BC2307" w:rsidP="008825E7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A5555D">
        <w:rPr>
          <w:rFonts w:ascii="Calibri" w:hAnsi="Calibri" w:cs="Arial"/>
          <w:sz w:val="20"/>
        </w:rPr>
        <w:t xml:space="preserve">Ewentualne reklamacje dostaw z tytułu jakości lub ilości towaru składane będą Wykonawcy </w:t>
      </w:r>
      <w:proofErr w:type="spellStart"/>
      <w:r w:rsidRPr="00A5555D">
        <w:rPr>
          <w:rFonts w:ascii="Calibri" w:hAnsi="Calibri" w:cs="Arial"/>
          <w:sz w:val="20"/>
        </w:rPr>
        <w:t>faxem</w:t>
      </w:r>
      <w:proofErr w:type="spellEnd"/>
      <w:r w:rsidRPr="00A5555D">
        <w:rPr>
          <w:rFonts w:ascii="Calibri" w:hAnsi="Calibri" w:cs="Arial"/>
          <w:sz w:val="20"/>
        </w:rPr>
        <w:t>, za potwierdzeni</w:t>
      </w:r>
      <w:r>
        <w:rPr>
          <w:rFonts w:ascii="Calibri" w:hAnsi="Calibri" w:cs="Arial"/>
          <w:sz w:val="20"/>
        </w:rPr>
        <w:t xml:space="preserve">em transmisji danych, na piśmie </w:t>
      </w:r>
      <w:r w:rsidRPr="00A0057D">
        <w:rPr>
          <w:rFonts w:ascii="Calibri" w:hAnsi="Calibri" w:cs="Tahoma"/>
          <w:sz w:val="20"/>
        </w:rPr>
        <w:t>lub drogą e-mail</w:t>
      </w:r>
      <w:r>
        <w:rPr>
          <w:rFonts w:ascii="Calibri" w:hAnsi="Calibri" w:cs="Tahoma"/>
          <w:sz w:val="20"/>
        </w:rPr>
        <w:t>ową za potwierdzeniem odbioru,</w:t>
      </w:r>
      <w:r w:rsidRPr="00982499">
        <w:rPr>
          <w:rFonts w:ascii="Calibri" w:hAnsi="Calibri" w:cs="Arial"/>
          <w:sz w:val="20"/>
        </w:rPr>
        <w:t xml:space="preserve"> niezwłocznie po ich stwierdzeniu.</w:t>
      </w:r>
    </w:p>
    <w:p w:rsidR="00BC2307" w:rsidRPr="00982499" w:rsidRDefault="00BC2307" w:rsidP="008825E7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 xml:space="preserve">Wykonawca zobowiązuje się do udzielenia odpowiedzi na złożoną reklamację w ciągu </w:t>
      </w:r>
      <w:r>
        <w:rPr>
          <w:rFonts w:ascii="Calibri" w:hAnsi="Calibri" w:cs="Arial"/>
          <w:sz w:val="20"/>
        </w:rPr>
        <w:t xml:space="preserve">…dni </w:t>
      </w:r>
      <w:r w:rsidRPr="00ED7AFA">
        <w:rPr>
          <w:rFonts w:ascii="Calibri" w:hAnsi="Calibri" w:cs="Arial"/>
          <w:bCs/>
          <w:sz w:val="20"/>
        </w:rPr>
        <w:t>(</w:t>
      </w:r>
      <w:r w:rsidRPr="00ED7AFA">
        <w:rPr>
          <w:rFonts w:ascii="Calibri" w:hAnsi="Calibri" w:cs="Arial"/>
          <w:bCs/>
          <w:i/>
          <w:sz w:val="20"/>
        </w:rPr>
        <w:t>2/3/4 dni</w:t>
      </w:r>
      <w:r w:rsidRPr="00ED7AFA">
        <w:rPr>
          <w:rFonts w:ascii="Calibri" w:hAnsi="Calibri" w:cs="Arial"/>
          <w:bCs/>
          <w:sz w:val="20"/>
        </w:rPr>
        <w:t xml:space="preserve"> – </w:t>
      </w:r>
      <w:r w:rsidRPr="00ED7AFA">
        <w:rPr>
          <w:rFonts w:ascii="Calibri" w:hAnsi="Calibri" w:cs="Arial"/>
          <w:i/>
          <w:kern w:val="3"/>
          <w:sz w:val="20"/>
        </w:rPr>
        <w:t>zapis zostanie doprecyzowany po dokonaniu wyboru Wykonawcy, parametr punktowany)</w:t>
      </w:r>
      <w:r w:rsidRPr="00ED7AFA">
        <w:rPr>
          <w:rFonts w:ascii="Calibri" w:hAnsi="Calibri" w:cs="Calibri"/>
          <w:sz w:val="20"/>
          <w:szCs w:val="20"/>
        </w:rPr>
        <w:t xml:space="preserve">roboczych, </w:t>
      </w:r>
      <w:r w:rsidRPr="00982499">
        <w:rPr>
          <w:rFonts w:ascii="Calibri" w:hAnsi="Calibri" w:cs="Arial"/>
          <w:sz w:val="20"/>
        </w:rPr>
        <w:t>a w przypadku braku odpowiedzi reklamację uważać się będzie w całości za uznaną przez Wykonawcę.</w:t>
      </w:r>
    </w:p>
    <w:p w:rsidR="00BC2307" w:rsidRPr="0083672A" w:rsidRDefault="00BC2307" w:rsidP="008825E7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 xml:space="preserve">W przypadku uznania reklamacji za zasadną Wykonawca zobowiązany jest w terminie </w:t>
      </w:r>
      <w:r>
        <w:rPr>
          <w:rFonts w:ascii="Calibri" w:hAnsi="Calibri" w:cs="Arial"/>
          <w:sz w:val="20"/>
        </w:rPr>
        <w:t>2</w:t>
      </w:r>
      <w:r w:rsidRPr="00982499">
        <w:rPr>
          <w:rFonts w:ascii="Calibri" w:hAnsi="Calibri" w:cs="Arial"/>
          <w:sz w:val="20"/>
        </w:rPr>
        <w:t xml:space="preserve"> dni </w:t>
      </w:r>
      <w:r>
        <w:rPr>
          <w:rFonts w:ascii="Calibri" w:hAnsi="Calibri" w:cs="Arial"/>
          <w:sz w:val="20"/>
        </w:rPr>
        <w:t xml:space="preserve">roboczych </w:t>
      </w:r>
      <w:r w:rsidRPr="00982499">
        <w:rPr>
          <w:rFonts w:ascii="Calibri" w:hAnsi="Calibri" w:cs="Arial"/>
          <w:sz w:val="20"/>
        </w:rPr>
        <w:t>od dnia uznania reklamacji za zasadną  wymienić towar  na wolny od wad, bądź uzupełnić  braki ilościowe na własny koszt i ryzyko</w:t>
      </w:r>
      <w:r>
        <w:rPr>
          <w:rFonts w:ascii="Calibri" w:hAnsi="Calibri" w:cs="Arial"/>
          <w:sz w:val="20"/>
        </w:rPr>
        <w:t>.</w:t>
      </w:r>
    </w:p>
    <w:p w:rsidR="00BC2307" w:rsidRPr="00982499" w:rsidRDefault="00BC2307" w:rsidP="008825E7">
      <w:pPr>
        <w:pStyle w:val="Tekstpodstawowy"/>
        <w:numPr>
          <w:ilvl w:val="0"/>
          <w:numId w:val="67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Arial"/>
          <w:sz w:val="20"/>
        </w:rPr>
        <w:t>Terminy określone w ust. 3 i 4 niniejszego paragrafu dotyczą dni roboczych od poniedziałku do piątku.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4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8825E7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 xml:space="preserve">Zamawiający wyznacza do kontaktów z Wykonawcą: Bożena </w:t>
      </w:r>
      <w:proofErr w:type="spellStart"/>
      <w:r w:rsidRPr="00C002AD">
        <w:rPr>
          <w:rFonts w:ascii="Calibri" w:hAnsi="Calibri" w:cs="Arial"/>
          <w:sz w:val="20"/>
        </w:rPr>
        <w:t>Domarecka-Gibel</w:t>
      </w:r>
      <w:proofErr w:type="spellEnd"/>
      <w:r w:rsidRPr="00C002AD">
        <w:rPr>
          <w:rFonts w:ascii="Calibri" w:hAnsi="Calibri" w:cs="Arial"/>
          <w:sz w:val="20"/>
        </w:rPr>
        <w:t xml:space="preserve"> 42 617 73 35</w:t>
      </w:r>
      <w:r>
        <w:rPr>
          <w:rFonts w:ascii="Calibri" w:hAnsi="Calibri" w:cs="Arial"/>
          <w:sz w:val="20"/>
        </w:rPr>
        <w:t>.</w:t>
      </w:r>
    </w:p>
    <w:p w:rsidR="00BC2307" w:rsidRPr="00C002AD" w:rsidRDefault="00BC2307" w:rsidP="008825E7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 xml:space="preserve">Wykonawca wyznacza do kontaktów z Zamawiającym </w:t>
      </w:r>
    </w:p>
    <w:p w:rsidR="00BC2307" w:rsidRDefault="00BC2307" w:rsidP="00BC2307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>imię i nazwisko</w:t>
      </w:r>
      <w:r w:rsidRPr="00F874D6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BC2307" w:rsidRPr="00F874D6" w:rsidRDefault="00BC2307" w:rsidP="00BC2307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 xml:space="preserve"> numer  telefonu:</w:t>
      </w:r>
      <w:r w:rsidRPr="00F874D6">
        <w:rPr>
          <w:rFonts w:ascii="Calibri" w:hAnsi="Calibri" w:cs="Calibri"/>
          <w:sz w:val="20"/>
        </w:rPr>
        <w:t xml:space="preserve">   ……</w:t>
      </w:r>
      <w:r>
        <w:rPr>
          <w:rFonts w:ascii="Calibri" w:hAnsi="Calibri" w:cs="Calibri"/>
          <w:sz w:val="20"/>
        </w:rPr>
        <w:t>……………………………………………………………………………..</w:t>
      </w:r>
    </w:p>
    <w:p w:rsidR="00BC2307" w:rsidRPr="00F874D6" w:rsidRDefault="00BC2307" w:rsidP="00BC2307">
      <w:pPr>
        <w:autoSpaceDE w:val="0"/>
        <w:autoSpaceDN w:val="0"/>
        <w:adjustRightInd w:val="0"/>
        <w:ind w:firstLine="708"/>
        <w:rPr>
          <w:rFonts w:ascii="Calibri" w:hAnsi="Calibri" w:cs="Arial"/>
          <w:sz w:val="20"/>
        </w:rPr>
      </w:pPr>
      <w:r w:rsidRPr="00F874D6">
        <w:rPr>
          <w:rFonts w:ascii="Calibri" w:hAnsi="Calibri" w:cs="Arial"/>
          <w:i/>
          <w:sz w:val="20"/>
        </w:rPr>
        <w:t xml:space="preserve"> numer </w:t>
      </w:r>
      <w:proofErr w:type="spellStart"/>
      <w:r w:rsidRPr="00F874D6">
        <w:rPr>
          <w:rFonts w:ascii="Calibri" w:hAnsi="Calibri" w:cs="Arial"/>
          <w:i/>
          <w:sz w:val="20"/>
        </w:rPr>
        <w:t>faxu</w:t>
      </w:r>
      <w:proofErr w:type="spellEnd"/>
      <w:r w:rsidRPr="00F874D6">
        <w:rPr>
          <w:rFonts w:ascii="Calibri" w:hAnsi="Calibri" w:cs="Arial"/>
          <w:i/>
          <w:sz w:val="20"/>
        </w:rPr>
        <w:t xml:space="preserve"> (do realizacji przedmiotu zamówienia/reklamacji) </w:t>
      </w:r>
      <w:r>
        <w:rPr>
          <w:rFonts w:ascii="Calibri" w:hAnsi="Calibri" w:cs="Arial"/>
          <w:sz w:val="20"/>
        </w:rPr>
        <w:t>……………………………………………..</w:t>
      </w:r>
    </w:p>
    <w:p w:rsidR="00BC2307" w:rsidRDefault="00BC2307" w:rsidP="00BC2307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383B34">
        <w:rPr>
          <w:rFonts w:ascii="Calibri" w:hAnsi="Calibri" w:cs="Arial"/>
          <w:i/>
          <w:sz w:val="20"/>
        </w:rPr>
        <w:t xml:space="preserve">adres poczty elektronicznej (do </w:t>
      </w:r>
      <w:r>
        <w:rPr>
          <w:rFonts w:ascii="Calibri" w:hAnsi="Calibri" w:cs="Arial"/>
          <w:i/>
          <w:sz w:val="20"/>
        </w:rPr>
        <w:t>realizacji przedmiotu zamówienia/</w:t>
      </w:r>
      <w:r w:rsidRPr="00383B34">
        <w:rPr>
          <w:rFonts w:ascii="Calibri" w:hAnsi="Calibri" w:cs="Arial"/>
          <w:i/>
          <w:sz w:val="20"/>
        </w:rPr>
        <w:t>reklamacji) ………………………</w:t>
      </w:r>
      <w:r>
        <w:rPr>
          <w:rFonts w:ascii="Calibri" w:hAnsi="Calibri" w:cs="Arial"/>
          <w:i/>
          <w:sz w:val="20"/>
        </w:rPr>
        <w:t>…</w:t>
      </w:r>
      <w:r>
        <w:rPr>
          <w:rFonts w:ascii="Calibri" w:hAnsi="Calibri" w:cs="Arial"/>
          <w:sz w:val="20"/>
        </w:rPr>
        <w:t>……………</w:t>
      </w:r>
    </w:p>
    <w:p w:rsidR="00BC2307" w:rsidRPr="00FC61FD" w:rsidRDefault="00BC2307" w:rsidP="008825E7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t>Strona</w:t>
      </w:r>
      <w:r>
        <w:rPr>
          <w:rFonts w:ascii="Calibri" w:hAnsi="Calibri" w:cs="Arial"/>
          <w:sz w:val="20"/>
        </w:rPr>
        <w:t xml:space="preserve"> zainteresowana</w:t>
      </w:r>
      <w:r w:rsidRPr="00FC61FD">
        <w:rPr>
          <w:rFonts w:ascii="Calibri" w:hAnsi="Calibri" w:cs="Arial"/>
          <w:sz w:val="20"/>
        </w:rPr>
        <w:t xml:space="preserve"> 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lastRenderedPageBreak/>
        <w:t>§ 5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pStyle w:val="Akapitzlist"/>
        <w:numPr>
          <w:ilvl w:val="3"/>
          <w:numId w:val="46"/>
        </w:numPr>
        <w:ind w:left="426"/>
        <w:rPr>
          <w:rFonts w:ascii="Calibri" w:hAnsi="Calibri" w:cs="Arial"/>
          <w:sz w:val="20"/>
        </w:rPr>
      </w:pPr>
      <w:r w:rsidRPr="00BB20C2">
        <w:rPr>
          <w:rFonts w:ascii="Calibri" w:hAnsi="Calibri" w:cs="Arial"/>
          <w:sz w:val="20"/>
        </w:rPr>
        <w:t xml:space="preserve">Realizacja przedmiotu umowy odbywać się będzie </w:t>
      </w:r>
      <w:r w:rsidRPr="00BC2307">
        <w:rPr>
          <w:rFonts w:ascii="Calibri" w:hAnsi="Calibri" w:cs="Arial"/>
          <w:sz w:val="20"/>
        </w:rPr>
        <w:t>przez okres</w:t>
      </w:r>
      <w:r>
        <w:rPr>
          <w:rFonts w:ascii="Calibri" w:hAnsi="Calibri" w:cs="Arial"/>
          <w:sz w:val="20"/>
        </w:rPr>
        <w:t xml:space="preserve"> od dnia …………………. 2021 r. do dnia 06.07.2023 r.</w:t>
      </w:r>
      <w:r w:rsidRPr="00BB20C2">
        <w:rPr>
          <w:rFonts w:ascii="Calibri" w:hAnsi="Calibri" w:cs="Arial"/>
          <w:sz w:val="20"/>
        </w:rPr>
        <w:t>, lub do wyczerpania kwoty umowy, w zależności od tego co nastąpi pierwsze.</w:t>
      </w:r>
    </w:p>
    <w:p w:rsidR="00BC2307" w:rsidRDefault="00BC2307" w:rsidP="00BC2307">
      <w:pPr>
        <w:pStyle w:val="Akapitzlist"/>
        <w:numPr>
          <w:ilvl w:val="3"/>
          <w:numId w:val="46"/>
        </w:numPr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przypadku niewykorzystania kwoty o której mowa w § 7 ust. 1 umowy wykonawcy nie będą przysługiwały żadne roszczenia z tego tytułu z zastrzeżeniem § 2 ust. 2 niniejszej umowy.</w:t>
      </w:r>
    </w:p>
    <w:p w:rsidR="00BC2307" w:rsidRPr="00BB20C2" w:rsidRDefault="00BC2307" w:rsidP="00BC2307">
      <w:pPr>
        <w:pStyle w:val="Akapitzlist"/>
        <w:numPr>
          <w:ilvl w:val="3"/>
          <w:numId w:val="46"/>
        </w:numPr>
        <w:ind w:left="426"/>
        <w:rPr>
          <w:rFonts w:ascii="Calibri" w:hAnsi="Calibri" w:cs="Arial"/>
          <w:sz w:val="20"/>
        </w:rPr>
      </w:pPr>
      <w:r w:rsidRPr="00BB20C2">
        <w:rPr>
          <w:rFonts w:asciiTheme="minorHAnsi" w:hAnsiTheme="minorHAnsi" w:cstheme="minorHAnsi"/>
          <w:bCs/>
          <w:sz w:val="20"/>
        </w:rPr>
        <w:t>Zamawiający dopuszcza możliwość zmiany terminu obowiązywania umowy i przedłużenia okresu jej realizacji o maksymalny okres 3 miesięcy, w przypadku niewykorzy</w:t>
      </w:r>
      <w:r>
        <w:rPr>
          <w:rFonts w:asciiTheme="minorHAnsi" w:hAnsiTheme="minorHAnsi" w:cstheme="minorHAnsi"/>
          <w:bCs/>
          <w:sz w:val="20"/>
        </w:rPr>
        <w:t>stania kwoty, o której mowa w §7 ust. 1 umowy.</w:t>
      </w:r>
      <w:r w:rsidRPr="00BB20C2">
        <w:rPr>
          <w:rFonts w:asciiTheme="minorHAnsi" w:hAnsiTheme="minorHAnsi" w:cstheme="minorHAnsi"/>
          <w:bCs/>
          <w:sz w:val="20"/>
        </w:rPr>
        <w:t xml:space="preserve"> W takim przypadku ogólna cena umowy nie może ulec zmianie, chyba że niniejsza umowa stanowi inaczej. 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6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982499" w:rsidRDefault="00BC2307" w:rsidP="00BC230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Cs/>
          <w:kern w:val="3"/>
          <w:sz w:val="20"/>
        </w:rPr>
      </w:pPr>
      <w:r w:rsidRPr="00982499">
        <w:rPr>
          <w:rFonts w:ascii="Calibri" w:eastAsia="Lucida Sans Unicode" w:hAnsi="Calibri" w:cs="Arial"/>
          <w:bCs/>
          <w:kern w:val="3"/>
          <w:sz w:val="20"/>
        </w:rPr>
        <w:t xml:space="preserve">Wykonawca oświadcza, że podane poniżej części przedmiotu umowy powierzy podwykonawcom: </w:t>
      </w:r>
    </w:p>
    <w:p w:rsidR="00BC2307" w:rsidRPr="00982499" w:rsidRDefault="00BC2307" w:rsidP="00BC2307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a)   ….................................................................................................................</w:t>
      </w:r>
    </w:p>
    <w:p w:rsidR="00BC2307" w:rsidRPr="00982499" w:rsidRDefault="00BC2307" w:rsidP="00BC2307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b)   ….................................................................................................................</w:t>
      </w:r>
    </w:p>
    <w:p w:rsidR="00BC2307" w:rsidRDefault="00BC2307" w:rsidP="00BC230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 xml:space="preserve">/zrealizuje samodzielnie bez udziału podwykonawców.  </w:t>
      </w:r>
      <w:r w:rsidRPr="00982499">
        <w:rPr>
          <w:rFonts w:ascii="Calibri" w:eastAsia="Lucida Sans Unicode" w:hAnsi="Calibri" w:cs="Arial"/>
          <w:i/>
          <w:kern w:val="3"/>
          <w:sz w:val="20"/>
        </w:rPr>
        <w:t>(zapis zostanie doprecyzowany po dokonaniu wyboru Wykonawcy)</w:t>
      </w:r>
      <w:r>
        <w:rPr>
          <w:rFonts w:ascii="Calibri" w:eastAsia="Lucida Sans Unicode" w:hAnsi="Calibri" w:cs="Arial"/>
          <w:kern w:val="3"/>
          <w:sz w:val="20"/>
        </w:rPr>
        <w:t xml:space="preserve">. </w:t>
      </w:r>
    </w:p>
    <w:p w:rsidR="00BC2307" w:rsidRPr="00982499" w:rsidRDefault="00BC2307" w:rsidP="00BC230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A5555D">
        <w:rPr>
          <w:rFonts w:ascii="Calibri" w:hAnsi="Calibri" w:cs="Arial"/>
          <w:bCs/>
          <w:color w:val="000000"/>
          <w:sz w:val="20"/>
        </w:rPr>
        <w:t>Wykonawca odpowiada za działania  lub zaniechania podwykonawców oraz osób, którym powierzył  wykonanie  przedmiotu umowy, jak za swoje własne działania lub zaniechania</w:t>
      </w:r>
    </w:p>
    <w:p w:rsidR="00BC2307" w:rsidRPr="00982499" w:rsidRDefault="00BC2307" w:rsidP="00BC230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BC2307" w:rsidRDefault="00BC2307" w:rsidP="00BC230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7</w:t>
      </w:r>
    </w:p>
    <w:p w:rsidR="00BC2307" w:rsidRPr="00A5555D" w:rsidRDefault="00BC2307" w:rsidP="00BC230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BC2307" w:rsidRPr="00510843" w:rsidRDefault="00BC2307" w:rsidP="008825E7">
      <w:pPr>
        <w:pStyle w:val="Akapitzlist"/>
        <w:keepNext/>
        <w:widowControl/>
        <w:numPr>
          <w:ilvl w:val="0"/>
          <w:numId w:val="65"/>
        </w:numPr>
        <w:tabs>
          <w:tab w:val="clear" w:pos="0"/>
        </w:tabs>
        <w:suppressAutoHyphens w:val="0"/>
        <w:spacing w:line="240" w:lineRule="auto"/>
        <w:ind w:left="426"/>
        <w:outlineLvl w:val="4"/>
        <w:rPr>
          <w:rFonts w:asciiTheme="minorHAnsi" w:hAnsiTheme="minorHAnsi"/>
          <w:b/>
          <w:bCs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Strony ustalaj</w:t>
      </w:r>
      <w:r w:rsidRPr="00E36180">
        <w:rPr>
          <w:rFonts w:asciiTheme="minorHAnsi" w:hAnsiTheme="minorHAnsi"/>
          <w:sz w:val="20"/>
          <w:szCs w:val="20"/>
        </w:rPr>
        <w:t xml:space="preserve">ą, że Zamawiający zapłaci Wykonawcy za dostarczony przedmiot umowy cenę podaną odpowiednio do każdego </w:t>
      </w:r>
      <w:r w:rsidRPr="00E36180">
        <w:rPr>
          <w:rFonts w:asciiTheme="minorHAnsi" w:hAnsiTheme="minorHAnsi"/>
          <w:color w:val="000000"/>
          <w:sz w:val="20"/>
          <w:szCs w:val="20"/>
        </w:rPr>
        <w:t xml:space="preserve">preparatu dezynfekcyjnego </w:t>
      </w:r>
      <w:r w:rsidRPr="00E36180">
        <w:rPr>
          <w:rFonts w:asciiTheme="minorHAnsi" w:hAnsiTheme="minorHAnsi"/>
          <w:sz w:val="20"/>
          <w:szCs w:val="20"/>
        </w:rPr>
        <w:t xml:space="preserve">wymienionego w </w:t>
      </w:r>
      <w:r w:rsidRPr="00E36180">
        <w:rPr>
          <w:rFonts w:asciiTheme="minorHAnsi" w:hAnsiTheme="minorHAnsi"/>
          <w:i/>
          <w:iCs/>
          <w:sz w:val="20"/>
          <w:szCs w:val="20"/>
        </w:rPr>
        <w:t xml:space="preserve">załączniku nr 1 </w:t>
      </w:r>
      <w:r w:rsidRPr="00E36180">
        <w:rPr>
          <w:rFonts w:asciiTheme="minorHAnsi" w:hAnsiTheme="minorHAnsi"/>
          <w:sz w:val="20"/>
          <w:szCs w:val="20"/>
        </w:rPr>
        <w:t>do umowy   w  wysokości łącznie ogółem:</w:t>
      </w:r>
      <w:r w:rsidRPr="00E36180">
        <w:rPr>
          <w:rFonts w:asciiTheme="minorHAnsi" w:hAnsiTheme="minorHAnsi"/>
          <w:i/>
          <w:iCs/>
          <w:sz w:val="20"/>
          <w:szCs w:val="20"/>
        </w:rPr>
        <w:t>/suma cen wygranych części /</w:t>
      </w:r>
    </w:p>
    <w:p w:rsidR="00BC2307" w:rsidRPr="00D46CA7" w:rsidRDefault="00BC2307" w:rsidP="00BC2307">
      <w:pPr>
        <w:pStyle w:val="Bezodstpw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W</w:t>
      </w:r>
      <w:r w:rsidRPr="00E36180">
        <w:rPr>
          <w:rFonts w:asciiTheme="minorHAnsi" w:hAnsiTheme="minorHAnsi"/>
          <w:b/>
          <w:bCs/>
          <w:sz w:val="20"/>
          <w:szCs w:val="20"/>
          <w:lang w:val="en-US"/>
        </w:rPr>
        <w:t>arto</w:t>
      </w:r>
      <w:r w:rsidRPr="00E36180">
        <w:rPr>
          <w:rFonts w:asciiTheme="minorHAnsi" w:hAnsiTheme="minorHAnsi"/>
          <w:b/>
          <w:bCs/>
          <w:sz w:val="20"/>
          <w:szCs w:val="20"/>
        </w:rPr>
        <w:t xml:space="preserve">ść brutto: ……………………………. </w:t>
      </w:r>
      <w:r>
        <w:rPr>
          <w:rFonts w:asciiTheme="minorHAnsi" w:hAnsiTheme="minorHAnsi"/>
          <w:b/>
          <w:bCs/>
          <w:sz w:val="20"/>
          <w:szCs w:val="20"/>
        </w:rPr>
        <w:t>z</w:t>
      </w:r>
      <w:r w:rsidRPr="00E36180">
        <w:rPr>
          <w:rFonts w:asciiTheme="minorHAnsi" w:hAnsiTheme="minorHAnsi"/>
          <w:b/>
          <w:bCs/>
          <w:sz w:val="20"/>
          <w:szCs w:val="20"/>
        </w:rPr>
        <w:t>ł</w:t>
      </w:r>
      <w:r w:rsidRPr="00FD6769">
        <w:rPr>
          <w:rFonts w:asciiTheme="minorHAnsi" w:hAnsiTheme="minorHAnsi"/>
          <w:bCs/>
          <w:sz w:val="20"/>
          <w:szCs w:val="20"/>
          <w:lang w:val="en-US"/>
        </w:rPr>
        <w:t>/s</w:t>
      </w:r>
      <w:r w:rsidRPr="00FD6769">
        <w:rPr>
          <w:rFonts w:asciiTheme="minorHAnsi" w:hAnsiTheme="minorHAnsi"/>
          <w:bCs/>
          <w:sz w:val="20"/>
          <w:szCs w:val="20"/>
        </w:rPr>
        <w:t>łownie: ……………………………………………………….. zł/</w:t>
      </w:r>
    </w:p>
    <w:p w:rsidR="00BC2307" w:rsidRPr="00157827" w:rsidRDefault="00BC2307" w:rsidP="008825E7">
      <w:pPr>
        <w:pStyle w:val="Akapitzlist"/>
        <w:widowControl/>
        <w:numPr>
          <w:ilvl w:val="0"/>
          <w:numId w:val="65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157827">
        <w:rPr>
          <w:rFonts w:ascii="Calibri" w:hAnsi="Calibri" w:cs="Arial"/>
          <w:bCs/>
          <w:sz w:val="20"/>
        </w:rPr>
        <w:t>Wynagrodzenie określone w ust. 1 obejmuje wszelkie koszty wynikające z dostawy przedmiotu zamówienia i Zamawiający nie będzie ponosił z tego tytułu dodatkowych kosztów.</w:t>
      </w:r>
    </w:p>
    <w:p w:rsidR="00BC2307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w terminie do 7 dni od każdej dostawy. W przypadku dołączania do dostawy tylko dokumentu WZ, Wykonawca niezwłocznie, tj. w terminie do 7 dni od każdej dostawy, prześle fakturę w formie pisemnej lub    w formie ustrukturyzowanej faktury elektronicznej.</w:t>
      </w:r>
    </w:p>
    <w:p w:rsidR="00BC2307" w:rsidRPr="0055187D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Złożenie faktury następuje w formie pisemnej lub w formie ustrukturyzowanej faktury elektronicznej za pośrednictwem platformy dostępnej pod adresem </w:t>
      </w:r>
      <w:hyperlink r:id="rId30" w:history="1">
        <w:r w:rsidRPr="00D46CA7">
          <w:rPr>
            <w:rStyle w:val="Hipercze"/>
            <w:rFonts w:ascii="Calibri" w:hAnsi="Calibri" w:cs="Calibri"/>
            <w:color w:val="auto"/>
            <w:sz w:val="20"/>
            <w:szCs w:val="20"/>
          </w:rPr>
          <w:t>https://efaktura.gov.pl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BC2307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zamówienia. </w:t>
      </w:r>
    </w:p>
    <w:p w:rsidR="00BC2307" w:rsidRPr="0055187D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BC2307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>Potwierdzeniem odbioru zamówionego asortymentu jest złożenie na fakturze lub dokumencie WZ, pod pieczątką firmową Zamawiającego podpisu osoby, która faktycznie towar od Wykonawcy odebrała.</w:t>
      </w:r>
    </w:p>
    <w:p w:rsidR="00BC2307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sz w:val="20"/>
          <w:szCs w:val="20"/>
        </w:rPr>
        <w:t xml:space="preserve">Za dostarczony przedmiot umowy, Zamawiający zapłaci przelewem  na konto wskazane na fakturze. Termin płatności faktury - </w:t>
      </w:r>
      <w:r w:rsidRPr="00557015">
        <w:rPr>
          <w:rFonts w:ascii="Calibri" w:hAnsi="Calibri" w:cs="Calibri"/>
          <w:b/>
          <w:sz w:val="20"/>
          <w:szCs w:val="20"/>
        </w:rPr>
        <w:t>60 dni</w:t>
      </w:r>
      <w:r w:rsidRPr="00557015">
        <w:rPr>
          <w:rFonts w:ascii="Calibri" w:hAnsi="Calibri" w:cs="Calibri"/>
          <w:sz w:val="20"/>
          <w:szCs w:val="20"/>
        </w:rPr>
        <w:t xml:space="preserve"> od dnia skutecznego  doręczenia  prawidłowo wystawionej zgodnie z §</w:t>
      </w:r>
      <w:r>
        <w:rPr>
          <w:rFonts w:ascii="Calibri" w:hAnsi="Calibri" w:cs="Calibri"/>
          <w:sz w:val="20"/>
          <w:szCs w:val="20"/>
        </w:rPr>
        <w:t xml:space="preserve"> 7</w:t>
      </w:r>
      <w:r w:rsidRPr="00557015">
        <w:rPr>
          <w:rFonts w:ascii="Calibri" w:hAnsi="Calibri" w:cs="Calibri"/>
          <w:sz w:val="20"/>
          <w:szCs w:val="20"/>
        </w:rPr>
        <w:t xml:space="preserve"> ust. </w:t>
      </w:r>
      <w:r>
        <w:rPr>
          <w:rFonts w:ascii="Calibri" w:hAnsi="Calibri" w:cs="Calibri"/>
          <w:sz w:val="20"/>
          <w:szCs w:val="20"/>
        </w:rPr>
        <w:t>5</w:t>
      </w:r>
      <w:r w:rsidRPr="00557015">
        <w:rPr>
          <w:rFonts w:ascii="Calibri" w:hAnsi="Calibri" w:cs="Calibri"/>
          <w:sz w:val="20"/>
          <w:szCs w:val="20"/>
        </w:rPr>
        <w:t xml:space="preserve"> niniejszej umowy faktury Zamawiającemu, przy czym dniem dokonania płatności jest dzień obciążenia  rachunku Zamawiającego.</w:t>
      </w:r>
    </w:p>
    <w:p w:rsidR="00BC2307" w:rsidRPr="00557015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57015">
        <w:rPr>
          <w:rFonts w:ascii="Calibri" w:hAnsi="Calibri" w:cs="Calibri"/>
          <w:bCs/>
          <w:sz w:val="20"/>
          <w:szCs w:val="20"/>
        </w:rPr>
        <w:t>względem rachunkowym, opisowym lub w zakresie podanych w niej danych, zostanie niezwłocznie przez  Wykonawcę skorygowana, natomiast termin płatności dla dostawy, której  ta faktura dotyczy będzie biegł  na nowo od daty doręczenia Zamawiającemu faktury skorygowanej. Korekta i dostarczenie faktur korygujących powinna nastąpić w terminie 3 dni roboczych od dnia zgłoszenia błędów przez Zamawiającego.</w:t>
      </w:r>
    </w:p>
    <w:p w:rsidR="00BC2307" w:rsidRDefault="00BC2307" w:rsidP="008825E7">
      <w:pPr>
        <w:pStyle w:val="Akapitzlist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  mu względem Zamawiającego bez pisemnej zgody Zamawiającego pod rygorem nieważności.</w:t>
      </w:r>
    </w:p>
    <w:p w:rsidR="00BC2307" w:rsidRPr="00557015" w:rsidRDefault="00BC2307" w:rsidP="00BC2307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§8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A5555D" w:rsidRDefault="00BC2307" w:rsidP="00BC2307">
      <w:pPr>
        <w:ind w:left="142" w:hanging="142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Strony  ustanawiają  kary  umowne:</w:t>
      </w:r>
    </w:p>
    <w:p w:rsidR="00BC2307" w:rsidRDefault="00BC2307" w:rsidP="008825E7">
      <w:pPr>
        <w:pStyle w:val="Akapitzlist"/>
        <w:widowControl/>
        <w:numPr>
          <w:ilvl w:val="0"/>
          <w:numId w:val="68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razie niewykonania lub nienależytego wykonania umowy </w:t>
      </w:r>
      <w:r w:rsidRPr="00361421">
        <w:rPr>
          <w:rFonts w:ascii="Calibri" w:hAnsi="Calibri" w:cs="Arial"/>
          <w:sz w:val="20"/>
        </w:rPr>
        <w:t xml:space="preserve">Wykonawca  </w:t>
      </w:r>
      <w:r>
        <w:rPr>
          <w:rFonts w:ascii="Calibri" w:hAnsi="Calibri" w:cs="Arial"/>
          <w:sz w:val="20"/>
        </w:rPr>
        <w:t>za</w:t>
      </w:r>
      <w:r w:rsidRPr="00361421">
        <w:rPr>
          <w:rFonts w:ascii="Calibri" w:hAnsi="Calibri" w:cs="Arial"/>
          <w:sz w:val="20"/>
        </w:rPr>
        <w:t xml:space="preserve">płaci  Zamawiającemu </w:t>
      </w:r>
      <w:r>
        <w:rPr>
          <w:rFonts w:ascii="Calibri" w:hAnsi="Calibri" w:cs="Arial"/>
          <w:sz w:val="20"/>
        </w:rPr>
        <w:t>kary  umowne</w:t>
      </w:r>
      <w:r w:rsidRPr="00361421">
        <w:rPr>
          <w:rFonts w:ascii="Calibri" w:hAnsi="Calibri" w:cs="Arial"/>
          <w:sz w:val="20"/>
        </w:rPr>
        <w:t>:</w:t>
      </w:r>
    </w:p>
    <w:p w:rsidR="00BC2307" w:rsidRPr="00D02357" w:rsidRDefault="00BC2307" w:rsidP="008825E7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>ści 1% wartości złożone</w:t>
      </w:r>
      <w:r>
        <w:rPr>
          <w:rFonts w:asciiTheme="minorHAnsi" w:hAnsiTheme="minorHAnsi"/>
          <w:sz w:val="20"/>
          <w:szCs w:val="20"/>
        </w:rPr>
        <w:t>go zamówienia, w przypadku gdy W</w:t>
      </w:r>
      <w:r w:rsidRPr="00284C39">
        <w:rPr>
          <w:rFonts w:asciiTheme="minorHAnsi" w:hAnsiTheme="minorHAnsi"/>
          <w:sz w:val="20"/>
          <w:szCs w:val="20"/>
        </w:rPr>
        <w:t xml:space="preserve">ykonawca nie zrealizuje zamówienia w jednej dostawie w terminie określonym w § 2 ust. </w:t>
      </w:r>
      <w:r>
        <w:rPr>
          <w:rFonts w:asciiTheme="minorHAnsi" w:hAnsiTheme="minorHAnsi"/>
          <w:sz w:val="20"/>
          <w:szCs w:val="20"/>
        </w:rPr>
        <w:t>3</w:t>
      </w:r>
      <w:r w:rsidRPr="00284C39">
        <w:rPr>
          <w:rFonts w:asciiTheme="minorHAnsi" w:hAnsiTheme="minorHAnsi"/>
          <w:sz w:val="20"/>
          <w:szCs w:val="20"/>
        </w:rPr>
        <w:t xml:space="preserve"> za każdy rozpoczęty dzień </w:t>
      </w:r>
      <w:r w:rsidR="00D95079">
        <w:rPr>
          <w:rFonts w:asciiTheme="minorHAnsi" w:hAnsiTheme="minorHAnsi"/>
          <w:sz w:val="20"/>
          <w:szCs w:val="20"/>
        </w:rPr>
        <w:t>opóźnienia</w:t>
      </w:r>
      <w:r w:rsidRPr="00284C39">
        <w:rPr>
          <w:rFonts w:asciiTheme="minorHAnsi" w:hAnsiTheme="minorHAnsi"/>
          <w:sz w:val="20"/>
          <w:szCs w:val="20"/>
        </w:rPr>
        <w:t xml:space="preserve">. Nie zmienia to uprawnień  Zamawiającego wynikających z  § 3 ust. </w:t>
      </w:r>
      <w:r>
        <w:rPr>
          <w:rFonts w:asciiTheme="minorHAnsi" w:hAnsiTheme="minorHAnsi"/>
          <w:sz w:val="20"/>
          <w:szCs w:val="20"/>
        </w:rPr>
        <w:t>1</w:t>
      </w:r>
      <w:r w:rsidRPr="00284C39">
        <w:rPr>
          <w:rFonts w:asciiTheme="minorHAnsi" w:hAnsiTheme="minorHAnsi"/>
          <w:sz w:val="20"/>
          <w:szCs w:val="20"/>
        </w:rPr>
        <w:t xml:space="preserve">  niniejszej umowy</w:t>
      </w:r>
      <w:r>
        <w:rPr>
          <w:rFonts w:asciiTheme="minorHAnsi" w:hAnsiTheme="minorHAnsi"/>
          <w:sz w:val="20"/>
          <w:szCs w:val="20"/>
        </w:rPr>
        <w:t>;</w:t>
      </w:r>
    </w:p>
    <w:p w:rsidR="00BC2307" w:rsidRDefault="00BC2307" w:rsidP="008825E7">
      <w:pPr>
        <w:pStyle w:val="Bezodstpw"/>
        <w:numPr>
          <w:ilvl w:val="0"/>
          <w:numId w:val="69"/>
        </w:numPr>
        <w:jc w:val="both"/>
        <w:rPr>
          <w:rFonts w:asciiTheme="minorHAnsi" w:hAnsiTheme="minorHAnsi"/>
          <w:sz w:val="20"/>
          <w:szCs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 xml:space="preserve">ści </w:t>
      </w:r>
      <w:r>
        <w:rPr>
          <w:rFonts w:asciiTheme="minorHAnsi" w:hAnsiTheme="minorHAnsi"/>
          <w:sz w:val="20"/>
          <w:szCs w:val="20"/>
        </w:rPr>
        <w:t>2</w:t>
      </w:r>
      <w:r w:rsidRPr="00284C39">
        <w:rPr>
          <w:rFonts w:asciiTheme="minorHAnsi" w:hAnsiTheme="minorHAnsi"/>
          <w:sz w:val="20"/>
          <w:szCs w:val="20"/>
        </w:rPr>
        <w:t>% wartości niezrealizowanej dostawy określonej w załączniku nr 1 do umowy, w przypadku uchybienia</w:t>
      </w:r>
      <w:r w:rsidR="00477725">
        <w:rPr>
          <w:rFonts w:asciiTheme="minorHAnsi" w:hAnsiTheme="minorHAnsi"/>
          <w:sz w:val="20"/>
          <w:szCs w:val="20"/>
        </w:rPr>
        <w:t xml:space="preserve"> (opóźnienia)</w:t>
      </w:r>
      <w:r w:rsidRPr="00284C39">
        <w:rPr>
          <w:rFonts w:asciiTheme="minorHAnsi" w:hAnsiTheme="minorHAnsi"/>
          <w:sz w:val="20"/>
          <w:szCs w:val="20"/>
        </w:rPr>
        <w:t xml:space="preserve"> terminowi określonemu w § 3 ust. </w:t>
      </w:r>
      <w:r>
        <w:rPr>
          <w:rFonts w:asciiTheme="minorHAnsi" w:hAnsiTheme="minorHAnsi"/>
          <w:sz w:val="20"/>
          <w:szCs w:val="20"/>
        </w:rPr>
        <w:t>4</w:t>
      </w:r>
      <w:r w:rsidRPr="00284C39">
        <w:rPr>
          <w:rFonts w:asciiTheme="minorHAnsi" w:hAnsiTheme="minorHAnsi"/>
          <w:sz w:val="20"/>
          <w:szCs w:val="20"/>
        </w:rPr>
        <w:t xml:space="preserve">, za każdy rozpoczęty dzień </w:t>
      </w:r>
      <w:r w:rsidR="00477725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>;</w:t>
      </w:r>
    </w:p>
    <w:p w:rsidR="00BC2307" w:rsidRDefault="00BC2307" w:rsidP="008825E7">
      <w:pPr>
        <w:pStyle w:val="Bezodstpw"/>
        <w:numPr>
          <w:ilvl w:val="0"/>
          <w:numId w:val="69"/>
        </w:numPr>
        <w:jc w:val="both"/>
        <w:rPr>
          <w:rFonts w:asciiTheme="minorHAnsi" w:hAnsiTheme="minorHAnsi"/>
          <w:sz w:val="20"/>
          <w:szCs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lastRenderedPageBreak/>
        <w:t>w wysoko</w:t>
      </w:r>
      <w:r w:rsidRPr="00284C39">
        <w:rPr>
          <w:rFonts w:asciiTheme="minorHAnsi" w:hAnsiTheme="minorHAnsi"/>
          <w:sz w:val="20"/>
          <w:szCs w:val="20"/>
        </w:rPr>
        <w:t>ści 3% wartości niezrealizowanej dostawy określonej w załączniku nr 1 do umowy, w prz</w:t>
      </w:r>
      <w:r>
        <w:rPr>
          <w:rFonts w:asciiTheme="minorHAnsi" w:hAnsiTheme="minorHAnsi"/>
          <w:sz w:val="20"/>
          <w:szCs w:val="20"/>
        </w:rPr>
        <w:t>ypadku sytuacji określonej w § 9</w:t>
      </w:r>
      <w:r w:rsidRPr="00284C39">
        <w:rPr>
          <w:rFonts w:asciiTheme="minorHAnsi" w:hAnsiTheme="minorHAnsi"/>
          <w:sz w:val="20"/>
          <w:szCs w:val="20"/>
        </w:rPr>
        <w:t xml:space="preserve"> ust. </w:t>
      </w:r>
      <w:r>
        <w:rPr>
          <w:rFonts w:asciiTheme="minorHAnsi" w:hAnsiTheme="minorHAnsi"/>
          <w:sz w:val="20"/>
          <w:szCs w:val="20"/>
        </w:rPr>
        <w:t>3</w:t>
      </w:r>
      <w:r w:rsidRPr="00284C39">
        <w:rPr>
          <w:rFonts w:asciiTheme="minorHAnsi" w:hAnsiTheme="minorHAnsi"/>
          <w:sz w:val="20"/>
          <w:szCs w:val="20"/>
        </w:rPr>
        <w:t xml:space="preserve"> niniejszej umowy</w:t>
      </w:r>
      <w:r>
        <w:rPr>
          <w:rFonts w:asciiTheme="minorHAnsi" w:hAnsiTheme="minorHAnsi"/>
          <w:sz w:val="20"/>
          <w:szCs w:val="20"/>
        </w:rPr>
        <w:t>;</w:t>
      </w:r>
    </w:p>
    <w:p w:rsidR="00BC2307" w:rsidRPr="00D02357" w:rsidRDefault="00BC2307" w:rsidP="008825E7">
      <w:pPr>
        <w:pStyle w:val="Akapitzlist"/>
        <w:widowControl/>
        <w:numPr>
          <w:ilvl w:val="0"/>
          <w:numId w:val="69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>ści 10% wartości brutto umowy,  w przypadku rozwiązania umowy</w:t>
      </w:r>
      <w:r w:rsidR="000D569D">
        <w:rPr>
          <w:rFonts w:asciiTheme="minorHAnsi" w:hAnsiTheme="minorHAnsi"/>
          <w:sz w:val="20"/>
          <w:szCs w:val="20"/>
        </w:rPr>
        <w:t xml:space="preserve"> przez którąkolwiek ze stron</w:t>
      </w:r>
      <w:r w:rsidRPr="00284C39">
        <w:rPr>
          <w:rFonts w:asciiTheme="minorHAnsi" w:hAnsiTheme="minorHAnsi"/>
          <w:sz w:val="20"/>
          <w:szCs w:val="20"/>
        </w:rPr>
        <w:t xml:space="preserve"> z powodu okoliczności za które ponosi odpowiedzialność Wykonawca </w:t>
      </w:r>
      <w:r w:rsidR="000D569D">
        <w:rPr>
          <w:rFonts w:asciiTheme="minorHAnsi" w:hAnsiTheme="minorHAnsi"/>
          <w:sz w:val="20"/>
          <w:szCs w:val="20"/>
        </w:rPr>
        <w:t>lub</w:t>
      </w:r>
      <w:r w:rsidRPr="00284C39">
        <w:rPr>
          <w:rFonts w:asciiTheme="minorHAnsi" w:hAnsiTheme="minorHAnsi"/>
          <w:sz w:val="20"/>
          <w:szCs w:val="20"/>
        </w:rPr>
        <w:t xml:space="preserve"> rozwiązania umowy przez Zamawiającego bez zachowania okresu wypowiedzenia</w:t>
      </w:r>
      <w:r>
        <w:rPr>
          <w:rFonts w:asciiTheme="minorHAnsi" w:hAnsiTheme="minorHAnsi"/>
          <w:sz w:val="20"/>
          <w:szCs w:val="20"/>
        </w:rPr>
        <w:t xml:space="preserve">  w sytuacji o której mowa w § 9</w:t>
      </w:r>
      <w:r w:rsidRPr="00284C39">
        <w:rPr>
          <w:rFonts w:asciiTheme="minorHAnsi" w:hAnsiTheme="minorHAnsi"/>
          <w:sz w:val="20"/>
          <w:szCs w:val="20"/>
        </w:rPr>
        <w:t xml:space="preserve"> ust. 1 umowy</w:t>
      </w:r>
      <w:r>
        <w:rPr>
          <w:rFonts w:asciiTheme="minorHAnsi" w:hAnsiTheme="minorHAnsi"/>
          <w:sz w:val="20"/>
          <w:szCs w:val="20"/>
        </w:rPr>
        <w:t>;</w:t>
      </w:r>
    </w:p>
    <w:p w:rsidR="00BC2307" w:rsidRPr="00C860D5" w:rsidRDefault="00BC2307" w:rsidP="008825E7">
      <w:pPr>
        <w:pStyle w:val="Bezodstpw"/>
        <w:numPr>
          <w:ilvl w:val="0"/>
          <w:numId w:val="6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w</w:t>
      </w:r>
      <w:r w:rsidRPr="00284C39">
        <w:rPr>
          <w:rFonts w:asciiTheme="minorHAnsi" w:hAnsiTheme="minorHAnsi"/>
          <w:color w:val="000000"/>
          <w:sz w:val="20"/>
          <w:szCs w:val="20"/>
          <w:lang w:val="en-US"/>
        </w:rPr>
        <w:t xml:space="preserve"> wysoko</w:t>
      </w:r>
      <w:r w:rsidRPr="00284C39">
        <w:rPr>
          <w:rFonts w:asciiTheme="minorHAnsi" w:hAnsiTheme="minorHAnsi"/>
          <w:color w:val="000000"/>
          <w:sz w:val="20"/>
          <w:szCs w:val="20"/>
        </w:rPr>
        <w:t>ści 10% wartości brutto  danej części umowy określonej w załączniku nr 1 do umowy, w przypadku rozwiązania danej części umowy</w:t>
      </w:r>
      <w:r w:rsidR="00A52C8B">
        <w:rPr>
          <w:rFonts w:asciiTheme="minorHAnsi" w:hAnsiTheme="minorHAnsi"/>
          <w:color w:val="000000"/>
          <w:sz w:val="20"/>
          <w:szCs w:val="20"/>
        </w:rPr>
        <w:t xml:space="preserve"> przez którą kol wiek ze stron</w:t>
      </w:r>
      <w:r w:rsidRPr="00284C39">
        <w:rPr>
          <w:rFonts w:asciiTheme="minorHAnsi" w:hAnsiTheme="minorHAnsi"/>
          <w:sz w:val="20"/>
          <w:szCs w:val="20"/>
        </w:rPr>
        <w:t xml:space="preserve"> z powodu okoliczności za które ponosi odpowiedzialność Wykonawca </w:t>
      </w:r>
      <w:r w:rsidR="00A52C8B">
        <w:rPr>
          <w:rFonts w:asciiTheme="minorHAnsi" w:hAnsiTheme="minorHAnsi"/>
          <w:sz w:val="20"/>
          <w:szCs w:val="20"/>
        </w:rPr>
        <w:t>lub</w:t>
      </w:r>
      <w:r w:rsidRPr="00284C39">
        <w:rPr>
          <w:rFonts w:asciiTheme="minorHAnsi" w:hAnsiTheme="minorHAnsi"/>
          <w:sz w:val="20"/>
          <w:szCs w:val="20"/>
        </w:rPr>
        <w:t xml:space="preserve"> rozwiązania umowy</w:t>
      </w:r>
      <w:r w:rsidRPr="00284C39">
        <w:rPr>
          <w:rFonts w:asciiTheme="minorHAnsi" w:hAnsiTheme="minorHAnsi"/>
          <w:color w:val="000000"/>
          <w:sz w:val="20"/>
          <w:szCs w:val="20"/>
        </w:rPr>
        <w:t xml:space="preserve"> danej części umowy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84C39">
        <w:rPr>
          <w:rFonts w:asciiTheme="minorHAnsi" w:hAnsiTheme="minorHAnsi"/>
          <w:color w:val="000000"/>
          <w:sz w:val="20"/>
          <w:szCs w:val="20"/>
        </w:rPr>
        <w:t xml:space="preserve">przez Zamawiającego bez zachowania okresu wypowiedzenia w sytuacji o której mowa w </w:t>
      </w:r>
      <w:r>
        <w:rPr>
          <w:rFonts w:asciiTheme="minorHAnsi" w:hAnsiTheme="minorHAnsi"/>
          <w:color w:val="000000"/>
          <w:sz w:val="20"/>
          <w:szCs w:val="20"/>
        </w:rPr>
        <w:t xml:space="preserve">§ </w:t>
      </w:r>
      <w:r>
        <w:rPr>
          <w:rFonts w:asciiTheme="minorHAnsi" w:hAnsiTheme="minorHAnsi"/>
          <w:sz w:val="20"/>
          <w:szCs w:val="20"/>
        </w:rPr>
        <w:t>9</w:t>
      </w:r>
      <w:r w:rsidRPr="00284C39">
        <w:rPr>
          <w:rFonts w:asciiTheme="minorHAnsi" w:hAnsiTheme="minorHAnsi"/>
          <w:sz w:val="20"/>
          <w:szCs w:val="20"/>
        </w:rPr>
        <w:t xml:space="preserve"> ust. 1 umowy</w:t>
      </w:r>
      <w:r w:rsidRPr="00C860D5">
        <w:rPr>
          <w:rFonts w:ascii="Calibri" w:hAnsi="Calibri" w:cs="Arial"/>
          <w:sz w:val="20"/>
        </w:rPr>
        <w:t>.</w:t>
      </w:r>
    </w:p>
    <w:p w:rsidR="00BC2307" w:rsidRDefault="00BC2307" w:rsidP="008825E7">
      <w:pPr>
        <w:pStyle w:val="Akapitzlist"/>
        <w:widowControl/>
        <w:numPr>
          <w:ilvl w:val="0"/>
          <w:numId w:val="70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361DC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BC2307" w:rsidRPr="00C259A7" w:rsidRDefault="00BC2307" w:rsidP="00BC2307">
      <w:pPr>
        <w:pStyle w:val="Akapitzlist"/>
        <w:numPr>
          <w:ilvl w:val="0"/>
          <w:numId w:val="70"/>
        </w:numPr>
        <w:ind w:left="426"/>
        <w:rPr>
          <w:rFonts w:ascii="Calibri" w:hAnsi="Calibri" w:cs="Arial"/>
          <w:b/>
          <w:bCs/>
          <w:sz w:val="20"/>
        </w:rPr>
      </w:pPr>
      <w:r w:rsidRPr="00C259A7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7 ust. 1 Umowy.  </w:t>
      </w:r>
    </w:p>
    <w:p w:rsidR="00C259A7" w:rsidRPr="00C259A7" w:rsidRDefault="00C259A7" w:rsidP="00C259A7">
      <w:pPr>
        <w:pStyle w:val="Akapitzlist"/>
        <w:ind w:left="426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§9</w:t>
      </w:r>
    </w:p>
    <w:p w:rsidR="00BC2307" w:rsidRPr="00673F62" w:rsidRDefault="00BC2307" w:rsidP="00BC2307">
      <w:pPr>
        <w:jc w:val="both"/>
        <w:rPr>
          <w:rFonts w:ascii="Calibri" w:hAnsi="Calibri" w:cs="Arial"/>
          <w:bCs/>
          <w:sz w:val="20"/>
        </w:rPr>
      </w:pPr>
    </w:p>
    <w:p w:rsidR="00BC2307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Zamawiaj</w:t>
      </w:r>
      <w:r w:rsidRPr="00E36180">
        <w:rPr>
          <w:rFonts w:asciiTheme="minorHAnsi" w:hAnsiTheme="minorHAnsi"/>
          <w:sz w:val="20"/>
          <w:szCs w:val="20"/>
        </w:rPr>
        <w:t>ącemu przysługuje prawo do rozwiązania umowy lub jednej z części umowy wskazanej w §1 ust. 1 niniejszej umowy, bez zachowania okresu wypowiedzenia w przypadku</w:t>
      </w:r>
      <w:r>
        <w:rPr>
          <w:rFonts w:asciiTheme="minorHAnsi" w:hAnsiTheme="minorHAnsi"/>
          <w:sz w:val="20"/>
          <w:szCs w:val="20"/>
        </w:rPr>
        <w:t>,</w:t>
      </w:r>
      <w:r w:rsidRPr="00E36180">
        <w:rPr>
          <w:rFonts w:asciiTheme="minorHAnsi" w:hAnsiTheme="minorHAnsi"/>
          <w:sz w:val="20"/>
          <w:szCs w:val="20"/>
        </w:rPr>
        <w:t xml:space="preserve"> gdy Wykonawca został przez Zamawiającego dwukrotnie obciążony karami określonymi w § </w:t>
      </w:r>
      <w:r>
        <w:rPr>
          <w:rFonts w:asciiTheme="minorHAnsi" w:hAnsiTheme="minorHAnsi"/>
          <w:sz w:val="20"/>
          <w:szCs w:val="20"/>
        </w:rPr>
        <w:t>8</w:t>
      </w:r>
      <w:r w:rsidRPr="00E36180">
        <w:rPr>
          <w:rFonts w:asciiTheme="minorHAnsi" w:hAnsiTheme="minorHAnsi"/>
          <w:sz w:val="20"/>
          <w:szCs w:val="20"/>
        </w:rPr>
        <w:t xml:space="preserve"> ust. 1 lit. </w:t>
      </w:r>
      <w:r>
        <w:rPr>
          <w:rFonts w:asciiTheme="minorHAnsi" w:hAnsiTheme="minorHAnsi"/>
          <w:sz w:val="20"/>
          <w:szCs w:val="20"/>
        </w:rPr>
        <w:t>a) lub b</w:t>
      </w:r>
      <w:r w:rsidRPr="00E36180">
        <w:rPr>
          <w:rFonts w:asciiTheme="minorHAnsi" w:hAnsiTheme="minorHAnsi"/>
          <w:sz w:val="20"/>
          <w:szCs w:val="20"/>
        </w:rPr>
        <w:t>) niniejszej umowy.</w:t>
      </w:r>
    </w:p>
    <w:p w:rsidR="00BC2307" w:rsidRPr="001570D3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570D3">
        <w:rPr>
          <w:rFonts w:asciiTheme="minorHAnsi" w:hAnsiTheme="minorHAnsi"/>
          <w:sz w:val="20"/>
          <w:szCs w:val="20"/>
          <w:lang w:val="en-US"/>
        </w:rPr>
        <w:t>W przypadku zaprzestania produkcji którejkolwiek z cz</w:t>
      </w:r>
      <w:r w:rsidRPr="001570D3">
        <w:rPr>
          <w:rFonts w:asciiTheme="minorHAnsi" w:hAnsiTheme="minorHAnsi"/>
          <w:sz w:val="20"/>
          <w:szCs w:val="20"/>
        </w:rPr>
        <w:t>ęści asortymentu będącego przedmiotem umowy, Wykonawca zobowiązuje się d</w:t>
      </w:r>
      <w:r>
        <w:rPr>
          <w:rFonts w:asciiTheme="minorHAnsi" w:hAnsiTheme="minorHAnsi"/>
          <w:sz w:val="20"/>
          <w:szCs w:val="20"/>
        </w:rPr>
        <w:t>o niezwłocznego, tj. w terminie</w:t>
      </w:r>
      <w:r w:rsidRPr="001570D3">
        <w:rPr>
          <w:rFonts w:asciiTheme="minorHAnsi" w:hAnsiTheme="minorHAnsi"/>
          <w:sz w:val="20"/>
          <w:szCs w:val="20"/>
        </w:rPr>
        <w:t xml:space="preserve"> 7 dni od dnia zaprzestania produkcji potwierdzenia stosownym dokumentem zaprzestania wytwarzania produktu oraz do:</w:t>
      </w:r>
    </w:p>
    <w:p w:rsidR="00BC2307" w:rsidRPr="00E36180" w:rsidRDefault="00BC2307" w:rsidP="008825E7">
      <w:pPr>
        <w:pStyle w:val="Bezodstpw"/>
        <w:numPr>
          <w:ilvl w:val="0"/>
          <w:numId w:val="76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przedstawienia propozycji zamiennika takiego produktu Zamawiaj</w:t>
      </w:r>
      <w:r w:rsidRPr="00E36180">
        <w:rPr>
          <w:rFonts w:asciiTheme="minorHAnsi" w:hAnsiTheme="minorHAnsi"/>
          <w:sz w:val="20"/>
          <w:szCs w:val="20"/>
        </w:rPr>
        <w:t>ącemu w cenie  zaoferowanej za produkt w przetargu wr</w:t>
      </w:r>
      <w:r>
        <w:rPr>
          <w:rFonts w:asciiTheme="minorHAnsi" w:hAnsiTheme="minorHAnsi"/>
          <w:sz w:val="20"/>
          <w:szCs w:val="20"/>
        </w:rPr>
        <w:t>az z dokumentami wymaganymi w S</w:t>
      </w:r>
      <w:r w:rsidRPr="00E36180">
        <w:rPr>
          <w:rFonts w:asciiTheme="minorHAnsi" w:hAnsiTheme="minorHAnsi"/>
          <w:sz w:val="20"/>
          <w:szCs w:val="20"/>
        </w:rPr>
        <w:t>WZ dla danego asortymentu.</w:t>
      </w:r>
    </w:p>
    <w:p w:rsidR="00BC2307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W przypadku dwukrotnego braku pisemnej akceptacji Zamawiaj</w:t>
      </w:r>
      <w:r w:rsidRPr="00E36180">
        <w:rPr>
          <w:rFonts w:asciiTheme="minorHAnsi" w:hAnsiTheme="minorHAnsi"/>
          <w:sz w:val="20"/>
          <w:szCs w:val="20"/>
        </w:rPr>
        <w:t>ącego na zaproponowany produkt zamienny, Zamawiający dokona zakupu produktu we własnym zakresie obciążając Wykonawcę różnicą cen oraz naliczy ka</w:t>
      </w:r>
      <w:r>
        <w:rPr>
          <w:rFonts w:asciiTheme="minorHAnsi" w:hAnsiTheme="minorHAnsi"/>
          <w:sz w:val="20"/>
          <w:szCs w:val="20"/>
        </w:rPr>
        <w:t>ry umowne zgodnie z zapisami § 8 ust. 1 litera c</w:t>
      </w:r>
      <w:r w:rsidRPr="00E36180">
        <w:rPr>
          <w:rFonts w:asciiTheme="minorHAnsi" w:hAnsiTheme="minorHAnsi"/>
          <w:sz w:val="20"/>
          <w:szCs w:val="20"/>
        </w:rPr>
        <w:t>).</w:t>
      </w:r>
    </w:p>
    <w:p w:rsidR="00BC2307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F72F9">
        <w:rPr>
          <w:rFonts w:asciiTheme="minorHAnsi" w:hAnsiTheme="minorHAnsi"/>
          <w:sz w:val="20"/>
          <w:szCs w:val="20"/>
          <w:lang w:val="en-US"/>
        </w:rPr>
        <w:t>W przypadku uchybienia terminowi okre</w:t>
      </w:r>
      <w:r w:rsidRPr="009F72F9">
        <w:rPr>
          <w:rFonts w:asciiTheme="minorHAnsi" w:hAnsiTheme="minorHAnsi"/>
          <w:sz w:val="20"/>
          <w:szCs w:val="20"/>
        </w:rPr>
        <w:t xml:space="preserve">ślonemu w § 2 ust. 3, § 3 ust. 4 lub  § 9 ust. 2, Zamawiający ma prawo niezwłocznie, tj. w terminie 14 dni odstąpić od umowy licząc od dnia wystąpienia okoliczności uzasadniających odstąpienie i obciążyć wykonawcę karą umowną w wysokości określonej odpowiednio w § 8 ust. 1 lit. a), b) lub c) niniejszej umowy. Ponadto Zamawiający ma prawo odstąpić od niniejszej umowy  w terminie 14 dni licząc od dnia wystąpienia okoliczności uzasadniających odstąpienie, w przypadku </w:t>
      </w:r>
      <w:r w:rsidRPr="009F72F9">
        <w:rPr>
          <w:rFonts w:asciiTheme="minorHAnsi" w:hAnsiTheme="minorHAnsi"/>
          <w:color w:val="000000"/>
          <w:sz w:val="20"/>
          <w:szCs w:val="20"/>
        </w:rPr>
        <w:t>braku realizacji zamówienia w terminie określonym w § 2 ust. 3 niniejszej umowy,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F72F9">
        <w:rPr>
          <w:rFonts w:asciiTheme="minorHAnsi" w:hAnsiTheme="minorHAnsi"/>
          <w:sz w:val="20"/>
          <w:szCs w:val="20"/>
        </w:rPr>
        <w:t xml:space="preserve">po wyznaczeniu odpowiedniego terminu do dostarczenia zamówienia przez Wykonawcę. </w:t>
      </w:r>
    </w:p>
    <w:p w:rsidR="00BC2307" w:rsidRPr="00700660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700660">
        <w:rPr>
          <w:rFonts w:ascii="Calibri" w:hAnsi="Calibri" w:cs="Arial"/>
          <w:sz w:val="20"/>
        </w:rPr>
        <w:t>Zamawiający może odstąpić od umowy w terminie 30 dni od powzięcia wiadomości o zaistnieniu istotnej zmiany okoliczności powodującej, że wykonanie umowy nie leży w interesie publicznym, czego nie można było przewidzieć w chwili zawarcia umowy</w:t>
      </w:r>
      <w:r>
        <w:rPr>
          <w:rFonts w:ascii="Calibri" w:hAnsi="Calibri" w:cs="Arial"/>
          <w:sz w:val="20"/>
        </w:rPr>
        <w:t>.</w:t>
      </w:r>
    </w:p>
    <w:p w:rsidR="00BC2307" w:rsidRPr="009F72F9" w:rsidRDefault="00BC2307" w:rsidP="008825E7">
      <w:pPr>
        <w:pStyle w:val="Bezodstpw"/>
        <w:numPr>
          <w:ilvl w:val="0"/>
          <w:numId w:val="7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8738E8">
        <w:rPr>
          <w:rFonts w:ascii="Calibri" w:hAnsi="Calibri" w:cs="Arial"/>
          <w:sz w:val="20"/>
        </w:rPr>
        <w:t xml:space="preserve">Odstąpienie od umowy </w:t>
      </w:r>
      <w:r w:rsidRPr="00673F62">
        <w:rPr>
          <w:rFonts w:asciiTheme="minorHAnsi" w:hAnsiTheme="minorHAnsi"/>
          <w:sz w:val="20"/>
          <w:szCs w:val="20"/>
        </w:rPr>
        <w:t>powinno być dokonane w formie pisemnej pod rygorem nieważności</w:t>
      </w:r>
      <w:r>
        <w:rPr>
          <w:rFonts w:asciiTheme="minorHAnsi" w:hAnsiTheme="minorHAnsi"/>
          <w:sz w:val="20"/>
          <w:szCs w:val="20"/>
        </w:rPr>
        <w:t xml:space="preserve"> takiego oświadczenia</w:t>
      </w:r>
      <w:r w:rsidRPr="009F72F9">
        <w:rPr>
          <w:rFonts w:ascii="Calibri" w:hAnsi="Calibri" w:cs="Arial"/>
          <w:sz w:val="20"/>
        </w:rPr>
        <w:t>.</w:t>
      </w:r>
    </w:p>
    <w:p w:rsidR="00BC2307" w:rsidRPr="00A5555D" w:rsidRDefault="00BC2307" w:rsidP="00BC2307">
      <w:pPr>
        <w:rPr>
          <w:rFonts w:ascii="Calibri" w:hAnsi="Calibri" w:cs="Arial"/>
          <w:bCs/>
          <w:sz w:val="20"/>
        </w:rPr>
      </w:pP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10</w:t>
      </w:r>
    </w:p>
    <w:p w:rsidR="00BC2307" w:rsidRDefault="00BC2307" w:rsidP="00BC2307">
      <w:pPr>
        <w:jc w:val="both"/>
        <w:rPr>
          <w:rFonts w:ascii="Calibri" w:hAnsi="Calibri" w:cs="Arial"/>
          <w:bCs/>
          <w:sz w:val="20"/>
        </w:rPr>
      </w:pPr>
    </w:p>
    <w:p w:rsidR="00BC2307" w:rsidRPr="00C86286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BC2307" w:rsidRDefault="00BC2307" w:rsidP="008825E7">
      <w:pPr>
        <w:pStyle w:val="Akapitzlist"/>
        <w:numPr>
          <w:ilvl w:val="0"/>
          <w:numId w:val="73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BC2307" w:rsidRDefault="00BC2307" w:rsidP="008825E7">
      <w:pPr>
        <w:pStyle w:val="Akapitzlist"/>
        <w:numPr>
          <w:ilvl w:val="0"/>
          <w:numId w:val="73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BC2307" w:rsidRDefault="00BC2307" w:rsidP="008825E7">
      <w:pPr>
        <w:pStyle w:val="Akapitzlist"/>
        <w:numPr>
          <w:ilvl w:val="0"/>
          <w:numId w:val="73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BC2307" w:rsidRDefault="00BC2307" w:rsidP="008825E7">
      <w:pPr>
        <w:pStyle w:val="Akapitzlist"/>
        <w:numPr>
          <w:ilvl w:val="0"/>
          <w:numId w:val="73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</w:t>
      </w:r>
      <w:r>
        <w:rPr>
          <w:rFonts w:ascii="Calibri" w:eastAsia="SimSun" w:hAnsi="Calibri" w:cs="Calibri"/>
          <w:sz w:val="20"/>
        </w:rPr>
        <w:t>.</w:t>
      </w:r>
    </w:p>
    <w:p w:rsidR="00BC2307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BC2307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BC2307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       wynagrodzenia.</w:t>
      </w:r>
    </w:p>
    <w:p w:rsidR="00BC2307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lastRenderedPageBreak/>
        <w:t>W przypadku zmiany, o którym mowa w ust 1 lit. c) powyżej wynagrodzenie Wykonawcy ulegnie zmianie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BC2307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BC2307" w:rsidRPr="00C86286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BC2307" w:rsidRDefault="00BC2307" w:rsidP="00BC2307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umowy (w 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BC2307" w:rsidRPr="00E32B60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8312BB">
        <w:rPr>
          <w:rFonts w:asciiTheme="minorHAnsi" w:hAnsiTheme="minorHAnsi"/>
          <w:sz w:val="20"/>
          <w:lang w:val="en-US"/>
        </w:rPr>
        <w:t>Zamawiaj</w:t>
      </w:r>
      <w:r w:rsidRPr="008312BB">
        <w:rPr>
          <w:rFonts w:asciiTheme="minorHAnsi" w:hAnsiTheme="minorHAnsi"/>
          <w:sz w:val="20"/>
        </w:rPr>
        <w:t>ący    podczas     realizacji    przedmiotu   umowy dopuszcza zmianę postanowień zawartej umowy   w    stosunku do treści oferty, na podstawie której dokonano  wyboru Wykonawcy, w przypadku zakupu przedmiotu   umowy po cenach jednostkowych niższych niż w przedstawionych w ofercie z zachowaniem wymogów      określonych w opisie przedmiotu zamówienia, np. w przypadku okresowych promocji cenowych towaru,     stosowanych przez producentów.</w:t>
      </w:r>
    </w:p>
    <w:p w:rsidR="00BC2307" w:rsidRPr="00E32B60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uzgadniaj</w:t>
      </w:r>
      <w:r w:rsidRPr="00E32B60">
        <w:rPr>
          <w:rFonts w:asciiTheme="minorHAnsi" w:hAnsiTheme="minorHAnsi"/>
          <w:sz w:val="20"/>
        </w:rPr>
        <w:t>ą, że w tym okresie dostawy towarów wyszczególnionych w załączniku nr 1  do umowy będą   realizowane przez  Wykonawcę po cenach niższych, uwzględniających promocję cenową, po wcześniejszym   poinformowaniu  Zamawiającego  w formie  pisemnej.</w:t>
      </w:r>
    </w:p>
    <w:p w:rsidR="00BC2307" w:rsidRPr="00E32B60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dopuszczaj</w:t>
      </w:r>
      <w:r w:rsidRPr="00E32B60">
        <w:rPr>
          <w:rFonts w:asciiTheme="minorHAnsi" w:hAnsiTheme="minorHAnsi"/>
          <w:sz w:val="20"/>
        </w:rPr>
        <w:t>ą zmianę cen jednostkowych preparatów objętych umową w przypadku zmiany wielkości opakowania wprowadzonej przez producenta z zachowaniem zasady proporcjonalności w stosunku do ceny objętej umową.</w:t>
      </w:r>
    </w:p>
    <w:p w:rsidR="00BC2307" w:rsidRPr="00D25BE8" w:rsidRDefault="00BC2307" w:rsidP="008825E7">
      <w:pPr>
        <w:pStyle w:val="Akapitzlist"/>
        <w:numPr>
          <w:ilvl w:val="0"/>
          <w:numId w:val="72"/>
        </w:numPr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515FDC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BC2307" w:rsidRDefault="00BC2307" w:rsidP="008825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 xml:space="preserve">Zmiany umowy, o których mowa w ust. 8 </w:t>
      </w:r>
      <w:r w:rsidRPr="00C86286">
        <w:rPr>
          <w:rFonts w:ascii="Calibri" w:eastAsia="SimSun" w:hAnsi="Calibri" w:cs="Calibri"/>
          <w:sz w:val="20"/>
        </w:rPr>
        <w:t>powyżej</w:t>
      </w:r>
      <w:r w:rsidRPr="00C86286">
        <w:rPr>
          <w:rFonts w:ascii="Calibri" w:eastAsiaTheme="minorEastAsia" w:hAnsi="Calibri" w:cs="Calibri"/>
          <w:sz w:val="20"/>
        </w:rPr>
        <w:t xml:space="preserve"> dokonywane są w drodze aneksu do Umowy  w formie pisemnej pod rygorem nieważności. </w:t>
      </w:r>
    </w:p>
    <w:p w:rsidR="00BC2307" w:rsidRPr="0024663F" w:rsidRDefault="00BC2307" w:rsidP="008825E7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24663F">
        <w:rPr>
          <w:rFonts w:ascii="Calibri" w:eastAsiaTheme="minorEastAsia" w:hAnsi="Calibri" w:cs="Calibri"/>
          <w:sz w:val="20"/>
        </w:rPr>
        <w:t>Warunkiem dokonania zmiany Umowy jest wystąpienie z pi</w:t>
      </w:r>
      <w:r>
        <w:rPr>
          <w:rFonts w:ascii="Calibri" w:eastAsiaTheme="minorEastAsia" w:hAnsi="Calibri" w:cs="Calibri"/>
          <w:sz w:val="20"/>
        </w:rPr>
        <w:t xml:space="preserve">semnym wnioskiem zawierającym </w:t>
      </w:r>
      <w:r w:rsidRPr="0024663F">
        <w:rPr>
          <w:rFonts w:ascii="Calibri" w:eastAsiaTheme="minorEastAsia" w:hAnsi="Calibri" w:cs="Calibri"/>
          <w:sz w:val="20"/>
        </w:rPr>
        <w:t xml:space="preserve">proponowane zmiany wraz z uzasadnieniem  faktycznym i prawnym, </w:t>
      </w:r>
      <w:r>
        <w:rPr>
          <w:rFonts w:ascii="Calibri" w:eastAsiaTheme="minorEastAsia" w:hAnsi="Calibri" w:cs="Calibri"/>
          <w:sz w:val="20"/>
        </w:rPr>
        <w:t xml:space="preserve">przez stronę zainteresowaną </w:t>
      </w:r>
      <w:r w:rsidRPr="0024663F">
        <w:rPr>
          <w:rFonts w:ascii="Calibri" w:eastAsiaTheme="minorEastAsia" w:hAnsi="Calibri" w:cs="Calibri"/>
          <w:sz w:val="20"/>
        </w:rPr>
        <w:t xml:space="preserve"> wprowadzeniem  zmian do umowy. Do wniosku powinien być dołączony projekt aneksu do Umowy.</w:t>
      </w:r>
    </w:p>
    <w:p w:rsidR="00BC2307" w:rsidRPr="00C86286" w:rsidRDefault="00BC2307" w:rsidP="00BC2307">
      <w:pPr>
        <w:jc w:val="both"/>
        <w:rPr>
          <w:rFonts w:ascii="Calibri" w:hAnsi="Calibri" w:cs="Arial"/>
          <w:bCs/>
          <w:sz w:val="20"/>
        </w:rPr>
      </w:pP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</w:t>
      </w:r>
      <w:r w:rsidR="00AA248C">
        <w:rPr>
          <w:rFonts w:ascii="Calibri" w:hAnsi="Calibri" w:cs="Arial"/>
          <w:b/>
          <w:bCs/>
          <w:sz w:val="20"/>
        </w:rPr>
        <w:t xml:space="preserve"> </w:t>
      </w:r>
      <w:r>
        <w:rPr>
          <w:rFonts w:ascii="Calibri" w:hAnsi="Calibri" w:cs="Arial"/>
          <w:b/>
          <w:bCs/>
          <w:sz w:val="20"/>
        </w:rPr>
        <w:t>11</w:t>
      </w:r>
    </w:p>
    <w:p w:rsidR="00BC2307" w:rsidRDefault="00BC2307" w:rsidP="00BC2307">
      <w:pPr>
        <w:tabs>
          <w:tab w:val="left" w:pos="870"/>
        </w:tabs>
        <w:jc w:val="both"/>
        <w:rPr>
          <w:rFonts w:ascii="Calibri" w:hAnsi="Calibri" w:cs="Arial"/>
          <w:sz w:val="20"/>
        </w:rPr>
      </w:pPr>
    </w:p>
    <w:p w:rsidR="00BC2307" w:rsidRDefault="00BC2307" w:rsidP="00BC2307">
      <w:pPr>
        <w:tabs>
          <w:tab w:val="left" w:pos="870"/>
        </w:tabs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</w:t>
      </w:r>
      <w:r>
        <w:rPr>
          <w:rFonts w:ascii="Calibri" w:hAnsi="Calibri" w:cs="Arial"/>
          <w:bCs/>
          <w:sz w:val="20"/>
        </w:rPr>
        <w:t>.</w:t>
      </w:r>
    </w:p>
    <w:p w:rsidR="00BC2307" w:rsidRDefault="00BC2307" w:rsidP="00BC2307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12</w:t>
      </w:r>
    </w:p>
    <w:p w:rsidR="00BC2307" w:rsidRPr="00A5555D" w:rsidRDefault="00BC2307" w:rsidP="00BC2307">
      <w:pPr>
        <w:tabs>
          <w:tab w:val="left" w:pos="870"/>
        </w:tabs>
        <w:jc w:val="center"/>
        <w:rPr>
          <w:rFonts w:ascii="Calibri" w:hAnsi="Calibri" w:cs="Arial"/>
          <w:sz w:val="20"/>
        </w:rPr>
      </w:pPr>
    </w:p>
    <w:p w:rsidR="00BC2307" w:rsidRDefault="00BC2307" w:rsidP="00BC2307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Ewentualne spory mogące wynikać na tle stosowania umowy rozstrzygać będzie sąd powszechny właściwy </w:t>
      </w:r>
    </w:p>
    <w:p w:rsidR="00BC2307" w:rsidRPr="00A5555D" w:rsidRDefault="00BC2307" w:rsidP="00BC2307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miejscowo dla Zamawiającego.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13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A5555D" w:rsidRDefault="00BC2307" w:rsidP="00BC2307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14</w:t>
      </w:r>
    </w:p>
    <w:p w:rsidR="00BC2307" w:rsidRPr="00A5555D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Pr="00A5555D" w:rsidRDefault="00BC2307" w:rsidP="00BC2307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BC2307" w:rsidRDefault="00BC2307" w:rsidP="00BC2307">
      <w:pPr>
        <w:jc w:val="center"/>
        <w:rPr>
          <w:rFonts w:ascii="Calibri" w:hAnsi="Calibri" w:cs="Arial"/>
          <w:b/>
          <w:bCs/>
          <w:sz w:val="20"/>
        </w:rPr>
      </w:pPr>
    </w:p>
    <w:p w:rsidR="00BC2307" w:rsidRDefault="00BC2307" w:rsidP="00BC2307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38516B" w:rsidRPr="00D55532" w:rsidRDefault="00BC2307" w:rsidP="00D55532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="008D1A26">
        <w:rPr>
          <w:rFonts w:ascii="Calibri" w:hAnsi="Calibri" w:cs="Arial"/>
          <w:b/>
          <w:bCs/>
          <w:sz w:val="20"/>
        </w:rPr>
        <w:t xml:space="preserve">                          </w:t>
      </w:r>
      <w:r w:rsidRPr="00A5555D">
        <w:rPr>
          <w:rFonts w:ascii="Calibri" w:hAnsi="Calibri" w:cs="Arial"/>
          <w:b/>
          <w:bCs/>
          <w:sz w:val="20"/>
        </w:rPr>
        <w:t>WYKON</w:t>
      </w:r>
      <w:r>
        <w:rPr>
          <w:rFonts w:ascii="Calibri" w:hAnsi="Calibri" w:cs="Arial"/>
          <w:b/>
          <w:bCs/>
          <w:sz w:val="20"/>
        </w:rPr>
        <w:t>AWCA</w:t>
      </w:r>
    </w:p>
    <w:sectPr w:rsidR="0038516B" w:rsidRPr="00D55532" w:rsidSect="005503DC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46" w:rsidRDefault="00587546" w:rsidP="005B48D2">
      <w:r>
        <w:separator/>
      </w:r>
    </w:p>
  </w:endnote>
  <w:endnote w:type="continuationSeparator" w:id="1">
    <w:p w:rsidR="00587546" w:rsidRDefault="00587546" w:rsidP="005B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46" w:rsidRPr="00D309E3" w:rsidRDefault="00700BFE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587546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446B5C">
      <w:rPr>
        <w:noProof/>
        <w:sz w:val="16"/>
        <w:szCs w:val="16"/>
      </w:rPr>
      <w:t>6</w:t>
    </w:r>
    <w:r w:rsidRPr="00D309E3">
      <w:rPr>
        <w:sz w:val="16"/>
        <w:szCs w:val="16"/>
      </w:rPr>
      <w:fldChar w:fldCharType="end"/>
    </w:r>
  </w:p>
  <w:p w:rsidR="00587546" w:rsidRPr="00D309E3" w:rsidRDefault="00587546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46" w:rsidRDefault="00587546" w:rsidP="005B48D2">
      <w:r>
        <w:separator/>
      </w:r>
    </w:p>
  </w:footnote>
  <w:footnote w:type="continuationSeparator" w:id="1">
    <w:p w:rsidR="00587546" w:rsidRDefault="00587546" w:rsidP="005B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A"/>
    <w:multiLevelType w:val="hybridMultilevel"/>
    <w:tmpl w:val="B28081B4"/>
    <w:lvl w:ilvl="0" w:tplc="4E5EF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2EA6DA5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3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A61F76"/>
    <w:multiLevelType w:val="hybridMultilevel"/>
    <w:tmpl w:val="AC3C181A"/>
    <w:lvl w:ilvl="0" w:tplc="227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35C34578"/>
    <w:multiLevelType w:val="hybridMultilevel"/>
    <w:tmpl w:val="1FDA5F4A"/>
    <w:lvl w:ilvl="0" w:tplc="386AA2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6EB190A"/>
    <w:multiLevelType w:val="hybridMultilevel"/>
    <w:tmpl w:val="8F0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79768B"/>
    <w:multiLevelType w:val="hybridMultilevel"/>
    <w:tmpl w:val="D0AA9CC4"/>
    <w:lvl w:ilvl="0" w:tplc="A8A68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>
    <w:nsid w:val="4EBC3C7F"/>
    <w:multiLevelType w:val="hybridMultilevel"/>
    <w:tmpl w:val="6B727488"/>
    <w:lvl w:ilvl="0" w:tplc="E2021CB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3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4F7F7C9B"/>
    <w:multiLevelType w:val="multilevel"/>
    <w:tmpl w:val="ADF4D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5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6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77E0D74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5">
    <w:nsid w:val="6D9E1552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3">
    <w:nsid w:val="7D6A11E9"/>
    <w:multiLevelType w:val="hybridMultilevel"/>
    <w:tmpl w:val="86B2D62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4">
    <w:nsid w:val="7DD8157C"/>
    <w:multiLevelType w:val="hybridMultilevel"/>
    <w:tmpl w:val="78EA065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7"/>
  </w:num>
  <w:num w:numId="2">
    <w:abstractNumId w:val="57"/>
  </w:num>
  <w:num w:numId="3">
    <w:abstractNumId w:val="66"/>
  </w:num>
  <w:num w:numId="4">
    <w:abstractNumId w:val="20"/>
  </w:num>
  <w:num w:numId="5">
    <w:abstractNumId w:val="55"/>
  </w:num>
  <w:num w:numId="6">
    <w:abstractNumId w:val="50"/>
  </w:num>
  <w:num w:numId="7">
    <w:abstractNumId w:val="16"/>
  </w:num>
  <w:num w:numId="8">
    <w:abstractNumId w:val="28"/>
  </w:num>
  <w:num w:numId="9">
    <w:abstractNumId w:val="71"/>
  </w:num>
  <w:num w:numId="10">
    <w:abstractNumId w:val="59"/>
  </w:num>
  <w:num w:numId="11">
    <w:abstractNumId w:val="36"/>
  </w:num>
  <w:num w:numId="12">
    <w:abstractNumId w:val="32"/>
  </w:num>
  <w:num w:numId="13">
    <w:abstractNumId w:val="54"/>
  </w:num>
  <w:num w:numId="14">
    <w:abstractNumId w:val="6"/>
  </w:num>
  <w:num w:numId="15">
    <w:abstractNumId w:val="29"/>
  </w:num>
  <w:num w:numId="16">
    <w:abstractNumId w:val="35"/>
  </w:num>
  <w:num w:numId="17">
    <w:abstractNumId w:val="49"/>
    <w:lvlOverride w:ilvl="0">
      <w:startOverride w:val="1"/>
    </w:lvlOverride>
  </w:num>
  <w:num w:numId="18">
    <w:abstractNumId w:val="3"/>
  </w:num>
  <w:num w:numId="19">
    <w:abstractNumId w:val="42"/>
  </w:num>
  <w:num w:numId="20">
    <w:abstractNumId w:val="53"/>
  </w:num>
  <w:num w:numId="21">
    <w:abstractNumId w:val="44"/>
  </w:num>
  <w:num w:numId="22">
    <w:abstractNumId w:val="60"/>
  </w:num>
  <w:num w:numId="23">
    <w:abstractNumId w:val="15"/>
  </w:num>
  <w:num w:numId="24">
    <w:abstractNumId w:val="45"/>
  </w:num>
  <w:num w:numId="25">
    <w:abstractNumId w:val="27"/>
  </w:num>
  <w:num w:numId="26">
    <w:abstractNumId w:val="9"/>
  </w:num>
  <w:num w:numId="27">
    <w:abstractNumId w:val="69"/>
  </w:num>
  <w:num w:numId="28">
    <w:abstractNumId w:val="43"/>
  </w:num>
  <w:num w:numId="29">
    <w:abstractNumId w:val="4"/>
  </w:num>
  <w:num w:numId="30">
    <w:abstractNumId w:val="22"/>
  </w:num>
  <w:num w:numId="31">
    <w:abstractNumId w:val="74"/>
  </w:num>
  <w:num w:numId="32">
    <w:abstractNumId w:val="31"/>
  </w:num>
  <w:num w:numId="33">
    <w:abstractNumId w:val="13"/>
  </w:num>
  <w:num w:numId="34">
    <w:abstractNumId w:val="33"/>
  </w:num>
  <w:num w:numId="35">
    <w:abstractNumId w:val="56"/>
  </w:num>
  <w:num w:numId="36">
    <w:abstractNumId w:val="17"/>
  </w:num>
  <w:num w:numId="37">
    <w:abstractNumId w:val="25"/>
  </w:num>
  <w:num w:numId="38">
    <w:abstractNumId w:val="11"/>
  </w:num>
  <w:num w:numId="39">
    <w:abstractNumId w:val="30"/>
  </w:num>
  <w:num w:numId="40">
    <w:abstractNumId w:val="1"/>
  </w:num>
  <w:num w:numId="41">
    <w:abstractNumId w:val="67"/>
  </w:num>
  <w:num w:numId="42">
    <w:abstractNumId w:val="72"/>
  </w:num>
  <w:num w:numId="43">
    <w:abstractNumId w:val="24"/>
  </w:num>
  <w:num w:numId="44">
    <w:abstractNumId w:val="7"/>
  </w:num>
  <w:num w:numId="45">
    <w:abstractNumId w:val="63"/>
  </w:num>
  <w:num w:numId="46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47">
    <w:abstractNumId w:val="61"/>
  </w:num>
  <w:num w:numId="48">
    <w:abstractNumId w:val="18"/>
  </w:num>
  <w:num w:numId="49">
    <w:abstractNumId w:val="64"/>
  </w:num>
  <w:num w:numId="50">
    <w:abstractNumId w:val="52"/>
  </w:num>
  <w:num w:numId="51">
    <w:abstractNumId w:val="8"/>
  </w:num>
  <w:num w:numId="52">
    <w:abstractNumId w:val="34"/>
  </w:num>
  <w:num w:numId="53">
    <w:abstractNumId w:val="14"/>
  </w:num>
  <w:num w:numId="54">
    <w:abstractNumId w:val="38"/>
  </w:num>
  <w:num w:numId="55">
    <w:abstractNumId w:val="73"/>
  </w:num>
  <w:num w:numId="56">
    <w:abstractNumId w:val="12"/>
  </w:num>
  <w:num w:numId="57">
    <w:abstractNumId w:val="41"/>
  </w:num>
  <w:num w:numId="58">
    <w:abstractNumId w:val="51"/>
  </w:num>
  <w:num w:numId="59">
    <w:abstractNumId w:val="65"/>
  </w:num>
  <w:num w:numId="60">
    <w:abstractNumId w:val="2"/>
  </w:num>
  <w:num w:numId="61">
    <w:abstractNumId w:val="39"/>
  </w:num>
  <w:num w:numId="62">
    <w:abstractNumId w:val="40"/>
  </w:num>
  <w:num w:numId="63">
    <w:abstractNumId w:val="62"/>
  </w:num>
  <w:num w:numId="64">
    <w:abstractNumId w:val="0"/>
  </w:num>
  <w:num w:numId="65">
    <w:abstractNumId w:val="26"/>
  </w:num>
  <w:num w:numId="66">
    <w:abstractNumId w:val="58"/>
  </w:num>
  <w:num w:numId="67">
    <w:abstractNumId w:val="46"/>
  </w:num>
  <w:num w:numId="68">
    <w:abstractNumId w:val="70"/>
  </w:num>
  <w:num w:numId="69">
    <w:abstractNumId w:val="23"/>
  </w:num>
  <w:num w:numId="70">
    <w:abstractNumId w:val="47"/>
  </w:num>
  <w:num w:numId="71">
    <w:abstractNumId w:val="10"/>
  </w:num>
  <w:num w:numId="72">
    <w:abstractNumId w:val="5"/>
  </w:num>
  <w:num w:numId="73">
    <w:abstractNumId w:val="21"/>
  </w:num>
  <w:num w:numId="74">
    <w:abstractNumId w:val="48"/>
  </w:num>
  <w:num w:numId="75">
    <w:abstractNumId w:val="19"/>
  </w:num>
  <w:num w:numId="76">
    <w:abstractNumId w:val="6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D4"/>
    <w:rsid w:val="00005426"/>
    <w:rsid w:val="000433F2"/>
    <w:rsid w:val="000501A1"/>
    <w:rsid w:val="0008223C"/>
    <w:rsid w:val="000B427C"/>
    <w:rsid w:val="000B7664"/>
    <w:rsid w:val="000C6D9C"/>
    <w:rsid w:val="000D569D"/>
    <w:rsid w:val="000E11DE"/>
    <w:rsid w:val="0011182F"/>
    <w:rsid w:val="00141FAF"/>
    <w:rsid w:val="0019209B"/>
    <w:rsid w:val="001C4C28"/>
    <w:rsid w:val="001E5477"/>
    <w:rsid w:val="00214581"/>
    <w:rsid w:val="00227933"/>
    <w:rsid w:val="00263CBE"/>
    <w:rsid w:val="002C0974"/>
    <w:rsid w:val="002E3859"/>
    <w:rsid w:val="0038516B"/>
    <w:rsid w:val="003B0A6C"/>
    <w:rsid w:val="003D06F2"/>
    <w:rsid w:val="003E01DC"/>
    <w:rsid w:val="003E1C6B"/>
    <w:rsid w:val="00445A5B"/>
    <w:rsid w:val="00446B5C"/>
    <w:rsid w:val="00456253"/>
    <w:rsid w:val="00477725"/>
    <w:rsid w:val="004A5B32"/>
    <w:rsid w:val="004B1606"/>
    <w:rsid w:val="004C09E7"/>
    <w:rsid w:val="00521710"/>
    <w:rsid w:val="005503DC"/>
    <w:rsid w:val="005757A3"/>
    <w:rsid w:val="00587546"/>
    <w:rsid w:val="005B48D2"/>
    <w:rsid w:val="006160D5"/>
    <w:rsid w:val="00621C1E"/>
    <w:rsid w:val="00650E97"/>
    <w:rsid w:val="00687055"/>
    <w:rsid w:val="00700BFE"/>
    <w:rsid w:val="00727303"/>
    <w:rsid w:val="00740B2B"/>
    <w:rsid w:val="00794AC8"/>
    <w:rsid w:val="007C0708"/>
    <w:rsid w:val="007E3CDF"/>
    <w:rsid w:val="00832E1E"/>
    <w:rsid w:val="00836FFB"/>
    <w:rsid w:val="00853A84"/>
    <w:rsid w:val="00872F91"/>
    <w:rsid w:val="008825E7"/>
    <w:rsid w:val="008B106D"/>
    <w:rsid w:val="008D1A26"/>
    <w:rsid w:val="00900633"/>
    <w:rsid w:val="00915A09"/>
    <w:rsid w:val="00996F03"/>
    <w:rsid w:val="009E7C0A"/>
    <w:rsid w:val="00A2102F"/>
    <w:rsid w:val="00A31434"/>
    <w:rsid w:val="00A52C8B"/>
    <w:rsid w:val="00AA0D93"/>
    <w:rsid w:val="00AA239B"/>
    <w:rsid w:val="00AA248C"/>
    <w:rsid w:val="00AB2BBB"/>
    <w:rsid w:val="00AC7BD2"/>
    <w:rsid w:val="00B17B6E"/>
    <w:rsid w:val="00B333D3"/>
    <w:rsid w:val="00B626F0"/>
    <w:rsid w:val="00B8544C"/>
    <w:rsid w:val="00BC2307"/>
    <w:rsid w:val="00BD35E8"/>
    <w:rsid w:val="00C259A7"/>
    <w:rsid w:val="00C419D4"/>
    <w:rsid w:val="00C46412"/>
    <w:rsid w:val="00CC475F"/>
    <w:rsid w:val="00D55532"/>
    <w:rsid w:val="00D64898"/>
    <w:rsid w:val="00D75FCB"/>
    <w:rsid w:val="00D87BE9"/>
    <w:rsid w:val="00D95079"/>
    <w:rsid w:val="00DA60D2"/>
    <w:rsid w:val="00DD2F97"/>
    <w:rsid w:val="00E907C2"/>
    <w:rsid w:val="00F32E7A"/>
    <w:rsid w:val="00F542A4"/>
    <w:rsid w:val="00F55ACC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19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419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419D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419D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419D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C419D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9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419D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9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19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19D4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19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C419D4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419D4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C419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419D4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C419D4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C419D4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41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19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C419D4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C419D4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419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419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C419D4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19D4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419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C419D4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C419D4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419D4"/>
    <w:pPr>
      <w:ind w:left="4252"/>
    </w:pPr>
  </w:style>
  <w:style w:type="character" w:customStyle="1" w:styleId="PodpisZnak">
    <w:name w:val="Podpis Znak"/>
    <w:basedOn w:val="Domylnaczcionkaakapitu"/>
    <w:link w:val="Podpis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C419D4"/>
    <w:pPr>
      <w:ind w:left="708"/>
    </w:pPr>
  </w:style>
  <w:style w:type="character" w:customStyle="1" w:styleId="ListParagraphChar">
    <w:name w:val="List Paragraph Char"/>
    <w:link w:val="Akapitzlist1"/>
    <w:locked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C419D4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419D4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C419D4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419D4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C419D4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C4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19D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C419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419D4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419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19D4"/>
    <w:rPr>
      <w:vertAlign w:val="superscript"/>
    </w:rPr>
  </w:style>
  <w:style w:type="table" w:styleId="Tabela-Siatka">
    <w:name w:val="Table Grid"/>
    <w:basedOn w:val="Standardowy"/>
    <w:rsid w:val="00C4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19D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19D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1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19D4"/>
    <w:rPr>
      <w:vertAlign w:val="superscript"/>
    </w:rPr>
  </w:style>
  <w:style w:type="character" w:styleId="Odwoaniedokomentarza">
    <w:name w:val="annotation reference"/>
    <w:rsid w:val="00C419D4"/>
    <w:rPr>
      <w:sz w:val="16"/>
    </w:rPr>
  </w:style>
  <w:style w:type="paragraph" w:styleId="Tekstkomentarza">
    <w:name w:val="annotation text"/>
    <w:basedOn w:val="Normalny"/>
    <w:link w:val="TekstkomentarzaZnak"/>
    <w:rsid w:val="00C41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1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41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19D4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C419D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19D4"/>
  </w:style>
  <w:style w:type="character" w:styleId="UyteHipercze">
    <w:name w:val="FollowedHyperlink"/>
    <w:rsid w:val="00C419D4"/>
    <w:rPr>
      <w:color w:val="800080"/>
      <w:u w:val="single"/>
    </w:rPr>
  </w:style>
  <w:style w:type="character" w:customStyle="1" w:styleId="kasiaZnak">
    <w:name w:val="kasia Znak"/>
    <w:link w:val="kasia"/>
    <w:locked/>
    <w:rsid w:val="00C419D4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C419D4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C419D4"/>
    <w:rPr>
      <w:sz w:val="24"/>
    </w:rPr>
  </w:style>
  <w:style w:type="paragraph" w:customStyle="1" w:styleId="pkt">
    <w:name w:val="pkt"/>
    <w:basedOn w:val="Normalny"/>
    <w:link w:val="pktZnak"/>
    <w:qFormat/>
    <w:rsid w:val="00C419D4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C419D4"/>
    <w:rPr>
      <w:rFonts w:cs="Times New Roman"/>
      <w:i/>
      <w:iCs/>
    </w:rPr>
  </w:style>
  <w:style w:type="character" w:customStyle="1" w:styleId="alb">
    <w:name w:val="a_lb"/>
    <w:rsid w:val="00C419D4"/>
    <w:rPr>
      <w:rFonts w:cs="Times New Roman"/>
    </w:rPr>
  </w:style>
  <w:style w:type="paragraph" w:customStyle="1" w:styleId="text-justify">
    <w:name w:val="text-justify"/>
    <w:basedOn w:val="Normalny"/>
    <w:rsid w:val="00C419D4"/>
    <w:pPr>
      <w:spacing w:before="100" w:beforeAutospacing="1" w:after="100" w:afterAutospacing="1"/>
    </w:pPr>
  </w:style>
  <w:style w:type="character" w:customStyle="1" w:styleId="alb-s">
    <w:name w:val="a_lb-s"/>
    <w:rsid w:val="00C419D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419D4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C419D4"/>
    <w:pPr>
      <w:spacing w:before="100" w:beforeAutospacing="1" w:after="100" w:afterAutospacing="1"/>
    </w:pPr>
  </w:style>
  <w:style w:type="character" w:customStyle="1" w:styleId="ZnakZnak">
    <w:name w:val="Znak Znak"/>
    <w:rsid w:val="00C419D4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C419D4"/>
  </w:style>
  <w:style w:type="paragraph" w:styleId="Tekstpodstawowy2">
    <w:name w:val="Body Text 2"/>
    <w:basedOn w:val="Normalny"/>
    <w:link w:val="Tekstpodstawowy2Znak"/>
    <w:rsid w:val="00C41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1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419D4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C4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C419D4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C419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C419D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C419D4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C419D4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C419D4"/>
    <w:rPr>
      <w:sz w:val="20"/>
      <w:szCs w:val="20"/>
    </w:rPr>
  </w:style>
  <w:style w:type="paragraph" w:customStyle="1" w:styleId="Tiret1">
    <w:name w:val="Tiret 1"/>
    <w:basedOn w:val="Normalny"/>
    <w:rsid w:val="00C419D4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C419D4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C419D4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C419D4"/>
    <w:pPr>
      <w:numPr>
        <w:numId w:val="56"/>
      </w:numPr>
    </w:pPr>
  </w:style>
  <w:style w:type="character" w:customStyle="1" w:styleId="style2">
    <w:name w:val="style2"/>
    <w:basedOn w:val="Domylnaczcionkaakapitu"/>
    <w:qFormat/>
    <w:rsid w:val="00C419D4"/>
  </w:style>
  <w:style w:type="paragraph" w:customStyle="1" w:styleId="western">
    <w:name w:val="western"/>
    <w:basedOn w:val="Normalny"/>
    <w:rsid w:val="00C419D4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C419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C419D4"/>
    <w:pPr>
      <w:widowControl w:val="0"/>
      <w:suppressAutoHyphens/>
      <w:autoSpaceDE w:val="0"/>
      <w:spacing w:line="36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C419D4"/>
    <w:rPr>
      <w:b/>
      <w:bCs/>
    </w:rPr>
  </w:style>
  <w:style w:type="paragraph" w:customStyle="1" w:styleId="FootnoteText">
    <w:name w:val="Footnote Text"/>
    <w:basedOn w:val="Normalny"/>
    <w:rsid w:val="00C419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pn/centrumpluc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32</Pages>
  <Words>15487</Words>
  <Characters>92927</Characters>
  <Application>Microsoft Office Word</Application>
  <DocSecurity>0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68</cp:revision>
  <cp:lastPrinted>2021-07-23T11:33:00Z</cp:lastPrinted>
  <dcterms:created xsi:type="dcterms:W3CDTF">2021-07-16T07:11:00Z</dcterms:created>
  <dcterms:modified xsi:type="dcterms:W3CDTF">2021-07-26T11:58:00Z</dcterms:modified>
</cp:coreProperties>
</file>