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42D015F7"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004D8C">
        <w:rPr>
          <w:rFonts w:ascii="Tahoma" w:hAnsi="Tahoma" w:cs="Tahoma"/>
          <w:b/>
          <w:bCs/>
          <w:sz w:val="20"/>
          <w:szCs w:val="20"/>
          <w:lang w:eastAsia="pl-PL"/>
        </w:rPr>
        <w:t>22</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63D154AB" w:rsidR="00505405" w:rsidRPr="00904582" w:rsidRDefault="00505405"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sidR="008528D9" w:rsidRPr="1AD15072">
        <w:rPr>
          <w:rFonts w:ascii="Tahoma" w:hAnsi="Tahoma" w:cs="Tahoma"/>
          <w:sz w:val="20"/>
          <w:szCs w:val="20"/>
          <w:lang w:eastAsia="pl-PL"/>
        </w:rPr>
        <w:t>132-139</w:t>
      </w:r>
      <w:r w:rsidR="00BC320D" w:rsidRPr="1AD15072">
        <w:rPr>
          <w:rFonts w:ascii="Tahoma" w:hAnsi="Tahoma" w:cs="Tahoma"/>
          <w:sz w:val="20"/>
          <w:szCs w:val="20"/>
          <w:lang w:eastAsia="pl-PL"/>
        </w:rPr>
        <w:t xml:space="preserve">, w związku z art. </w:t>
      </w:r>
      <w:r w:rsidR="008528D9" w:rsidRPr="1AD15072">
        <w:rPr>
          <w:rFonts w:ascii="Tahoma" w:hAnsi="Tahoma" w:cs="Tahoma"/>
          <w:sz w:val="20"/>
          <w:szCs w:val="20"/>
          <w:lang w:eastAsia="pl-PL"/>
        </w:rPr>
        <w:t xml:space="preserve">129 </w:t>
      </w:r>
      <w:r w:rsidR="00BC320D" w:rsidRPr="1AD15072">
        <w:rPr>
          <w:rFonts w:ascii="Tahoma" w:hAnsi="Tahoma" w:cs="Tahoma"/>
          <w:sz w:val="20"/>
          <w:szCs w:val="20"/>
          <w:lang w:eastAsia="pl-PL"/>
        </w:rPr>
        <w:t xml:space="preserve">ust. </w:t>
      </w:r>
      <w:r w:rsidR="008528D9" w:rsidRPr="1AD15072">
        <w:rPr>
          <w:rFonts w:ascii="Tahoma" w:hAnsi="Tahoma" w:cs="Tahoma"/>
          <w:sz w:val="20"/>
          <w:szCs w:val="20"/>
          <w:lang w:eastAsia="pl-PL"/>
        </w:rPr>
        <w:t xml:space="preserve">2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21</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1129</w:t>
      </w:r>
      <w:r w:rsidR="008528D9" w:rsidRPr="1AD15072">
        <w:rPr>
          <w:rFonts w:ascii="Tahoma" w:hAnsi="Tahoma" w:cs="Tahoma"/>
          <w:sz w:val="20"/>
          <w:szCs w:val="20"/>
          <w:lang w:eastAsia="pl-PL"/>
        </w:rPr>
        <w:t xml:space="preserve"> </w:t>
      </w:r>
      <w:r w:rsidR="000C74B8">
        <w:rPr>
          <w:rFonts w:ascii="Tahoma" w:hAnsi="Tahoma" w:cs="Tahoma"/>
          <w:sz w:val="20"/>
          <w:szCs w:val="20"/>
          <w:lang w:eastAsia="pl-PL"/>
        </w:rPr>
        <w:br/>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(numer sprawy </w:t>
      </w:r>
      <w:r w:rsidR="00D5312A">
        <w:rPr>
          <w:rFonts w:ascii="Tahoma" w:hAnsi="Tahoma" w:cs="Tahoma"/>
          <w:sz w:val="20"/>
          <w:szCs w:val="20"/>
          <w:lang w:eastAsia="pl-PL"/>
        </w:rPr>
        <w:t>1</w:t>
      </w:r>
      <w:r w:rsidR="004C7FF6">
        <w:rPr>
          <w:rFonts w:ascii="Tahoma" w:hAnsi="Tahoma" w:cs="Tahoma"/>
          <w:sz w:val="20"/>
          <w:szCs w:val="20"/>
          <w:lang w:eastAsia="pl-PL"/>
        </w:rPr>
        <w:t>7</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493BAD25" w:rsidRPr="1AD15072">
        <w:rPr>
          <w:rFonts w:ascii="Tahoma" w:hAnsi="Tahoma" w:cs="Tahoma"/>
          <w:sz w:val="20"/>
          <w:szCs w:val="20"/>
          <w:lang w:eastAsia="pl-PL"/>
        </w:rPr>
        <w:t>2</w:t>
      </w:r>
      <w:r w:rsidRPr="1AD1507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5C79EC87"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A923C5">
        <w:rPr>
          <w:rFonts w:ascii="Tahoma" w:hAnsi="Tahoma" w:cs="Tahoma"/>
          <w:sz w:val="20"/>
          <w:szCs w:val="20"/>
          <w:lang w:eastAsia="pl-PL"/>
        </w:rPr>
        <w:t xml:space="preserve"> </w:t>
      </w:r>
      <w:r w:rsidR="00A923C5" w:rsidRPr="00A923C5">
        <w:rPr>
          <w:rFonts w:ascii="Tahoma" w:hAnsi="Tahoma" w:cs="Tahoma"/>
          <w:b/>
          <w:bCs/>
          <w:sz w:val="20"/>
          <w:szCs w:val="20"/>
          <w:lang w:eastAsia="pl-PL"/>
        </w:rPr>
        <w:t xml:space="preserve">Remont elewacji budynków Wydziału Studiów Międzynarodowych </w:t>
      </w:r>
      <w:r w:rsidR="000C74B8">
        <w:rPr>
          <w:rFonts w:ascii="Tahoma" w:hAnsi="Tahoma" w:cs="Tahoma"/>
          <w:b/>
          <w:bCs/>
          <w:sz w:val="20"/>
          <w:szCs w:val="20"/>
          <w:lang w:eastAsia="pl-PL"/>
        </w:rPr>
        <w:br/>
      </w:r>
      <w:r w:rsidR="00A923C5" w:rsidRPr="00A923C5">
        <w:rPr>
          <w:rFonts w:ascii="Tahoma" w:hAnsi="Tahoma" w:cs="Tahoma"/>
          <w:b/>
          <w:bCs/>
          <w:sz w:val="20"/>
          <w:szCs w:val="20"/>
          <w:lang w:eastAsia="pl-PL"/>
        </w:rPr>
        <w:t xml:space="preserve">i Politologicznych Uniwersytetu Łódzkiego przy ul. Narutowicza 591 i Składowej 41/43 </w:t>
      </w:r>
      <w:r w:rsidR="000C74B8">
        <w:rPr>
          <w:rFonts w:ascii="Tahoma" w:hAnsi="Tahoma" w:cs="Tahoma"/>
          <w:b/>
          <w:bCs/>
          <w:sz w:val="20"/>
          <w:szCs w:val="20"/>
          <w:lang w:eastAsia="pl-PL"/>
        </w:rPr>
        <w:br/>
      </w:r>
      <w:r w:rsidR="00A923C5" w:rsidRPr="00A923C5">
        <w:rPr>
          <w:rFonts w:ascii="Tahoma" w:hAnsi="Tahoma" w:cs="Tahoma"/>
          <w:b/>
          <w:bCs/>
          <w:sz w:val="20"/>
          <w:szCs w:val="20"/>
          <w:lang w:eastAsia="pl-PL"/>
        </w:rPr>
        <w:t>w Łodzi</w:t>
      </w:r>
      <w:r w:rsidR="00A923C5">
        <w:rPr>
          <w:rFonts w:ascii="Tahoma" w:hAnsi="Tahoma" w:cs="Tahoma"/>
          <w:sz w:val="20"/>
          <w:szCs w:val="20"/>
          <w:lang w:eastAsia="pl-PL"/>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4F58EB38" w:rsidR="00505405" w:rsidRPr="00904582" w:rsidRDefault="00633E1C" w:rsidP="00B656F4">
      <w:pPr>
        <w:numPr>
          <w:ilvl w:val="1"/>
          <w:numId w:val="10"/>
        </w:numPr>
        <w:tabs>
          <w:tab w:val="left" w:pos="1134"/>
        </w:tabs>
        <w:suppressAutoHyphens w:val="0"/>
        <w:ind w:left="1134" w:firstLine="0"/>
        <w:jc w:val="both"/>
        <w:rPr>
          <w:rFonts w:ascii="Tahoma" w:hAnsi="Tahoma" w:cs="Tahoma"/>
          <w:sz w:val="20"/>
          <w:szCs w:val="20"/>
        </w:rPr>
      </w:pPr>
      <w:r>
        <w:rPr>
          <w:rFonts w:ascii="Tahoma" w:hAnsi="Tahoma" w:cs="Tahoma"/>
          <w:sz w:val="20"/>
          <w:szCs w:val="20"/>
        </w:rPr>
        <w:t>Szczegółowy o</w:t>
      </w:r>
      <w:r w:rsidR="00A923C5">
        <w:rPr>
          <w:rFonts w:ascii="Tahoma" w:hAnsi="Tahoma" w:cs="Tahoma"/>
          <w:sz w:val="20"/>
          <w:szCs w:val="20"/>
        </w:rPr>
        <w:t>pis przedmiotu zamówienia</w:t>
      </w:r>
      <w:r w:rsidR="00BF4423">
        <w:rPr>
          <w:rFonts w:ascii="Tahoma" w:hAnsi="Tahoma" w:cs="Tahoma"/>
          <w:sz w:val="20"/>
          <w:szCs w:val="20"/>
        </w:rPr>
        <w:t>,</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03FBDF28" w:rsidR="00DE48BC" w:rsidRPr="000D76AA" w:rsidRDefault="00505405" w:rsidP="00E319FE">
      <w:pPr>
        <w:pStyle w:val="BodyTextIndentZnak"/>
        <w:numPr>
          <w:ilvl w:val="0"/>
          <w:numId w:val="39"/>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1AD15072">
        <w:rPr>
          <w:rFonts w:ascii="Tahoma" w:hAnsi="Tahoma" w:cs="Tahoma"/>
          <w:lang w:eastAsia="pl-PL"/>
        </w:rPr>
        <w:t>:</w:t>
      </w:r>
      <w:r w:rsidR="00F92DFB" w:rsidRPr="1AD15072">
        <w:rPr>
          <w:rFonts w:ascii="Tahoma" w:hAnsi="Tahoma" w:cs="Tahoma"/>
          <w:lang w:eastAsia="pl-PL"/>
        </w:rPr>
        <w:t xml:space="preserve"> </w:t>
      </w:r>
      <w:r w:rsidR="00833BF2" w:rsidRPr="00833BF2">
        <w:rPr>
          <w:rFonts w:ascii="Tahoma" w:hAnsi="Tahoma" w:cs="Tahoma"/>
          <w:lang w:eastAsia="pl-PL"/>
        </w:rPr>
        <w:t>16</w:t>
      </w:r>
      <w:r w:rsidR="00F23BC2" w:rsidRPr="00833BF2">
        <w:rPr>
          <w:rFonts w:ascii="Tahoma" w:hAnsi="Tahoma" w:cs="Tahoma"/>
          <w:lang w:eastAsia="pl-PL"/>
        </w:rPr>
        <w:t xml:space="preserve"> września</w:t>
      </w:r>
      <w:r w:rsidR="005A5177" w:rsidRPr="00833BF2">
        <w:rPr>
          <w:rFonts w:ascii="Tahoma" w:hAnsi="Tahoma" w:cs="Tahoma"/>
          <w:lang w:eastAsia="pl-PL"/>
        </w:rPr>
        <w:t xml:space="preserve"> </w:t>
      </w:r>
      <w:r w:rsidR="007F14A2" w:rsidRPr="00833BF2">
        <w:rPr>
          <w:rFonts w:ascii="Tahoma" w:hAnsi="Tahoma" w:cs="Tahoma"/>
          <w:lang w:eastAsia="pl-PL"/>
        </w:rPr>
        <w:t>202</w:t>
      </w:r>
      <w:r w:rsidR="00004D8C" w:rsidRPr="00833BF2">
        <w:rPr>
          <w:rFonts w:ascii="Tahoma" w:hAnsi="Tahoma" w:cs="Tahoma"/>
          <w:lang w:eastAsia="pl-PL"/>
        </w:rPr>
        <w:t>2</w:t>
      </w:r>
      <w:r w:rsidR="007F14A2" w:rsidRPr="00833BF2">
        <w:rPr>
          <w:rFonts w:ascii="Tahoma" w:hAnsi="Tahoma" w:cs="Tahoma"/>
          <w:lang w:eastAsia="pl-PL"/>
        </w:rPr>
        <w:t xml:space="preserve"> </w:t>
      </w:r>
      <w:r w:rsidR="00C2561E" w:rsidRPr="00833BF2">
        <w:rPr>
          <w:rFonts w:ascii="Tahoma" w:hAnsi="Tahoma" w:cs="Tahoma"/>
          <w:lang w:eastAsia="pl-PL"/>
        </w:rPr>
        <w:t>r.</w:t>
      </w:r>
      <w:r w:rsidR="00DE48BC" w:rsidRPr="00CD26CF">
        <w:rPr>
          <w:rFonts w:ascii="Tahoma" w:hAnsi="Tahoma" w:cs="Tahoma"/>
          <w:kern w:val="1"/>
        </w:rPr>
        <w:t xml:space="preserve"> </w:t>
      </w:r>
    </w:p>
    <w:p w14:paraId="3D547F67" w14:textId="784DEA98" w:rsidR="00F92DFB" w:rsidRPr="00005229" w:rsidRDefault="00F92DFB" w:rsidP="00E319FE">
      <w:pPr>
        <w:pStyle w:val="BodyTextIndentZnak"/>
        <w:numPr>
          <w:ilvl w:val="0"/>
          <w:numId w:val="39"/>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E319FE">
      <w:pPr>
        <w:pStyle w:val="BodyTextIndentZnak"/>
        <w:numPr>
          <w:ilvl w:val="0"/>
          <w:numId w:val="39"/>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16994C4E" w:rsidR="000B64AD" w:rsidRDefault="000B64AD" w:rsidP="000B64AD">
      <w:pPr>
        <w:suppressAutoHyphens w:val="0"/>
        <w:ind w:left="426"/>
        <w:jc w:val="both"/>
        <w:rPr>
          <w:rFonts w:ascii="Tahoma" w:hAnsi="Tahoma" w:cs="Tahoma"/>
          <w:sz w:val="20"/>
          <w:szCs w:val="20"/>
          <w:lang w:eastAsia="pl-PL"/>
        </w:rPr>
      </w:pPr>
    </w:p>
    <w:p w14:paraId="121108CE" w14:textId="328B90B7" w:rsidR="000C74B8" w:rsidRDefault="000C74B8" w:rsidP="000B64AD">
      <w:pPr>
        <w:suppressAutoHyphens w:val="0"/>
        <w:ind w:left="426"/>
        <w:jc w:val="both"/>
        <w:rPr>
          <w:rFonts w:ascii="Tahoma" w:hAnsi="Tahoma" w:cs="Tahoma"/>
          <w:sz w:val="20"/>
          <w:szCs w:val="20"/>
          <w:lang w:eastAsia="pl-PL"/>
        </w:rPr>
      </w:pPr>
    </w:p>
    <w:p w14:paraId="2F3B9A11" w14:textId="77777777" w:rsidR="000C74B8" w:rsidRPr="00005229" w:rsidRDefault="000C74B8"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lastRenderedPageBreak/>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E319FE">
      <w:pPr>
        <w:numPr>
          <w:ilvl w:val="0"/>
          <w:numId w:val="19"/>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43"/>
        <w:gridCol w:w="992"/>
        <w:gridCol w:w="2410"/>
      </w:tblGrid>
      <w:tr w:rsidR="007159F2" w:rsidRPr="00DB6A5C" w14:paraId="5B7B3257" w14:textId="77777777" w:rsidTr="007159F2">
        <w:trPr>
          <w:trHeight w:val="172"/>
        </w:trPr>
        <w:tc>
          <w:tcPr>
            <w:tcW w:w="3427" w:type="dxa"/>
            <w:shd w:val="clear" w:color="auto" w:fill="D9D9D9"/>
          </w:tcPr>
          <w:p w14:paraId="63A7C74C"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rPr>
              <w:t>Przedmiot zamówienia</w:t>
            </w:r>
          </w:p>
        </w:tc>
        <w:tc>
          <w:tcPr>
            <w:tcW w:w="2243" w:type="dxa"/>
            <w:shd w:val="clear" w:color="auto" w:fill="D9D9D9"/>
          </w:tcPr>
          <w:p w14:paraId="369593C3"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rPr>
              <w:t>Cena netto w zł</w:t>
            </w:r>
          </w:p>
        </w:tc>
        <w:tc>
          <w:tcPr>
            <w:tcW w:w="992" w:type="dxa"/>
            <w:shd w:val="clear" w:color="auto" w:fill="D9D9D9"/>
          </w:tcPr>
          <w:p w14:paraId="235281EC" w14:textId="77777777" w:rsidR="007159F2" w:rsidRDefault="007159F2" w:rsidP="00342067">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2F4F0BA9" w14:textId="77777777" w:rsidR="007159F2" w:rsidRPr="00DB6A5C" w:rsidRDefault="007159F2" w:rsidP="00342067">
            <w:pPr>
              <w:suppressAutoHyphens w:val="0"/>
              <w:spacing w:line="360" w:lineRule="auto"/>
              <w:jc w:val="center"/>
              <w:rPr>
                <w:b/>
                <w:bCs/>
                <w:sz w:val="22"/>
                <w:szCs w:val="22"/>
                <w:lang w:eastAsia="pl-PL"/>
              </w:rPr>
            </w:pPr>
            <w:r>
              <w:rPr>
                <w:b/>
                <w:bCs/>
                <w:sz w:val="22"/>
                <w:szCs w:val="22"/>
              </w:rPr>
              <w:t>%</w:t>
            </w:r>
          </w:p>
        </w:tc>
        <w:tc>
          <w:tcPr>
            <w:tcW w:w="2410" w:type="dxa"/>
            <w:shd w:val="clear" w:color="auto" w:fill="D9D9D9"/>
          </w:tcPr>
          <w:p w14:paraId="067F0C78" w14:textId="77777777" w:rsidR="007159F2" w:rsidRPr="00DB6A5C" w:rsidRDefault="007159F2" w:rsidP="00342067">
            <w:pPr>
              <w:snapToGrid w:val="0"/>
              <w:spacing w:line="276" w:lineRule="auto"/>
              <w:jc w:val="center"/>
              <w:rPr>
                <w:b/>
                <w:bCs/>
                <w:sz w:val="22"/>
                <w:szCs w:val="22"/>
              </w:rPr>
            </w:pPr>
            <w:r w:rsidRPr="00DB6A5C">
              <w:rPr>
                <w:b/>
                <w:bCs/>
                <w:sz w:val="22"/>
                <w:szCs w:val="22"/>
              </w:rPr>
              <w:t>Cena brutto w zł</w:t>
            </w:r>
          </w:p>
          <w:p w14:paraId="530E024D"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7159F2" w:rsidRPr="00DB6A5C" w14:paraId="090EEAF0" w14:textId="77777777" w:rsidTr="007159F2">
        <w:trPr>
          <w:trHeight w:val="287"/>
        </w:trPr>
        <w:tc>
          <w:tcPr>
            <w:tcW w:w="3427" w:type="dxa"/>
            <w:shd w:val="clear" w:color="auto" w:fill="D9D9D9"/>
          </w:tcPr>
          <w:p w14:paraId="204722CD" w14:textId="77777777" w:rsidR="007159F2" w:rsidRPr="00DB6A5C" w:rsidRDefault="007159F2" w:rsidP="00342067">
            <w:pPr>
              <w:suppressAutoHyphens w:val="0"/>
              <w:spacing w:line="360" w:lineRule="auto"/>
              <w:jc w:val="center"/>
              <w:rPr>
                <w:b/>
                <w:bCs/>
                <w:sz w:val="22"/>
                <w:szCs w:val="22"/>
              </w:rPr>
            </w:pPr>
            <w:r w:rsidRPr="00DB6A5C">
              <w:rPr>
                <w:b/>
                <w:bCs/>
                <w:sz w:val="22"/>
                <w:szCs w:val="22"/>
              </w:rPr>
              <w:t>1.</w:t>
            </w:r>
          </w:p>
        </w:tc>
        <w:tc>
          <w:tcPr>
            <w:tcW w:w="2243" w:type="dxa"/>
            <w:shd w:val="clear" w:color="auto" w:fill="D9D9D9"/>
          </w:tcPr>
          <w:p w14:paraId="640EDB3A"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lang w:eastAsia="pl-PL"/>
              </w:rPr>
              <w:t>2.</w:t>
            </w:r>
          </w:p>
        </w:tc>
        <w:tc>
          <w:tcPr>
            <w:tcW w:w="992" w:type="dxa"/>
            <w:shd w:val="clear" w:color="auto" w:fill="D9D9D9"/>
          </w:tcPr>
          <w:p w14:paraId="28FD2839"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lang w:eastAsia="pl-PL"/>
              </w:rPr>
              <w:t>3.</w:t>
            </w:r>
          </w:p>
        </w:tc>
        <w:tc>
          <w:tcPr>
            <w:tcW w:w="2410" w:type="dxa"/>
            <w:shd w:val="clear" w:color="auto" w:fill="D9D9D9"/>
          </w:tcPr>
          <w:p w14:paraId="12FCD89E" w14:textId="77777777" w:rsidR="007159F2" w:rsidRPr="00DB6A5C" w:rsidRDefault="007159F2" w:rsidP="00342067">
            <w:pPr>
              <w:suppressAutoHyphens w:val="0"/>
              <w:spacing w:line="360" w:lineRule="auto"/>
              <w:jc w:val="center"/>
              <w:rPr>
                <w:b/>
                <w:bCs/>
                <w:sz w:val="22"/>
                <w:szCs w:val="22"/>
                <w:lang w:eastAsia="pl-PL"/>
              </w:rPr>
            </w:pPr>
            <w:r w:rsidRPr="00DB6A5C">
              <w:rPr>
                <w:b/>
                <w:bCs/>
                <w:sz w:val="22"/>
                <w:szCs w:val="22"/>
                <w:lang w:eastAsia="pl-PL"/>
              </w:rPr>
              <w:t>4.</w:t>
            </w:r>
          </w:p>
        </w:tc>
      </w:tr>
      <w:tr w:rsidR="007159F2" w:rsidRPr="00DB6A5C" w14:paraId="17E438D6" w14:textId="77777777" w:rsidTr="007159F2">
        <w:trPr>
          <w:trHeight w:val="364"/>
        </w:trPr>
        <w:tc>
          <w:tcPr>
            <w:tcW w:w="3427" w:type="dxa"/>
          </w:tcPr>
          <w:p w14:paraId="1C579BE2" w14:textId="77777777" w:rsidR="007159F2" w:rsidRPr="00DB6A5C" w:rsidRDefault="007159F2" w:rsidP="00342067">
            <w:pPr>
              <w:suppressAutoHyphens w:val="0"/>
              <w:rPr>
                <w:sz w:val="22"/>
                <w:szCs w:val="22"/>
                <w:lang w:eastAsia="pl-PL"/>
              </w:rPr>
            </w:pPr>
            <w:r w:rsidRPr="00DB6A5C">
              <w:rPr>
                <w:sz w:val="22"/>
                <w:szCs w:val="22"/>
                <w:lang w:eastAsia="pl-PL"/>
              </w:rPr>
              <w:t>Roboty budowlan</w:t>
            </w:r>
            <w:r>
              <w:rPr>
                <w:sz w:val="22"/>
                <w:szCs w:val="22"/>
                <w:lang w:eastAsia="pl-PL"/>
              </w:rPr>
              <w:t>e – budynek główny przy ul. Narutowicza 59a</w:t>
            </w:r>
          </w:p>
        </w:tc>
        <w:tc>
          <w:tcPr>
            <w:tcW w:w="2243" w:type="dxa"/>
          </w:tcPr>
          <w:p w14:paraId="6803E466" w14:textId="77777777" w:rsidR="007159F2" w:rsidRPr="00DB6A5C" w:rsidRDefault="007159F2" w:rsidP="00342067">
            <w:pPr>
              <w:suppressAutoHyphens w:val="0"/>
              <w:rPr>
                <w:sz w:val="22"/>
                <w:szCs w:val="22"/>
                <w:lang w:eastAsia="pl-PL"/>
              </w:rPr>
            </w:pPr>
          </w:p>
        </w:tc>
        <w:tc>
          <w:tcPr>
            <w:tcW w:w="992" w:type="dxa"/>
          </w:tcPr>
          <w:p w14:paraId="785DF8D7" w14:textId="77777777" w:rsidR="007159F2" w:rsidRPr="00DB6A5C" w:rsidRDefault="007159F2" w:rsidP="00342067">
            <w:pPr>
              <w:suppressAutoHyphens w:val="0"/>
              <w:spacing w:line="360" w:lineRule="auto"/>
              <w:rPr>
                <w:sz w:val="22"/>
                <w:szCs w:val="22"/>
                <w:lang w:eastAsia="pl-PL"/>
              </w:rPr>
            </w:pPr>
          </w:p>
        </w:tc>
        <w:tc>
          <w:tcPr>
            <w:tcW w:w="2410" w:type="dxa"/>
          </w:tcPr>
          <w:p w14:paraId="48203D80" w14:textId="77777777" w:rsidR="007159F2" w:rsidRPr="00DB6A5C" w:rsidRDefault="007159F2" w:rsidP="00342067">
            <w:pPr>
              <w:suppressAutoHyphens w:val="0"/>
              <w:spacing w:line="360" w:lineRule="auto"/>
              <w:rPr>
                <w:sz w:val="22"/>
                <w:szCs w:val="22"/>
                <w:lang w:eastAsia="pl-PL"/>
              </w:rPr>
            </w:pPr>
          </w:p>
        </w:tc>
      </w:tr>
      <w:tr w:rsidR="007159F2" w:rsidRPr="00DB6A5C" w14:paraId="77EDA930" w14:textId="77777777" w:rsidTr="007159F2">
        <w:trPr>
          <w:trHeight w:val="364"/>
        </w:trPr>
        <w:tc>
          <w:tcPr>
            <w:tcW w:w="3427" w:type="dxa"/>
          </w:tcPr>
          <w:p w14:paraId="29651B59" w14:textId="77777777" w:rsidR="007159F2" w:rsidRPr="00DB6A5C" w:rsidRDefault="007159F2" w:rsidP="00342067">
            <w:pPr>
              <w:suppressAutoHyphens w:val="0"/>
              <w:rPr>
                <w:sz w:val="22"/>
                <w:szCs w:val="22"/>
                <w:lang w:eastAsia="pl-PL"/>
              </w:rPr>
            </w:pPr>
            <w:r w:rsidRPr="00DB6A5C">
              <w:rPr>
                <w:sz w:val="22"/>
                <w:szCs w:val="22"/>
                <w:lang w:eastAsia="pl-PL"/>
              </w:rPr>
              <w:t>Roboty budowlan</w:t>
            </w:r>
            <w:r>
              <w:rPr>
                <w:sz w:val="22"/>
                <w:szCs w:val="22"/>
                <w:lang w:eastAsia="pl-PL"/>
              </w:rPr>
              <w:t>e – budynek Dziekanatu przy ul. Składowej 41/43</w:t>
            </w:r>
          </w:p>
        </w:tc>
        <w:tc>
          <w:tcPr>
            <w:tcW w:w="2243" w:type="dxa"/>
          </w:tcPr>
          <w:p w14:paraId="26D6E240" w14:textId="77777777" w:rsidR="007159F2" w:rsidRPr="00DB6A5C" w:rsidRDefault="007159F2" w:rsidP="00342067">
            <w:pPr>
              <w:suppressAutoHyphens w:val="0"/>
              <w:rPr>
                <w:sz w:val="22"/>
                <w:szCs w:val="22"/>
                <w:lang w:eastAsia="pl-PL"/>
              </w:rPr>
            </w:pPr>
          </w:p>
        </w:tc>
        <w:tc>
          <w:tcPr>
            <w:tcW w:w="992" w:type="dxa"/>
          </w:tcPr>
          <w:p w14:paraId="1CB27E94" w14:textId="77777777" w:rsidR="007159F2" w:rsidRPr="00DB6A5C" w:rsidRDefault="007159F2" w:rsidP="00342067">
            <w:pPr>
              <w:suppressAutoHyphens w:val="0"/>
              <w:spacing w:line="360" w:lineRule="auto"/>
              <w:rPr>
                <w:sz w:val="22"/>
                <w:szCs w:val="22"/>
                <w:lang w:eastAsia="pl-PL"/>
              </w:rPr>
            </w:pPr>
          </w:p>
        </w:tc>
        <w:tc>
          <w:tcPr>
            <w:tcW w:w="2410" w:type="dxa"/>
          </w:tcPr>
          <w:p w14:paraId="06AEB8A1" w14:textId="77777777" w:rsidR="007159F2" w:rsidRPr="00DB6A5C" w:rsidRDefault="007159F2" w:rsidP="00342067">
            <w:pPr>
              <w:suppressAutoHyphens w:val="0"/>
              <w:spacing w:line="360" w:lineRule="auto"/>
              <w:rPr>
                <w:sz w:val="22"/>
                <w:szCs w:val="22"/>
                <w:lang w:eastAsia="pl-PL"/>
              </w:rPr>
            </w:pPr>
          </w:p>
        </w:tc>
      </w:tr>
      <w:tr w:rsidR="007159F2" w:rsidRPr="00DB6A5C" w14:paraId="025A9B3B" w14:textId="77777777" w:rsidTr="007159F2">
        <w:trPr>
          <w:trHeight w:val="364"/>
        </w:trPr>
        <w:tc>
          <w:tcPr>
            <w:tcW w:w="3427" w:type="dxa"/>
          </w:tcPr>
          <w:p w14:paraId="7380992F" w14:textId="77777777" w:rsidR="007159F2" w:rsidRPr="00DB6A5C" w:rsidRDefault="007159F2" w:rsidP="00342067">
            <w:pPr>
              <w:suppressAutoHyphens w:val="0"/>
              <w:jc w:val="right"/>
              <w:rPr>
                <w:sz w:val="22"/>
                <w:szCs w:val="22"/>
                <w:lang w:eastAsia="pl-PL"/>
              </w:rPr>
            </w:pPr>
            <w:r>
              <w:rPr>
                <w:sz w:val="22"/>
                <w:szCs w:val="22"/>
                <w:lang w:eastAsia="pl-PL"/>
              </w:rPr>
              <w:t>Razem:</w:t>
            </w:r>
          </w:p>
        </w:tc>
        <w:tc>
          <w:tcPr>
            <w:tcW w:w="2243" w:type="dxa"/>
          </w:tcPr>
          <w:p w14:paraId="27819EEE" w14:textId="77777777" w:rsidR="007159F2" w:rsidRPr="00DB6A5C" w:rsidRDefault="007159F2" w:rsidP="00342067">
            <w:pPr>
              <w:suppressAutoHyphens w:val="0"/>
              <w:rPr>
                <w:sz w:val="22"/>
                <w:szCs w:val="22"/>
                <w:lang w:eastAsia="pl-PL"/>
              </w:rPr>
            </w:pPr>
          </w:p>
        </w:tc>
        <w:tc>
          <w:tcPr>
            <w:tcW w:w="992" w:type="dxa"/>
          </w:tcPr>
          <w:p w14:paraId="32BAD7DE" w14:textId="77777777" w:rsidR="007159F2" w:rsidRPr="00DB6A5C" w:rsidRDefault="007159F2" w:rsidP="00342067">
            <w:pPr>
              <w:suppressAutoHyphens w:val="0"/>
              <w:spacing w:line="360" w:lineRule="auto"/>
              <w:rPr>
                <w:sz w:val="22"/>
                <w:szCs w:val="22"/>
                <w:lang w:eastAsia="pl-PL"/>
              </w:rPr>
            </w:pPr>
          </w:p>
        </w:tc>
        <w:tc>
          <w:tcPr>
            <w:tcW w:w="2410" w:type="dxa"/>
          </w:tcPr>
          <w:p w14:paraId="44F83D75" w14:textId="77777777" w:rsidR="007159F2" w:rsidRPr="00DB6A5C" w:rsidRDefault="007159F2" w:rsidP="00342067">
            <w:pPr>
              <w:suppressAutoHyphens w:val="0"/>
              <w:spacing w:line="360" w:lineRule="auto"/>
              <w:rPr>
                <w:sz w:val="22"/>
                <w:szCs w:val="22"/>
                <w:lang w:eastAsia="pl-PL"/>
              </w:rPr>
            </w:pPr>
          </w:p>
        </w:tc>
      </w:tr>
      <w:tr w:rsidR="007159F2" w:rsidRPr="00DB6A5C" w14:paraId="5389364F" w14:textId="77777777" w:rsidTr="007159F2">
        <w:trPr>
          <w:cantSplit/>
          <w:trHeight w:val="258"/>
        </w:trPr>
        <w:tc>
          <w:tcPr>
            <w:tcW w:w="3427" w:type="dxa"/>
          </w:tcPr>
          <w:p w14:paraId="6901E539" w14:textId="77777777" w:rsidR="007159F2" w:rsidRPr="00DB6A5C" w:rsidRDefault="007159F2" w:rsidP="00342067">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5645" w:type="dxa"/>
            <w:gridSpan w:val="3"/>
          </w:tcPr>
          <w:p w14:paraId="08C39DCB" w14:textId="77777777" w:rsidR="007159F2" w:rsidRPr="00DB6A5C" w:rsidRDefault="007159F2" w:rsidP="00342067">
            <w:pPr>
              <w:suppressAutoHyphens w:val="0"/>
              <w:spacing w:line="360" w:lineRule="auto"/>
              <w:rPr>
                <w:sz w:val="22"/>
                <w:szCs w:val="22"/>
                <w:lang w:eastAsia="pl-PL"/>
              </w:rPr>
            </w:pPr>
          </w:p>
        </w:tc>
      </w:tr>
    </w:tbl>
    <w:p w14:paraId="1E828A16" w14:textId="77777777" w:rsidR="007159F2" w:rsidRDefault="007159F2" w:rsidP="00505405">
      <w:pPr>
        <w:jc w:val="both"/>
        <w:rPr>
          <w:rFonts w:ascii="Tahoma" w:hAnsi="Tahoma" w:cs="Tahoma"/>
          <w:bCs/>
          <w:sz w:val="20"/>
          <w:szCs w:val="20"/>
          <w:lang w:eastAsia="pl-PL"/>
        </w:rPr>
      </w:pPr>
    </w:p>
    <w:p w14:paraId="2287F13A" w14:textId="06770189"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E319FE">
      <w:pPr>
        <w:numPr>
          <w:ilvl w:val="0"/>
          <w:numId w:val="19"/>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48BDC8FD"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E319FE">
      <w:pPr>
        <w:numPr>
          <w:ilvl w:val="0"/>
          <w:numId w:val="19"/>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E319FE">
      <w:pPr>
        <w:numPr>
          <w:ilvl w:val="0"/>
          <w:numId w:val="19"/>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E319FE">
      <w:pPr>
        <w:numPr>
          <w:ilvl w:val="0"/>
          <w:numId w:val="19"/>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E319FE">
      <w:pPr>
        <w:numPr>
          <w:ilvl w:val="0"/>
          <w:numId w:val="19"/>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225F5E7F" w:rsidR="007B6002" w:rsidRPr="00005229" w:rsidRDefault="007B6002" w:rsidP="00E319FE">
      <w:pPr>
        <w:numPr>
          <w:ilvl w:val="0"/>
          <w:numId w:val="19"/>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2019 r. poz. 118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18DE2A19" w:rsidR="00505405" w:rsidRPr="00005229" w:rsidRDefault="00505405" w:rsidP="00E319FE">
      <w:pPr>
        <w:numPr>
          <w:ilvl w:val="0"/>
          <w:numId w:val="11"/>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w:t>
      </w:r>
    </w:p>
    <w:p w14:paraId="06A6C19D" w14:textId="77777777" w:rsidR="00505405" w:rsidRPr="00005229" w:rsidRDefault="00505405" w:rsidP="00E319FE">
      <w:pPr>
        <w:numPr>
          <w:ilvl w:val="0"/>
          <w:numId w:val="11"/>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E319FE">
      <w:pPr>
        <w:numPr>
          <w:ilvl w:val="0"/>
          <w:numId w:val="11"/>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E319FE">
      <w:pPr>
        <w:numPr>
          <w:ilvl w:val="0"/>
          <w:numId w:val="11"/>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E319FE">
      <w:pPr>
        <w:numPr>
          <w:ilvl w:val="0"/>
          <w:numId w:val="11"/>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E319FE">
      <w:pPr>
        <w:numPr>
          <w:ilvl w:val="0"/>
          <w:numId w:val="11"/>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E319FE">
      <w:pPr>
        <w:numPr>
          <w:ilvl w:val="0"/>
          <w:numId w:val="11"/>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E319FE">
      <w:pPr>
        <w:numPr>
          <w:ilvl w:val="0"/>
          <w:numId w:val="11"/>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E319FE">
      <w:pPr>
        <w:numPr>
          <w:ilvl w:val="0"/>
          <w:numId w:val="2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E319FE">
      <w:pPr>
        <w:numPr>
          <w:ilvl w:val="0"/>
          <w:numId w:val="2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4F1535F0" w:rsidR="00505405" w:rsidRPr="00005229" w:rsidRDefault="00505405" w:rsidP="00E319FE">
      <w:pPr>
        <w:numPr>
          <w:ilvl w:val="0"/>
          <w:numId w:val="17"/>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(protokół ustaleń, notatka służbowa obustronnie podpisana);</w:t>
      </w:r>
    </w:p>
    <w:p w14:paraId="468EF745" w14:textId="749EDE52"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E319FE">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E319FE">
      <w:pPr>
        <w:numPr>
          <w:ilvl w:val="0"/>
          <w:numId w:val="17"/>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E319FE">
      <w:pPr>
        <w:numPr>
          <w:ilvl w:val="0"/>
          <w:numId w:val="12"/>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E319FE">
      <w:pPr>
        <w:pStyle w:val="Akapitzlist"/>
        <w:numPr>
          <w:ilvl w:val="0"/>
          <w:numId w:val="12"/>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15A51ED7" w14:textId="7876B800" w:rsidR="00E319FE" w:rsidRPr="00E319FE" w:rsidRDefault="007B6002" w:rsidP="00E319FE">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 xml:space="preserve">Zgodnie </w:t>
      </w:r>
      <w:r w:rsidR="00E319FE" w:rsidRPr="00E319FE">
        <w:rPr>
          <w:rFonts w:ascii="Verdana" w:hAnsi="Verdana" w:cstheme="majorHAnsi"/>
          <w:sz w:val="18"/>
          <w:szCs w:val="18"/>
        </w:rPr>
        <w:t>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2A1D9E" w14:textId="3AB454E9"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 xml:space="preserve">Administratorem Pani/Pana danych osobowych jest </w:t>
      </w:r>
      <w:r w:rsidRPr="00E319FE">
        <w:rPr>
          <w:rFonts w:ascii="Verdana" w:hAnsi="Verdana" w:cstheme="majorHAnsi"/>
          <w:b/>
          <w:sz w:val="18"/>
          <w:szCs w:val="18"/>
        </w:rPr>
        <w:t>Uniwersytet Łódzki z </w:t>
      </w:r>
      <w:r w:rsidRPr="00E319FE">
        <w:rPr>
          <w:rFonts w:ascii="Verdana" w:hAnsi="Verdana" w:cstheme="majorHAnsi"/>
          <w:sz w:val="18"/>
          <w:szCs w:val="18"/>
        </w:rPr>
        <w:t xml:space="preserve">siedzibą </w:t>
      </w:r>
      <w:r w:rsidRPr="00E319FE">
        <w:rPr>
          <w:rFonts w:ascii="Verdana" w:hAnsi="Verdana" w:cstheme="majorHAnsi"/>
          <w:b/>
          <w:sz w:val="18"/>
          <w:szCs w:val="18"/>
        </w:rPr>
        <w:t>przy ul. Narutowicza 68, 90-136 Łódź</w:t>
      </w:r>
      <w:r w:rsidRPr="00E319FE">
        <w:rPr>
          <w:rFonts w:ascii="Verdana" w:hAnsi="Verdana" w:cstheme="majorHAnsi"/>
          <w:bCs/>
          <w:sz w:val="18"/>
          <w:szCs w:val="18"/>
        </w:rPr>
        <w:t>;</w:t>
      </w:r>
    </w:p>
    <w:p w14:paraId="65BEFD81" w14:textId="5151F86B"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 xml:space="preserve">Administrator wyznaczył Inspektora Ochrony Danych, z którym można się kontaktować za pomocą poczty elektronicznej: </w:t>
      </w:r>
      <w:hyperlink r:id="rId11" w:history="1">
        <w:r w:rsidRPr="00E319FE">
          <w:rPr>
            <w:rStyle w:val="Hipercze"/>
            <w:rFonts w:ascii="Verdana" w:hAnsi="Verdana" w:cstheme="majorHAnsi"/>
            <w:sz w:val="18"/>
            <w:szCs w:val="18"/>
          </w:rPr>
          <w:t>iod@uni.lodz.pl</w:t>
        </w:r>
      </w:hyperlink>
      <w:r w:rsidRPr="00E319FE">
        <w:rPr>
          <w:rFonts w:ascii="Verdana" w:hAnsi="Verdana" w:cstheme="majorHAnsi"/>
          <w:bCs/>
          <w:sz w:val="18"/>
          <w:szCs w:val="18"/>
        </w:rPr>
        <w:t>;</w:t>
      </w:r>
    </w:p>
    <w:p w14:paraId="6B102629" w14:textId="4666622F"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00E319FE">
        <w:rPr>
          <w:rFonts w:ascii="Verdana" w:hAnsi="Verdana" w:cstheme="majorBidi"/>
          <w:b/>
          <w:bCs/>
          <w:sz w:val="18"/>
          <w:szCs w:val="18"/>
        </w:rPr>
        <w:t>„</w:t>
      </w:r>
      <w:r w:rsidR="00ED0FC0" w:rsidRPr="00A923C5">
        <w:rPr>
          <w:rFonts w:ascii="Tahoma" w:hAnsi="Tahoma" w:cs="Tahoma"/>
          <w:b/>
          <w:bCs/>
          <w:sz w:val="20"/>
          <w:szCs w:val="20"/>
          <w:lang w:eastAsia="pl-PL"/>
        </w:rPr>
        <w:t>Remont elewacji budynków Wydziału Studiów Międzynarodowych i Politologicznych Uniwersytetu Łódzkiego przy ul. Narutowicza 591 i Składowej 41/43 w Łodzi</w:t>
      </w:r>
      <w:r w:rsidRPr="00E319FE">
        <w:rPr>
          <w:rFonts w:ascii="Verdana" w:hAnsi="Verdana" w:cstheme="majorBidi"/>
          <w:b/>
          <w:bCs/>
          <w:sz w:val="18"/>
          <w:szCs w:val="18"/>
        </w:rPr>
        <w:t>”</w:t>
      </w:r>
      <w:r w:rsidRPr="00E319FE">
        <w:rPr>
          <w:rFonts w:ascii="Verdana" w:hAnsi="Verdana" w:cstheme="majorBidi"/>
          <w:sz w:val="18"/>
          <w:szCs w:val="18"/>
        </w:rPr>
        <w:t xml:space="preserve"> - nr postępowania </w:t>
      </w:r>
      <w:r w:rsidR="00ED0FC0" w:rsidRPr="00ED0FC0">
        <w:rPr>
          <w:rFonts w:ascii="Verdana" w:hAnsi="Verdana" w:cstheme="majorBidi"/>
          <w:b/>
          <w:bCs/>
          <w:sz w:val="18"/>
          <w:szCs w:val="18"/>
          <w:lang w:val="pl-PL"/>
        </w:rPr>
        <w:t>1</w:t>
      </w:r>
      <w:r w:rsidR="004C7FF6">
        <w:rPr>
          <w:rFonts w:ascii="Verdana" w:hAnsi="Verdana" w:cstheme="majorBidi"/>
          <w:b/>
          <w:bCs/>
          <w:sz w:val="18"/>
          <w:szCs w:val="18"/>
          <w:lang w:val="pl-PL"/>
        </w:rPr>
        <w:t>7</w:t>
      </w:r>
      <w:r w:rsidRPr="00E319FE">
        <w:rPr>
          <w:rFonts w:ascii="Verdana" w:hAnsi="Verdana" w:cstheme="majorBidi"/>
          <w:b/>
          <w:bCs/>
          <w:sz w:val="18"/>
          <w:szCs w:val="18"/>
        </w:rPr>
        <w:t>/DIR/UŁ/2022.</w:t>
      </w:r>
      <w:r w:rsidRPr="00E319FE">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594ED1A" w14:textId="277F2244" w:rsid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Odbiorcami Pani/Pana danych osobowych będą osoby lub podmioty, którym udostępniona zostanie dokumentacja postępowania w oparciu o art. 18 oraz 74 ustawy PZP;</w:t>
      </w:r>
    </w:p>
    <w:p w14:paraId="1D58E22D" w14:textId="294F8B21"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75E9A91E" w14:textId="5190EB4B" w:rsid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009DCC3" w14:textId="05D0BA5B" w:rsid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W odniesieniu do Pani/Pana danych osobowych decyzje nie będą podejmowane w sposób zautomatyzowany, stosownie do art. 22 RODO;</w:t>
      </w:r>
    </w:p>
    <w:p w14:paraId="3566D7DE" w14:textId="77777777"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Posiada Pani/Pan:</w:t>
      </w:r>
    </w:p>
    <w:p w14:paraId="45742DE0" w14:textId="77777777" w:rsidR="00E319FE" w:rsidRPr="006D699E" w:rsidRDefault="00E319FE" w:rsidP="00E319FE">
      <w:pPr>
        <w:numPr>
          <w:ilvl w:val="0"/>
          <w:numId w:val="52"/>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510B621" w14:textId="77777777" w:rsidR="00E319FE" w:rsidRPr="006D699E" w:rsidRDefault="00E319FE" w:rsidP="00E319FE">
      <w:pPr>
        <w:numPr>
          <w:ilvl w:val="0"/>
          <w:numId w:val="52"/>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6D699E">
        <w:rPr>
          <w:rFonts w:ascii="Verdana" w:hAnsi="Verdana" w:cstheme="majorHAnsi"/>
          <w:iCs/>
          <w:sz w:val="18"/>
          <w:szCs w:val="18"/>
        </w:rPr>
        <w:t xml:space="preserve">lub uzupełnienia </w:t>
      </w:r>
      <w:r w:rsidRPr="006D699E">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6D699E">
        <w:rPr>
          <w:rFonts w:ascii="Verdana" w:hAnsi="Verdana" w:cstheme="majorHAnsi"/>
          <w:iCs/>
          <w:sz w:val="18"/>
          <w:szCs w:val="18"/>
        </w:rPr>
        <w:t>;</w:t>
      </w:r>
    </w:p>
    <w:p w14:paraId="3D27DBF7" w14:textId="77777777" w:rsidR="00E319FE" w:rsidRPr="006D699E" w:rsidRDefault="00E319FE" w:rsidP="00E319FE">
      <w:pPr>
        <w:numPr>
          <w:ilvl w:val="0"/>
          <w:numId w:val="52"/>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D2E739D" w14:textId="77777777" w:rsidR="00E319FE" w:rsidRPr="006D699E" w:rsidRDefault="00E319FE" w:rsidP="00E319FE">
      <w:pPr>
        <w:numPr>
          <w:ilvl w:val="0"/>
          <w:numId w:val="52"/>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3A16228E" w14:textId="7C049C0B" w:rsidR="00E319FE" w:rsidRPr="00E319FE" w:rsidRDefault="00E319FE" w:rsidP="00E319FE">
      <w:pPr>
        <w:pStyle w:val="Akapitzlist"/>
        <w:numPr>
          <w:ilvl w:val="1"/>
          <w:numId w:val="54"/>
        </w:numPr>
        <w:suppressAutoHyphens w:val="0"/>
        <w:contextualSpacing/>
        <w:jc w:val="both"/>
        <w:rPr>
          <w:rFonts w:ascii="Verdana" w:hAnsi="Verdana" w:cstheme="majorHAnsi"/>
          <w:sz w:val="18"/>
          <w:szCs w:val="18"/>
        </w:rPr>
      </w:pPr>
      <w:r w:rsidRPr="00E319FE">
        <w:rPr>
          <w:rFonts w:ascii="Verdana" w:hAnsi="Verdana" w:cstheme="majorHAnsi"/>
          <w:sz w:val="18"/>
          <w:szCs w:val="18"/>
        </w:rPr>
        <w:t>nie przysługuje Pani/Panu:</w:t>
      </w:r>
    </w:p>
    <w:p w14:paraId="7E38773A" w14:textId="77777777" w:rsidR="00E319FE" w:rsidRPr="006D699E" w:rsidRDefault="00E319FE" w:rsidP="00E319FE">
      <w:pPr>
        <w:numPr>
          <w:ilvl w:val="0"/>
          <w:numId w:val="53"/>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w związku z art. 17 ust. 3 lit. b, d lub e RODO prawo do usunięcia danych osobowych;</w:t>
      </w:r>
    </w:p>
    <w:p w14:paraId="5742DD83" w14:textId="77777777" w:rsidR="00E319FE" w:rsidRPr="006D699E" w:rsidRDefault="00E319FE" w:rsidP="00E319FE">
      <w:pPr>
        <w:numPr>
          <w:ilvl w:val="0"/>
          <w:numId w:val="53"/>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prawo do przenoszenia danych osobowych, o którym mowa w art. 20 RODO;</w:t>
      </w:r>
    </w:p>
    <w:p w14:paraId="3B38C4BB" w14:textId="77777777" w:rsidR="00E319FE" w:rsidRPr="006D699E" w:rsidRDefault="00E319FE" w:rsidP="00E319FE">
      <w:pPr>
        <w:numPr>
          <w:ilvl w:val="0"/>
          <w:numId w:val="53"/>
        </w:numPr>
        <w:suppressAutoHyphens w:val="0"/>
        <w:spacing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E319FE">
      <w:pPr>
        <w:numPr>
          <w:ilvl w:val="0"/>
          <w:numId w:val="20"/>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E319FE">
      <w:pPr>
        <w:numPr>
          <w:ilvl w:val="0"/>
          <w:numId w:val="26"/>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E319FE">
      <w:pPr>
        <w:numPr>
          <w:ilvl w:val="0"/>
          <w:numId w:val="27"/>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E319FE">
      <w:pPr>
        <w:numPr>
          <w:ilvl w:val="0"/>
          <w:numId w:val="27"/>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E319FE">
      <w:pPr>
        <w:numPr>
          <w:ilvl w:val="0"/>
          <w:numId w:val="27"/>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E319FE">
      <w:pPr>
        <w:numPr>
          <w:ilvl w:val="0"/>
          <w:numId w:val="26"/>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E319FE">
      <w:pPr>
        <w:numPr>
          <w:ilvl w:val="0"/>
          <w:numId w:val="28"/>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E319FE">
      <w:pPr>
        <w:numPr>
          <w:ilvl w:val="0"/>
          <w:numId w:val="28"/>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E319FE">
      <w:pPr>
        <w:numPr>
          <w:ilvl w:val="0"/>
          <w:numId w:val="28"/>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E319FE">
      <w:pPr>
        <w:numPr>
          <w:ilvl w:val="0"/>
          <w:numId w:val="29"/>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E319FE">
      <w:pPr>
        <w:numPr>
          <w:ilvl w:val="0"/>
          <w:numId w:val="29"/>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E319FE">
      <w:pPr>
        <w:numPr>
          <w:ilvl w:val="0"/>
          <w:numId w:val="30"/>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E319FE">
      <w:pPr>
        <w:numPr>
          <w:ilvl w:val="0"/>
          <w:numId w:val="30"/>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E319FE">
      <w:pPr>
        <w:numPr>
          <w:ilvl w:val="0"/>
          <w:numId w:val="30"/>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E319FE">
      <w:pPr>
        <w:numPr>
          <w:ilvl w:val="0"/>
          <w:numId w:val="30"/>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E319FE">
      <w:pPr>
        <w:pStyle w:val="Akapitzlist"/>
        <w:numPr>
          <w:ilvl w:val="0"/>
          <w:numId w:val="31"/>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E319FE">
      <w:pPr>
        <w:numPr>
          <w:ilvl w:val="1"/>
          <w:numId w:val="31"/>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E319FE">
      <w:pPr>
        <w:numPr>
          <w:ilvl w:val="1"/>
          <w:numId w:val="31"/>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E319FE">
      <w:pPr>
        <w:numPr>
          <w:ilvl w:val="1"/>
          <w:numId w:val="31"/>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E319FE">
      <w:pPr>
        <w:pStyle w:val="Akapitzlist"/>
        <w:numPr>
          <w:ilvl w:val="0"/>
          <w:numId w:val="31"/>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E319FE">
      <w:pPr>
        <w:pStyle w:val="Akapitzlist"/>
        <w:numPr>
          <w:ilvl w:val="0"/>
          <w:numId w:val="31"/>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E319FE">
      <w:pPr>
        <w:pStyle w:val="Akapitzlist"/>
        <w:numPr>
          <w:ilvl w:val="0"/>
          <w:numId w:val="31"/>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E319FE">
      <w:pPr>
        <w:numPr>
          <w:ilvl w:val="0"/>
          <w:numId w:val="21"/>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E319FE">
      <w:pPr>
        <w:numPr>
          <w:ilvl w:val="0"/>
          <w:numId w:val="21"/>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E319FE">
      <w:pPr>
        <w:numPr>
          <w:ilvl w:val="0"/>
          <w:numId w:val="21"/>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E319FE">
      <w:pPr>
        <w:numPr>
          <w:ilvl w:val="0"/>
          <w:numId w:val="32"/>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E319FE">
      <w:pPr>
        <w:numPr>
          <w:ilvl w:val="0"/>
          <w:numId w:val="32"/>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2B3620BA"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w:t>
      </w:r>
      <w:r w:rsidR="00AA6202">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09EF010D" w14:textId="7C88805A" w:rsidR="00505405" w:rsidRPr="00AA6202" w:rsidRDefault="00505405" w:rsidP="00AA6202">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3107FC3B" w14:textId="6F7B59F4" w:rsidR="00505405" w:rsidRPr="00005229" w:rsidRDefault="00AA6202" w:rsidP="00505405">
      <w:pPr>
        <w:ind w:left="1134" w:hanging="708"/>
        <w:jc w:val="both"/>
        <w:rPr>
          <w:rFonts w:ascii="Tahoma" w:hAnsi="Tahoma" w:cs="Tahoma"/>
          <w:sz w:val="20"/>
          <w:szCs w:val="20"/>
          <w:lang w:eastAsia="pl-PL"/>
        </w:rPr>
      </w:pPr>
      <w:r>
        <w:rPr>
          <w:rFonts w:ascii="Tahoma" w:hAnsi="Tahoma" w:cs="Tahoma"/>
          <w:sz w:val="20"/>
          <w:szCs w:val="20"/>
          <w:lang w:eastAsia="pl-PL"/>
        </w:rPr>
        <w:t>1</w:t>
      </w:r>
      <w:r w:rsidR="00505405" w:rsidRPr="00005229">
        <w:rPr>
          <w:rFonts w:ascii="Tahoma" w:hAnsi="Tahoma" w:cs="Tahoma"/>
          <w:sz w:val="20"/>
          <w:szCs w:val="20"/>
          <w:lang w:eastAsia="pl-PL"/>
        </w:rPr>
        <w:t>) oświadczenie kierownika budowy:</w:t>
      </w:r>
    </w:p>
    <w:p w14:paraId="1A64393B" w14:textId="79230756"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w:t>
      </w:r>
      <w:r w:rsidR="00AA6202">
        <w:rPr>
          <w:rFonts w:ascii="Tahoma" w:hAnsi="Tahoma" w:cs="Tahoma"/>
          <w:sz w:val="20"/>
          <w:szCs w:val="20"/>
          <w:lang w:eastAsia="pl-PL"/>
        </w:rPr>
        <w:t>wykonawczym</w:t>
      </w:r>
      <w:r w:rsidRPr="00005229">
        <w:rPr>
          <w:rFonts w:ascii="Tahoma" w:hAnsi="Tahoma" w:cs="Tahoma"/>
          <w:sz w:val="20"/>
          <w:szCs w:val="20"/>
          <w:lang w:eastAsia="pl-PL"/>
        </w:rPr>
        <w:t xml:space="preserve">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5752FED5" w:rsidR="00505405" w:rsidRPr="00005229" w:rsidRDefault="00AA6202" w:rsidP="00505405">
      <w:pPr>
        <w:ind w:left="709" w:hanging="283"/>
        <w:jc w:val="both"/>
        <w:rPr>
          <w:rFonts w:ascii="Tahoma" w:hAnsi="Tahoma" w:cs="Tahoma"/>
          <w:sz w:val="20"/>
          <w:szCs w:val="20"/>
          <w:lang w:eastAsia="pl-PL"/>
        </w:rPr>
      </w:pPr>
      <w:r>
        <w:rPr>
          <w:rFonts w:ascii="Tahoma" w:hAnsi="Tahoma" w:cs="Tahoma"/>
          <w:sz w:val="20"/>
          <w:szCs w:val="20"/>
          <w:lang w:eastAsia="pl-PL"/>
        </w:rPr>
        <w:t>2</w:t>
      </w:r>
      <w:r w:rsidR="00505405" w:rsidRPr="00005229">
        <w:rPr>
          <w:rFonts w:ascii="Tahoma" w:hAnsi="Tahoma" w:cs="Tahoma"/>
          <w:sz w:val="20"/>
          <w:szCs w:val="20"/>
          <w:lang w:eastAsia="pl-PL"/>
        </w:rPr>
        <w:t xml:space="preserve">) </w:t>
      </w:r>
      <w:r w:rsidR="00505405" w:rsidRPr="00005229">
        <w:rPr>
          <w:rFonts w:ascii="Tahoma" w:hAnsi="Tahoma" w:cs="Tahoma"/>
          <w:sz w:val="20"/>
          <w:szCs w:val="20"/>
          <w:lang w:eastAsia="pl-PL"/>
        </w:rPr>
        <w:tab/>
        <w:t>protokoły badań i sprawdzeń;</w:t>
      </w:r>
    </w:p>
    <w:p w14:paraId="3196AE42" w14:textId="4FA146B9" w:rsidR="00505405" w:rsidRPr="00005229" w:rsidRDefault="00AA6202" w:rsidP="00174EB1">
      <w:pPr>
        <w:suppressAutoHyphens w:val="0"/>
        <w:ind w:left="426"/>
        <w:jc w:val="both"/>
        <w:rPr>
          <w:rFonts w:ascii="Tahoma" w:hAnsi="Tahoma" w:cs="Tahoma"/>
          <w:sz w:val="20"/>
          <w:szCs w:val="20"/>
          <w:lang w:eastAsia="pl-PL"/>
        </w:rPr>
      </w:pPr>
      <w:r>
        <w:rPr>
          <w:rFonts w:ascii="Tahoma" w:hAnsi="Tahoma" w:cs="Tahoma"/>
          <w:sz w:val="20"/>
          <w:szCs w:val="20"/>
          <w:lang w:eastAsia="pl-PL"/>
        </w:rPr>
        <w:t>3</w:t>
      </w:r>
      <w:r w:rsidR="009734C7" w:rsidRPr="00005229">
        <w:rPr>
          <w:rFonts w:ascii="Tahoma" w:hAnsi="Tahoma" w:cs="Tahoma"/>
          <w:sz w:val="20"/>
          <w:szCs w:val="20"/>
          <w:lang w:eastAsia="pl-PL"/>
        </w:rPr>
        <w:t xml:space="preserve">)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E319FE">
      <w:pPr>
        <w:pStyle w:val="Akapitzlist"/>
        <w:numPr>
          <w:ilvl w:val="0"/>
          <w:numId w:val="44"/>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4A2F80BC" w14:textId="77777777" w:rsidR="004274AC" w:rsidRPr="00005229" w:rsidRDefault="004274AC" w:rsidP="00E319FE">
      <w:pPr>
        <w:numPr>
          <w:ilvl w:val="0"/>
          <w:numId w:val="44"/>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4E8DAD44" w:rsidR="004274AC" w:rsidRPr="00005229" w:rsidRDefault="004274AC" w:rsidP="00E319FE">
      <w:pPr>
        <w:numPr>
          <w:ilvl w:val="0"/>
          <w:numId w:val="44"/>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 xml:space="preserve">Zamawiający zobowiązuje się do zapłaty należności za wykonane prace w terminie nie dłuższym niż 30 dni od momentu podpisania </w:t>
      </w:r>
      <w:r w:rsidR="00E1724E" w:rsidRPr="00E1724E">
        <w:rPr>
          <w:rFonts w:ascii="Tahoma" w:hAnsi="Tahoma" w:cs="Tahoma"/>
          <w:bCs/>
          <w:sz w:val="20"/>
          <w:szCs w:val="20"/>
        </w:rPr>
        <w:t>częściowego</w:t>
      </w:r>
      <w:r w:rsidRPr="00005229">
        <w:rPr>
          <w:rFonts w:ascii="Tahoma" w:hAnsi="Tahoma" w:cs="Tahoma"/>
          <w:bCs/>
          <w:sz w:val="20"/>
          <w:szCs w:val="20"/>
        </w:rPr>
        <w:t xml:space="preserve">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E319FE">
      <w:pPr>
        <w:pStyle w:val="Tekstpodstawowy24"/>
        <w:numPr>
          <w:ilvl w:val="0"/>
          <w:numId w:val="44"/>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E319FE">
      <w:pPr>
        <w:pStyle w:val="Tekstpodstawowy24"/>
        <w:numPr>
          <w:ilvl w:val="0"/>
          <w:numId w:val="44"/>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E319FE">
      <w:pPr>
        <w:pStyle w:val="Tekstpodstawowy24"/>
        <w:numPr>
          <w:ilvl w:val="0"/>
          <w:numId w:val="44"/>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2FFC4D05" w:rsidR="004274AC" w:rsidRPr="00005229" w:rsidRDefault="004274AC" w:rsidP="00E319FE">
      <w:pPr>
        <w:pStyle w:val="Akapitzlist"/>
        <w:numPr>
          <w:ilvl w:val="0"/>
          <w:numId w:val="44"/>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E319FE">
      <w:pPr>
        <w:pStyle w:val="Akapitzlist"/>
        <w:numPr>
          <w:ilvl w:val="0"/>
          <w:numId w:val="45"/>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E319FE">
      <w:pPr>
        <w:numPr>
          <w:ilvl w:val="0"/>
          <w:numId w:val="45"/>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E319FE">
      <w:pPr>
        <w:numPr>
          <w:ilvl w:val="0"/>
          <w:numId w:val="45"/>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E319FE">
      <w:pPr>
        <w:numPr>
          <w:ilvl w:val="0"/>
          <w:numId w:val="45"/>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E319FE">
      <w:pPr>
        <w:numPr>
          <w:ilvl w:val="0"/>
          <w:numId w:val="45"/>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E319FE">
      <w:pPr>
        <w:numPr>
          <w:ilvl w:val="0"/>
          <w:numId w:val="45"/>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E319FE">
      <w:pPr>
        <w:pStyle w:val="Tekstpodstawowy2"/>
        <w:numPr>
          <w:ilvl w:val="0"/>
          <w:numId w:val="45"/>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E319FE">
      <w:pPr>
        <w:pStyle w:val="Akapitzlist"/>
        <w:numPr>
          <w:ilvl w:val="0"/>
          <w:numId w:val="46"/>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E319FE">
      <w:pPr>
        <w:numPr>
          <w:ilvl w:val="0"/>
          <w:numId w:val="46"/>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E319FE">
      <w:pPr>
        <w:numPr>
          <w:ilvl w:val="0"/>
          <w:numId w:val="46"/>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E319FE">
      <w:pPr>
        <w:numPr>
          <w:ilvl w:val="0"/>
          <w:numId w:val="46"/>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E319FE">
      <w:pPr>
        <w:numPr>
          <w:ilvl w:val="0"/>
          <w:numId w:val="46"/>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E319FE">
      <w:pPr>
        <w:numPr>
          <w:ilvl w:val="0"/>
          <w:numId w:val="46"/>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E319FE">
      <w:pPr>
        <w:numPr>
          <w:ilvl w:val="0"/>
          <w:numId w:val="46"/>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E319FE">
      <w:pPr>
        <w:numPr>
          <w:ilvl w:val="1"/>
          <w:numId w:val="25"/>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197D0898" w:rsidR="005D5127" w:rsidRPr="00CD26CF" w:rsidRDefault="00505405" w:rsidP="000E0E12">
      <w:pPr>
        <w:suppressAutoHyphens w:val="0"/>
        <w:ind w:left="426"/>
        <w:jc w:val="both"/>
        <w:rPr>
          <w:rFonts w:ascii="Tahoma" w:hAnsi="Tahoma" w:cs="Tahoma"/>
          <w:bCs/>
          <w:sz w:val="20"/>
          <w:szCs w:val="20"/>
          <w:lang w:eastAsia="pl-PL"/>
        </w:rPr>
      </w:pPr>
      <w:r w:rsidRPr="00CD26CF">
        <w:rPr>
          <w:rFonts w:ascii="Tahoma" w:hAnsi="Tahoma" w:cs="Tahoma"/>
          <w:sz w:val="20"/>
          <w:szCs w:val="20"/>
          <w:lang w:eastAsia="pl-PL"/>
        </w:rPr>
        <w:t xml:space="preserve">na okres </w:t>
      </w:r>
      <w:r w:rsidRPr="00CD26CF">
        <w:rPr>
          <w:rFonts w:ascii="Tahoma" w:hAnsi="Tahoma" w:cs="Tahoma"/>
          <w:bCs/>
          <w:sz w:val="20"/>
          <w:szCs w:val="20"/>
          <w:lang w:eastAsia="pl-PL"/>
        </w:rPr>
        <w:t>………</w:t>
      </w:r>
      <w:r w:rsidR="0061063C" w:rsidRPr="00CD26CF">
        <w:rPr>
          <w:rFonts w:ascii="Tahoma" w:hAnsi="Tahoma" w:cs="Tahoma"/>
          <w:bCs/>
          <w:sz w:val="20"/>
          <w:szCs w:val="20"/>
          <w:lang w:eastAsia="pl-PL"/>
        </w:rPr>
        <w:t>………………………</w:t>
      </w:r>
      <w:r w:rsidR="00BD1214" w:rsidRPr="00CD26CF">
        <w:rPr>
          <w:rFonts w:ascii="Tahoma" w:hAnsi="Tahoma" w:cs="Tahoma"/>
          <w:bCs/>
          <w:sz w:val="20"/>
          <w:szCs w:val="20"/>
          <w:lang w:eastAsia="pl-PL"/>
        </w:rPr>
        <w:t>na</w:t>
      </w:r>
      <w:r w:rsidRPr="00CD26CF">
        <w:rPr>
          <w:rFonts w:ascii="Tahoma" w:hAnsi="Tahoma" w:cs="Tahoma"/>
          <w:bCs/>
          <w:sz w:val="20"/>
          <w:szCs w:val="20"/>
          <w:lang w:eastAsia="pl-PL"/>
        </w:rPr>
        <w:t xml:space="preserve"> </w:t>
      </w:r>
      <w:r w:rsidR="000E0E12" w:rsidRPr="00CD26CF">
        <w:rPr>
          <w:rFonts w:ascii="Tahoma" w:hAnsi="Tahoma" w:cs="Tahoma"/>
          <w:bCs/>
          <w:sz w:val="20"/>
          <w:szCs w:val="20"/>
          <w:lang w:eastAsia="pl-PL"/>
        </w:rPr>
        <w:t xml:space="preserve">roboty </w:t>
      </w:r>
      <w:r w:rsidR="00E1724E">
        <w:rPr>
          <w:rFonts w:ascii="Tahoma" w:hAnsi="Tahoma" w:cs="Tahoma"/>
          <w:bCs/>
          <w:sz w:val="20"/>
          <w:szCs w:val="20"/>
          <w:lang w:eastAsia="pl-PL"/>
        </w:rPr>
        <w:t>ogólnobudowlane</w:t>
      </w:r>
      <w:r w:rsidR="003C70CE" w:rsidRPr="00CD26CF">
        <w:rPr>
          <w:rFonts w:ascii="Tahoma" w:hAnsi="Tahoma" w:cs="Tahoma"/>
          <w:bCs/>
          <w:sz w:val="20"/>
          <w:szCs w:val="20"/>
          <w:lang w:eastAsia="pl-PL"/>
        </w:rPr>
        <w:t>,</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E319FE">
      <w:pPr>
        <w:numPr>
          <w:ilvl w:val="1"/>
          <w:numId w:val="25"/>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E319FE">
      <w:pPr>
        <w:numPr>
          <w:ilvl w:val="1"/>
          <w:numId w:val="25"/>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E319FE">
      <w:pPr>
        <w:numPr>
          <w:ilvl w:val="1"/>
          <w:numId w:val="25"/>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E319FE">
      <w:pPr>
        <w:numPr>
          <w:ilvl w:val="1"/>
          <w:numId w:val="25"/>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E319FE">
      <w:pPr>
        <w:numPr>
          <w:ilvl w:val="1"/>
          <w:numId w:val="25"/>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E319FE">
      <w:pPr>
        <w:numPr>
          <w:ilvl w:val="1"/>
          <w:numId w:val="25"/>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E319FE">
      <w:pPr>
        <w:numPr>
          <w:ilvl w:val="1"/>
          <w:numId w:val="25"/>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E319FE">
      <w:pPr>
        <w:numPr>
          <w:ilvl w:val="0"/>
          <w:numId w:val="2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E319FE">
      <w:pPr>
        <w:pStyle w:val="Tekstpodstawowy"/>
        <w:widowControl w:val="0"/>
        <w:numPr>
          <w:ilvl w:val="0"/>
          <w:numId w:val="47"/>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E319FE">
      <w:pPr>
        <w:pStyle w:val="Tekstpodstawowy"/>
        <w:widowControl w:val="0"/>
        <w:numPr>
          <w:ilvl w:val="2"/>
          <w:numId w:val="48"/>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E319FE">
      <w:pPr>
        <w:pStyle w:val="Tekstpodstawowy"/>
        <w:widowControl w:val="0"/>
        <w:numPr>
          <w:ilvl w:val="3"/>
          <w:numId w:val="48"/>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E319FE">
      <w:pPr>
        <w:pStyle w:val="Tekstpodstawowy"/>
        <w:widowControl w:val="0"/>
        <w:numPr>
          <w:ilvl w:val="0"/>
          <w:numId w:val="49"/>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E319FE">
      <w:pPr>
        <w:pStyle w:val="Tekstpodstawowy"/>
        <w:widowControl w:val="0"/>
        <w:numPr>
          <w:ilvl w:val="0"/>
          <w:numId w:val="49"/>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E319FE">
      <w:pPr>
        <w:pStyle w:val="Tekstpodstawowy"/>
        <w:widowControl w:val="0"/>
        <w:numPr>
          <w:ilvl w:val="0"/>
          <w:numId w:val="49"/>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E319FE">
      <w:pPr>
        <w:pStyle w:val="Tekstpodstawowy"/>
        <w:widowControl w:val="0"/>
        <w:numPr>
          <w:ilvl w:val="0"/>
          <w:numId w:val="49"/>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E319FE">
      <w:pPr>
        <w:pStyle w:val="Tekstpodstawowy"/>
        <w:widowControl w:val="0"/>
        <w:numPr>
          <w:ilvl w:val="0"/>
          <w:numId w:val="50"/>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E319FE">
      <w:pPr>
        <w:pStyle w:val="Tekstpodstawowy"/>
        <w:widowControl w:val="0"/>
        <w:numPr>
          <w:ilvl w:val="0"/>
          <w:numId w:val="51"/>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45ECCB02" w14:textId="33AF0342" w:rsidR="0040457F" w:rsidRDefault="0040457F" w:rsidP="00E319FE">
      <w:pPr>
        <w:pStyle w:val="Style13"/>
        <w:widowControl/>
        <w:numPr>
          <w:ilvl w:val="0"/>
          <w:numId w:val="33"/>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5C1CCD65" w14:textId="77777777" w:rsidR="007C3284" w:rsidRPr="007C3284" w:rsidRDefault="007C3284" w:rsidP="007C3284">
      <w:pPr>
        <w:pStyle w:val="Style13"/>
        <w:widowControl/>
        <w:tabs>
          <w:tab w:val="left" w:pos="408"/>
        </w:tabs>
        <w:spacing w:line="240" w:lineRule="auto"/>
        <w:ind w:left="426" w:right="34" w:firstLine="0"/>
        <w:rPr>
          <w:rFonts w:ascii="Tahoma" w:hAnsi="Tahoma" w:cs="Tahoma"/>
          <w:sz w:val="10"/>
          <w:szCs w:val="10"/>
          <w:lang w:eastAsia="zh-CN"/>
        </w:rPr>
      </w:pPr>
    </w:p>
    <w:p w14:paraId="6D7AB2AE" w14:textId="2A36F1F5"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rozbiórkowych,</w:t>
      </w:r>
    </w:p>
    <w:p w14:paraId="1725A00B" w14:textId="35849E95"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 xml:space="preserve">przygotowawczych, </w:t>
      </w:r>
    </w:p>
    <w:p w14:paraId="19798FF4" w14:textId="7A685FC4"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tynkarskich,</w:t>
      </w:r>
    </w:p>
    <w:p w14:paraId="679441D4" w14:textId="20449DF5"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malarskich,</w:t>
      </w:r>
    </w:p>
    <w:p w14:paraId="3DAE5914" w14:textId="19080662"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izolacyjnych,</w:t>
      </w:r>
    </w:p>
    <w:p w14:paraId="649C1FCB" w14:textId="5E0B0BED"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murarskich,</w:t>
      </w:r>
    </w:p>
    <w:p w14:paraId="547C8C2E" w14:textId="2DD24820"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okładzinowych,</w:t>
      </w:r>
    </w:p>
    <w:p w14:paraId="491AADF5" w14:textId="3DFA8FFD"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ślusarskich,</w:t>
      </w:r>
    </w:p>
    <w:p w14:paraId="1F906367" w14:textId="77777777" w:rsidR="007C3284" w:rsidRPr="007C3284" w:rsidRDefault="007C3284" w:rsidP="007C3284">
      <w:pPr>
        <w:pStyle w:val="Akapitzlist"/>
        <w:numPr>
          <w:ilvl w:val="1"/>
          <w:numId w:val="2"/>
        </w:numPr>
        <w:suppressAutoHyphens w:val="0"/>
        <w:contextualSpacing/>
        <w:jc w:val="both"/>
        <w:rPr>
          <w:rFonts w:ascii="Tahoma" w:hAnsi="Tahoma" w:cs="Tahoma"/>
          <w:bCs/>
          <w:sz w:val="20"/>
          <w:szCs w:val="20"/>
        </w:rPr>
      </w:pPr>
      <w:r w:rsidRPr="007C3284">
        <w:rPr>
          <w:rFonts w:ascii="Tahoma" w:hAnsi="Tahoma" w:cs="Tahoma"/>
          <w:bCs/>
          <w:sz w:val="20"/>
          <w:szCs w:val="20"/>
        </w:rPr>
        <w:t>elewacyjnych.</w:t>
      </w:r>
    </w:p>
    <w:p w14:paraId="73962691" w14:textId="77777777" w:rsidR="007B6002" w:rsidRPr="00904582" w:rsidRDefault="007B6002" w:rsidP="007C3284">
      <w:pPr>
        <w:pStyle w:val="Style13"/>
        <w:widowControl/>
        <w:numPr>
          <w:ilvl w:val="0"/>
          <w:numId w:val="2"/>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7C3284">
      <w:pPr>
        <w:pStyle w:val="Tekstpodstawowy21"/>
        <w:numPr>
          <w:ilvl w:val="0"/>
          <w:numId w:val="2"/>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E319FE">
      <w:pPr>
        <w:pStyle w:val="Tekstpodstawowy21"/>
        <w:numPr>
          <w:ilvl w:val="0"/>
          <w:numId w:val="40"/>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E319FE">
      <w:pPr>
        <w:pStyle w:val="Style4"/>
        <w:widowControl/>
        <w:numPr>
          <w:ilvl w:val="0"/>
          <w:numId w:val="40"/>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E319FE">
      <w:pPr>
        <w:pStyle w:val="Style4"/>
        <w:widowControl/>
        <w:numPr>
          <w:ilvl w:val="0"/>
          <w:numId w:val="40"/>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E319FE">
      <w:pPr>
        <w:pStyle w:val="Style4"/>
        <w:widowControl/>
        <w:numPr>
          <w:ilvl w:val="0"/>
          <w:numId w:val="41"/>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E319FE">
      <w:pPr>
        <w:pStyle w:val="Style4"/>
        <w:widowControl/>
        <w:numPr>
          <w:ilvl w:val="0"/>
          <w:numId w:val="41"/>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E319FE">
      <w:pPr>
        <w:pStyle w:val="Style4"/>
        <w:widowControl/>
        <w:numPr>
          <w:ilvl w:val="0"/>
          <w:numId w:val="41"/>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E319FE">
      <w:pPr>
        <w:pStyle w:val="Akapitzlist"/>
        <w:numPr>
          <w:ilvl w:val="1"/>
          <w:numId w:val="42"/>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E319FE">
      <w:pPr>
        <w:pStyle w:val="Akapitzlist"/>
        <w:numPr>
          <w:ilvl w:val="1"/>
          <w:numId w:val="42"/>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E319FE">
      <w:pPr>
        <w:pStyle w:val="Akapitzlist"/>
        <w:numPr>
          <w:ilvl w:val="1"/>
          <w:numId w:val="42"/>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E319FE">
      <w:pPr>
        <w:pStyle w:val="Akapitzlist"/>
        <w:numPr>
          <w:ilvl w:val="1"/>
          <w:numId w:val="42"/>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E319FE">
      <w:pPr>
        <w:pStyle w:val="Akapitzlist"/>
        <w:numPr>
          <w:ilvl w:val="0"/>
          <w:numId w:val="43"/>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E319FE">
      <w:pPr>
        <w:pStyle w:val="Akapitzlist"/>
        <w:numPr>
          <w:ilvl w:val="0"/>
          <w:numId w:val="43"/>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E319FE">
      <w:pPr>
        <w:pStyle w:val="Akapitzlist"/>
        <w:numPr>
          <w:ilvl w:val="1"/>
          <w:numId w:val="42"/>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E319FE">
      <w:pPr>
        <w:pStyle w:val="Akapitzlist"/>
        <w:numPr>
          <w:ilvl w:val="1"/>
          <w:numId w:val="42"/>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43C96C8C"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w:t>
      </w:r>
      <w:r w:rsidR="00BF4423" w:rsidRPr="00743DCB">
        <w:rPr>
          <w:rFonts w:ascii="Tahoma" w:hAnsi="Tahoma" w:cs="Tahoma"/>
          <w:sz w:val="20"/>
          <w:szCs w:val="20"/>
          <w:lang w:eastAsia="pl-PL"/>
        </w:rPr>
        <w:t>……………………</w:t>
      </w:r>
      <w:r w:rsidR="00952B27" w:rsidRPr="003C70CE">
        <w:rPr>
          <w:rFonts w:ascii="Tahoma" w:hAnsi="Tahoma" w:cs="Tahoma"/>
          <w:color w:val="FF0000"/>
          <w:sz w:val="20"/>
          <w:szCs w:val="20"/>
          <w:lang w:eastAsia="pl-PL"/>
        </w:rPr>
        <w:t xml:space="preserve"> </w:t>
      </w:r>
      <w:r w:rsidR="00BF19CD" w:rsidRPr="00005229">
        <w:rPr>
          <w:rFonts w:ascii="Tahoma" w:hAnsi="Tahoma" w:cs="Tahoma"/>
          <w:sz w:val="20"/>
          <w:szCs w:val="20"/>
          <w:lang w:eastAsia="pl-PL"/>
        </w:rPr>
        <w:t xml:space="preserve">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0DB0D437" w:rsidR="00505405" w:rsidRDefault="00505405" w:rsidP="00505405">
      <w:pPr>
        <w:ind w:left="426" w:hanging="426"/>
        <w:jc w:val="center"/>
        <w:rPr>
          <w:rFonts w:ascii="Tahoma" w:hAnsi="Tahoma" w:cs="Tahoma"/>
          <w:b/>
          <w:bCs/>
          <w:iCs/>
          <w:sz w:val="20"/>
          <w:szCs w:val="20"/>
          <w:lang w:eastAsia="pl-PL"/>
        </w:rPr>
      </w:pPr>
    </w:p>
    <w:p w14:paraId="53C9FFCC" w14:textId="77777777" w:rsidR="00296ADE" w:rsidRPr="00005229" w:rsidRDefault="00296ADE"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E319FE">
      <w:pPr>
        <w:numPr>
          <w:ilvl w:val="2"/>
          <w:numId w:val="25"/>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E319FE">
      <w:pPr>
        <w:numPr>
          <w:ilvl w:val="0"/>
          <w:numId w:val="2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E319FE">
      <w:pPr>
        <w:numPr>
          <w:ilvl w:val="0"/>
          <w:numId w:val="2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E319FE">
      <w:pPr>
        <w:numPr>
          <w:ilvl w:val="0"/>
          <w:numId w:val="2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E319FE">
      <w:pPr>
        <w:pStyle w:val="Akapitzlist"/>
        <w:numPr>
          <w:ilvl w:val="0"/>
          <w:numId w:val="34"/>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E319FE">
      <w:pPr>
        <w:pStyle w:val="Akapitzlist"/>
        <w:numPr>
          <w:ilvl w:val="0"/>
          <w:numId w:val="34"/>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E319FE">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E319FE">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E319FE">
      <w:pPr>
        <w:numPr>
          <w:ilvl w:val="0"/>
          <w:numId w:val="18"/>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E319FE">
      <w:pPr>
        <w:numPr>
          <w:ilvl w:val="0"/>
          <w:numId w:val="18"/>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E319FE">
      <w:pPr>
        <w:numPr>
          <w:ilvl w:val="2"/>
          <w:numId w:val="14"/>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E319FE">
      <w:pPr>
        <w:pStyle w:val="Akapitzlist"/>
        <w:widowControl w:val="0"/>
        <w:numPr>
          <w:ilvl w:val="0"/>
          <w:numId w:val="35"/>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E319FE">
      <w:pPr>
        <w:pStyle w:val="Akapitzlist"/>
        <w:widowControl w:val="0"/>
        <w:numPr>
          <w:ilvl w:val="0"/>
          <w:numId w:val="35"/>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E319FE">
      <w:pPr>
        <w:pStyle w:val="Akapitzlist"/>
        <w:widowControl w:val="0"/>
        <w:numPr>
          <w:ilvl w:val="0"/>
          <w:numId w:val="35"/>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E319FE">
      <w:pPr>
        <w:widowControl w:val="0"/>
        <w:numPr>
          <w:ilvl w:val="2"/>
          <w:numId w:val="14"/>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E319FE">
      <w:pPr>
        <w:pStyle w:val="Akapitzlist"/>
        <w:widowControl w:val="0"/>
        <w:numPr>
          <w:ilvl w:val="0"/>
          <w:numId w:val="36"/>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E319FE">
      <w:pPr>
        <w:pStyle w:val="Akapitzlist"/>
        <w:widowControl w:val="0"/>
        <w:numPr>
          <w:ilvl w:val="0"/>
          <w:numId w:val="36"/>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E319FE">
      <w:pPr>
        <w:widowControl w:val="0"/>
        <w:numPr>
          <w:ilvl w:val="2"/>
          <w:numId w:val="14"/>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E319FE">
      <w:pPr>
        <w:pStyle w:val="Akapitzlist"/>
        <w:widowControl w:val="0"/>
        <w:numPr>
          <w:ilvl w:val="0"/>
          <w:numId w:val="37"/>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E319FE">
      <w:pPr>
        <w:pStyle w:val="Akapitzlist"/>
        <w:widowControl w:val="0"/>
        <w:numPr>
          <w:ilvl w:val="0"/>
          <w:numId w:val="37"/>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E319FE">
      <w:pPr>
        <w:pStyle w:val="Akapitzlist"/>
        <w:widowControl w:val="0"/>
        <w:numPr>
          <w:ilvl w:val="0"/>
          <w:numId w:val="37"/>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E319FE">
      <w:pPr>
        <w:widowControl w:val="0"/>
        <w:numPr>
          <w:ilvl w:val="2"/>
          <w:numId w:val="14"/>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E319FE">
      <w:pPr>
        <w:numPr>
          <w:ilvl w:val="2"/>
          <w:numId w:val="14"/>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E319FE">
      <w:pPr>
        <w:numPr>
          <w:ilvl w:val="2"/>
          <w:numId w:val="14"/>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E319FE">
      <w:pPr>
        <w:pStyle w:val="Akapitzlist"/>
        <w:numPr>
          <w:ilvl w:val="0"/>
          <w:numId w:val="38"/>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2018 r poz. 2177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E319FE">
      <w:pPr>
        <w:pStyle w:val="Akapitzlist"/>
        <w:numPr>
          <w:ilvl w:val="0"/>
          <w:numId w:val="38"/>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E319FE">
      <w:pPr>
        <w:pStyle w:val="Akapitzlist"/>
        <w:numPr>
          <w:ilvl w:val="0"/>
          <w:numId w:val="38"/>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E319FE">
      <w:pPr>
        <w:numPr>
          <w:ilvl w:val="0"/>
          <w:numId w:val="15"/>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E319FE">
      <w:pPr>
        <w:numPr>
          <w:ilvl w:val="0"/>
          <w:numId w:val="16"/>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E319FE">
      <w:pPr>
        <w:numPr>
          <w:ilvl w:val="0"/>
          <w:numId w:val="16"/>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E319FE">
      <w:pPr>
        <w:numPr>
          <w:ilvl w:val="0"/>
          <w:numId w:val="16"/>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E319FE">
      <w:pPr>
        <w:numPr>
          <w:ilvl w:val="0"/>
          <w:numId w:val="1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46B7" w14:textId="77777777" w:rsidR="00756F0B" w:rsidRDefault="00756F0B">
      <w:r>
        <w:separator/>
      </w:r>
    </w:p>
  </w:endnote>
  <w:endnote w:type="continuationSeparator" w:id="0">
    <w:p w14:paraId="37EA274B" w14:textId="77777777" w:rsidR="00756F0B" w:rsidRDefault="007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AA6202" w:rsidRDefault="00AA6202">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AA6202" w:rsidRDefault="00AA62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70C2" w14:textId="77777777" w:rsidR="00756F0B" w:rsidRDefault="00756F0B">
      <w:r>
        <w:separator/>
      </w:r>
    </w:p>
  </w:footnote>
  <w:footnote w:type="continuationSeparator" w:id="0">
    <w:p w14:paraId="12EF7EF5" w14:textId="77777777" w:rsidR="00756F0B" w:rsidRDefault="00756F0B">
      <w:r>
        <w:continuationSeparator/>
      </w:r>
    </w:p>
  </w:footnote>
  <w:footnote w:id="1">
    <w:p w14:paraId="0EB7A4B0" w14:textId="6E2D27C2" w:rsidR="00AA6202" w:rsidRPr="003D38EC" w:rsidRDefault="00AA620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AA6202" w:rsidRPr="003D38EC" w:rsidRDefault="00AA6202">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AA6202" w:rsidRPr="00893BB5" w:rsidRDefault="00AA6202"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AA6202" w:rsidRPr="0037475E" w:rsidRDefault="00AA6202" w:rsidP="00BA5AAC">
    <w:pPr>
      <w:pStyle w:val="Nagwek"/>
      <w:ind w:left="2124" w:firstLine="708"/>
      <w:rPr>
        <w:rFonts w:ascii="Calibri" w:hAnsi="Calibri" w:cs="Calibri"/>
        <w:b/>
        <w:sz w:val="22"/>
        <w:szCs w:val="22"/>
        <w:lang w:val="pl-PL"/>
      </w:rPr>
    </w:pPr>
  </w:p>
  <w:p w14:paraId="18764058" w14:textId="77777777" w:rsidR="00AA6202" w:rsidRPr="00BA5AAC" w:rsidRDefault="00AA6202"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71CABA8" w:rsidR="00AA6202" w:rsidRPr="00893BB5" w:rsidRDefault="00AA620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D5312A">
      <w:rPr>
        <w:rFonts w:ascii="Calibri" w:hAnsi="Calibri" w:cs="Calibri"/>
        <w:b/>
        <w:bCs/>
        <w:sz w:val="22"/>
        <w:szCs w:val="22"/>
        <w:lang w:val="pl-PL"/>
      </w:rPr>
      <w:t>1</w:t>
    </w:r>
    <w:r w:rsidR="004C7FF6">
      <w:rPr>
        <w:rFonts w:ascii="Calibri" w:hAnsi="Calibri" w:cs="Calibri"/>
        <w:b/>
        <w:bCs/>
        <w:sz w:val="22"/>
        <w:szCs w:val="22"/>
        <w:lang w:val="pl-PL"/>
      </w:rPr>
      <w:t>7</w:t>
    </w:r>
    <w:r w:rsidRPr="1AD15072">
      <w:rPr>
        <w:rFonts w:ascii="Calibri" w:hAnsi="Calibri" w:cs="Calibri"/>
        <w:b/>
        <w:bCs/>
        <w:sz w:val="22"/>
        <w:szCs w:val="22"/>
        <w:lang w:val="pl-PL"/>
      </w:rPr>
      <w:t>/DIR/UŁ/2022</w:t>
    </w:r>
  </w:p>
  <w:p w14:paraId="301B63BD" w14:textId="77777777" w:rsidR="00AA6202" w:rsidRPr="00F03C7F" w:rsidRDefault="00AA6202"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5"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6"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97"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9" w15:restartNumberingAfterBreak="0">
    <w:nsid w:val="57FD3F09"/>
    <w:multiLevelType w:val="hybridMultilevel"/>
    <w:tmpl w:val="27BC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EC5418"/>
    <w:multiLevelType w:val="multilevel"/>
    <w:tmpl w:val="AA7AB46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1"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6"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24015496">
    <w:abstractNumId w:val="8"/>
  </w:num>
  <w:num w:numId="2" w16cid:durableId="891386348">
    <w:abstractNumId w:val="12"/>
  </w:num>
  <w:num w:numId="3" w16cid:durableId="471560475">
    <w:abstractNumId w:val="13"/>
  </w:num>
  <w:num w:numId="4" w16cid:durableId="917052993">
    <w:abstractNumId w:val="14"/>
  </w:num>
  <w:num w:numId="5" w16cid:durableId="1881285992">
    <w:abstractNumId w:val="15"/>
  </w:num>
  <w:num w:numId="6" w16cid:durableId="880171846">
    <w:abstractNumId w:val="18"/>
  </w:num>
  <w:num w:numId="7" w16cid:durableId="1545410692">
    <w:abstractNumId w:val="19"/>
  </w:num>
  <w:num w:numId="8" w16cid:durableId="1281767465">
    <w:abstractNumId w:val="20"/>
  </w:num>
  <w:num w:numId="9" w16cid:durableId="1624799883">
    <w:abstractNumId w:val="21"/>
  </w:num>
  <w:num w:numId="10" w16cid:durableId="2108109197">
    <w:abstractNumId w:val="25"/>
  </w:num>
  <w:num w:numId="11" w16cid:durableId="624117529">
    <w:abstractNumId w:val="33"/>
  </w:num>
  <w:num w:numId="12" w16cid:durableId="1704092950">
    <w:abstractNumId w:val="36"/>
  </w:num>
  <w:num w:numId="13" w16cid:durableId="81996708">
    <w:abstractNumId w:val="38"/>
  </w:num>
  <w:num w:numId="14" w16cid:durableId="1865440303">
    <w:abstractNumId w:val="41"/>
  </w:num>
  <w:num w:numId="15" w16cid:durableId="1782452969">
    <w:abstractNumId w:val="42"/>
  </w:num>
  <w:num w:numId="16" w16cid:durableId="1327174194">
    <w:abstractNumId w:val="43"/>
  </w:num>
  <w:num w:numId="17" w16cid:durableId="1454519586">
    <w:abstractNumId w:val="44"/>
  </w:num>
  <w:num w:numId="18" w16cid:durableId="1906602023">
    <w:abstractNumId w:val="47"/>
  </w:num>
  <w:num w:numId="19" w16cid:durableId="1632176229">
    <w:abstractNumId w:val="48"/>
  </w:num>
  <w:num w:numId="20" w16cid:durableId="276833741">
    <w:abstractNumId w:val="52"/>
  </w:num>
  <w:num w:numId="21" w16cid:durableId="278728947">
    <w:abstractNumId w:val="55"/>
  </w:num>
  <w:num w:numId="22" w16cid:durableId="1264457744">
    <w:abstractNumId w:val="60"/>
  </w:num>
  <w:num w:numId="23" w16cid:durableId="1587155250">
    <w:abstractNumId w:val="61"/>
  </w:num>
  <w:num w:numId="24" w16cid:durableId="1684698207">
    <w:abstractNumId w:val="63"/>
  </w:num>
  <w:num w:numId="25" w16cid:durableId="1768577430">
    <w:abstractNumId w:val="64"/>
  </w:num>
  <w:num w:numId="26" w16cid:durableId="409739114">
    <w:abstractNumId w:val="75"/>
  </w:num>
  <w:num w:numId="27" w16cid:durableId="1371495533">
    <w:abstractNumId w:val="76"/>
  </w:num>
  <w:num w:numId="28" w16cid:durableId="1879269813">
    <w:abstractNumId w:val="77"/>
  </w:num>
  <w:num w:numId="29" w16cid:durableId="303583510">
    <w:abstractNumId w:val="78"/>
  </w:num>
  <w:num w:numId="30" w16cid:durableId="1798181570">
    <w:abstractNumId w:val="79"/>
  </w:num>
  <w:num w:numId="31" w16cid:durableId="2072145899">
    <w:abstractNumId w:val="80"/>
  </w:num>
  <w:num w:numId="32" w16cid:durableId="65536119">
    <w:abstractNumId w:val="81"/>
  </w:num>
  <w:num w:numId="33" w16cid:durableId="828710018">
    <w:abstractNumId w:val="82"/>
  </w:num>
  <w:num w:numId="34" w16cid:durableId="66804330">
    <w:abstractNumId w:val="95"/>
  </w:num>
  <w:num w:numId="35" w16cid:durableId="109592324">
    <w:abstractNumId w:val="94"/>
  </w:num>
  <w:num w:numId="36" w16cid:durableId="608776878">
    <w:abstractNumId w:val="104"/>
  </w:num>
  <w:num w:numId="37" w16cid:durableId="600459084">
    <w:abstractNumId w:val="105"/>
  </w:num>
  <w:num w:numId="38" w16cid:durableId="595286969">
    <w:abstractNumId w:val="101"/>
  </w:num>
  <w:num w:numId="39" w16cid:durableId="855771854">
    <w:abstractNumId w:val="83"/>
  </w:num>
  <w:num w:numId="40" w16cid:durableId="738944656">
    <w:abstractNumId w:val="92"/>
  </w:num>
  <w:num w:numId="41" w16cid:durableId="387611795">
    <w:abstractNumId w:val="85"/>
  </w:num>
  <w:num w:numId="42" w16cid:durableId="929971836">
    <w:abstractNumId w:val="97"/>
  </w:num>
  <w:num w:numId="43" w16cid:durableId="1732848939">
    <w:abstractNumId w:val="89"/>
  </w:num>
  <w:num w:numId="44" w16cid:durableId="1157380097">
    <w:abstractNumId w:val="84"/>
  </w:num>
  <w:num w:numId="45" w16cid:durableId="132065208">
    <w:abstractNumId w:val="88"/>
  </w:num>
  <w:num w:numId="46" w16cid:durableId="1653634193">
    <w:abstractNumId w:val="90"/>
  </w:num>
  <w:num w:numId="47" w16cid:durableId="1221986616">
    <w:abstractNumId w:val="102"/>
  </w:num>
  <w:num w:numId="48" w16cid:durableId="684088570">
    <w:abstractNumId w:val="96"/>
  </w:num>
  <w:num w:numId="49" w16cid:durableId="962807279">
    <w:abstractNumId w:val="93"/>
  </w:num>
  <w:num w:numId="50" w16cid:durableId="2064594133">
    <w:abstractNumId w:val="87"/>
  </w:num>
  <w:num w:numId="51" w16cid:durableId="901062206">
    <w:abstractNumId w:val="91"/>
  </w:num>
  <w:num w:numId="52" w16cid:durableId="1554779829">
    <w:abstractNumId w:val="106"/>
  </w:num>
  <w:num w:numId="53" w16cid:durableId="1775050292">
    <w:abstractNumId w:val="98"/>
  </w:num>
  <w:num w:numId="54" w16cid:durableId="518928189">
    <w:abstractNumId w:val="100"/>
  </w:num>
  <w:num w:numId="55" w16cid:durableId="99030983">
    <w:abstractNumId w:val="9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4D8C"/>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C74B8"/>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ADE"/>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0CE"/>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A724A"/>
    <w:rsid w:val="004B1D12"/>
    <w:rsid w:val="004B6A4A"/>
    <w:rsid w:val="004C0492"/>
    <w:rsid w:val="004C0A8D"/>
    <w:rsid w:val="004C1776"/>
    <w:rsid w:val="004C55FE"/>
    <w:rsid w:val="004C5BC1"/>
    <w:rsid w:val="004C7FF6"/>
    <w:rsid w:val="004D036D"/>
    <w:rsid w:val="004D06F4"/>
    <w:rsid w:val="004D19FC"/>
    <w:rsid w:val="004D1AF6"/>
    <w:rsid w:val="004D4223"/>
    <w:rsid w:val="004D46F8"/>
    <w:rsid w:val="004D6F37"/>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583D"/>
    <w:rsid w:val="005A7EC2"/>
    <w:rsid w:val="005B02F5"/>
    <w:rsid w:val="005B2E7C"/>
    <w:rsid w:val="005B3E0F"/>
    <w:rsid w:val="005B5CAC"/>
    <w:rsid w:val="005C01DB"/>
    <w:rsid w:val="005C3D35"/>
    <w:rsid w:val="005C431F"/>
    <w:rsid w:val="005C4479"/>
    <w:rsid w:val="005D07A3"/>
    <w:rsid w:val="005D2F20"/>
    <w:rsid w:val="005D3E53"/>
    <w:rsid w:val="005D41F9"/>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54A"/>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0FE"/>
    <w:rsid w:val="0062249B"/>
    <w:rsid w:val="006226FA"/>
    <w:rsid w:val="006244ED"/>
    <w:rsid w:val="00625D37"/>
    <w:rsid w:val="00627293"/>
    <w:rsid w:val="006300F9"/>
    <w:rsid w:val="006317DD"/>
    <w:rsid w:val="00633E1C"/>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59F2"/>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DCB"/>
    <w:rsid w:val="00743E53"/>
    <w:rsid w:val="00750A83"/>
    <w:rsid w:val="007544AD"/>
    <w:rsid w:val="00755C74"/>
    <w:rsid w:val="0075613D"/>
    <w:rsid w:val="00756F0B"/>
    <w:rsid w:val="007577B1"/>
    <w:rsid w:val="007601FF"/>
    <w:rsid w:val="007618E6"/>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28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3BF2"/>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3C5"/>
    <w:rsid w:val="00A92903"/>
    <w:rsid w:val="00A948CC"/>
    <w:rsid w:val="00A9711F"/>
    <w:rsid w:val="00AA2E25"/>
    <w:rsid w:val="00AA6202"/>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4423"/>
    <w:rsid w:val="00BF7B1B"/>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0D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26CF"/>
    <w:rsid w:val="00CD3A5C"/>
    <w:rsid w:val="00CD421B"/>
    <w:rsid w:val="00CD6E3A"/>
    <w:rsid w:val="00CE00C9"/>
    <w:rsid w:val="00CE5331"/>
    <w:rsid w:val="00CE6F52"/>
    <w:rsid w:val="00CE73FD"/>
    <w:rsid w:val="00CE7495"/>
    <w:rsid w:val="00CF2C99"/>
    <w:rsid w:val="00CF2E1C"/>
    <w:rsid w:val="00CF6A84"/>
    <w:rsid w:val="00D014E0"/>
    <w:rsid w:val="00D02174"/>
    <w:rsid w:val="00D05001"/>
    <w:rsid w:val="00D05008"/>
    <w:rsid w:val="00D05927"/>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312A"/>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1724E"/>
    <w:rsid w:val="00E22D72"/>
    <w:rsid w:val="00E2608C"/>
    <w:rsid w:val="00E31512"/>
    <w:rsid w:val="00E319FE"/>
    <w:rsid w:val="00E31D5C"/>
    <w:rsid w:val="00E3239F"/>
    <w:rsid w:val="00E356B7"/>
    <w:rsid w:val="00E36178"/>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3A52"/>
    <w:rsid w:val="00E75822"/>
    <w:rsid w:val="00E76A43"/>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4158"/>
    <w:rsid w:val="00EC416D"/>
    <w:rsid w:val="00EC6727"/>
    <w:rsid w:val="00ED09D5"/>
    <w:rsid w:val="00ED0A5F"/>
    <w:rsid w:val="00ED0FC0"/>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23BC2"/>
    <w:rsid w:val="00F366E8"/>
    <w:rsid w:val="00F37BAA"/>
    <w:rsid w:val="00F4283D"/>
    <w:rsid w:val="00F42A51"/>
    <w:rsid w:val="00F42C46"/>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List Paragraph Znak,Akapit z listą BS Znak,L1 Znak"/>
    <w:uiPriority w:val="34"/>
    <w:qFormat/>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wypunktowanie,sw tekst,zwykły tekst,List Paragraph1,BulletC,Obiekt,Odstavec,Podsis rysunku,List Paragraph,Akapit z listą BS,T_SZ_List Paragraph,Akapit z listą numerowaną,L1,Akapit z listą5,Wypunktowanie"/>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D6BB3-5EB9-4571-AA01-F37AAE108D31}">
  <ds:schemaRefs>
    <ds:schemaRef ds:uri="http://schemas.openxmlformats.org/officeDocument/2006/bibliography"/>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B0126-52C0-43A8-992E-100A33B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9280</Words>
  <Characters>55680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2020-03-19T09:19:00Z</cp:lastPrinted>
  <dcterms:created xsi:type="dcterms:W3CDTF">2022-05-26T10:55:00Z</dcterms:created>
  <dcterms:modified xsi:type="dcterms:W3CDTF">2022-06-22T09:48:00Z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