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EB" w:rsidRDefault="00F80FEB" w:rsidP="00F80FEB">
      <w:pPr>
        <w:tabs>
          <w:tab w:val="left" w:pos="3285"/>
        </w:tabs>
        <w:spacing w:line="30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</w:t>
      </w:r>
    </w:p>
    <w:p w:rsidR="00F80FEB" w:rsidRPr="00F80FEB" w:rsidRDefault="00C42DED" w:rsidP="00F80FEB">
      <w:pPr>
        <w:tabs>
          <w:tab w:val="left" w:pos="3285"/>
        </w:tabs>
        <w:spacing w:line="300" w:lineRule="auto"/>
        <w:jc w:val="center"/>
        <w:rPr>
          <w:rFonts w:ascii="Arial" w:hAnsi="Arial" w:cs="Arial"/>
        </w:rPr>
      </w:pPr>
      <w:r w:rsidRPr="00F80FEB">
        <w:rPr>
          <w:rFonts w:ascii="Arial" w:hAnsi="Arial" w:cs="Arial"/>
        </w:rPr>
        <w:t>OPIS PRZEDMIOTU ZAMÓWIENIA</w:t>
      </w:r>
    </w:p>
    <w:p w:rsidR="00F80FEB" w:rsidRPr="00F80FEB" w:rsidRDefault="00F80FEB" w:rsidP="00F80FEB">
      <w:pPr>
        <w:tabs>
          <w:tab w:val="left" w:pos="3285"/>
        </w:tabs>
        <w:spacing w:line="300" w:lineRule="auto"/>
        <w:jc w:val="center"/>
        <w:rPr>
          <w:rFonts w:ascii="Arial" w:hAnsi="Arial" w:cs="Arial"/>
        </w:rPr>
      </w:pP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  <w:b/>
        </w:rPr>
      </w:pPr>
      <w:r w:rsidRPr="00F80FEB">
        <w:rPr>
          <w:rFonts w:ascii="Arial" w:hAnsi="Arial" w:cs="Arial"/>
          <w:b/>
        </w:rPr>
        <w:t>Balustrady przy schodach wewnętrznych.</w:t>
      </w: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 xml:space="preserve">Przedmiotem zamówienia jest dostawa oraz montaż ok. 30 metrów balustrady wraz </w:t>
      </w:r>
      <w:r w:rsidRPr="00F80FEB">
        <w:rPr>
          <w:rFonts w:ascii="Arial" w:hAnsi="Arial" w:cs="Arial"/>
        </w:rPr>
        <w:br/>
        <w:t>z poręczami spełniającej poniższe parametry minimalne:</w:t>
      </w:r>
    </w:p>
    <w:p w:rsidR="00F80FEB" w:rsidRPr="00F80FEB" w:rsidRDefault="00F80FEB" w:rsidP="00F80FEB">
      <w:pPr>
        <w:tabs>
          <w:tab w:val="left" w:pos="3285"/>
        </w:tabs>
        <w:spacing w:line="300" w:lineRule="auto"/>
        <w:rPr>
          <w:rFonts w:ascii="Arial" w:hAnsi="Arial" w:cs="Arial"/>
          <w:sz w:val="12"/>
          <w:szCs w:val="12"/>
        </w:rPr>
      </w:pP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Schody wewnętrzne w budynku użyteczności publicznej powinny mieć balustrady oraz poręcze przyścienne umożliwiające lewo i prawostronne ich użytkowanie.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Maksymalny prześwit lub wymiar otworu pomiędzy elementami wypełnienia balustrady nie może być większy niż 12 cm.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Poręcze na wysokości 100 cm.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Poręcze przy schodach przed ich początkiem i za końcem należy przedłużyć o min. 30 cm w poziomie oraz zakończyć w sposób zapewniający bezpieczne użytkowanie.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 xml:space="preserve">Grubość stali – 2,5 mm. 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Część chwytna poręczy powinna mieć średnicę w zakresie 3,5 cm – 4,5 cm.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 xml:space="preserve">Na końcach poręczy </w:t>
      </w:r>
      <w:bookmarkStart w:id="1" w:name="_Hlk135821744"/>
      <w:r w:rsidRPr="00F80FEB">
        <w:rPr>
          <w:rFonts w:ascii="Arial" w:hAnsi="Arial" w:cs="Arial"/>
          <w:color w:val="FF0000"/>
        </w:rPr>
        <w:t xml:space="preserve">(i skrzyżowań ciągów komunikacyjnych) </w:t>
      </w:r>
      <w:bookmarkEnd w:id="1"/>
      <w:r w:rsidRPr="00F80FEB">
        <w:rPr>
          <w:rFonts w:ascii="Arial" w:hAnsi="Arial" w:cs="Arial"/>
        </w:rPr>
        <w:t>należy zamontować oznaczenia dotykowe (pismo wypukłe lub piktogramy dotykowe) i w alfabecie Braille’a (krótka, zawierająca podstawowe informacje o punkcie orientacji, np. numerze piętra lub kierunku do wyjścia)- informacje te zostaną przekazane Wykonawcy niezwłocznie po podpisaniu umowy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Końce poręczy zawinięte w dół lub zamontowane do ściany, tak aby nie można było zaczepić się fragmentami ubrania.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 xml:space="preserve">Należy zapewnić ciągłość prowadzenia poręczy na schodach wielobiegowych. Dopuszcza się przerwanie ciągłości poręczy w przypadku spoczników o długości większej niż 3 m. </w:t>
      </w:r>
    </w:p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 xml:space="preserve">Poręcze powinny być w kolorze kontrastującym z tłem ściany oraz biec nieprzerwanie przez cały ciąg schodów </w:t>
      </w:r>
      <w:bookmarkStart w:id="2" w:name="_Hlk135822378"/>
      <w:r w:rsidRPr="00F80FEB">
        <w:rPr>
          <w:rFonts w:ascii="Arial" w:hAnsi="Arial" w:cs="Arial"/>
        </w:rPr>
        <w:t xml:space="preserve">(w tym spoczniki. Preferowany kolor: </w:t>
      </w:r>
      <w:proofErr w:type="spellStart"/>
      <w:r w:rsidRPr="00F80FEB">
        <w:rPr>
          <w:rFonts w:ascii="Arial" w:hAnsi="Arial" w:cs="Arial"/>
        </w:rPr>
        <w:t>inox</w:t>
      </w:r>
      <w:proofErr w:type="spellEnd"/>
      <w:r w:rsidRPr="00F80FEB">
        <w:rPr>
          <w:rFonts w:ascii="Arial" w:hAnsi="Arial" w:cs="Arial"/>
        </w:rPr>
        <w:t xml:space="preserve"> – stal nierdzewna.</w:t>
      </w:r>
    </w:p>
    <w:bookmarkEnd w:id="2"/>
    <w:p w:rsidR="00F80FEB" w:rsidRPr="00F80FEB" w:rsidRDefault="00F80FEB" w:rsidP="00F80FEB">
      <w:pPr>
        <w:pStyle w:val="Akapitzlist"/>
        <w:numPr>
          <w:ilvl w:val="0"/>
          <w:numId w:val="1"/>
        </w:numPr>
        <w:spacing w:line="312" w:lineRule="auto"/>
        <w:ind w:left="567" w:hanging="425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Linia poręczy powinna wiernie odzwierciedlać bieg schodów.</w:t>
      </w:r>
    </w:p>
    <w:p w:rsidR="00F80FEB" w:rsidRPr="00F80FEB" w:rsidRDefault="00F80FEB" w:rsidP="00F80FEB">
      <w:pPr>
        <w:spacing w:line="300" w:lineRule="auto"/>
        <w:rPr>
          <w:rFonts w:ascii="Arial" w:hAnsi="Arial" w:cs="Arial"/>
          <w:b/>
        </w:rPr>
      </w:pP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  <w:spacing w:val="2"/>
        </w:rPr>
      </w:pPr>
      <w:r w:rsidRPr="00F80FEB">
        <w:rPr>
          <w:rFonts w:ascii="Arial" w:hAnsi="Arial" w:cs="Arial"/>
          <w:spacing w:val="2"/>
        </w:rPr>
        <w:t>Wykonawca zobowiązany jest wycenić 1 metr bieżący balustrady. Po przeprowadzonym obmiarze Zamawiający ma prawo zmienić długość w zakresie do +/-20% długości.</w:t>
      </w: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  <w:b/>
        </w:rPr>
      </w:pP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  <w:b/>
        </w:rPr>
      </w:pP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  <w:b/>
        </w:rPr>
      </w:pPr>
      <w:r w:rsidRPr="00F80FEB">
        <w:rPr>
          <w:rFonts w:ascii="Arial" w:hAnsi="Arial" w:cs="Arial"/>
          <w:b/>
        </w:rPr>
        <w:lastRenderedPageBreak/>
        <w:t>Pochwyt ścienny do schodów.</w:t>
      </w: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</w:rPr>
      </w:pP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</w:rPr>
      </w:pPr>
      <w:r w:rsidRPr="00F80FEB">
        <w:rPr>
          <w:rFonts w:ascii="Arial" w:hAnsi="Arial" w:cs="Arial"/>
        </w:rPr>
        <w:t>Przedmiotem zamówienia jest dostawa oraz montaż około 14 metrów pochwytu ściennego do schodów, spełniającego poniższe parametry minimalne:</w:t>
      </w:r>
    </w:p>
    <w:p w:rsidR="00F80FEB" w:rsidRPr="00F80FEB" w:rsidRDefault="00F80FEB" w:rsidP="00F80FEB">
      <w:pPr>
        <w:tabs>
          <w:tab w:val="left" w:pos="3285"/>
        </w:tabs>
        <w:spacing w:line="300" w:lineRule="auto"/>
        <w:rPr>
          <w:rFonts w:ascii="Arial" w:hAnsi="Arial" w:cs="Arial"/>
          <w:sz w:val="14"/>
        </w:rPr>
      </w:pP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>Poręcz ścienna wykonana ze stali szczotkowanej - montaż na wysokości 100 cm (góra poręczy).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 xml:space="preserve">Grubość stali – 2,5 mm. 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>Poręcze przy schodach przed ich początkiem i za końcem należy przedłużyć o min. 30 cm w poziomie oraz zakończyć w sposób zapewniający bezpieczne użytkowanie.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>Poręcze przy schodach powinny być oddalone od ścian, do których są mocowane, co najmniej 5 cm.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>Część chwytna poręczy powinna mieć średnicę w zakresie 3,5 cm – 4,5 cm.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 xml:space="preserve">Na końcach poręczy </w:t>
      </w:r>
      <w:r w:rsidRPr="00F80FEB">
        <w:rPr>
          <w:rFonts w:ascii="Arial" w:hAnsi="Arial" w:cs="Arial"/>
          <w:b w:val="0"/>
          <w:color w:val="FF0000"/>
        </w:rPr>
        <w:t xml:space="preserve">(i skrzyżowań ciągów komunikacyjnych)  </w:t>
      </w:r>
      <w:r w:rsidRPr="00F80FEB">
        <w:rPr>
          <w:rFonts w:ascii="Arial" w:hAnsi="Arial" w:cs="Arial"/>
          <w:b w:val="0"/>
          <w:color w:val="auto"/>
        </w:rPr>
        <w:t>należy montować oznaczenia dotykowe (pismo wypukłe lub piktogramy dotykowe) i w alfabecie Braille’a; informacja krótka zawierająca podstawowe informacje o punkcie orientacji, np. numerze kondygnacji lub kierunku do wyjścia- informacje te zostaną przekazane Wykonawcy niezwłocznie po podpisaniu umowy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>Końce poręczy powinny być zawinięte w dół lub zamontowane do ściany, tak aby nie można było zaczepić się fragmentami ubrania.</w:t>
      </w:r>
    </w:p>
    <w:p w:rsidR="00F80FEB" w:rsidRPr="00F80FEB" w:rsidRDefault="00F80FEB" w:rsidP="00F80FEB">
      <w:pPr>
        <w:rPr>
          <w:rFonts w:ascii="Arial" w:hAnsi="Arial" w:cs="Arial"/>
          <w:b/>
        </w:rPr>
      </w:pPr>
      <w:r w:rsidRPr="00F80FEB">
        <w:rPr>
          <w:rFonts w:ascii="Arial" w:hAnsi="Arial" w:cs="Arial"/>
        </w:rPr>
        <w:t>Należy zapewnić ciągłość prowadzenia poręczy na schodach wielobiegowych. Dopuszcza się przerwanie ciągłości poręczy w przypadku spoczników o długości większej niż 3 m.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Cs w:val="0"/>
        </w:rPr>
      </w:pPr>
      <w:r w:rsidRPr="00F80FEB">
        <w:rPr>
          <w:rFonts w:ascii="Arial" w:hAnsi="Arial" w:cs="Arial"/>
          <w:b w:val="0"/>
          <w:bCs w:val="0"/>
          <w:color w:val="auto"/>
        </w:rPr>
        <w:t xml:space="preserve">Poręcze powinny być w kolorze kontrastującym z tłem ściany oraz biec nieprzerwanie przez cały ciąg schodów (w tym spoczniki). Preferowany kolor: </w:t>
      </w:r>
      <w:proofErr w:type="spellStart"/>
      <w:r w:rsidRPr="00F80FEB">
        <w:rPr>
          <w:rFonts w:ascii="Arial" w:hAnsi="Arial" w:cs="Arial"/>
          <w:b w:val="0"/>
          <w:bCs w:val="0"/>
          <w:color w:val="auto"/>
        </w:rPr>
        <w:t>inox</w:t>
      </w:r>
      <w:proofErr w:type="spellEnd"/>
      <w:r w:rsidRPr="00F80FEB">
        <w:rPr>
          <w:rFonts w:ascii="Arial" w:hAnsi="Arial" w:cs="Arial"/>
          <w:b w:val="0"/>
          <w:bCs w:val="0"/>
          <w:color w:val="auto"/>
        </w:rPr>
        <w:t xml:space="preserve"> – stal nierdzewna.</w:t>
      </w:r>
    </w:p>
    <w:p w:rsidR="00F80FEB" w:rsidRPr="00F80FEB" w:rsidRDefault="00F80FEB" w:rsidP="00F80FEB">
      <w:pPr>
        <w:pStyle w:val="Nagwek5"/>
        <w:numPr>
          <w:ilvl w:val="0"/>
          <w:numId w:val="2"/>
        </w:numPr>
        <w:spacing w:line="300" w:lineRule="auto"/>
        <w:ind w:left="425" w:hanging="357"/>
        <w:jc w:val="both"/>
        <w:rPr>
          <w:rFonts w:ascii="Arial" w:hAnsi="Arial" w:cs="Arial"/>
          <w:b w:val="0"/>
          <w:color w:val="auto"/>
        </w:rPr>
      </w:pPr>
      <w:r w:rsidRPr="00F80FEB">
        <w:rPr>
          <w:rFonts w:ascii="Arial" w:hAnsi="Arial" w:cs="Arial"/>
          <w:b w:val="0"/>
          <w:color w:val="auto"/>
        </w:rPr>
        <w:t>Linia poręczy powinna wiernie odzwierciedlać bieg schodów.</w:t>
      </w:r>
    </w:p>
    <w:p w:rsidR="003005EC" w:rsidRDefault="003005EC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  <w:spacing w:val="2"/>
        </w:rPr>
      </w:pPr>
    </w:p>
    <w:p w:rsidR="00F80FEB" w:rsidRPr="00F80FEB" w:rsidRDefault="00F80FEB" w:rsidP="00F80FEB">
      <w:pPr>
        <w:tabs>
          <w:tab w:val="left" w:pos="3285"/>
        </w:tabs>
        <w:spacing w:line="300" w:lineRule="auto"/>
        <w:jc w:val="both"/>
        <w:rPr>
          <w:rFonts w:ascii="Arial" w:hAnsi="Arial" w:cs="Arial"/>
        </w:rPr>
      </w:pPr>
      <w:r w:rsidRPr="00F80FEB">
        <w:rPr>
          <w:rFonts w:ascii="Arial" w:hAnsi="Arial" w:cs="Arial"/>
          <w:spacing w:val="2"/>
        </w:rPr>
        <w:t xml:space="preserve">Wykonawca zobowiązany jest wycenić 1 metr bieżący pochwytu. </w:t>
      </w:r>
      <w:r w:rsidRPr="00F80FEB">
        <w:rPr>
          <w:rFonts w:ascii="Arial" w:hAnsi="Arial" w:cs="Arial"/>
          <w:spacing w:val="2"/>
        </w:rPr>
        <w:br/>
        <w:t>Po przeprowadzonym obmiarze Zamawiający ma prawo zmienić długość w zakresie do +/- 20% długości.</w:t>
      </w:r>
    </w:p>
    <w:p w:rsidR="007217FD" w:rsidRPr="00F80FEB" w:rsidRDefault="007217FD" w:rsidP="00F80FEB">
      <w:pPr>
        <w:rPr>
          <w:rFonts w:ascii="Arial" w:hAnsi="Arial" w:cs="Arial"/>
        </w:rPr>
      </w:pPr>
    </w:p>
    <w:sectPr w:rsidR="007217FD" w:rsidRPr="00F80FEB" w:rsidSect="00F80FE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BA" w:rsidRDefault="006658BA" w:rsidP="007217FD">
      <w:r>
        <w:separator/>
      </w:r>
    </w:p>
  </w:endnote>
  <w:endnote w:type="continuationSeparator" w:id="0">
    <w:p w:rsidR="006658BA" w:rsidRDefault="006658BA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F80FEB" w:rsidTr="00C414E5">
      <w:tc>
        <w:tcPr>
          <w:tcW w:w="3020" w:type="dxa"/>
        </w:tcPr>
        <w:p w:rsidR="00F80FEB" w:rsidRDefault="00F80FEB" w:rsidP="00F80FEB">
          <w:pPr>
            <w:jc w:val="center"/>
          </w:pPr>
          <w:r>
            <w:rPr>
              <w:noProof/>
            </w:rPr>
            <w:drawing>
              <wp:inline distT="0" distB="0" distL="0" distR="0" wp14:anchorId="27FF0933" wp14:editId="7E10B0B5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F80FEB" w:rsidRDefault="00F80FEB" w:rsidP="00F80FEB"/>
      </w:tc>
      <w:tc>
        <w:tcPr>
          <w:tcW w:w="4956" w:type="dxa"/>
        </w:tcPr>
        <w:p w:rsidR="00F80FEB" w:rsidRDefault="00F80FEB" w:rsidP="00F80FEB">
          <w:pPr>
            <w:spacing w:line="276" w:lineRule="auto"/>
          </w:pPr>
        </w:p>
        <w:p w:rsidR="00F80FEB" w:rsidRPr="000F2DF9" w:rsidRDefault="00F80FEB" w:rsidP="00F80FEB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</w:rPr>
            <w:drawing>
              <wp:inline distT="0" distB="0" distL="0" distR="0" wp14:anchorId="6157FF05" wp14:editId="07DF58FB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F80FEB" w:rsidRDefault="00F80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BA" w:rsidRDefault="006658BA" w:rsidP="007217FD">
      <w:r>
        <w:separator/>
      </w:r>
    </w:p>
  </w:footnote>
  <w:footnote w:type="continuationSeparator" w:id="0">
    <w:p w:rsidR="006658BA" w:rsidRDefault="006658BA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EB" w:rsidRDefault="00F80FEB">
    <w:pPr>
      <w:pStyle w:val="Nagwek"/>
    </w:pPr>
    <w:r w:rsidRPr="00B868F5">
      <w:rPr>
        <w:rFonts w:eastAsia="MS Mincho" w:cs="Arial"/>
        <w:noProof/>
      </w:rPr>
      <w:drawing>
        <wp:inline distT="0" distB="0" distL="0" distR="0" wp14:anchorId="31338F74" wp14:editId="22131787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8A9"/>
    <w:multiLevelType w:val="hybridMultilevel"/>
    <w:tmpl w:val="4644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4AF2"/>
    <w:multiLevelType w:val="hybridMultilevel"/>
    <w:tmpl w:val="E4C8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B"/>
    <w:rsid w:val="0007131B"/>
    <w:rsid w:val="000965E0"/>
    <w:rsid w:val="0017712B"/>
    <w:rsid w:val="00196E8A"/>
    <w:rsid w:val="001E77B6"/>
    <w:rsid w:val="002148D0"/>
    <w:rsid w:val="00244B61"/>
    <w:rsid w:val="00270CAE"/>
    <w:rsid w:val="002773A5"/>
    <w:rsid w:val="002E72E0"/>
    <w:rsid w:val="002F688B"/>
    <w:rsid w:val="003005EC"/>
    <w:rsid w:val="00393AA2"/>
    <w:rsid w:val="00501E55"/>
    <w:rsid w:val="00574CE3"/>
    <w:rsid w:val="00595D41"/>
    <w:rsid w:val="005D0528"/>
    <w:rsid w:val="005D5CE9"/>
    <w:rsid w:val="005E52F4"/>
    <w:rsid w:val="00635E88"/>
    <w:rsid w:val="006658BA"/>
    <w:rsid w:val="006A5344"/>
    <w:rsid w:val="006B1E89"/>
    <w:rsid w:val="006B289B"/>
    <w:rsid w:val="007217FD"/>
    <w:rsid w:val="007843C0"/>
    <w:rsid w:val="008126DF"/>
    <w:rsid w:val="00821449"/>
    <w:rsid w:val="00836C37"/>
    <w:rsid w:val="008626D4"/>
    <w:rsid w:val="008D473A"/>
    <w:rsid w:val="00905298"/>
    <w:rsid w:val="0093571B"/>
    <w:rsid w:val="00A26C9F"/>
    <w:rsid w:val="00A377BE"/>
    <w:rsid w:val="00B06FED"/>
    <w:rsid w:val="00B212CA"/>
    <w:rsid w:val="00B42C54"/>
    <w:rsid w:val="00BF340D"/>
    <w:rsid w:val="00C42DED"/>
    <w:rsid w:val="00D56F9F"/>
    <w:rsid w:val="00E1120A"/>
    <w:rsid w:val="00E7714B"/>
    <w:rsid w:val="00F55593"/>
    <w:rsid w:val="00F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ED96-E466-4EDE-84A1-B221027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0FEB"/>
    <w:pPr>
      <w:spacing w:before="200"/>
      <w:outlineLvl w:val="4"/>
    </w:pPr>
    <w:rPr>
      <w:b/>
      <w:bCs/>
      <w:color w:val="00388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character" w:customStyle="1" w:styleId="Nagwek5Znak">
    <w:name w:val="Nagłówek 5 Znak"/>
    <w:basedOn w:val="Domylnaczcionkaakapitu"/>
    <w:link w:val="Nagwek5"/>
    <w:uiPriority w:val="9"/>
    <w:rsid w:val="00F80FEB"/>
    <w:rPr>
      <w:rFonts w:ascii="Times New Roman" w:eastAsia="Times New Roman" w:hAnsi="Times New Roman" w:cs="Times New Roman"/>
      <w:b/>
      <w:bCs/>
      <w:color w:val="00388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</cp:revision>
  <cp:lastPrinted>2023-05-31T06:55:00Z</cp:lastPrinted>
  <dcterms:created xsi:type="dcterms:W3CDTF">2023-05-31T05:55:00Z</dcterms:created>
  <dcterms:modified xsi:type="dcterms:W3CDTF">2023-05-31T06:56:00Z</dcterms:modified>
</cp:coreProperties>
</file>