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E009CF0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446A3">
        <w:rPr>
          <w:lang w:eastAsia="ar-SA"/>
        </w:rPr>
        <w:t>6</w:t>
      </w:r>
    </w:p>
    <w:p w14:paraId="4F3BC905" w14:textId="720DACA8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26A37">
        <w:rPr>
          <w:sz w:val="24"/>
          <w:szCs w:val="24"/>
          <w:lang w:eastAsia="pl-PL"/>
        </w:rPr>
        <w:t>2</w:t>
      </w:r>
      <w:r w:rsidR="007223C9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26A37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4DCC9D92" w14:textId="77777777" w:rsidR="007223C9" w:rsidRPr="007223C9" w:rsidRDefault="007223C9" w:rsidP="007223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7223C9">
        <w:rPr>
          <w:rFonts w:eastAsia="Times New Roman" w:cs="Calibri"/>
          <w:b/>
          <w:bCs/>
          <w:sz w:val="24"/>
          <w:szCs w:val="24"/>
          <w:lang w:eastAsia="zh-CN" w:bidi="pl-PL"/>
        </w:rPr>
        <w:t>Budowa sieci oświetlenia ulicznego w ciągu ulicy Uroczysko w Świętochłowicach</w:t>
      </w:r>
    </w:p>
    <w:p w14:paraId="35B34CA4" w14:textId="77777777" w:rsidR="006F7560" w:rsidRPr="00AA15F3" w:rsidRDefault="006F7560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E316365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76E686A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26A37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6F7560"/>
    <w:rsid w:val="007118F0"/>
    <w:rsid w:val="007223C9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7726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16</cp:revision>
  <cp:lastPrinted>2016-09-13T06:35:00Z</cp:lastPrinted>
  <dcterms:created xsi:type="dcterms:W3CDTF">2021-07-15T08:04:00Z</dcterms:created>
  <dcterms:modified xsi:type="dcterms:W3CDTF">2023-09-29T10:34:00Z</dcterms:modified>
</cp:coreProperties>
</file>