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03" w:rsidRDefault="00534D03" w:rsidP="004A23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534D03" w:rsidRDefault="00534D03" w:rsidP="0053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2B31">
        <w:rPr>
          <w:rFonts w:ascii="Times New Roman" w:hAnsi="Times New Roman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602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0C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667281" w:rsidRDefault="000A51EE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1EE">
        <w:rPr>
          <w:rFonts w:ascii="Times New Roman" w:hAnsi="Times New Roman" w:cs="Times New Roman"/>
          <w:sz w:val="24"/>
          <w:szCs w:val="24"/>
        </w:rPr>
        <w:t>ZP.271.2.</w:t>
      </w:r>
      <w:r w:rsidR="00694587">
        <w:rPr>
          <w:rFonts w:ascii="Times New Roman" w:hAnsi="Times New Roman" w:cs="Times New Roman"/>
          <w:sz w:val="24"/>
          <w:szCs w:val="24"/>
        </w:rPr>
        <w:t>18</w:t>
      </w:r>
      <w:r w:rsidRPr="000A51EE">
        <w:rPr>
          <w:rFonts w:ascii="Times New Roman" w:hAnsi="Times New Roman" w:cs="Times New Roman"/>
          <w:sz w:val="24"/>
          <w:szCs w:val="24"/>
        </w:rPr>
        <w:t>.2023.MP</w:t>
      </w:r>
    </w:p>
    <w:p w:rsidR="00687756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7756" w:rsidRPr="00CF7B90" w:rsidRDefault="006877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534D03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534D03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</w:t>
      </w:r>
      <w:r w:rsidR="00687756">
        <w:rPr>
          <w:rFonts w:ascii="Times New Roman" w:hAnsi="Times New Roman"/>
          <w:sz w:val="24"/>
          <w:szCs w:val="24"/>
        </w:rPr>
        <w:t xml:space="preserve">tekst jednolity </w:t>
      </w:r>
      <w:r w:rsidR="004A239F" w:rsidRPr="00496A6D">
        <w:rPr>
          <w:rFonts w:ascii="Times New Roman" w:hAnsi="Times New Roman"/>
          <w:sz w:val="24"/>
          <w:szCs w:val="24"/>
        </w:rPr>
        <w:t>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0A51EE" w:rsidRPr="000A51EE">
        <w:rPr>
          <w:rFonts w:ascii="Times New Roman" w:hAnsi="Times New Roman"/>
          <w:sz w:val="24"/>
          <w:szCs w:val="24"/>
        </w:rPr>
        <w:t>„Rozbudowa Szkoły Podstawowej nr 3 w Żyrardowie”</w:t>
      </w:r>
      <w:r w:rsidR="00687756">
        <w:rPr>
          <w:rFonts w:ascii="Times New Roman" w:hAnsi="Times New Roman"/>
          <w:sz w:val="24"/>
          <w:szCs w:val="24"/>
        </w:rPr>
        <w:t>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Proszę o potwierdzenie, że do oferty należy policzyć postawienie budynku oraz całe</w:t>
      </w:r>
      <w:r w:rsidR="00E95D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zagospodarowanie terenu, które należy policzyć z projektu zagospodarowania terenu</w:t>
      </w:r>
      <w:r w:rsidR="00E95D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umieszczonego na stronie Zamawiającego -Projekt zagospodarowania terenu z</w:t>
      </w:r>
      <w:r w:rsidR="00E95D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11.2022 Anna Miller Architekci ( chyba w takim celu Zamawiający umieścił na</w:t>
      </w:r>
      <w:r w:rsidR="00E95D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stronie przetargu)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1BA3" w:rsidRDefault="00221BA3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>Zamawiający informuje, iż w zakres zagospodarowania terenu dla zamierzenia budowalnego Zagospodarowanie terenu przy Szkole Podstawowej nr 3 im. Stanisława Staszica w Żyrardowie, zostaje ograniczony do zakresu niezbędnego do rozbudowy szkoły oraz do zakresu dotyczącego Patio 1 – patio wewnętrzne.</w:t>
      </w:r>
      <w:r w:rsidRPr="00D014B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>Z projektu zagospodarowania terenu, dla zamierzenia budowalnego Zagospodarowanie terenu przy Szkole Podstawowej nr 3 im. Stanisława Staszica w Żyrardowie:</w:t>
      </w:r>
      <w:r w:rsidRPr="00D014B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 xml:space="preserve">-  należy przejąć układ funkcjonalny i elementy wyposażenia przestrzeni w zakresie Patio 1 - patio wewnętrzne i dostosować do projektu zagospodarowania terenu rozbudowy szkoły. </w:t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 xml:space="preserve">Na etapie wykonywania projektu budowlanego rozbudowy szkoły należy skoordynować oba opracowania i nanieść ewentualne zmiany związane koordynacją branżową. </w:t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>- z przewidzianych elementów przeznaczonych do rozbiórek i demontażu wykonać rozbiórkę boiska sportowego oraz rozbiórkę i demontaż innych elementów terenu wokół szkoły, które będą niezbędne do realizacji przedmiotu umowy.</w:t>
      </w:r>
      <w:r w:rsidRPr="00D014B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robót budowlanych należy odtworzyć powierzchnie utwardzone (chodniki </w:t>
      </w:r>
    </w:p>
    <w:p w:rsidR="00D014BC" w:rsidRPr="00D014BC" w:rsidRDefault="00D014BC" w:rsidP="00D014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>i dojścia), a pozostały teren obsiać trawą na uprzednio przygotowany grunt.</w:t>
      </w:r>
      <w:r w:rsidRPr="00D014B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05EE2" w:rsidRPr="002848AC" w:rsidRDefault="00D014B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14BC">
        <w:rPr>
          <w:rFonts w:ascii="Times New Roman" w:hAnsi="Times New Roman" w:cs="Times New Roman"/>
          <w:sz w:val="24"/>
          <w:szCs w:val="24"/>
          <w:lang w:eastAsia="pl-PL"/>
        </w:rPr>
        <w:t>- z opracowań dotyczących zielni i instalacji elektrycznej należy brać pod uwagę elementy konieczne do realizacji rozbudowy szkoły oraz elementy przewidziane dla Patio 1.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Pytanie</w:t>
      </w:r>
      <w:r w:rsidR="003931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:rsid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Proszę o potwierdzenie, że zgodnie zapisam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PFU do oferty należy policzyć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rozbudowę budynku Szkoły Podstawowej nr 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Oddziałami Integracyjnymi im.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Stanisława Staszica w Żyrardowie o budynek 2-ko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ndygnacyjny niepodpiwniczony, z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infrastrukturą towarzyszącą i zagospodarowaniem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terenu oraz roboty budowlane w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istniejącym budynku szkoły, na podstawie oprac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owanej w Zadaniu 1 dokumentacji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budowlanej i wykonawczej, z wykończeniem, wyp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osażeniem obiektu i oddaniem do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użytku, w tym: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budowę nowego budynku z zapleczem gastronomicznym,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przebudowę fragmentu istniejącego budynku w celu zapewnienia połączenia z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nowoprojektowanym obiektem,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zagospodarowanie terenu, układ funkcjonalny do przejęcia z oddzielnego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opracowania (Projekt zagospodarowania terenu z 11.2022 Anna Miller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Architekci),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budowa drogi wewnętrznej pełniącej funkcję drogi pożarowej,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budowa miejsc postojowych, w tym dla niepełnosprawnych,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budowa/przebudowa ciągów pieszych, pieszo-jezdnych i placów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utwardzonych,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budowę placów zabaw i terenów rekreacyjnych z kompletnym wyposażeniem i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nawierzchniami bezpiecznymi, nawierzchniami w patio,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mała architektura (ławki, kosze na odpadki, stojaki na rowery, tablice itp.),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miejsce gromadzenia odpadów (wiata),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szlaban sterowany elektrycznie od ul. Kacperskiej,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oświetlenie budynku i terenu,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cyfrowy monitoring zewnętrzny,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sieci i przyłącza oraz instalacje zewnętrznych (wodociągowe, kanalizacji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sanitarnej, elektroenergetyczne, teletechniczne, c.o., odwodnienia terenu,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oświetlenia zewnętrznego terenu),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wycinka drzew i krzaków z karczowaniem i wywózką materiału,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zdjęcie ziemi urodzajnej i złożenie jej w hałdy (do późniejszego wykorzystania),</w:t>
      </w:r>
    </w:p>
    <w:p w:rsidR="00694587" w:rsidRPr="00694587" w:rsidRDefault="00694587" w:rsidP="0069458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zieleń urządzona i kompensacyjna (niwelacja terenu, nawiezienie humusu,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obsianie trawą, nasadzenia drzew i krzewów, pnączy),</w:t>
      </w:r>
    </w:p>
    <w:p w:rsidR="00AB41F4" w:rsidRDefault="00AB41F4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W odniesieniu do pytania nr 2 wskazuje się jak niżej: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budowa nowego budynku z zapleczem gastronomicznym – należy policzyć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przebudowę fragmentu istniejącego budynku w celu zapewnienia połączenia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 nowoprojektowanym obiektem – należy policzyć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zagospodarowanie terenu, układ funkcjonalny do przejęcia z oddzielnego opracowania (Projekt zagospodarowania terenu z 11.2022 Anna Miller Architekci) – do oferty należy policzyć zakres niezbędny do rozbudowy szkoły oraz zakres dotyczący Patio 1;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budowa drogi wewnętrznej pełniącej funkcję drogi pożarowej – nie należy wliczać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budowa miejsc postojowych, w tym dla niepełnosprawnych - nie należy wliczać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budowa/przebudowa ciągów pieszych, pieszo-jezdnych i placów utwardzonych – do oferty należy wliczyć odtworzenie powierzchni utwardzonych, które zostaną zdemontowane lub zniszczone podczas robót budowalnych (chodniki i dojścia);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budowę placów zabaw i terenów rekreacyjnych z kompletnym wyposażeniem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i nawierzchniami bezpiecznymi, nawierzchniami w patio – do oferty należy policzyć elementy dotyczące Patio 1;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mała architektura (ławki, kosze na odpadki, stojaki na rowery, tablice itp.) – do oferty należy policzyć elementy dotyczące Patio 1 i elementy będące integralną częścią nowobudowanego budynku jak np. tablice urzędowe czy uchwyty flagowe;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miejsce gromadzenia odpadów (wiata)- nie należy wliczać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szlaban sterowany elektrycznie od ul. Kacperskiej - nie należy wliczać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oświetlenie budynku – należy wliczać do oferty</w:t>
      </w:r>
      <w:r w:rsidR="00D76022">
        <w:rPr>
          <w:rFonts w:ascii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oświetlenie terenu - do oferty należy policzyć elementy dotyczące Patio 1 oraz wykorzystać zdemontowane latarnie i zamontować w lokalizacjach uzgodnionych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 Zamawiającym na etapie wykonywania dokumentacji projektowej;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cyfrowy monitoring zewnętrzny i wewnętrzny (zgodnie z zapisami PFU Instalacje użytkowe str. 12) -  należy policzyć do oferty;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sieci i przyłącza oraz instalacje zewnętrznych (wodociągowe, kanalizacji sanitarnej, elektroenergetyczne, teletechniczne, c.o., odwodnienia terenu, oświetlenia zewnętrznego terenu) - należy policzyć do oferty;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wycinka drzew i krzaków z karczowaniem i wywózką materiału – do oferty należy policzyć elementy niezbędne do rozbudowy szkoły oraz elementy dotyczące Patio 1;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zdjęcie ziemi urodzajnej i złożenie jej w hałdy (do późniejszego wykorzystania) –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do oferty należy policzyć zakres niezbędny do rozbudowy szkoły oraz zakres dotyczący Patio 1;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•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>zieleń urządzona i kompensacyjna (niwelacja terenu, nawiezienie humusu, obsianie trawą, nasadzenia drzew i krzewów, pnączy) – do oferty należy wliczyć zakres dotyczący Patio 1 oraz niwelację terenu, nawiezienie humusu i obsianie trawą terenu nieutwardzonego, który pozostanie po rozbudowie szkoły.</w:t>
      </w:r>
    </w:p>
    <w:p w:rsidR="00C40CA5" w:rsidRPr="00E95D24" w:rsidRDefault="00E95D24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Pozostałe elementy wskazane w PFU należy wliczyć do oferty.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W umowie §1 przedmiot umowy pkt 2 jest napisane, że przedmiot umowy obejmuje w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szczególności: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1) opracowanie dokumentacji projektowej wielobranżowej, zwanej dalej Dokumentacj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ą,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na podstawie Programu Funkcjonalno-Użytkowego oraz koncepcji programowo-przestrzennej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wraz z zaprojektowaniem elementów Patio 1 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- patio wewnętrzne, jako części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zagospodarowania terenu, oraz uzyskanie i dostarcz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enie Zamawiającemu prawomocnego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pozwolenia na budowę, a dla robót nie wymagających po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zwolenia, zaświadczenia o braku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sprzeciwu – Etap 1;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2) wykonanie robót budowlano – montażowych o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bejmujących pełne procesy robót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budowlanych wraz z zakupem, dostarczeniem na plac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 budowy, wbudowaniem materiałów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oraz usunięciem z placu budowy i utylizacją mater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iałów z rozbiórki, odpadów, jak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i dostarczeniem, instalacją i rozruchem wskazanego wypo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sażenia, w zakresie wynikającym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 dokumentacji opracowanej w ramach etapu 1 wraz z budow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ą Patio 1 - patio wewnętrznego,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jako części zagospodarowania terenu, sporządzenie 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Dokumentacji powykonawczej oraz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uzyskanie i dostarczenie prawomocnej decyzji na użytkowanie – Etap 2.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Proszę o informacje, czy do oferty z Zagospodarowania należy liczyć jedynie Patio 1- patio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Wewnętrzne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1BA3" w:rsidRDefault="00221BA3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 projektu zagospodarowania terenu, dla zamierzenia budowalnego Zagospodarowanie terenu przy Szkole Podstawowej nr 3 im. Stanisława Staszica w Żyrardowie: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-  należy przejąć układ funkcjonalny i elementy wyposażenia przestrzeni w zakresie Patio 1 - patio wewnętrzne i dostosować do projektu zagospodarowania terenu rozbudowy szkoły.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Na etapie wykonywania projektu budowlanego rozbudowy szkoły należy skoordynować oba opracowania i nanieść ewentualne zmiany związane koordynacją branżową.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- z przewidzianych elementów przeznaczonych do rozbiórek i demontażu wykonać rozbiórkę boiska sportowego oraz rozbiórkę i demontaż innych elementów terenu wokół szkoły, które będą niezbędne do realizacji przedmiotu umowy.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robót budowlanych należy odtworzyć powierzchnie utwardzone (chodniki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i dojścia), a pozostały teren obsiać trawą na uprzednio przygotowany grunt.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05EE2" w:rsidRPr="00C40CA5" w:rsidRDefault="00E95D24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z opracowań dotyczących zielni i instalacji elektrycznej należy brać pod uwagę elementy konieczne do realizacji rozbudowy szkoły oraz elementy przewidziane dla Patio 1.</w:t>
      </w:r>
    </w:p>
    <w:p w:rsidR="003931FA" w:rsidRDefault="0099103C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W SWZ jest napisane, że Szczegółowy za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kres zamówienia określa Program Funkcjonalno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Użytkowy, stanowiący Z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ałącznik nr 9 do SWZ, Koncepcja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Programowo – Przestrzenna stan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owiąca załącznik nr 10 do SWZ i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Zagospodarowanie terenu przy Szkole Podstawowej nr 3 im. S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tanisława Staszica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w Żyrardowie stanowiące załącznik nr 11 do SWZ , z 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tego zapisu wynik, ze do oferty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należy policzysz wszystko co jest ujęte w projekcie za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gospodarowania terenu – Projekt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zagospodarowania terenu z 11.2022 Anna Miller Architekci). Proszę o 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podanie jaki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jest zakres zagospodarowania terenu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1BA3" w:rsidRDefault="00221BA3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Zamawiający informuje, iż w zakres zagospodarowania terenu dla zamierzenia budowalnego Zagospodarowanie terenu przy Szkole Podstawowej nr 3 im. Stanisława Staszica w Żyrardowie, zostaje ograniczony do zakresu niezbędnego do rozbudowy szkoły oraz do zakresu dotyczącego Patio 1 – patio wewnętrzne.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 projektu zagospodarowania terenu, dla zamierzenia budowalnego Zagospodarowanie terenu przy Szkole Podstawowej nr 3 im. Stanisława Staszica w Żyrardowie: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-  należy przejąć układ funkcjonalny i elementy wyposażenia przestrzeni w zakresie Patio 1 - patio wewnętrzne i dostosować do projektu zagospodarowania terenu rozbudowy szkoły.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Na etapie wykonywania projektu budowlanego rozbudowy szkoły należy skoordynować oba opracowania i nanieść ewentualne zmiany związane koordynacją branżową.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- z przewidzianych elementów przeznaczonych do rozbiórek i demontażu wykonać rozbiórkę boiska sportowego oraz rozbiórkę i demontaż innych elementów terenu wokół szkoły, które będą niezbędne do realizacji przedmiotu umowy.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robót budowlanych należy odtworzyć powierzchnie utwardzone (chodniki </w:t>
      </w:r>
    </w:p>
    <w:p w:rsidR="00E95D24" w:rsidRPr="00E95D24" w:rsidRDefault="00E95D24" w:rsidP="00E95D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i dojścia), a pozostały teren obsiać trawą na uprzednio przygotowany grunt.</w:t>
      </w:r>
      <w:r w:rsidRPr="00E95D24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40CA5" w:rsidRPr="00E95D24" w:rsidRDefault="00E95D24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- z opracowań dotyczących zielni i instalacji elektrycznej należy brać pod uwagę elementy konieczne do realizacji rozbudowy szkoły oraz elementy przewidziane dla Patio 1.</w:t>
      </w:r>
    </w:p>
    <w:p w:rsidR="003931FA" w:rsidRDefault="003931FA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931F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Opis przedmiotu umowy nie jest spójny z opisem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 przedmiotu z PFU oraz z opisem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zakresu w SWZ . Proszę o informacje jakie elementy ma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ją być wycenione i co dokładnie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należy uwzględnić w ofercie. Zwracamy uwagę na fa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>kt, iż zgodnie z art. 99 ust. 1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ustawy Prawo zamówień publicznych, obowiązkie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m Zamawiającego jest określenie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przedmiotu zamówienia w sposób jednozn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aczny i wyczerpujący, za pomocą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dostatecznie dokładnych i zrozumiałych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określeń, uwzg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lędniając wszystkie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wymagania i okoliczności mogące mieć wpływ na sporządzenie oferty.”</w:t>
      </w:r>
    </w:p>
    <w:p w:rsidR="00221BA3" w:rsidRDefault="00221BA3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205EE2" w:rsidRPr="00E30C83" w:rsidRDefault="00E95D24" w:rsidP="00E30C8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Zamawiający informuję, iż do postępowania ZP.271.2.18.2023.MP został dołączony załącznik nr 12 - Informacje do opisu przedmiotu zamówienia, gdzie uszczegółowiono zakres jaki należy uwzględnić w ofercie.</w:t>
      </w:r>
    </w:p>
    <w:p w:rsidR="003931FA" w:rsidRDefault="003931FA" w:rsidP="003931F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:rsidR="00694587" w:rsidRPr="00694587" w:rsidRDefault="00694587" w:rsidP="006945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587">
        <w:rPr>
          <w:rFonts w:ascii="Times New Roman" w:hAnsi="Times New Roman" w:cs="Times New Roman"/>
          <w:sz w:val="24"/>
          <w:szCs w:val="24"/>
          <w:lang w:eastAsia="pl-PL"/>
        </w:rPr>
        <w:t>Z informacji z otwarcia ofert z postępowani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a ZP.271.2.4.2023.MP widać dużą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rozbieżność cenową wśród oferentów ( min 14 580 375,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>71zł brutto , max 28 986 840,00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 xml:space="preserve">zł brutto). Przyczyną takiej rozbieżności cenowej może być 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niejednoznaczny opis Przedmiotu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Zamówienia. Ponownie zaznaczamy, że to Zamawiaj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ący jest odpowiedzialny za Opis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Przedmiotu Zamówienia oraz, że obowiązkie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m Zamawiającego jest określenie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przedmiotu zamówienia w sposób jednozn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aczny i wyczerpujący, za pomocą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dostatecznie dokładnych i zrozumiałych ok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reśleń, uwzględniając wszystkie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wymagania i okoliczności mogące mieć wpływ na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 sporządzenie oferty.” Proszę o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informacje jakie elementy mają być wycenione i co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 xml:space="preserve"> dokładnie należy uwzględnić w </w:t>
      </w:r>
      <w:r w:rsidRPr="00694587">
        <w:rPr>
          <w:rFonts w:ascii="Times New Roman" w:hAnsi="Times New Roman" w:cs="Times New Roman"/>
          <w:sz w:val="24"/>
          <w:szCs w:val="24"/>
          <w:lang w:eastAsia="pl-PL"/>
        </w:rPr>
        <w:t>ofercie</w:t>
      </w:r>
      <w:r w:rsidR="0099103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1BA3" w:rsidRDefault="00221BA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205EE2" w:rsidRDefault="00E95D24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D24">
        <w:rPr>
          <w:rFonts w:ascii="Times New Roman" w:hAnsi="Times New Roman" w:cs="Times New Roman"/>
          <w:sz w:val="24"/>
          <w:szCs w:val="24"/>
          <w:lang w:eastAsia="pl-PL"/>
        </w:rPr>
        <w:t>Zamawiający informuję, iż do postępowania ZP.271.2.18.2023.MP został dołączony załącznik nr 12 - Informacje do opisu przedmiotu zamówienia, gdzie uszczegółowiono zakres jaki należy uwzględnić w ofercie.</w:t>
      </w:r>
    </w:p>
    <w:p w:rsidR="00205EE2" w:rsidRDefault="00205EE2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Prosimy Zamawiającego o wyjaśnienie poniżej kwestii: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3 PFU „ Dobudowana część budynku będzie niepodpiwniczona.”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45 PFU „Budynek będzie zasilany w wodę zimną poprzez nowe przyłącze wodociągowe na cele bytowo-gospodarcze oraz hydrantowe, z odpowiednim doborem zestawu wodomierzowego, zaworu pierwszeństwa oraz ewentualnym zestawem hydroforowym zlokalizowanym w pomieszczeniu technicznym w piwnicy budynku”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46 PFU „Ze względu na zagłębienie sieci oraz podpiwniczenie nowego obiektu, konieczne będzie przebudowanie fragmentu sieci i przyłączy sanitarnych wraz z przeniesieniem studni”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46 PFU - W celu zapewnienia odpowiedniej temperatury w budynku źródłem ciepła będzie istniejąca sieć cieplna miejska za pośrednictwem nowego przyłącza cieplnego oraz węzła cieplnego w budynku, w pomieszczeniu piwnicy.</w:t>
      </w:r>
    </w:p>
    <w:p w:rsidR="00205EE2" w:rsidRDefault="00205EE2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205EE2" w:rsidRDefault="00F62421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2421">
        <w:rPr>
          <w:rFonts w:ascii="Times New Roman" w:hAnsi="Times New Roman" w:cs="Times New Roman"/>
          <w:sz w:val="24"/>
          <w:szCs w:val="24"/>
          <w:lang w:eastAsia="pl-PL"/>
        </w:rPr>
        <w:t>Zamawiający koryguje błędny zapis PFU. Zamiast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„piwnicy budynku” powinno być „w </w:t>
      </w:r>
      <w:r w:rsidRPr="00F62421">
        <w:rPr>
          <w:rFonts w:ascii="Times New Roman" w:hAnsi="Times New Roman" w:cs="Times New Roman"/>
          <w:sz w:val="24"/>
          <w:szCs w:val="24"/>
          <w:lang w:eastAsia="pl-PL"/>
        </w:rPr>
        <w:t>parterze budynku”.</w:t>
      </w:r>
    </w:p>
    <w:p w:rsidR="00205EE2" w:rsidRDefault="00205EE2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694587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Prosimy Zamawiającego o potwierdzenie, iż nowoprojektowany budynek będzie posiadał oddzielny, nowy węzeł cieplny. Natomiast istniejący budynek w dalszym ciągu będzie ogrzewany za pomocą istniejącego węzła cieplnego.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12 PFU - W budynku zamontowane będą następujące: instalacje centralne ogrzewanie z wymiennika ciepła w budynku istniejącym</w:t>
      </w:r>
    </w:p>
    <w:p w:rsidR="0099103C" w:rsidRPr="0099103C" w:rsidRDefault="0099103C" w:rsidP="009910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• Str. 48 PFU - Ciepła wody użytkowa będzie przygotowywana w projektowanym węźle cieplnym poprzez nowe przyłącze z miejskiej sieci ciepłowniczej.</w:t>
      </w:r>
    </w:p>
    <w:p w:rsidR="00205EE2" w:rsidRDefault="00205EE2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E95D24" w:rsidRPr="00F62421" w:rsidRDefault="00F62421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2421">
        <w:rPr>
          <w:rFonts w:ascii="Times New Roman" w:hAnsi="Times New Roman" w:cs="Times New Roman"/>
          <w:sz w:val="24"/>
          <w:szCs w:val="24"/>
          <w:lang w:eastAsia="pl-PL"/>
        </w:rPr>
        <w:t>Zamawiający potwierdza, że nowoprojektowany budynek będzie posiadał oddzielny węzeł cieplny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(patrz załącznik nr 12 do postę</w:t>
      </w:r>
      <w:r w:rsidRPr="00F62421">
        <w:rPr>
          <w:rFonts w:ascii="Times New Roman" w:hAnsi="Times New Roman" w:cs="Times New Roman"/>
          <w:sz w:val="24"/>
          <w:szCs w:val="24"/>
          <w:lang w:eastAsia="pl-PL"/>
        </w:rPr>
        <w:t>powania pkt 10), a budynek istniejący będzie ogrzewany za pomocą istniejącego węzła cieplnego.</w:t>
      </w:r>
    </w:p>
    <w:p w:rsid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:rsid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Prosimy Zamawiającego o podanie ilości sal lekcyjnych, w których będą odbywały się zajęcia chemii oraz fizyki.</w:t>
      </w:r>
    </w:p>
    <w:p w:rsid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F62421" w:rsidRPr="00F62421" w:rsidRDefault="00F62421" w:rsidP="00F624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2421">
        <w:rPr>
          <w:rFonts w:ascii="Times New Roman" w:hAnsi="Times New Roman" w:cs="Times New Roman"/>
          <w:sz w:val="24"/>
          <w:szCs w:val="24"/>
          <w:lang w:eastAsia="pl-PL"/>
        </w:rPr>
        <w:t xml:space="preserve">Maksymalna założona ilość sal wyposażonych w dygestoria to 1 sala (patrz załącznik </w:t>
      </w:r>
    </w:p>
    <w:p w:rsidR="00E95D24" w:rsidRPr="00F62421" w:rsidRDefault="00F62421" w:rsidP="00F624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nr 12 do postę</w:t>
      </w:r>
      <w:r w:rsidRPr="00F62421">
        <w:rPr>
          <w:rFonts w:ascii="Times New Roman" w:hAnsi="Times New Roman" w:cs="Times New Roman"/>
          <w:sz w:val="24"/>
          <w:szCs w:val="24"/>
          <w:lang w:eastAsia="pl-PL"/>
        </w:rPr>
        <w:t>powania pkt 11).</w:t>
      </w:r>
    </w:p>
    <w:p w:rsid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</w:p>
    <w:p w:rsidR="0099103C" w:rsidRP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sz w:val="24"/>
          <w:szCs w:val="24"/>
          <w:lang w:eastAsia="pl-PL"/>
        </w:rPr>
        <w:t>Prosimy Zamawiającego o doprecyzowanie czy określone parametry zapotrzebowania na media sanitarne str. 48 PFU dotyczą tylko nowoprojektowanego budynku.</w:t>
      </w:r>
    </w:p>
    <w:p w:rsidR="0099103C" w:rsidRDefault="0099103C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9103C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F62421" w:rsidRPr="00F62421" w:rsidRDefault="00F62421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2421">
        <w:rPr>
          <w:rFonts w:ascii="Times New Roman" w:hAnsi="Times New Roman" w:cs="Times New Roman"/>
          <w:sz w:val="24"/>
          <w:szCs w:val="24"/>
          <w:lang w:eastAsia="pl-PL"/>
        </w:rPr>
        <w:t>Określone w pkt 4.11.8 PFU parametry zapotrzebowania na media sanitarne dotyczą nowoprojektowanego budynku.</w:t>
      </w:r>
    </w:p>
    <w:p w:rsidR="003006D3" w:rsidRPr="00205EE2" w:rsidRDefault="003006D3" w:rsidP="00205E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5EE2" w:rsidRDefault="00D76022" w:rsidP="00D7602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(-) Prezydent Miasta Żyrardowa</w:t>
      </w:r>
    </w:p>
    <w:p w:rsidR="00D76022" w:rsidRPr="00205EE2" w:rsidRDefault="00D76022" w:rsidP="00D7602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Lucjan Krzysztof Chrzanowski</w:t>
      </w: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D03" w:rsidRDefault="00534D03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770F" w:rsidRPr="002C33A7" w:rsidRDefault="0095770F" w:rsidP="00775BA1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95770F" w:rsidRPr="002C33A7" w:rsidSect="004352E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E2" w:rsidRDefault="00205EE2" w:rsidP="00205EE2">
      <w:pPr>
        <w:spacing w:after="0" w:line="240" w:lineRule="auto"/>
      </w:pPr>
      <w:r>
        <w:separator/>
      </w:r>
    </w:p>
  </w:endnote>
  <w:end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9770"/>
      <w:docPartObj>
        <w:docPartGallery w:val="Page Numbers (Bottom of Page)"/>
        <w:docPartUnique/>
      </w:docPartObj>
    </w:sdtPr>
    <w:sdtEndPr/>
    <w:sdtContent>
      <w:p w:rsidR="00205EE2" w:rsidRDefault="00205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22">
          <w:rPr>
            <w:noProof/>
          </w:rPr>
          <w:t>7</w:t>
        </w:r>
        <w:r>
          <w:fldChar w:fldCharType="end"/>
        </w:r>
      </w:p>
    </w:sdtContent>
  </w:sdt>
  <w:p w:rsidR="00205EE2" w:rsidRDefault="00205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E2" w:rsidRDefault="00205EE2" w:rsidP="00205EE2">
      <w:pPr>
        <w:spacing w:after="0" w:line="240" w:lineRule="auto"/>
      </w:pPr>
      <w:r>
        <w:separator/>
      </w:r>
    </w:p>
  </w:footnote>
  <w:footnote w:type="continuationSeparator" w:id="0">
    <w:p w:rsidR="00205EE2" w:rsidRDefault="00205EE2" w:rsidP="0020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0A"/>
    <w:multiLevelType w:val="hybridMultilevel"/>
    <w:tmpl w:val="B14C6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4D6615"/>
    <w:multiLevelType w:val="hybridMultilevel"/>
    <w:tmpl w:val="259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C2E54"/>
    <w:multiLevelType w:val="hybridMultilevel"/>
    <w:tmpl w:val="1236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B71F0"/>
    <w:multiLevelType w:val="hybridMultilevel"/>
    <w:tmpl w:val="481A62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6154"/>
    <w:rsid w:val="00041AAB"/>
    <w:rsid w:val="00042081"/>
    <w:rsid w:val="00056FBB"/>
    <w:rsid w:val="00065FC6"/>
    <w:rsid w:val="00086844"/>
    <w:rsid w:val="00086CCD"/>
    <w:rsid w:val="000935AC"/>
    <w:rsid w:val="000A1FEA"/>
    <w:rsid w:val="000A51EE"/>
    <w:rsid w:val="000C2EA8"/>
    <w:rsid w:val="00112A5C"/>
    <w:rsid w:val="001A2AEC"/>
    <w:rsid w:val="001A779F"/>
    <w:rsid w:val="00205EE2"/>
    <w:rsid w:val="00221BA3"/>
    <w:rsid w:val="00266CC8"/>
    <w:rsid w:val="00272324"/>
    <w:rsid w:val="002848AC"/>
    <w:rsid w:val="00285864"/>
    <w:rsid w:val="002C33A7"/>
    <w:rsid w:val="002C6A1E"/>
    <w:rsid w:val="003006D3"/>
    <w:rsid w:val="0030423A"/>
    <w:rsid w:val="00313163"/>
    <w:rsid w:val="00320527"/>
    <w:rsid w:val="00320E86"/>
    <w:rsid w:val="003920C2"/>
    <w:rsid w:val="003921D0"/>
    <w:rsid w:val="003931FA"/>
    <w:rsid w:val="003C5171"/>
    <w:rsid w:val="003E00DF"/>
    <w:rsid w:val="003F25F0"/>
    <w:rsid w:val="004352E0"/>
    <w:rsid w:val="00480085"/>
    <w:rsid w:val="00493428"/>
    <w:rsid w:val="00496A6D"/>
    <w:rsid w:val="004A239F"/>
    <w:rsid w:val="00513752"/>
    <w:rsid w:val="00534D03"/>
    <w:rsid w:val="005457AF"/>
    <w:rsid w:val="005657DF"/>
    <w:rsid w:val="005C11DE"/>
    <w:rsid w:val="005C5228"/>
    <w:rsid w:val="005C5E7F"/>
    <w:rsid w:val="005D1681"/>
    <w:rsid w:val="006367AF"/>
    <w:rsid w:val="006432FD"/>
    <w:rsid w:val="00667281"/>
    <w:rsid w:val="00670EAD"/>
    <w:rsid w:val="00687756"/>
    <w:rsid w:val="00694587"/>
    <w:rsid w:val="006D4A9F"/>
    <w:rsid w:val="006E4E06"/>
    <w:rsid w:val="00721503"/>
    <w:rsid w:val="00775BA1"/>
    <w:rsid w:val="00782F3D"/>
    <w:rsid w:val="007863EB"/>
    <w:rsid w:val="007B1E81"/>
    <w:rsid w:val="007C6E99"/>
    <w:rsid w:val="007F5070"/>
    <w:rsid w:val="00834348"/>
    <w:rsid w:val="008B6308"/>
    <w:rsid w:val="008E4046"/>
    <w:rsid w:val="008F3A29"/>
    <w:rsid w:val="009560B8"/>
    <w:rsid w:val="0095770F"/>
    <w:rsid w:val="00973794"/>
    <w:rsid w:val="0099103C"/>
    <w:rsid w:val="009B50AF"/>
    <w:rsid w:val="009E590E"/>
    <w:rsid w:val="00A114BE"/>
    <w:rsid w:val="00A2378C"/>
    <w:rsid w:val="00A45D1C"/>
    <w:rsid w:val="00AA3C30"/>
    <w:rsid w:val="00AB0B03"/>
    <w:rsid w:val="00AB41F4"/>
    <w:rsid w:val="00AC756A"/>
    <w:rsid w:val="00B73B49"/>
    <w:rsid w:val="00B82C78"/>
    <w:rsid w:val="00B83248"/>
    <w:rsid w:val="00BC4725"/>
    <w:rsid w:val="00BF7C24"/>
    <w:rsid w:val="00C010C8"/>
    <w:rsid w:val="00C1378D"/>
    <w:rsid w:val="00C23B3E"/>
    <w:rsid w:val="00C40CA5"/>
    <w:rsid w:val="00C65A4B"/>
    <w:rsid w:val="00C83665"/>
    <w:rsid w:val="00CB5F97"/>
    <w:rsid w:val="00CE514A"/>
    <w:rsid w:val="00CF7B90"/>
    <w:rsid w:val="00D014BC"/>
    <w:rsid w:val="00D46AAF"/>
    <w:rsid w:val="00D76022"/>
    <w:rsid w:val="00DC3025"/>
    <w:rsid w:val="00DD1398"/>
    <w:rsid w:val="00E27887"/>
    <w:rsid w:val="00E30C83"/>
    <w:rsid w:val="00E5430A"/>
    <w:rsid w:val="00E95D24"/>
    <w:rsid w:val="00EA4AAA"/>
    <w:rsid w:val="00EA6075"/>
    <w:rsid w:val="00F01A84"/>
    <w:rsid w:val="00F62421"/>
    <w:rsid w:val="00FC6DDA"/>
    <w:rsid w:val="00FD72A6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E2"/>
  </w:style>
  <w:style w:type="paragraph" w:styleId="Stopka">
    <w:name w:val="footer"/>
    <w:basedOn w:val="Normalny"/>
    <w:link w:val="StopkaZnak"/>
    <w:uiPriority w:val="99"/>
    <w:unhideWhenUsed/>
    <w:rsid w:val="0020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2112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7</cp:revision>
  <cp:lastPrinted>2023-03-20T10:35:00Z</cp:lastPrinted>
  <dcterms:created xsi:type="dcterms:W3CDTF">2023-03-17T10:09:00Z</dcterms:created>
  <dcterms:modified xsi:type="dcterms:W3CDTF">2023-03-20T14:51:00Z</dcterms:modified>
</cp:coreProperties>
</file>