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A19DF" w14:textId="77777777" w:rsidR="00351D22" w:rsidRPr="00351D22" w:rsidRDefault="00351D22" w:rsidP="00351D22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790"/>
        <w:gridCol w:w="5544"/>
        <w:gridCol w:w="1391"/>
        <w:gridCol w:w="1239"/>
        <w:gridCol w:w="1271"/>
      </w:tblGrid>
      <w:tr w:rsidR="00480FB2" w:rsidRPr="00277026" w14:paraId="346768E7" w14:textId="77777777" w:rsidTr="00154542">
        <w:tc>
          <w:tcPr>
            <w:tcW w:w="790" w:type="dxa"/>
            <w:vAlign w:val="center"/>
          </w:tcPr>
          <w:p w14:paraId="18134081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544" w:type="dxa"/>
            <w:vAlign w:val="center"/>
          </w:tcPr>
          <w:p w14:paraId="359E506F" w14:textId="77777777" w:rsidR="00480FB2" w:rsidRPr="00277026" w:rsidRDefault="00480FB2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91" w:type="dxa"/>
            <w:vAlign w:val="center"/>
          </w:tcPr>
          <w:p w14:paraId="15808C51" w14:textId="77777777" w:rsidR="00480FB2" w:rsidRPr="00277026" w:rsidRDefault="00480FB2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7F93B8AB" w14:textId="77777777" w:rsidR="00480FB2" w:rsidRPr="00277026" w:rsidRDefault="00480FB2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/nie podać</w:t>
            </w:r>
          </w:p>
        </w:tc>
        <w:tc>
          <w:tcPr>
            <w:tcW w:w="1271" w:type="dxa"/>
          </w:tcPr>
          <w:p w14:paraId="61206FA1" w14:textId="77777777" w:rsidR="00480FB2" w:rsidRPr="00277026" w:rsidRDefault="00480FB2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1C3557" w:rsidRPr="00277026" w14:paraId="728D3E26" w14:textId="77777777" w:rsidTr="001C3557">
        <w:trPr>
          <w:trHeight w:val="360"/>
        </w:trPr>
        <w:tc>
          <w:tcPr>
            <w:tcW w:w="10235" w:type="dxa"/>
            <w:gridSpan w:val="5"/>
            <w:vAlign w:val="center"/>
          </w:tcPr>
          <w:p w14:paraId="2D856C01" w14:textId="49A818F8" w:rsidR="001C3557" w:rsidRDefault="001C3557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ZADANIE NR 1 POZYCJA NR 26</w:t>
            </w:r>
          </w:p>
        </w:tc>
      </w:tr>
      <w:tr w:rsidR="00480FB2" w:rsidRPr="00277026" w14:paraId="2226D33C" w14:textId="77777777" w:rsidTr="00154542">
        <w:trPr>
          <w:trHeight w:val="313"/>
        </w:trPr>
        <w:tc>
          <w:tcPr>
            <w:tcW w:w="790" w:type="dxa"/>
            <w:vAlign w:val="center"/>
          </w:tcPr>
          <w:p w14:paraId="7E303198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5" w:type="dxa"/>
            <w:gridSpan w:val="2"/>
            <w:vAlign w:val="center"/>
          </w:tcPr>
          <w:p w14:paraId="19EB7F98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Ciśnieniomierz elektroniczny przenośny- szt. 1  (poz. 26)</w:t>
            </w:r>
          </w:p>
        </w:tc>
        <w:tc>
          <w:tcPr>
            <w:tcW w:w="1239" w:type="dxa"/>
          </w:tcPr>
          <w:p w14:paraId="7A8AA8EE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47FB3F0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1B96C70C" w14:textId="77777777" w:rsidTr="00154542">
        <w:tc>
          <w:tcPr>
            <w:tcW w:w="790" w:type="dxa"/>
            <w:vAlign w:val="center"/>
          </w:tcPr>
          <w:p w14:paraId="46825E7E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26FDC5F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Pełna nazwa urządzenia</w:t>
            </w:r>
            <w:r>
              <w:rPr>
                <w:rFonts w:ascii="Tahoma" w:hAnsi="Tahoma" w:cs="Tahoma"/>
                <w:sz w:val="18"/>
                <w:szCs w:val="18"/>
              </w:rPr>
              <w:t>. Typ, model</w:t>
            </w:r>
          </w:p>
        </w:tc>
        <w:tc>
          <w:tcPr>
            <w:tcW w:w="1391" w:type="dxa"/>
            <w:vAlign w:val="center"/>
          </w:tcPr>
          <w:p w14:paraId="6865DEC2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71FA5CC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4285D7A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4883A00C" w14:textId="77777777" w:rsidTr="00154542">
        <w:tc>
          <w:tcPr>
            <w:tcW w:w="790" w:type="dxa"/>
            <w:vAlign w:val="center"/>
          </w:tcPr>
          <w:p w14:paraId="025ED3E8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AF415C5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91" w:type="dxa"/>
            <w:vAlign w:val="center"/>
          </w:tcPr>
          <w:p w14:paraId="50F3D9AB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5F2614F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E8BE958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4D4A6C08" w14:textId="77777777" w:rsidTr="00154542">
        <w:tc>
          <w:tcPr>
            <w:tcW w:w="790" w:type="dxa"/>
            <w:vAlign w:val="center"/>
          </w:tcPr>
          <w:p w14:paraId="7C9FC658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88923F1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Elektroniczny ciśnieniomierz umożliwiający badanie ciśnienia tętniczego krwi</w:t>
            </w:r>
          </w:p>
        </w:tc>
        <w:tc>
          <w:tcPr>
            <w:tcW w:w="1391" w:type="dxa"/>
            <w:vAlign w:val="center"/>
          </w:tcPr>
          <w:p w14:paraId="6034A5B2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C59300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CA55212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17E36924" w14:textId="77777777" w:rsidTr="00154542">
        <w:tc>
          <w:tcPr>
            <w:tcW w:w="790" w:type="dxa"/>
            <w:vAlign w:val="center"/>
          </w:tcPr>
          <w:p w14:paraId="3B1F5389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BD48670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Duży, kolorowy wyświetlacz LCD</w:t>
            </w:r>
          </w:p>
        </w:tc>
        <w:tc>
          <w:tcPr>
            <w:tcW w:w="1391" w:type="dxa"/>
            <w:vAlign w:val="center"/>
          </w:tcPr>
          <w:p w14:paraId="63363E18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277026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32F8FC88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4FCB0C5" w14:textId="77777777" w:rsidR="00480FB2" w:rsidRPr="004230F4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30F4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3D16345B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30F4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480FB2" w:rsidRPr="00277026" w14:paraId="422B06B3" w14:textId="77777777" w:rsidTr="00154542">
        <w:tc>
          <w:tcPr>
            <w:tcW w:w="790" w:type="dxa"/>
            <w:vAlign w:val="center"/>
          </w:tcPr>
          <w:p w14:paraId="0A455B01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1C0EF6F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Zakres pomiaru ciśnienia: minimum 0 mmHG – 300 mmHG</w:t>
            </w:r>
          </w:p>
        </w:tc>
        <w:tc>
          <w:tcPr>
            <w:tcW w:w="1391" w:type="dxa"/>
            <w:vAlign w:val="center"/>
          </w:tcPr>
          <w:p w14:paraId="01AE4667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5CF7F10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44A51A5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55F7E7FA" w14:textId="77777777" w:rsidTr="00154542">
        <w:tc>
          <w:tcPr>
            <w:tcW w:w="790" w:type="dxa"/>
            <w:vAlign w:val="center"/>
          </w:tcPr>
          <w:p w14:paraId="07ACE01D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E1E7F45" w14:textId="77777777" w:rsidR="00480FB2" w:rsidRPr="005A44B3" w:rsidRDefault="00480FB2" w:rsidP="0015454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Zakres pomiaru pulsu: minimum 35 u/min - 190 u/min z dokładnością nie gorszą niż (± 5,0 %).</w:t>
            </w:r>
          </w:p>
        </w:tc>
        <w:tc>
          <w:tcPr>
            <w:tcW w:w="1391" w:type="dxa"/>
            <w:vAlign w:val="center"/>
          </w:tcPr>
          <w:p w14:paraId="43053F86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62E021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B3D33C5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28F8CBA6" w14:textId="77777777" w:rsidTr="00154542">
        <w:tc>
          <w:tcPr>
            <w:tcW w:w="790" w:type="dxa"/>
            <w:vAlign w:val="center"/>
          </w:tcPr>
          <w:p w14:paraId="228B52BD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5F1EC3C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Moduł pomiaru ciśnienia na minimum 150 000 cykli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3D008FE4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9CEC5A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4242051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42C780B7" w14:textId="77777777" w:rsidTr="00154542">
        <w:tc>
          <w:tcPr>
            <w:tcW w:w="790" w:type="dxa"/>
            <w:vAlign w:val="center"/>
          </w:tcPr>
          <w:p w14:paraId="6BA95B78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B270553" w14:textId="77777777" w:rsidR="00480FB2" w:rsidRPr="005A44B3" w:rsidRDefault="00480FB2" w:rsidP="00154542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Ciśnienie skurczowe w zakresie nie mniejszym niż 60 mmHg -250 mmHg.</w:t>
            </w:r>
          </w:p>
        </w:tc>
        <w:tc>
          <w:tcPr>
            <w:tcW w:w="1391" w:type="dxa"/>
            <w:vAlign w:val="center"/>
          </w:tcPr>
          <w:p w14:paraId="03042F60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29A30C5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04DC692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3BE9DA8E" w14:textId="77777777" w:rsidTr="00154542">
        <w:tc>
          <w:tcPr>
            <w:tcW w:w="790" w:type="dxa"/>
            <w:vAlign w:val="center"/>
          </w:tcPr>
          <w:p w14:paraId="7AA1D6BA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DB79B87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Ciśnienie rozkurczowe w zakresie nie mniejszym niż 30 mmHg - 160 mmHg</w:t>
            </w:r>
          </w:p>
        </w:tc>
        <w:tc>
          <w:tcPr>
            <w:tcW w:w="1391" w:type="dxa"/>
            <w:vAlign w:val="center"/>
          </w:tcPr>
          <w:p w14:paraId="77D64A8E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2F7127C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B8D0447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2632117F" w14:textId="77777777" w:rsidTr="00154542">
        <w:tc>
          <w:tcPr>
            <w:tcW w:w="790" w:type="dxa"/>
            <w:vAlign w:val="center"/>
          </w:tcPr>
          <w:p w14:paraId="15724D5C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D0E78BE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Ciśnienie MAP w zakresie nie mniejszym niż 40 mmHg - 190 mmHg</w:t>
            </w:r>
          </w:p>
        </w:tc>
        <w:tc>
          <w:tcPr>
            <w:tcW w:w="1391" w:type="dxa"/>
            <w:vAlign w:val="center"/>
          </w:tcPr>
          <w:p w14:paraId="0F3B0551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47A44E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57720CC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04C321A7" w14:textId="77777777" w:rsidTr="00154542">
        <w:tc>
          <w:tcPr>
            <w:tcW w:w="790" w:type="dxa"/>
            <w:vAlign w:val="center"/>
          </w:tcPr>
          <w:p w14:paraId="69D5F160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F99F193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Jednoczesne wyświetlanie na ekranie ciśnienia skurczowego, rozkurczowego, średniego MAP, pulsu, daty, godziny, numeru kolejnego odczytu i poziomu naładowania akumulatora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5FD57E59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277026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1C5D1665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A30D00C" w14:textId="77777777" w:rsidR="00480FB2" w:rsidRPr="004230F4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4230F4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7DAA2E67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4230F4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480FB2" w:rsidRPr="00277026" w14:paraId="74D50C4A" w14:textId="77777777" w:rsidTr="00154542">
        <w:tc>
          <w:tcPr>
            <w:tcW w:w="790" w:type="dxa"/>
            <w:vAlign w:val="center"/>
          </w:tcPr>
          <w:p w14:paraId="4CEEBD70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DE64D3F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Wartości ciśnienia skurczowego, rozkurczowego, MAP mogą być wyświetlane zamiennie w jednostkach mmHg lub kPa.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072E68BE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A75086F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6D141C6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7AB9D1AA" w14:textId="77777777" w:rsidTr="00154542">
        <w:tc>
          <w:tcPr>
            <w:tcW w:w="790" w:type="dxa"/>
            <w:vAlign w:val="center"/>
          </w:tcPr>
          <w:p w14:paraId="2C45580A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B4F337F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Pomiar w trakcie inflacji mankietu- typowy czas pomiaru 15 sekund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877945C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E8365C4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1E3C999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09D8499C" w14:textId="77777777" w:rsidTr="00154542">
        <w:tc>
          <w:tcPr>
            <w:tcW w:w="790" w:type="dxa"/>
            <w:vAlign w:val="center"/>
          </w:tcPr>
          <w:p w14:paraId="45AD53DA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576BE05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Długość przewodu do pomiaru ciśnienia tętniczego nie mniejsza niż 150 cm.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576487E7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6BE8AB3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6DBD071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3417D701" w14:textId="77777777" w:rsidTr="00154542">
        <w:tc>
          <w:tcPr>
            <w:tcW w:w="790" w:type="dxa"/>
            <w:vAlign w:val="center"/>
          </w:tcPr>
          <w:p w14:paraId="498C8EE2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0524A32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Wewnętrzna pamięć: minimum 50 ostatnich pomiarów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5FF52EB0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C0CFD90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9685F2A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7CAB2E95" w14:textId="77777777" w:rsidTr="00154542">
        <w:tc>
          <w:tcPr>
            <w:tcW w:w="790" w:type="dxa"/>
            <w:vAlign w:val="center"/>
          </w:tcPr>
          <w:p w14:paraId="11A007E0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35ACCEE" w14:textId="77777777" w:rsidR="00480FB2" w:rsidRPr="005A44B3" w:rsidRDefault="00480FB2" w:rsidP="00154542">
            <w:p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Zasilanie akumulatorowe:</w:t>
            </w:r>
          </w:p>
          <w:p w14:paraId="0D7494EA" w14:textId="77777777" w:rsidR="00480FB2" w:rsidRPr="005A44B3" w:rsidRDefault="00480FB2" w:rsidP="00480FB2">
            <w:pPr>
              <w:pStyle w:val="Akapitzlist"/>
              <w:numPr>
                <w:ilvl w:val="0"/>
                <w:numId w:val="24"/>
              </w:num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akumulatory litowo – jonowe,</w:t>
            </w:r>
          </w:p>
          <w:p w14:paraId="4C818F4D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minimum 100 pomiarów przy w pełni naładowanych akumulatorach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16362F4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D7E648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1AA487A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4708EC3C" w14:textId="77777777" w:rsidTr="00154542">
        <w:tc>
          <w:tcPr>
            <w:tcW w:w="790" w:type="dxa"/>
            <w:vAlign w:val="center"/>
          </w:tcPr>
          <w:p w14:paraId="4E270829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A70DFD7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Ładowarka umożliwiająca ładowanie ciśnieniomierza z zasilania 230 V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74817DD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3C8748B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C2BCA9E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5D226561" w14:textId="77777777" w:rsidTr="00154542">
        <w:tc>
          <w:tcPr>
            <w:tcW w:w="790" w:type="dxa"/>
            <w:vAlign w:val="center"/>
          </w:tcPr>
          <w:p w14:paraId="3C5B95A9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0894266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Obudowa ciśnieniomierza z kolorystycznym wyróżnieniem stref podlegających szczególnej dezynfekcji ze względu na bezpośredni kontakt z użytkownikiem, np. uchwyty, przycisk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4CC4F9E7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B3EB42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05522BD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18E853EF" w14:textId="77777777" w:rsidTr="00154542">
        <w:tc>
          <w:tcPr>
            <w:tcW w:w="790" w:type="dxa"/>
            <w:vAlign w:val="center"/>
          </w:tcPr>
          <w:p w14:paraId="0B982757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729E216" w14:textId="77777777" w:rsidR="00480FB2" w:rsidRPr="005A44B3" w:rsidRDefault="00480FB2" w:rsidP="00154542">
            <w:p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Wersja nabiurkowa, przenośna z 2 mankietami dla dorosłych w różnych rozmiarach</w:t>
            </w:r>
          </w:p>
          <w:p w14:paraId="4CD349A5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Podać oferowane rozmiary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0BD2F1B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4C51BCA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8C7ED53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1D9E3415" w14:textId="77777777" w:rsidTr="00154542">
        <w:tc>
          <w:tcPr>
            <w:tcW w:w="790" w:type="dxa"/>
            <w:vAlign w:val="center"/>
          </w:tcPr>
          <w:p w14:paraId="23E8B5F1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198A848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Mankiety wyposażone w port mocowania przewodu ciśnienia typu szybko-złącze.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487CA1CE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05838E5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38B99F6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B2" w:rsidRPr="00277026" w14:paraId="31A2D7B0" w14:textId="77777777" w:rsidTr="00154542">
        <w:tc>
          <w:tcPr>
            <w:tcW w:w="790" w:type="dxa"/>
            <w:vAlign w:val="center"/>
          </w:tcPr>
          <w:p w14:paraId="5940C891" w14:textId="77777777" w:rsidR="00480FB2" w:rsidRPr="00277026" w:rsidRDefault="00480FB2" w:rsidP="00480F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55B52B2" w14:textId="77777777" w:rsidR="00480FB2" w:rsidRPr="005A44B3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A44B3">
              <w:rPr>
                <w:rFonts w:ascii="Tahoma" w:hAnsi="Tahoma" w:cs="Tahoma"/>
                <w:sz w:val="18"/>
                <w:szCs w:val="18"/>
              </w:rPr>
              <w:t>Dokładność pomiaru ciśnienia tętniczego zgodna ze standardami ANSI.AAMI SP10:2002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3B803F58" w14:textId="77777777" w:rsidR="00480FB2" w:rsidRPr="00277026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20AF427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9454633" w14:textId="77777777" w:rsidR="00480FB2" w:rsidRPr="00277026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3795EDB" w14:textId="77777777" w:rsidR="00480FB2" w:rsidRDefault="00480FB2" w:rsidP="00480FB2">
      <w:pPr>
        <w:rPr>
          <w:rFonts w:ascii="Tahoma" w:hAnsi="Tahoma" w:cs="Tahoma"/>
          <w:sz w:val="18"/>
          <w:szCs w:val="18"/>
        </w:rPr>
      </w:pPr>
    </w:p>
    <w:p w14:paraId="0B86C34E" w14:textId="77777777" w:rsidR="00480FB2" w:rsidRDefault="00480FB2" w:rsidP="00480FB2">
      <w:pPr>
        <w:rPr>
          <w:rFonts w:ascii="Tahoma" w:hAnsi="Tahoma" w:cs="Tahoma"/>
          <w:sz w:val="18"/>
          <w:szCs w:val="18"/>
        </w:rPr>
      </w:pPr>
    </w:p>
    <w:p w14:paraId="4BFF503E" w14:textId="77777777" w:rsidR="00480FB2" w:rsidRDefault="00480FB2" w:rsidP="00480FB2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480FB2" w14:paraId="0358246B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D179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E79A" w14:textId="77777777" w:rsidR="00480FB2" w:rsidRDefault="00480FB2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ADD9" w14:textId="77777777" w:rsidR="00480FB2" w:rsidRDefault="00480FB2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52CB" w14:textId="77777777" w:rsidR="00480FB2" w:rsidRDefault="00480FB2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480FB2" w14:paraId="48DB8540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DB36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480FB2" w14:paraId="20FE8769" w14:textId="77777777" w:rsidTr="00154542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1E7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42BD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32DC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18D5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37A9C661" w14:textId="77777777" w:rsidTr="00154542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8D6D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76F9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62AC0945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7CEC7B99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174E8D21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3B88D7DF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0BCE5849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ACEF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A15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17D85306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D69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6446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B4EE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70E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2915EB0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C5F9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D585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3705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7D47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05CF93EC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4A5B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6FD4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1200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58C0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35ED6162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3DE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C8CB" w14:textId="77777777" w:rsidR="00480FB2" w:rsidRDefault="00480FB2" w:rsidP="0015454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CF9E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98E6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2BC73BBB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BE6C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1C91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8660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DFC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7DA8668E" w14:textId="77777777" w:rsidTr="00154542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300E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48A1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FD2A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0257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0C6DA535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5ED2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6F97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AA66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1440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67DC1721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A071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61C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5210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D40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290C36B0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46C0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ED98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60E5C2C0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1F95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D2F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1A2EE9B8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3C5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417F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724F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4459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39D2988F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F417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CB54" w14:textId="7F4790AF" w:rsidR="00480FB2" w:rsidRDefault="002D2C7C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2D2C7C">
              <w:rPr>
                <w:rFonts w:ascii="Tahoma" w:hAnsi="Tahoma" w:cs="Tahoma"/>
                <w:sz w:val="18"/>
                <w:szCs w:val="18"/>
              </w:rPr>
              <w:t>Zapewnienie obsługi serwisowej przez uprawnioną jednostkę gwarantującą skuteczną interwencję techniczną w okresie gwarancyjnym i pogwarancyjnym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3F78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C14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5595DFA5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6FC1" w14:textId="77777777" w:rsidR="00480FB2" w:rsidRDefault="00480F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15BB" w14:textId="3B54524B" w:rsidR="00480FB2" w:rsidRDefault="00325765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Serwis na terenie Polski </w:t>
            </w:r>
            <w:r w:rsidRPr="0032576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/ </w:t>
            </w:r>
            <w:bookmarkStart w:id="0" w:name="_GoBack"/>
            <w:bookmarkEnd w:id="0"/>
            <w:r w:rsidRPr="00CD3833">
              <w:rPr>
                <w:rFonts w:ascii="Tahoma" w:eastAsia="Times New Roman" w:hAnsi="Tahoma" w:cs="Tahoma"/>
                <w:b/>
                <w:i/>
                <w:sz w:val="18"/>
                <w:szCs w:val="18"/>
                <w:highlight w:val="yellow"/>
                <w:lang w:eastAsia="pl-PL"/>
              </w:rPr>
              <w:t>UE</w:t>
            </w:r>
            <w:r w:rsidRPr="00325765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="002D2C7C" w:rsidRPr="002D2C7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– podać nazwę, adres, telefon kontaktowy</w:t>
            </w:r>
            <w:r w:rsidR="002D2C7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7FE0" w14:textId="77777777" w:rsidR="00480FB2" w:rsidRDefault="00480FB2" w:rsidP="0015454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F26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484AE1CA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AD1B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480FB2" w14:paraId="6949C396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DB52" w14:textId="77777777" w:rsidR="00480FB2" w:rsidRDefault="00480FB2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C9EE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418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E06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480FB2" w14:paraId="747A1BBB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F4D" w14:textId="77777777" w:rsidR="00480FB2" w:rsidRDefault="00480FB2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86B2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2A09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0A9C3FD2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Zakres szkolenia:</w:t>
            </w:r>
            <w:r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27491702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78A6" w14:textId="77777777" w:rsidR="00480FB2" w:rsidRDefault="00480F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8BC" w14:textId="77777777" w:rsidR="00480FB2" w:rsidRDefault="00480F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726E8991" w14:textId="77777777" w:rsidR="004270F2" w:rsidRDefault="004270F2" w:rsidP="00E5537F">
      <w:pPr>
        <w:rPr>
          <w:rFonts w:ascii="Tahoma" w:hAnsi="Tahoma" w:cs="Tahoma"/>
          <w:b/>
          <w:sz w:val="18"/>
          <w:szCs w:val="18"/>
        </w:rPr>
      </w:pPr>
    </w:p>
    <w:p w14:paraId="3B49C15A" w14:textId="277AB257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876720">
        <w:rPr>
          <w:rFonts w:ascii="Tahoma" w:hAnsi="Tahoma" w:cs="Tahoma"/>
          <w:b/>
          <w:sz w:val="18"/>
          <w:szCs w:val="18"/>
        </w:rPr>
        <w:t xml:space="preserve"> </w:t>
      </w:r>
      <w:r w:rsidR="003911A7">
        <w:rPr>
          <w:rFonts w:ascii="Tahoma" w:hAnsi="Tahoma" w:cs="Tahoma"/>
          <w:b/>
          <w:sz w:val="18"/>
          <w:szCs w:val="18"/>
        </w:rPr>
        <w:t>10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544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708" w:gutter="0"/>
      <w:pgNumType w:start="1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8D35B7" w:rsidRDefault="008D35B7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8D35B7" w:rsidRDefault="008D35B7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48FCE" w14:textId="77777777" w:rsidR="00BC79E2" w:rsidRDefault="00BC79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8D35B7" w:rsidRDefault="008D35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833">
          <w:rPr>
            <w:noProof/>
          </w:rPr>
          <w:t>174</w:t>
        </w:r>
        <w:r>
          <w:fldChar w:fldCharType="end"/>
        </w:r>
      </w:p>
    </w:sdtContent>
  </w:sdt>
  <w:p w14:paraId="2295E65C" w14:textId="77777777" w:rsidR="008D35B7" w:rsidRDefault="008D35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1645C" w14:textId="77777777" w:rsidR="00BC79E2" w:rsidRDefault="00BC79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8D35B7" w:rsidRDefault="008D35B7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8D35B7" w:rsidRDefault="008D35B7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1C758" w14:textId="77777777" w:rsidR="00BC79E2" w:rsidRDefault="00BC79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8D35B7" w:rsidRDefault="008D35B7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8D35B7" w:rsidRDefault="008D35B7" w:rsidP="00E6275D">
    <w:pPr>
      <w:pStyle w:val="Nagwek"/>
    </w:pPr>
  </w:p>
  <w:p w14:paraId="1A55B399" w14:textId="748BE2F7" w:rsidR="008D35B7" w:rsidRDefault="00BC79E2">
    <w:pPr>
      <w:pStyle w:val="Nagwek"/>
    </w:pPr>
    <w:r w:rsidRPr="00BC79E2">
      <w:t>Opis techniczny systemu i wyposażenia</w:t>
    </w:r>
    <w:r w:rsidR="008D35B7">
      <w:tab/>
    </w:r>
    <w:r w:rsidR="008D35B7">
      <w:tab/>
      <w:t>Załącznik nr 2 do SWZ</w:t>
    </w:r>
  </w:p>
  <w:p w14:paraId="770A0F80" w14:textId="77777777" w:rsidR="008D35B7" w:rsidRDefault="008D35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EEF2A" w14:textId="77777777" w:rsidR="00BC79E2" w:rsidRDefault="00BC79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356"/>
    <w:multiLevelType w:val="hybridMultilevel"/>
    <w:tmpl w:val="F408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66DE"/>
    <w:multiLevelType w:val="hybridMultilevel"/>
    <w:tmpl w:val="21A8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633C"/>
    <w:multiLevelType w:val="hybridMultilevel"/>
    <w:tmpl w:val="5E6A8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3E7C"/>
    <w:multiLevelType w:val="hybridMultilevel"/>
    <w:tmpl w:val="AE522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07C"/>
    <w:multiLevelType w:val="hybridMultilevel"/>
    <w:tmpl w:val="712A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73ADA"/>
    <w:multiLevelType w:val="hybridMultilevel"/>
    <w:tmpl w:val="F514B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D5572"/>
    <w:multiLevelType w:val="hybridMultilevel"/>
    <w:tmpl w:val="5A806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36C3"/>
    <w:multiLevelType w:val="hybridMultilevel"/>
    <w:tmpl w:val="3E44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072E3"/>
    <w:multiLevelType w:val="hybridMultilevel"/>
    <w:tmpl w:val="66148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F726C"/>
    <w:multiLevelType w:val="hybridMultilevel"/>
    <w:tmpl w:val="B0AE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0683A"/>
    <w:multiLevelType w:val="hybridMultilevel"/>
    <w:tmpl w:val="A844D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07A6C"/>
    <w:multiLevelType w:val="hybridMultilevel"/>
    <w:tmpl w:val="841A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32AC3"/>
    <w:multiLevelType w:val="hybridMultilevel"/>
    <w:tmpl w:val="60F64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8945A7"/>
    <w:multiLevelType w:val="hybridMultilevel"/>
    <w:tmpl w:val="A792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0401D"/>
    <w:multiLevelType w:val="hybridMultilevel"/>
    <w:tmpl w:val="F1422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038CF"/>
    <w:multiLevelType w:val="hybridMultilevel"/>
    <w:tmpl w:val="5F329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948AD"/>
    <w:multiLevelType w:val="hybridMultilevel"/>
    <w:tmpl w:val="D7DA6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F40C7"/>
    <w:multiLevelType w:val="hybridMultilevel"/>
    <w:tmpl w:val="8EEC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3"/>
  </w:num>
  <w:num w:numId="10">
    <w:abstractNumId w:val="14"/>
  </w:num>
  <w:num w:numId="11">
    <w:abstractNumId w:val="7"/>
  </w:num>
  <w:num w:numId="12">
    <w:abstractNumId w:val="2"/>
  </w:num>
  <w:num w:numId="13">
    <w:abstractNumId w:val="18"/>
  </w:num>
  <w:num w:numId="14">
    <w:abstractNumId w:val="21"/>
  </w:num>
  <w:num w:numId="15">
    <w:abstractNumId w:val="22"/>
  </w:num>
  <w:num w:numId="16">
    <w:abstractNumId w:val="12"/>
  </w:num>
  <w:num w:numId="17">
    <w:abstractNumId w:val="15"/>
  </w:num>
  <w:num w:numId="18">
    <w:abstractNumId w:val="19"/>
  </w:num>
  <w:num w:numId="19">
    <w:abstractNumId w:val="10"/>
  </w:num>
  <w:num w:numId="20">
    <w:abstractNumId w:val="4"/>
  </w:num>
  <w:num w:numId="21">
    <w:abstractNumId w:val="23"/>
  </w:num>
  <w:num w:numId="22">
    <w:abstractNumId w:val="1"/>
  </w:num>
  <w:num w:numId="23">
    <w:abstractNumId w:val="3"/>
  </w:num>
  <w:num w:numId="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E184E"/>
    <w:rsid w:val="000F0B0F"/>
    <w:rsid w:val="000F783A"/>
    <w:rsid w:val="0014116C"/>
    <w:rsid w:val="00141932"/>
    <w:rsid w:val="001650F4"/>
    <w:rsid w:val="00193067"/>
    <w:rsid w:val="001B3DF4"/>
    <w:rsid w:val="001B63DD"/>
    <w:rsid w:val="001C3557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2D2C7C"/>
    <w:rsid w:val="003158B9"/>
    <w:rsid w:val="00316C58"/>
    <w:rsid w:val="00325765"/>
    <w:rsid w:val="00351D22"/>
    <w:rsid w:val="003635B3"/>
    <w:rsid w:val="00370E85"/>
    <w:rsid w:val="003911A7"/>
    <w:rsid w:val="003D0897"/>
    <w:rsid w:val="003D0F1E"/>
    <w:rsid w:val="003F7020"/>
    <w:rsid w:val="00407604"/>
    <w:rsid w:val="004247ED"/>
    <w:rsid w:val="00424B7E"/>
    <w:rsid w:val="00426888"/>
    <w:rsid w:val="004270F2"/>
    <w:rsid w:val="00427F95"/>
    <w:rsid w:val="004463A0"/>
    <w:rsid w:val="00450BA2"/>
    <w:rsid w:val="0046371F"/>
    <w:rsid w:val="00480FB2"/>
    <w:rsid w:val="004821A7"/>
    <w:rsid w:val="00483ACC"/>
    <w:rsid w:val="00491A9B"/>
    <w:rsid w:val="0049545C"/>
    <w:rsid w:val="00497658"/>
    <w:rsid w:val="004A23B2"/>
    <w:rsid w:val="004C5ECF"/>
    <w:rsid w:val="004F648B"/>
    <w:rsid w:val="00507B62"/>
    <w:rsid w:val="00531D27"/>
    <w:rsid w:val="00533FC3"/>
    <w:rsid w:val="005447AF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C0DB3"/>
    <w:rsid w:val="006D1000"/>
    <w:rsid w:val="006E64E8"/>
    <w:rsid w:val="007006E0"/>
    <w:rsid w:val="00712C96"/>
    <w:rsid w:val="00772981"/>
    <w:rsid w:val="007766C5"/>
    <w:rsid w:val="007843D7"/>
    <w:rsid w:val="007920B2"/>
    <w:rsid w:val="00792D37"/>
    <w:rsid w:val="007A5134"/>
    <w:rsid w:val="007B5A2E"/>
    <w:rsid w:val="007E4547"/>
    <w:rsid w:val="008177D1"/>
    <w:rsid w:val="00840479"/>
    <w:rsid w:val="0085071C"/>
    <w:rsid w:val="00850E64"/>
    <w:rsid w:val="008547E3"/>
    <w:rsid w:val="00854C75"/>
    <w:rsid w:val="00856CCF"/>
    <w:rsid w:val="008704B1"/>
    <w:rsid w:val="00876720"/>
    <w:rsid w:val="008771CA"/>
    <w:rsid w:val="0088061F"/>
    <w:rsid w:val="0088502E"/>
    <w:rsid w:val="00894493"/>
    <w:rsid w:val="00894D88"/>
    <w:rsid w:val="008D35B7"/>
    <w:rsid w:val="009301E3"/>
    <w:rsid w:val="009364E6"/>
    <w:rsid w:val="009510B3"/>
    <w:rsid w:val="00973BC2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80342"/>
    <w:rsid w:val="00A91F9B"/>
    <w:rsid w:val="00AC4F0D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B87712"/>
    <w:rsid w:val="00BA7704"/>
    <w:rsid w:val="00BC79E2"/>
    <w:rsid w:val="00C12C31"/>
    <w:rsid w:val="00C26032"/>
    <w:rsid w:val="00C525E7"/>
    <w:rsid w:val="00C563F8"/>
    <w:rsid w:val="00C84D86"/>
    <w:rsid w:val="00CB24B9"/>
    <w:rsid w:val="00CB68D9"/>
    <w:rsid w:val="00CC1B2E"/>
    <w:rsid w:val="00CD3833"/>
    <w:rsid w:val="00CD4A15"/>
    <w:rsid w:val="00CE51A1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451F3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3236"/>
    <w:rsid w:val="00ED6D4B"/>
    <w:rsid w:val="00F13003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42478618-9D76-46EB-BC58-B87B2201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  <w:style w:type="paragraph" w:customStyle="1" w:styleId="Style10">
    <w:name w:val="Style10"/>
    <w:basedOn w:val="Normalny"/>
    <w:rsid w:val="008767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customStyle="1" w:styleId="Standard">
    <w:name w:val="Standard"/>
    <w:rsid w:val="008767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C272-AB6A-4413-A74C-47E51173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User</cp:lastModifiedBy>
  <cp:revision>8</cp:revision>
  <cp:lastPrinted>2025-08-25T08:40:00Z</cp:lastPrinted>
  <dcterms:created xsi:type="dcterms:W3CDTF">2025-09-08T07:57:00Z</dcterms:created>
  <dcterms:modified xsi:type="dcterms:W3CDTF">2025-10-16T07:07:00Z</dcterms:modified>
</cp:coreProperties>
</file>