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212A4" w14:textId="68FD680A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D1157E">
        <w:rPr>
          <w:rFonts w:ascii="Calibri" w:hAnsi="Calibri"/>
          <w:sz w:val="22"/>
          <w:szCs w:val="22"/>
        </w:rPr>
        <w:t>2</w:t>
      </w:r>
      <w:r w:rsidR="00DB3552">
        <w:rPr>
          <w:rFonts w:ascii="Calibri" w:hAnsi="Calibri"/>
          <w:sz w:val="22"/>
          <w:szCs w:val="22"/>
        </w:rPr>
        <w:t>1</w:t>
      </w:r>
      <w:r w:rsidR="003276D1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D1157E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>.202</w:t>
      </w:r>
      <w:r w:rsidR="00D1157E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45C1E549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3A85F4D7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400EB558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0F4FD7A0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050FC2C3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48AF57B4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6C848EB3" w14:textId="77777777" w:rsidR="00092712" w:rsidRDefault="00F719F7" w:rsidP="00092712"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D1157E">
        <w:rPr>
          <w:rFonts w:ascii="Calibri" w:hAnsi="Calibri"/>
        </w:rPr>
        <w:t>2</w:t>
      </w:r>
      <w:r w:rsidR="00A215DA" w:rsidRPr="00310717">
        <w:rPr>
          <w:rFonts w:ascii="Calibri" w:hAnsi="Calibri"/>
        </w:rPr>
        <w:t>.202</w:t>
      </w:r>
      <w:r w:rsidR="00D1157E">
        <w:rPr>
          <w:rFonts w:ascii="Calibri" w:hAnsi="Calibri"/>
        </w:rPr>
        <w:t>4</w:t>
      </w:r>
      <w:r w:rsidR="00D0197F" w:rsidRPr="009611B1">
        <w:t xml:space="preserve">                                          </w:t>
      </w:r>
    </w:p>
    <w:p w14:paraId="51E206CB" w14:textId="0B08D29D" w:rsidR="00700717" w:rsidRPr="00092712" w:rsidRDefault="00D0197F" w:rsidP="00092712">
      <w:pPr>
        <w:rPr>
          <w:rFonts w:ascii="Calibri" w:hAnsi="Calibri"/>
        </w:rPr>
      </w:pPr>
      <w:r w:rsidRPr="009611B1">
        <w:t xml:space="preserve">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</w:t>
      </w:r>
      <w:r w:rsidR="00C90F26"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672B6BA4" w14:textId="77777777"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6D0A333C" w14:textId="48401343" w:rsidR="001A5485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3B5C780A" w14:textId="320BC476"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D1157E">
        <w:rPr>
          <w:rFonts w:asciiTheme="minorHAnsi" w:hAnsiTheme="minorHAnsi" w:cstheme="minorHAnsi"/>
          <w:b/>
          <w:bCs/>
        </w:rPr>
        <w:t>Dostosowanie budynku Urzędu Gminy do wymogów p.poż. – Zapewnienie bezpieczeństwa w budynku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6575D931" w14:textId="77777777"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5C80383A" w14:textId="77777777" w:rsidR="00D761F2" w:rsidRPr="00D761F2" w:rsidRDefault="00D761F2" w:rsidP="00D761F2">
      <w:pPr>
        <w:jc w:val="center"/>
        <w:rPr>
          <w:rFonts w:asciiTheme="minorHAnsi" w:hAnsiTheme="minorHAnsi"/>
          <w:b/>
          <w:sz w:val="28"/>
          <w:szCs w:val="28"/>
        </w:rPr>
      </w:pPr>
      <w:r w:rsidRPr="00D761F2">
        <w:rPr>
          <w:rFonts w:asciiTheme="minorHAnsi" w:hAnsiTheme="minorHAnsi"/>
          <w:b/>
          <w:sz w:val="28"/>
          <w:szCs w:val="28"/>
        </w:rPr>
        <w:t>„REMONT-EX” Sp. z o.o.</w:t>
      </w:r>
    </w:p>
    <w:p w14:paraId="3DF9DE44" w14:textId="77777777" w:rsidR="00D761F2" w:rsidRPr="00D761F2" w:rsidRDefault="00D761F2" w:rsidP="00D761F2">
      <w:pPr>
        <w:jc w:val="center"/>
        <w:rPr>
          <w:rFonts w:asciiTheme="minorHAnsi" w:hAnsiTheme="minorHAnsi"/>
          <w:b/>
          <w:sz w:val="28"/>
          <w:szCs w:val="28"/>
        </w:rPr>
      </w:pPr>
      <w:r w:rsidRPr="00D761F2">
        <w:rPr>
          <w:rFonts w:asciiTheme="minorHAnsi" w:hAnsiTheme="minorHAnsi"/>
          <w:b/>
          <w:sz w:val="28"/>
          <w:szCs w:val="28"/>
        </w:rPr>
        <w:t>ul. Larysza 11, 44-200 Rybnik</w:t>
      </w:r>
    </w:p>
    <w:p w14:paraId="7C46F957" w14:textId="77777777" w:rsidR="003276D1" w:rsidRDefault="003276D1" w:rsidP="003276D1">
      <w:pPr>
        <w:jc w:val="center"/>
        <w:rPr>
          <w:rFonts w:ascii="Calibri" w:hAnsi="Calibri"/>
          <w:bCs/>
          <w:sz w:val="22"/>
          <w:szCs w:val="22"/>
        </w:rPr>
      </w:pPr>
    </w:p>
    <w:p w14:paraId="09490386" w14:textId="77777777" w:rsidR="00D761F2" w:rsidRPr="0031504C" w:rsidRDefault="00D761F2" w:rsidP="00D761F2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1 568 780,16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293 349,13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0EF91A3B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05700B39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366B4F9E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4DDA25EE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44EE0AE1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7B243765" w14:textId="77777777" w:rsidR="00F46B91" w:rsidRDefault="003276D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3276D1">
        <w:rPr>
          <w:rFonts w:asciiTheme="minorHAnsi" w:eastAsia="Arial" w:hAnsiTheme="minorHAnsi" w:cs="Arial"/>
          <w:sz w:val="22"/>
          <w:szCs w:val="22"/>
        </w:rPr>
        <w:t>Okres gwarancji / rękojmi za wady</w:t>
      </w:r>
      <w:r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14:paraId="376E1FD8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6C86894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2160B7B4" w14:textId="77777777"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14:paraId="47827610" w14:textId="77777777" w:rsidR="00D1157E" w:rsidRPr="0044161D" w:rsidRDefault="00D1157E" w:rsidP="00D1157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ab/>
        <w:t>„REMONT-EX” Sp. z o.o.</w:t>
      </w:r>
    </w:p>
    <w:p w14:paraId="35344EB8" w14:textId="5AF2FFA4" w:rsidR="00D1157E" w:rsidRDefault="00D1157E" w:rsidP="0009271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Larysza 11, 44-200 Rybnik</w:t>
      </w:r>
    </w:p>
    <w:p w14:paraId="60D91169" w14:textId="6F6F571B" w:rsidR="00D1157E" w:rsidRPr="00D1157E" w:rsidRDefault="00D1157E" w:rsidP="00D1157E">
      <w:pPr>
        <w:rPr>
          <w:rFonts w:ascii="Calibri" w:hAnsi="Calibri"/>
          <w:bCs/>
          <w:sz w:val="22"/>
          <w:szCs w:val="22"/>
        </w:rPr>
      </w:pPr>
      <w:r w:rsidRPr="00D1157E">
        <w:rPr>
          <w:rFonts w:ascii="Calibri" w:hAnsi="Calibri"/>
          <w:bCs/>
          <w:sz w:val="22"/>
          <w:szCs w:val="22"/>
        </w:rPr>
        <w:t xml:space="preserve">Przyznana łączna punktacja: </w:t>
      </w:r>
      <w:r w:rsidR="00915884">
        <w:rPr>
          <w:rFonts w:ascii="Calibri" w:hAnsi="Calibri"/>
          <w:bCs/>
          <w:sz w:val="22"/>
          <w:szCs w:val="22"/>
        </w:rPr>
        <w:t>100</w:t>
      </w:r>
      <w:r w:rsidRPr="00D1157E">
        <w:rPr>
          <w:rFonts w:ascii="Calibri" w:hAnsi="Calibri"/>
          <w:bCs/>
          <w:sz w:val="22"/>
          <w:szCs w:val="22"/>
        </w:rPr>
        <w:t xml:space="preserve"> pkt (</w:t>
      </w:r>
      <w:r w:rsidR="00915884">
        <w:rPr>
          <w:rFonts w:ascii="Calibri" w:hAnsi="Calibri"/>
          <w:bCs/>
          <w:sz w:val="22"/>
          <w:szCs w:val="22"/>
        </w:rPr>
        <w:t>60</w:t>
      </w:r>
      <w:r w:rsidRPr="00D1157E">
        <w:rPr>
          <w:rFonts w:ascii="Calibri" w:hAnsi="Calibri"/>
          <w:bCs/>
          <w:sz w:val="22"/>
          <w:szCs w:val="22"/>
        </w:rPr>
        <w:t xml:space="preserve"> pkt + 40 pkt)</w:t>
      </w:r>
    </w:p>
    <w:p w14:paraId="1838ADF5" w14:textId="77777777" w:rsidR="00D1157E" w:rsidRDefault="00D1157E" w:rsidP="00D1157E">
      <w:pPr>
        <w:rPr>
          <w:rFonts w:asciiTheme="minorHAnsi" w:hAnsiTheme="minorHAnsi"/>
          <w:b/>
          <w:sz w:val="22"/>
          <w:szCs w:val="22"/>
        </w:rPr>
      </w:pPr>
    </w:p>
    <w:p w14:paraId="51764F8B" w14:textId="77777777" w:rsidR="00D1157E" w:rsidRDefault="00D1157E" w:rsidP="00D1157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ab/>
        <w:t>Konsorcjum firm:</w:t>
      </w:r>
    </w:p>
    <w:p w14:paraId="42D66289" w14:textId="77777777" w:rsidR="00D1157E" w:rsidRDefault="00D1157E" w:rsidP="00D1157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BEN-BUD Sp. z o.o. – Lider konsorcjum</w:t>
      </w:r>
    </w:p>
    <w:p w14:paraId="358EEFD9" w14:textId="77777777" w:rsidR="00D1157E" w:rsidRPr="0044161D" w:rsidRDefault="00D1157E" w:rsidP="00D1157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ul. Gajowa 68, 44-240 Żory</w:t>
      </w:r>
    </w:p>
    <w:p w14:paraId="479415A6" w14:textId="77777777" w:rsidR="00D1157E" w:rsidRDefault="00D1157E" w:rsidP="00D1157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BEN-BUD Janusz Benisz – Partner konsorcjum</w:t>
      </w:r>
    </w:p>
    <w:p w14:paraId="4250D5D0" w14:textId="37462CAA" w:rsidR="00D1157E" w:rsidRDefault="00D1157E" w:rsidP="00D1157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ul. Gajowa 68, 44-240 Żory</w:t>
      </w:r>
    </w:p>
    <w:p w14:paraId="2CD26C1E" w14:textId="52BD2AA0" w:rsidR="00D1157E" w:rsidRPr="00517BA4" w:rsidRDefault="00517BA4" w:rsidP="00D1157E">
      <w:pPr>
        <w:pStyle w:val="Akapitzlist"/>
        <w:numPr>
          <w:ilvl w:val="0"/>
          <w:numId w:val="18"/>
        </w:numPr>
        <w:ind w:left="0" w:hanging="566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 ust. 1 pkt. </w:t>
      </w:r>
      <w:r w:rsidR="00092712">
        <w:rPr>
          <w:rFonts w:ascii="Calibri" w:hAnsi="Calibri"/>
          <w:bCs/>
          <w:sz w:val="22"/>
          <w:szCs w:val="22"/>
        </w:rPr>
        <w:t>5</w:t>
      </w:r>
      <w:r>
        <w:rPr>
          <w:rFonts w:ascii="Calibri" w:hAnsi="Calibri"/>
          <w:bCs/>
          <w:sz w:val="22"/>
          <w:szCs w:val="22"/>
        </w:rPr>
        <w:t xml:space="preserve">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 w:rsidR="00092712">
        <w:rPr>
          <w:rFonts w:ascii="Calibri" w:hAnsi="Calibri"/>
          <w:bCs/>
          <w:sz w:val="22"/>
          <w:szCs w:val="22"/>
        </w:rPr>
        <w:t>.</w:t>
      </w:r>
    </w:p>
    <w:p w14:paraId="1F8A823C" w14:textId="77777777" w:rsidR="00D1157E" w:rsidRDefault="00D1157E" w:rsidP="00D1157E">
      <w:pPr>
        <w:rPr>
          <w:rFonts w:asciiTheme="minorHAnsi" w:hAnsiTheme="minorHAnsi"/>
          <w:b/>
          <w:sz w:val="22"/>
          <w:szCs w:val="22"/>
        </w:rPr>
      </w:pPr>
    </w:p>
    <w:p w14:paraId="1FB2E847" w14:textId="77777777" w:rsidR="00D1157E" w:rsidRPr="0044161D" w:rsidRDefault="00D1157E" w:rsidP="00D1157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ab/>
        <w:t>Maciej Kowalik MAKO</w:t>
      </w:r>
    </w:p>
    <w:p w14:paraId="7D3B6934" w14:textId="1A2C59CA" w:rsidR="00D1157E" w:rsidRDefault="00D1157E" w:rsidP="0009271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Słoneczna 20, 32-087 Zielonki</w:t>
      </w:r>
    </w:p>
    <w:p w14:paraId="3342A59C" w14:textId="77777777" w:rsidR="00092712" w:rsidRPr="00517BA4" w:rsidRDefault="00092712" w:rsidP="00092712">
      <w:pPr>
        <w:pStyle w:val="Akapitzlist"/>
        <w:numPr>
          <w:ilvl w:val="0"/>
          <w:numId w:val="18"/>
        </w:numPr>
        <w:ind w:left="0" w:hanging="566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 ust. 1 pkt. 5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7A60B8A0" w14:textId="77777777" w:rsidR="00D1157E" w:rsidRDefault="00D1157E" w:rsidP="00D1157E">
      <w:pPr>
        <w:rPr>
          <w:rFonts w:asciiTheme="minorHAnsi" w:hAnsiTheme="minorHAnsi"/>
          <w:b/>
          <w:sz w:val="22"/>
          <w:szCs w:val="22"/>
        </w:rPr>
      </w:pPr>
    </w:p>
    <w:p w14:paraId="6B97BBC6" w14:textId="77777777" w:rsidR="00D1157E" w:rsidRPr="0044161D" w:rsidRDefault="00D1157E" w:rsidP="00D1157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  <w:t xml:space="preserve">INSTAL </w:t>
      </w:r>
      <w:proofErr w:type="spellStart"/>
      <w:r>
        <w:rPr>
          <w:rFonts w:asciiTheme="minorHAnsi" w:hAnsiTheme="minorHAnsi"/>
          <w:b/>
          <w:sz w:val="22"/>
          <w:szCs w:val="22"/>
        </w:rPr>
        <w:t>Cymorek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Sp. z o.o.</w:t>
      </w:r>
    </w:p>
    <w:p w14:paraId="4E37F38E" w14:textId="5D2FBA3E" w:rsidR="00D1157E" w:rsidRDefault="00D1157E" w:rsidP="0009271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>
        <w:rPr>
          <w:rFonts w:asciiTheme="minorHAnsi" w:hAnsiTheme="minorHAnsi"/>
          <w:b/>
          <w:sz w:val="22"/>
          <w:szCs w:val="22"/>
        </w:rPr>
        <w:t>Pierściecka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73, 43-430 Kiczyce</w:t>
      </w:r>
    </w:p>
    <w:p w14:paraId="0F3EB125" w14:textId="47B08BE1" w:rsidR="00D1157E" w:rsidRPr="00D1157E" w:rsidRDefault="00D1157E" w:rsidP="00D1157E">
      <w:pPr>
        <w:rPr>
          <w:rFonts w:ascii="Calibri" w:hAnsi="Calibri"/>
          <w:bCs/>
          <w:sz w:val="22"/>
          <w:szCs w:val="22"/>
        </w:rPr>
      </w:pPr>
      <w:r w:rsidRPr="00D1157E">
        <w:rPr>
          <w:rFonts w:ascii="Calibri" w:hAnsi="Calibri"/>
          <w:bCs/>
          <w:sz w:val="22"/>
          <w:szCs w:val="22"/>
        </w:rPr>
        <w:t>Przyznana łączna punktacja: 8</w:t>
      </w:r>
      <w:r w:rsidR="00915884">
        <w:rPr>
          <w:rFonts w:ascii="Calibri" w:hAnsi="Calibri"/>
          <w:bCs/>
          <w:sz w:val="22"/>
          <w:szCs w:val="22"/>
        </w:rPr>
        <w:t>1,60</w:t>
      </w:r>
      <w:r w:rsidRPr="00D1157E">
        <w:rPr>
          <w:rFonts w:ascii="Calibri" w:hAnsi="Calibri"/>
          <w:bCs/>
          <w:sz w:val="22"/>
          <w:szCs w:val="22"/>
        </w:rPr>
        <w:t xml:space="preserve"> pkt (</w:t>
      </w:r>
      <w:r w:rsidR="00092712">
        <w:rPr>
          <w:rFonts w:ascii="Calibri" w:hAnsi="Calibri"/>
          <w:bCs/>
          <w:sz w:val="22"/>
          <w:szCs w:val="22"/>
        </w:rPr>
        <w:t>41,60</w:t>
      </w:r>
      <w:r w:rsidRPr="00D1157E">
        <w:rPr>
          <w:rFonts w:ascii="Calibri" w:hAnsi="Calibri"/>
          <w:bCs/>
          <w:sz w:val="22"/>
          <w:szCs w:val="22"/>
        </w:rPr>
        <w:t xml:space="preserve"> pkt + 40 pkt)</w:t>
      </w:r>
    </w:p>
    <w:p w14:paraId="0B28A182" w14:textId="77777777" w:rsidR="00D1157E" w:rsidRDefault="00D1157E" w:rsidP="00D1157E">
      <w:pPr>
        <w:rPr>
          <w:rFonts w:ascii="Calibri" w:hAnsi="Calibri"/>
          <w:bCs/>
          <w:sz w:val="22"/>
          <w:szCs w:val="22"/>
        </w:rPr>
      </w:pPr>
    </w:p>
    <w:p w14:paraId="30C8B0E0" w14:textId="77777777" w:rsidR="00D1157E" w:rsidRPr="0044161D" w:rsidRDefault="00D1157E" w:rsidP="00D1157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5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ab/>
        <w:t>FAMEX-BIS Sp. z o.o.</w:t>
      </w:r>
    </w:p>
    <w:p w14:paraId="226DCBA9" w14:textId="327D60AB" w:rsidR="00D1157E" w:rsidRDefault="00D1157E" w:rsidP="00D1157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Mała Łąka 16, 43-400 Cieszyn</w:t>
      </w:r>
    </w:p>
    <w:p w14:paraId="1ED82D9C" w14:textId="77777777" w:rsidR="00092712" w:rsidRPr="00517BA4" w:rsidRDefault="00092712" w:rsidP="00092712">
      <w:pPr>
        <w:pStyle w:val="Akapitzlist"/>
        <w:numPr>
          <w:ilvl w:val="0"/>
          <w:numId w:val="18"/>
        </w:numPr>
        <w:ind w:left="0" w:hanging="566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 ust. 1 pkt. 5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51232330" w14:textId="77777777" w:rsidR="00D1157E" w:rsidRDefault="00D1157E" w:rsidP="00D1157E">
      <w:pPr>
        <w:rPr>
          <w:rFonts w:asciiTheme="minorHAnsi" w:hAnsiTheme="minorHAnsi"/>
          <w:b/>
          <w:sz w:val="22"/>
          <w:szCs w:val="22"/>
        </w:rPr>
      </w:pPr>
    </w:p>
    <w:p w14:paraId="4C09D77B" w14:textId="77777777" w:rsidR="00D1157E" w:rsidRPr="0044161D" w:rsidRDefault="00D1157E" w:rsidP="00D1157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6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ab/>
        <w:t>„</w:t>
      </w:r>
      <w:proofErr w:type="spellStart"/>
      <w:r>
        <w:rPr>
          <w:rFonts w:asciiTheme="minorHAnsi" w:hAnsiTheme="minorHAnsi"/>
          <w:b/>
          <w:sz w:val="22"/>
          <w:szCs w:val="22"/>
        </w:rPr>
        <w:t>Mabapa</w:t>
      </w:r>
      <w:proofErr w:type="spellEnd"/>
      <w:r>
        <w:rPr>
          <w:rFonts w:asciiTheme="minorHAnsi" w:hAnsiTheme="minorHAnsi"/>
          <w:b/>
          <w:sz w:val="22"/>
          <w:szCs w:val="22"/>
        </w:rPr>
        <w:t>” Firma Produkcyjno-Usługowo-Handlowa Piotr Chudoba</w:t>
      </w:r>
    </w:p>
    <w:p w14:paraId="7BBC90AD" w14:textId="0EF24223" w:rsidR="00D1157E" w:rsidRDefault="00D1157E" w:rsidP="0009271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Daszyńskiego 427, 44-151 Gliwice</w:t>
      </w:r>
    </w:p>
    <w:p w14:paraId="665A8EA3" w14:textId="77777777" w:rsidR="00092712" w:rsidRPr="00517BA4" w:rsidRDefault="00092712" w:rsidP="00092712">
      <w:pPr>
        <w:pStyle w:val="Akapitzlist"/>
        <w:numPr>
          <w:ilvl w:val="0"/>
          <w:numId w:val="18"/>
        </w:numPr>
        <w:ind w:left="0" w:hanging="566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 ust. 1 pkt. 5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09A4912B" w14:textId="77777777" w:rsidR="00D1157E" w:rsidRDefault="00D1157E" w:rsidP="00D1157E">
      <w:pPr>
        <w:rPr>
          <w:rFonts w:asciiTheme="minorHAnsi" w:hAnsiTheme="minorHAnsi"/>
          <w:b/>
          <w:sz w:val="22"/>
          <w:szCs w:val="22"/>
        </w:rPr>
      </w:pPr>
    </w:p>
    <w:p w14:paraId="0961CB22" w14:textId="77777777" w:rsidR="00D1157E" w:rsidRPr="0044161D" w:rsidRDefault="00D1157E" w:rsidP="00D1157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7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  <w:t>Przedsiębiorstwo Produkcyjno-Usługowo-Handlowe „SKID” Sp. z o.o.</w:t>
      </w:r>
    </w:p>
    <w:p w14:paraId="19D17FAC" w14:textId="7EDFED29" w:rsidR="00D1157E" w:rsidRDefault="00D1157E" w:rsidP="0009271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Polna 16, 43-250 Pawłowice</w:t>
      </w:r>
    </w:p>
    <w:p w14:paraId="0A0BFE6A" w14:textId="2734CA9A" w:rsidR="00D1157E" w:rsidRPr="00D1157E" w:rsidRDefault="00D1157E" w:rsidP="00D1157E">
      <w:pPr>
        <w:rPr>
          <w:rFonts w:ascii="Calibri" w:hAnsi="Calibri"/>
          <w:bCs/>
          <w:sz w:val="22"/>
          <w:szCs w:val="22"/>
        </w:rPr>
      </w:pPr>
      <w:r w:rsidRPr="00D1157E">
        <w:rPr>
          <w:rFonts w:ascii="Calibri" w:hAnsi="Calibri"/>
          <w:bCs/>
          <w:sz w:val="22"/>
          <w:szCs w:val="22"/>
        </w:rPr>
        <w:t xml:space="preserve">Przyznana łączna punktacja: </w:t>
      </w:r>
      <w:r w:rsidR="00915884">
        <w:rPr>
          <w:rFonts w:ascii="Calibri" w:hAnsi="Calibri"/>
          <w:bCs/>
          <w:sz w:val="22"/>
          <w:szCs w:val="22"/>
        </w:rPr>
        <w:t>97,11</w:t>
      </w:r>
      <w:r w:rsidRPr="00D1157E">
        <w:rPr>
          <w:rFonts w:ascii="Calibri" w:hAnsi="Calibri"/>
          <w:bCs/>
          <w:sz w:val="22"/>
          <w:szCs w:val="22"/>
        </w:rPr>
        <w:t xml:space="preserve"> pkt (</w:t>
      </w:r>
      <w:r w:rsidR="00915884">
        <w:rPr>
          <w:rFonts w:ascii="Calibri" w:hAnsi="Calibri"/>
          <w:bCs/>
          <w:sz w:val="22"/>
          <w:szCs w:val="22"/>
        </w:rPr>
        <w:t>57,11</w:t>
      </w:r>
      <w:r w:rsidRPr="00D1157E">
        <w:rPr>
          <w:rFonts w:ascii="Calibri" w:hAnsi="Calibri"/>
          <w:bCs/>
          <w:sz w:val="22"/>
          <w:szCs w:val="22"/>
        </w:rPr>
        <w:t xml:space="preserve"> pkt + 40 pkt)</w:t>
      </w:r>
    </w:p>
    <w:p w14:paraId="63EAA6CA" w14:textId="77777777" w:rsidR="00D1157E" w:rsidRDefault="00D1157E" w:rsidP="00D1157E">
      <w:pPr>
        <w:rPr>
          <w:rFonts w:ascii="Calibri" w:hAnsi="Calibri"/>
          <w:bCs/>
          <w:sz w:val="22"/>
          <w:szCs w:val="22"/>
        </w:rPr>
      </w:pPr>
    </w:p>
    <w:p w14:paraId="3C0D83DA" w14:textId="77777777" w:rsidR="00D1157E" w:rsidRPr="0044161D" w:rsidRDefault="00D1157E" w:rsidP="00D1157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8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ab/>
        <w:t>Grupa – Am Sp. z o.o.</w:t>
      </w:r>
    </w:p>
    <w:p w14:paraId="023777D1" w14:textId="6F9A43CA" w:rsidR="003276D1" w:rsidRPr="00D1157E" w:rsidRDefault="00D1157E" w:rsidP="00D1157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1 Maja 318A/1, 41-710 Ruda Śląska</w:t>
      </w:r>
    </w:p>
    <w:p w14:paraId="5F729A1B" w14:textId="3B1F02AB" w:rsidR="00D43A43" w:rsidRPr="002F55E8" w:rsidRDefault="00D43A43" w:rsidP="00D43A43">
      <w:pPr>
        <w:pStyle w:val="Akapitzlist"/>
        <w:numPr>
          <w:ilvl w:val="0"/>
          <w:numId w:val="18"/>
        </w:numPr>
        <w:ind w:left="0" w:hanging="566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 ust. 1 pkt. 2 lit. c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 w:rsidR="00092712">
        <w:rPr>
          <w:rFonts w:ascii="Calibri" w:hAnsi="Calibri"/>
          <w:bCs/>
          <w:sz w:val="22"/>
          <w:szCs w:val="22"/>
        </w:rPr>
        <w:t>.</w:t>
      </w:r>
    </w:p>
    <w:p w14:paraId="78BCADF7" w14:textId="77777777" w:rsidR="00607982" w:rsidRDefault="00607982" w:rsidP="00607982">
      <w:pPr>
        <w:rPr>
          <w:rFonts w:asciiTheme="minorHAnsi" w:hAnsiTheme="minorHAnsi"/>
          <w:b/>
          <w:sz w:val="22"/>
          <w:szCs w:val="22"/>
        </w:rPr>
      </w:pPr>
    </w:p>
    <w:p w14:paraId="6A8A7D7F" w14:textId="77777777" w:rsidR="00D1157E" w:rsidRDefault="00D1157E" w:rsidP="00607982">
      <w:pPr>
        <w:rPr>
          <w:rFonts w:asciiTheme="minorHAnsi" w:hAnsiTheme="minorHAnsi"/>
          <w:b/>
          <w:sz w:val="22"/>
          <w:szCs w:val="22"/>
        </w:rPr>
      </w:pPr>
    </w:p>
    <w:p w14:paraId="5C290859" w14:textId="77777777" w:rsidR="00D1157E" w:rsidRDefault="00D1157E" w:rsidP="00607982">
      <w:pPr>
        <w:rPr>
          <w:rFonts w:asciiTheme="minorHAnsi" w:hAnsiTheme="minorHAnsi"/>
          <w:b/>
          <w:sz w:val="22"/>
          <w:szCs w:val="22"/>
        </w:rPr>
      </w:pPr>
    </w:p>
    <w:p w14:paraId="7973B803" w14:textId="77777777" w:rsidR="00D1157E" w:rsidRPr="00607982" w:rsidRDefault="00D1157E" w:rsidP="00607982">
      <w:pPr>
        <w:rPr>
          <w:rFonts w:ascii="Calibri" w:hAnsi="Calibri"/>
          <w:bCs/>
          <w:sz w:val="22"/>
          <w:szCs w:val="22"/>
        </w:rPr>
      </w:pPr>
    </w:p>
    <w:p w14:paraId="743F957A" w14:textId="77777777" w:rsidR="00D1157E" w:rsidRPr="003C4EFA" w:rsidRDefault="00D1157E" w:rsidP="00D1157E">
      <w:pPr>
        <w:pStyle w:val="Akapitzlist"/>
        <w:numPr>
          <w:ilvl w:val="0"/>
          <w:numId w:val="17"/>
        </w:numPr>
        <w:tabs>
          <w:tab w:val="left" w:pos="6663"/>
          <w:tab w:val="left" w:pos="7655"/>
          <w:tab w:val="left" w:pos="8080"/>
        </w:tabs>
        <w:ind w:left="4820" w:hanging="360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465652E5" w14:textId="77777777" w:rsidR="00D1157E" w:rsidRPr="0086779D" w:rsidRDefault="00D1157E" w:rsidP="00D1157E">
      <w:pPr>
        <w:pStyle w:val="Akapitzlist"/>
        <w:numPr>
          <w:ilvl w:val="0"/>
          <w:numId w:val="17"/>
        </w:numPr>
        <w:ind w:left="5670"/>
        <w:jc w:val="center"/>
        <w:rPr>
          <w:rFonts w:ascii="Arial Nova" w:hAnsi="Arial Nova"/>
          <w:b/>
          <w:bCs/>
        </w:rPr>
      </w:pPr>
    </w:p>
    <w:p w14:paraId="78B6F27B" w14:textId="77777777" w:rsidR="00D1157E" w:rsidRPr="003C4EFA" w:rsidRDefault="00D1157E" w:rsidP="00D1157E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1D8149FA" w14:textId="77777777" w:rsidR="00D1157E" w:rsidRPr="003C4EFA" w:rsidRDefault="00D1157E" w:rsidP="00D1157E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1B9F6200" w14:textId="77777777" w:rsidR="00E666F3" w:rsidRPr="009C30DD" w:rsidRDefault="00E666F3" w:rsidP="00D1157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Arial Nova" w:hAnsi="Arial Nova"/>
          <w:sz w:val="22"/>
          <w:szCs w:val="22"/>
        </w:rPr>
      </w:pPr>
    </w:p>
    <w:sectPr w:rsidR="00E666F3" w:rsidRPr="009C30DD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8E99" w14:textId="77777777" w:rsidR="007A504F" w:rsidRDefault="007A504F" w:rsidP="009A2700">
      <w:r>
        <w:separator/>
      </w:r>
    </w:p>
  </w:endnote>
  <w:endnote w:type="continuationSeparator" w:id="0">
    <w:p w14:paraId="4D5CBB6C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6D9F" w14:textId="77777777" w:rsidR="007A504F" w:rsidRDefault="007A504F" w:rsidP="009A2700">
      <w:r>
        <w:separator/>
      </w:r>
    </w:p>
  </w:footnote>
  <w:footnote w:type="continuationSeparator" w:id="0">
    <w:p w14:paraId="5E00E6C2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472B7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5" w15:restartNumberingAfterBreak="0">
    <w:nsid w:val="6AF32D8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1491292">
    <w:abstractNumId w:val="0"/>
  </w:num>
  <w:num w:numId="2" w16cid:durableId="1158155654">
    <w:abstractNumId w:val="1"/>
  </w:num>
  <w:num w:numId="3" w16cid:durableId="1942295933">
    <w:abstractNumId w:val="7"/>
  </w:num>
  <w:num w:numId="4" w16cid:durableId="740564597">
    <w:abstractNumId w:val="4"/>
  </w:num>
  <w:num w:numId="5" w16cid:durableId="564921951">
    <w:abstractNumId w:val="8"/>
  </w:num>
  <w:num w:numId="6" w16cid:durableId="1223171513">
    <w:abstractNumId w:val="14"/>
  </w:num>
  <w:num w:numId="7" w16cid:durableId="1977448658">
    <w:abstractNumId w:val="9"/>
  </w:num>
  <w:num w:numId="8" w16cid:durableId="1895776609">
    <w:abstractNumId w:val="3"/>
  </w:num>
  <w:num w:numId="9" w16cid:durableId="1370565238">
    <w:abstractNumId w:val="6"/>
  </w:num>
  <w:num w:numId="10" w16cid:durableId="1429885235">
    <w:abstractNumId w:val="10"/>
  </w:num>
  <w:num w:numId="11" w16cid:durableId="1336297527">
    <w:abstractNumId w:val="12"/>
  </w:num>
  <w:num w:numId="12" w16cid:durableId="1510801442">
    <w:abstractNumId w:val="13"/>
  </w:num>
  <w:num w:numId="13" w16cid:durableId="2112696609">
    <w:abstractNumId w:val="2"/>
  </w:num>
  <w:num w:numId="14" w16cid:durableId="297078176">
    <w:abstractNumId w:val="11"/>
  </w:num>
  <w:num w:numId="15" w16cid:durableId="1864199664">
    <w:abstractNumId w:val="16"/>
  </w:num>
  <w:num w:numId="16" w16cid:durableId="146099492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837037156">
    <w:abstractNumId w:val="5"/>
  </w:num>
  <w:num w:numId="18" w16cid:durableId="1281323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506D"/>
    <w:rsid w:val="00027164"/>
    <w:rsid w:val="000323CA"/>
    <w:rsid w:val="00081BD9"/>
    <w:rsid w:val="00087075"/>
    <w:rsid w:val="00092712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5B5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276D1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17BA4"/>
    <w:rsid w:val="00523F49"/>
    <w:rsid w:val="005748CA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96FAF"/>
    <w:rsid w:val="008B10AE"/>
    <w:rsid w:val="008E5707"/>
    <w:rsid w:val="008E5A03"/>
    <w:rsid w:val="00915884"/>
    <w:rsid w:val="00917C93"/>
    <w:rsid w:val="009215DE"/>
    <w:rsid w:val="00940A65"/>
    <w:rsid w:val="009611B1"/>
    <w:rsid w:val="00985899"/>
    <w:rsid w:val="009911DA"/>
    <w:rsid w:val="009A2700"/>
    <w:rsid w:val="009B016F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925EC"/>
    <w:rsid w:val="00CC147C"/>
    <w:rsid w:val="00CC154A"/>
    <w:rsid w:val="00CE5B6E"/>
    <w:rsid w:val="00D0197F"/>
    <w:rsid w:val="00D022A8"/>
    <w:rsid w:val="00D101E8"/>
    <w:rsid w:val="00D112C0"/>
    <w:rsid w:val="00D1157E"/>
    <w:rsid w:val="00D139EC"/>
    <w:rsid w:val="00D40C71"/>
    <w:rsid w:val="00D43A43"/>
    <w:rsid w:val="00D61C26"/>
    <w:rsid w:val="00D630EA"/>
    <w:rsid w:val="00D761F2"/>
    <w:rsid w:val="00D80239"/>
    <w:rsid w:val="00D8719C"/>
    <w:rsid w:val="00D87D33"/>
    <w:rsid w:val="00DB3552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AE10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2024-03-21T13:01:00Z</dcterms:modified>
</cp:coreProperties>
</file>