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266453" w:rsidP="009B73F9">
      <w:pPr>
        <w:pStyle w:val="Nagwek"/>
        <w:spacing w:line="288"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drawing>
          <wp:anchor distT="0" distB="0" distL="114300" distR="114300" simplePos="0" relativeHeight="251662336" behindDoc="0" locked="0" layoutInCell="1" allowOverlap="1">
            <wp:simplePos x="0" y="0"/>
            <wp:positionH relativeFrom="column">
              <wp:posOffset>-186776</wp:posOffset>
            </wp:positionH>
            <wp:positionV relativeFrom="paragraph">
              <wp:posOffset>-174829</wp:posOffset>
            </wp:positionV>
            <wp:extent cx="1445540" cy="1255363"/>
            <wp:effectExtent l="19050" t="0" r="2260" b="0"/>
            <wp:wrapNone/>
            <wp:docPr id="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445540" cy="1255363"/>
                    </a:xfrm>
                    <a:prstGeom prst="rect">
                      <a:avLst/>
                    </a:prstGeom>
                    <a:noFill/>
                    <a:ln w="9525">
                      <a:noFill/>
                      <a:miter lim="800000"/>
                      <a:headEnd/>
                      <a:tailEnd/>
                    </a:ln>
                  </pic:spPr>
                </pic:pic>
              </a:graphicData>
            </a:graphic>
          </wp:anchor>
        </w:drawing>
      </w:r>
      <w:r w:rsidR="00B47D21" w:rsidRPr="00575148">
        <w:rPr>
          <w:rFonts w:ascii="Cambria" w:hAnsi="Cambria"/>
          <w:b/>
          <w:color w:val="333333"/>
          <w:sz w:val="48"/>
          <w:szCs w:val="48"/>
        </w:rPr>
        <w:t>SZKOŁA POLICJI W PILE</w:t>
      </w:r>
    </w:p>
    <w:p w:rsidR="00B47D21" w:rsidRPr="006A2A4F" w:rsidRDefault="006F62CD" w:rsidP="009B73F9">
      <w:pPr>
        <w:pStyle w:val="Nagwek"/>
        <w:spacing w:line="288"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9B73F9">
      <w:pPr>
        <w:pStyle w:val="Nagwek"/>
        <w:spacing w:line="288"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9B73F9">
      <w:pPr>
        <w:pStyle w:val="Nagwek"/>
        <w:spacing w:line="288"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9B73F9">
      <w:pPr>
        <w:jc w:val="center"/>
      </w:pPr>
    </w:p>
    <w:p w:rsidR="003D7393" w:rsidRDefault="003D7393" w:rsidP="009B73F9">
      <w:pPr>
        <w:jc w:val="center"/>
        <w:rPr>
          <w:b/>
        </w:rPr>
      </w:pPr>
    </w:p>
    <w:p w:rsidR="003D7393" w:rsidRDefault="003D7393" w:rsidP="009B73F9"/>
    <w:p w:rsidR="006D3AF5" w:rsidRDefault="006D3AF5" w:rsidP="009B73F9"/>
    <w:p w:rsidR="00266453" w:rsidRPr="00C86425" w:rsidRDefault="00266453" w:rsidP="009B73F9">
      <w:pPr>
        <w:spacing w:line="264" w:lineRule="auto"/>
        <w:ind w:right="-1"/>
        <w:jc w:val="center"/>
        <w:rPr>
          <w:b/>
          <w:bCs/>
          <w:sz w:val="36"/>
          <w:szCs w:val="36"/>
        </w:rPr>
      </w:pPr>
      <w:r w:rsidRPr="00C86425">
        <w:rPr>
          <w:b/>
          <w:bCs/>
          <w:sz w:val="36"/>
          <w:szCs w:val="36"/>
        </w:rPr>
        <w:t>SPECYFIKACJA</w:t>
      </w:r>
      <w:r w:rsidRPr="00C86425">
        <w:rPr>
          <w:sz w:val="36"/>
          <w:szCs w:val="36"/>
        </w:rPr>
        <w:t xml:space="preserve"> </w:t>
      </w:r>
      <w:r w:rsidRPr="00C86425">
        <w:rPr>
          <w:b/>
          <w:bCs/>
          <w:sz w:val="36"/>
          <w:szCs w:val="36"/>
        </w:rPr>
        <w:t>WARUNKÓW ZAMÓWIENIA</w:t>
      </w:r>
    </w:p>
    <w:p w:rsidR="00266453" w:rsidRPr="00BF49C6" w:rsidRDefault="00266453" w:rsidP="009B73F9">
      <w:pPr>
        <w:spacing w:line="264" w:lineRule="auto"/>
        <w:ind w:right="-1"/>
        <w:jc w:val="center"/>
        <w:rPr>
          <w:sz w:val="28"/>
          <w:szCs w:val="28"/>
        </w:rPr>
      </w:pPr>
    </w:p>
    <w:p w:rsidR="00266453" w:rsidRPr="00C86425" w:rsidRDefault="00266453" w:rsidP="009B73F9">
      <w:pPr>
        <w:spacing w:after="120" w:line="264" w:lineRule="auto"/>
        <w:jc w:val="center"/>
        <w:rPr>
          <w:sz w:val="28"/>
          <w:szCs w:val="28"/>
        </w:rPr>
      </w:pPr>
      <w:r w:rsidRPr="00C86425">
        <w:rPr>
          <w:sz w:val="28"/>
          <w:szCs w:val="28"/>
        </w:rPr>
        <w:t>Zamawiający:</w:t>
      </w:r>
    </w:p>
    <w:p w:rsidR="00266453" w:rsidRPr="00C86425" w:rsidRDefault="00266453" w:rsidP="009B73F9">
      <w:pPr>
        <w:spacing w:line="264" w:lineRule="auto"/>
        <w:ind w:right="-1"/>
        <w:jc w:val="center"/>
        <w:rPr>
          <w:b/>
          <w:sz w:val="28"/>
          <w:szCs w:val="28"/>
        </w:rPr>
      </w:pPr>
      <w:r>
        <w:rPr>
          <w:b/>
          <w:sz w:val="28"/>
          <w:szCs w:val="28"/>
        </w:rPr>
        <w:t>Szkoła</w:t>
      </w:r>
      <w:r w:rsidRPr="00C86425">
        <w:rPr>
          <w:b/>
          <w:sz w:val="28"/>
          <w:szCs w:val="28"/>
        </w:rPr>
        <w:t xml:space="preserve"> Policji w Pile</w:t>
      </w:r>
    </w:p>
    <w:p w:rsidR="00266453" w:rsidRPr="00C86425" w:rsidRDefault="00266453" w:rsidP="009B73F9">
      <w:pPr>
        <w:spacing w:line="264" w:lineRule="auto"/>
        <w:ind w:right="-1"/>
        <w:jc w:val="center"/>
        <w:rPr>
          <w:b/>
          <w:sz w:val="28"/>
          <w:szCs w:val="28"/>
        </w:rPr>
      </w:pPr>
      <w:r w:rsidRPr="00C86425">
        <w:rPr>
          <w:b/>
          <w:sz w:val="28"/>
          <w:szCs w:val="28"/>
        </w:rPr>
        <w:t>Plac Staszica 7, 64-920 Piła</w:t>
      </w:r>
    </w:p>
    <w:p w:rsidR="00266453" w:rsidRPr="00BF49C6" w:rsidRDefault="00266453" w:rsidP="009B73F9">
      <w:pPr>
        <w:spacing w:line="264" w:lineRule="auto"/>
        <w:ind w:right="-1"/>
        <w:jc w:val="center"/>
      </w:pPr>
    </w:p>
    <w:p w:rsidR="00266453" w:rsidRPr="00BF49C6" w:rsidRDefault="00266453" w:rsidP="009B73F9">
      <w:pPr>
        <w:spacing w:line="264" w:lineRule="auto"/>
        <w:ind w:right="-1"/>
        <w:jc w:val="center"/>
      </w:pPr>
      <w:r>
        <w:t xml:space="preserve">zaprasza do złożenia oferty w postępowaniu o udzielenie zamówienia publicznego </w:t>
      </w:r>
      <w:r w:rsidRPr="00BF49C6">
        <w:t>prowadzon</w:t>
      </w:r>
      <w:r>
        <w:t>ym</w:t>
      </w:r>
      <w:r w:rsidRPr="00BF49C6">
        <w:t xml:space="preserve"> w trybie </w:t>
      </w:r>
      <w:r>
        <w:rPr>
          <w:b/>
        </w:rPr>
        <w:t>podstawowym</w:t>
      </w:r>
      <w:r w:rsidRPr="00BF49C6">
        <w:t xml:space="preserve"> na podst. art. </w:t>
      </w:r>
      <w:r>
        <w:t xml:space="preserve">275 </w:t>
      </w:r>
      <w:proofErr w:type="spellStart"/>
      <w:r>
        <w:t>pkt</w:t>
      </w:r>
      <w:proofErr w:type="spellEnd"/>
      <w:r>
        <w:t xml:space="preserve"> 2</w:t>
      </w:r>
      <w:r w:rsidRPr="00BF49C6">
        <w:t xml:space="preserve"> ustawy z dnia </w:t>
      </w:r>
      <w:r>
        <w:br/>
      </w:r>
      <w:r w:rsidRPr="00BF49C6">
        <w:t xml:space="preserve">11 września 2019 r. </w:t>
      </w:r>
      <w:r w:rsidRPr="00BF49C6">
        <w:rPr>
          <w:rFonts w:eastAsia="Calibri"/>
          <w:color w:val="000000"/>
          <w:lang w:eastAsia="en-US"/>
        </w:rPr>
        <w:t xml:space="preserve">– </w:t>
      </w:r>
      <w:r w:rsidRPr="00BF49C6">
        <w:rPr>
          <w:i/>
        </w:rPr>
        <w:t>Prawo zamówień publicznych</w:t>
      </w:r>
      <w:r>
        <w:t xml:space="preserve"> (Dz. U. z 202</w:t>
      </w:r>
      <w:r w:rsidR="00211AFF">
        <w:t>4</w:t>
      </w:r>
      <w:r w:rsidRPr="00BF49C6">
        <w:t xml:space="preserve"> r. poz. 1</w:t>
      </w:r>
      <w:r w:rsidR="00211AFF">
        <w:t>320</w:t>
      </w:r>
      <w:r w:rsidRPr="00BF49C6">
        <w:t xml:space="preserve"> ze zm.), </w:t>
      </w:r>
      <w:r>
        <w:br/>
      </w:r>
      <w:r w:rsidRPr="00BF49C6">
        <w:t xml:space="preserve">zwanej dalej </w:t>
      </w:r>
      <w:r w:rsidRPr="00BF49C6">
        <w:rPr>
          <w:i/>
        </w:rPr>
        <w:t xml:space="preserve">ustawą </w:t>
      </w:r>
      <w:proofErr w:type="spellStart"/>
      <w:r w:rsidRPr="00BF49C6">
        <w:rPr>
          <w:i/>
        </w:rPr>
        <w:t>Pzp</w:t>
      </w:r>
      <w:proofErr w:type="spellEnd"/>
      <w:r w:rsidRPr="00BF49C6">
        <w:t xml:space="preserve">, o wartości szacunkowej </w:t>
      </w:r>
      <w:r>
        <w:t xml:space="preserve">poniżej progów unijnych określonych w art. 3 ustawy </w:t>
      </w:r>
      <w:proofErr w:type="spellStart"/>
      <w:r>
        <w:t>Pzp</w:t>
      </w:r>
      <w:proofErr w:type="spellEnd"/>
      <w:r>
        <w:t xml:space="preserve">, </w:t>
      </w:r>
      <w:r w:rsidRPr="00BF49C6">
        <w:t>pn.:</w:t>
      </w:r>
    </w:p>
    <w:p w:rsidR="00266453" w:rsidRPr="00BF49C6" w:rsidRDefault="00266453" w:rsidP="009B73F9">
      <w:pPr>
        <w:spacing w:line="264" w:lineRule="auto"/>
        <w:ind w:right="-1"/>
        <w:jc w:val="center"/>
        <w:rPr>
          <w:b/>
          <w:bCs/>
        </w:rPr>
      </w:pPr>
    </w:p>
    <w:p w:rsidR="00266453" w:rsidRPr="008F73C1" w:rsidRDefault="00266453" w:rsidP="009B73F9">
      <w:pPr>
        <w:spacing w:line="264" w:lineRule="auto"/>
        <w:ind w:right="-1"/>
        <w:jc w:val="center"/>
        <w:rPr>
          <w:b/>
          <w:bCs/>
          <w:sz w:val="28"/>
          <w:szCs w:val="28"/>
        </w:rPr>
      </w:pPr>
      <w:r w:rsidRPr="008F73C1">
        <w:rPr>
          <w:b/>
          <w:bCs/>
          <w:sz w:val="28"/>
          <w:szCs w:val="28"/>
        </w:rPr>
        <w:t>„</w:t>
      </w:r>
      <w:r w:rsidR="00211AFF" w:rsidRPr="00211AFF">
        <w:rPr>
          <w:b/>
          <w:bCs/>
          <w:i/>
        </w:rPr>
        <w:t>Przebudowa segment</w:t>
      </w:r>
      <w:r w:rsidR="00C37CC1">
        <w:rPr>
          <w:b/>
          <w:bCs/>
          <w:i/>
        </w:rPr>
        <w:t>ów</w:t>
      </w:r>
      <w:r w:rsidR="00211AFF" w:rsidRPr="00211AFF">
        <w:rPr>
          <w:b/>
          <w:bCs/>
          <w:i/>
        </w:rPr>
        <w:t xml:space="preserve"> F i G budynku głównego Szkoły Policji w Pile</w:t>
      </w:r>
      <w:r w:rsidRPr="008F73C1">
        <w:rPr>
          <w:b/>
          <w:bCs/>
          <w:sz w:val="28"/>
          <w:szCs w:val="28"/>
        </w:rPr>
        <w:t>”</w:t>
      </w:r>
    </w:p>
    <w:p w:rsidR="00266453" w:rsidRPr="00BF49C6" w:rsidRDefault="00266453" w:rsidP="009B73F9">
      <w:pPr>
        <w:spacing w:line="264" w:lineRule="auto"/>
        <w:ind w:right="-1"/>
        <w:jc w:val="center"/>
        <w:rPr>
          <w:b/>
          <w:bCs/>
          <w:i/>
          <w:sz w:val="26"/>
          <w:szCs w:val="26"/>
        </w:rPr>
      </w:pPr>
    </w:p>
    <w:p w:rsidR="00266453" w:rsidRPr="00BF49C6" w:rsidRDefault="00266453" w:rsidP="009B73F9">
      <w:pPr>
        <w:spacing w:line="264" w:lineRule="auto"/>
        <w:ind w:right="-1"/>
        <w:jc w:val="both"/>
        <w:rPr>
          <w:b/>
          <w:bCs/>
          <w:i/>
        </w:rPr>
      </w:pPr>
    </w:p>
    <w:p w:rsidR="00266453" w:rsidRPr="00C86425" w:rsidRDefault="00266453" w:rsidP="009B73F9">
      <w:pPr>
        <w:spacing w:line="264" w:lineRule="auto"/>
        <w:ind w:right="-1"/>
        <w:jc w:val="center"/>
        <w:rPr>
          <w:b/>
          <w:bCs/>
        </w:rPr>
      </w:pPr>
      <w:r w:rsidRPr="00C86425">
        <w:rPr>
          <w:b/>
          <w:bCs/>
        </w:rPr>
        <w:t xml:space="preserve">Numer postępowania: </w:t>
      </w:r>
      <w:r w:rsidR="00C37CC1">
        <w:rPr>
          <w:b/>
          <w:bCs/>
        </w:rPr>
        <w:t>567</w:t>
      </w:r>
      <w:r>
        <w:rPr>
          <w:b/>
          <w:bCs/>
        </w:rPr>
        <w:t>/JZ-</w:t>
      </w:r>
      <w:r w:rsidR="00C37CC1">
        <w:rPr>
          <w:b/>
          <w:bCs/>
        </w:rPr>
        <w:t>253</w:t>
      </w:r>
      <w:r>
        <w:rPr>
          <w:b/>
          <w:bCs/>
        </w:rPr>
        <w:t>/2024</w:t>
      </w:r>
    </w:p>
    <w:p w:rsidR="00266453" w:rsidRDefault="00266453" w:rsidP="009B73F9">
      <w:pPr>
        <w:spacing w:line="264" w:lineRule="auto"/>
        <w:ind w:right="-1"/>
        <w:jc w:val="both"/>
        <w:rPr>
          <w:b/>
          <w:bCs/>
          <w:i/>
        </w:rPr>
      </w:pPr>
    </w:p>
    <w:p w:rsidR="00266453" w:rsidRPr="00BF49C6" w:rsidRDefault="00266453" w:rsidP="009B73F9">
      <w:pPr>
        <w:spacing w:line="264" w:lineRule="auto"/>
        <w:ind w:right="-1"/>
        <w:jc w:val="both"/>
        <w:rPr>
          <w:b/>
          <w:bCs/>
          <w:i/>
          <w:u w:val="single"/>
        </w:rPr>
      </w:pPr>
    </w:p>
    <w:p w:rsidR="00266453" w:rsidRPr="006E5B63" w:rsidRDefault="00266453" w:rsidP="009B73F9">
      <w:pPr>
        <w:autoSpaceDE w:val="0"/>
        <w:adjustRightInd w:val="0"/>
        <w:spacing w:line="264" w:lineRule="auto"/>
        <w:ind w:right="-1"/>
        <w:jc w:val="center"/>
        <w:rPr>
          <w:rFonts w:eastAsia="Calibri"/>
          <w:b/>
          <w:color w:val="000000"/>
          <w:u w:val="single"/>
          <w:lang w:eastAsia="en-US"/>
        </w:rPr>
      </w:pPr>
      <w:r w:rsidRPr="006E5B63">
        <w:rPr>
          <w:rFonts w:eastAsia="Calibri"/>
          <w:b/>
          <w:color w:val="000000"/>
          <w:u w:val="single"/>
          <w:lang w:eastAsia="en-US"/>
        </w:rPr>
        <w:t xml:space="preserve">Ofertę należy złożyć w terminie do dnia </w:t>
      </w:r>
      <w:r w:rsidR="006F270F">
        <w:rPr>
          <w:rFonts w:eastAsia="Calibri"/>
          <w:b/>
          <w:color w:val="000000"/>
          <w:u w:val="single"/>
          <w:lang w:eastAsia="en-US"/>
        </w:rPr>
        <w:t>22</w:t>
      </w:r>
      <w:r w:rsidRPr="006E5B63">
        <w:rPr>
          <w:rFonts w:eastAsia="Calibri"/>
          <w:b/>
          <w:color w:val="000000"/>
          <w:u w:val="single"/>
          <w:lang w:eastAsia="en-US"/>
        </w:rPr>
        <w:t xml:space="preserve"> </w:t>
      </w:r>
      <w:r w:rsidR="00211AFF">
        <w:rPr>
          <w:rFonts w:eastAsia="Calibri"/>
          <w:b/>
          <w:color w:val="000000"/>
          <w:u w:val="single"/>
          <w:lang w:eastAsia="en-US"/>
        </w:rPr>
        <w:t>listopada</w:t>
      </w:r>
      <w:r w:rsidRPr="006E5B63">
        <w:rPr>
          <w:rFonts w:eastAsia="Calibri"/>
          <w:b/>
          <w:color w:val="000000"/>
          <w:u w:val="single"/>
          <w:lang w:eastAsia="en-US"/>
        </w:rPr>
        <w:t xml:space="preserve"> 2024 r. do godz. 11:00</w:t>
      </w:r>
    </w:p>
    <w:p w:rsidR="00266453" w:rsidRPr="00BF49C6" w:rsidRDefault="00266453" w:rsidP="009B73F9">
      <w:pPr>
        <w:spacing w:line="264" w:lineRule="auto"/>
        <w:ind w:right="-1"/>
        <w:jc w:val="both"/>
        <w:rPr>
          <w:b/>
          <w:bCs/>
          <w:i/>
        </w:rPr>
      </w:pPr>
    </w:p>
    <w:p w:rsidR="00266453" w:rsidRDefault="00266453" w:rsidP="009B73F9">
      <w:pPr>
        <w:spacing w:line="264" w:lineRule="auto"/>
        <w:ind w:right="-1"/>
        <w:jc w:val="both"/>
        <w:rPr>
          <w:b/>
          <w:bCs/>
          <w:i/>
        </w:rPr>
      </w:pPr>
    </w:p>
    <w:p w:rsidR="00A17471" w:rsidRDefault="00A17471" w:rsidP="009B73F9">
      <w:pPr>
        <w:spacing w:line="264" w:lineRule="auto"/>
        <w:ind w:right="-1"/>
        <w:jc w:val="both"/>
        <w:rPr>
          <w:b/>
          <w:bCs/>
          <w:i/>
        </w:rPr>
      </w:pPr>
    </w:p>
    <w:p w:rsidR="00A17471" w:rsidRPr="00BF49C6" w:rsidRDefault="00A17471" w:rsidP="009B73F9">
      <w:pPr>
        <w:spacing w:line="264" w:lineRule="auto"/>
        <w:ind w:right="-1"/>
        <w:jc w:val="both"/>
        <w:rPr>
          <w:b/>
          <w:bCs/>
          <w:i/>
        </w:rPr>
      </w:pPr>
    </w:p>
    <w:p w:rsidR="00266453" w:rsidRPr="00BF49C6" w:rsidRDefault="00266453" w:rsidP="009B73F9">
      <w:pPr>
        <w:spacing w:line="264" w:lineRule="auto"/>
        <w:ind w:right="-1"/>
        <w:jc w:val="both"/>
        <w:rPr>
          <w:b/>
          <w:bCs/>
          <w:i/>
        </w:rPr>
      </w:pPr>
    </w:p>
    <w:p w:rsidR="00266453" w:rsidRPr="00BF49C6" w:rsidRDefault="00266453" w:rsidP="009B73F9">
      <w:pPr>
        <w:spacing w:line="264" w:lineRule="auto"/>
      </w:pPr>
      <w:r>
        <w:t>ZATWIERDZIŁ</w:t>
      </w:r>
      <w:r w:rsidRPr="00BF49C6">
        <w:t>:</w:t>
      </w:r>
    </w:p>
    <w:p w:rsidR="00266453" w:rsidRPr="00BF49C6" w:rsidRDefault="00266453" w:rsidP="009B73F9">
      <w:pPr>
        <w:spacing w:line="264" w:lineRule="auto"/>
        <w:jc w:val="center"/>
      </w:pPr>
    </w:p>
    <w:p w:rsidR="00266453" w:rsidRPr="00C86425" w:rsidRDefault="008F73C1" w:rsidP="009B73F9">
      <w:pPr>
        <w:spacing w:line="264" w:lineRule="auto"/>
        <w:ind w:firstLine="708"/>
        <w:rPr>
          <w:b/>
        </w:rPr>
      </w:pPr>
      <w:r>
        <w:tab/>
      </w:r>
      <w:r>
        <w:tab/>
      </w:r>
      <w:r>
        <w:tab/>
      </w:r>
      <w:r>
        <w:tab/>
      </w:r>
      <w:r>
        <w:tab/>
      </w:r>
      <w:r>
        <w:tab/>
      </w:r>
      <w:r>
        <w:tab/>
      </w:r>
      <w:r>
        <w:tab/>
      </w:r>
      <w:r>
        <w:tab/>
      </w:r>
      <w:r>
        <w:tab/>
      </w:r>
      <w:r>
        <w:tab/>
      </w:r>
      <w:r>
        <w:tab/>
      </w:r>
      <w:r w:rsidR="00266453" w:rsidRPr="00C86425">
        <w:rPr>
          <w:b/>
        </w:rPr>
        <w:t>KOMENDANT</w:t>
      </w:r>
    </w:p>
    <w:p w:rsidR="00266453" w:rsidRPr="00C86425" w:rsidRDefault="00266453" w:rsidP="009B73F9">
      <w:pPr>
        <w:spacing w:line="264" w:lineRule="auto"/>
        <w:ind w:firstLine="708"/>
        <w:rPr>
          <w:b/>
        </w:rPr>
      </w:pPr>
      <w:r w:rsidRPr="00C86425">
        <w:rPr>
          <w:b/>
        </w:rPr>
        <w:t>SZKOŁY POLICJI W PILE</w:t>
      </w:r>
    </w:p>
    <w:p w:rsidR="00266453" w:rsidRPr="00C86425" w:rsidRDefault="00266453" w:rsidP="009B73F9">
      <w:pPr>
        <w:spacing w:line="264" w:lineRule="auto"/>
        <w:ind w:firstLine="708"/>
        <w:rPr>
          <w:b/>
        </w:rPr>
      </w:pPr>
      <w:r w:rsidRPr="00C86425">
        <w:rPr>
          <w:b/>
        </w:rPr>
        <w:t>z up.</w:t>
      </w:r>
    </w:p>
    <w:p w:rsidR="00266453" w:rsidRPr="00C86425" w:rsidRDefault="00266453" w:rsidP="009B73F9">
      <w:pPr>
        <w:spacing w:line="264" w:lineRule="auto"/>
        <w:ind w:firstLine="708"/>
        <w:rPr>
          <w:b/>
        </w:rPr>
      </w:pPr>
      <w:r w:rsidRPr="00C86425">
        <w:rPr>
          <w:b/>
        </w:rPr>
        <w:t>ZASTĘPCA KOMENDANTA</w:t>
      </w:r>
    </w:p>
    <w:p w:rsidR="00266453" w:rsidRPr="00C86425" w:rsidRDefault="00266453" w:rsidP="009B73F9">
      <w:pPr>
        <w:spacing w:line="264" w:lineRule="auto"/>
        <w:ind w:firstLine="708"/>
        <w:rPr>
          <w:b/>
        </w:rPr>
      </w:pPr>
      <w:r w:rsidRPr="00C86425">
        <w:rPr>
          <w:b/>
        </w:rPr>
        <w:t>SZKOŁY POLICJI W PILE</w:t>
      </w:r>
    </w:p>
    <w:p w:rsidR="00266453" w:rsidRPr="00255DFD" w:rsidRDefault="00255DFD" w:rsidP="00255DFD">
      <w:pPr>
        <w:spacing w:line="264" w:lineRule="auto"/>
        <w:ind w:left="717" w:firstLine="708"/>
        <w:rPr>
          <w:sz w:val="18"/>
          <w:szCs w:val="18"/>
        </w:rPr>
      </w:pPr>
      <w:r w:rsidRPr="00255DFD">
        <w:rPr>
          <w:sz w:val="18"/>
          <w:szCs w:val="18"/>
        </w:rPr>
        <w:t>/podpis na oryginale/</w:t>
      </w:r>
    </w:p>
    <w:p w:rsidR="00266453" w:rsidRPr="00C86425" w:rsidRDefault="00266453" w:rsidP="009B73F9">
      <w:pPr>
        <w:spacing w:line="264" w:lineRule="auto"/>
        <w:ind w:firstLine="708"/>
        <w:rPr>
          <w:b/>
        </w:rPr>
      </w:pPr>
      <w:r w:rsidRPr="00C86425">
        <w:rPr>
          <w:b/>
        </w:rPr>
        <w:t xml:space="preserve">mł. </w:t>
      </w:r>
      <w:proofErr w:type="spellStart"/>
      <w:r w:rsidRPr="00C86425">
        <w:rPr>
          <w:b/>
        </w:rPr>
        <w:t>insp</w:t>
      </w:r>
      <w:proofErr w:type="spellEnd"/>
      <w:r w:rsidRPr="00C86425">
        <w:rPr>
          <w:b/>
        </w:rPr>
        <w:t xml:space="preserve">. Marcin </w:t>
      </w:r>
      <w:proofErr w:type="spellStart"/>
      <w:r w:rsidRPr="00C86425">
        <w:rPr>
          <w:b/>
        </w:rPr>
        <w:t>Towalewski</w:t>
      </w:r>
      <w:proofErr w:type="spellEnd"/>
    </w:p>
    <w:p w:rsidR="00266453" w:rsidRPr="00BF49C6" w:rsidRDefault="00266453" w:rsidP="009B73F9">
      <w:pPr>
        <w:spacing w:line="264" w:lineRule="auto"/>
        <w:ind w:right="-1"/>
      </w:pPr>
    </w:p>
    <w:p w:rsidR="005378B2" w:rsidRDefault="00266453" w:rsidP="009B73F9">
      <w:pPr>
        <w:spacing w:line="264" w:lineRule="auto"/>
        <w:ind w:right="-1"/>
      </w:pPr>
      <w:r w:rsidRPr="00BF49C6">
        <w:t xml:space="preserve">          </w:t>
      </w:r>
      <w:r w:rsidR="00A17471">
        <w:t xml:space="preserve">  </w:t>
      </w:r>
      <w:r>
        <w:t>Piła, d</w:t>
      </w:r>
      <w:r w:rsidR="006F270F">
        <w:t>nia 4</w:t>
      </w:r>
      <w:r>
        <w:t xml:space="preserve"> </w:t>
      </w:r>
      <w:r w:rsidR="006F270F">
        <w:t>listopada</w:t>
      </w:r>
      <w:r>
        <w:t xml:space="preserve"> 2024</w:t>
      </w:r>
      <w:r w:rsidRPr="00BF49C6">
        <w:t xml:space="preserve"> r.</w:t>
      </w:r>
    </w:p>
    <w:p w:rsidR="00211AFF" w:rsidRDefault="00211AFF" w:rsidP="009B73F9">
      <w:pPr>
        <w:spacing w:line="264" w:lineRule="auto"/>
        <w:ind w:right="-1"/>
      </w:pPr>
    </w:p>
    <w:p w:rsidR="009B73F9" w:rsidRPr="008F73C1" w:rsidRDefault="009B73F9" w:rsidP="009B73F9">
      <w:pPr>
        <w:spacing w:line="264" w:lineRule="auto"/>
        <w:ind w:right="-1"/>
      </w:pPr>
    </w:p>
    <w:p w:rsidR="006C03C4" w:rsidRPr="00AF7118" w:rsidRDefault="006C03C4" w:rsidP="00EF2344">
      <w:pPr>
        <w:autoSpaceDE w:val="0"/>
        <w:adjustRightInd w:val="0"/>
        <w:jc w:val="center"/>
        <w:rPr>
          <w:rFonts w:eastAsiaTheme="minorHAnsi"/>
          <w:color w:val="000000"/>
          <w:lang w:eastAsia="en-US"/>
        </w:rPr>
      </w:pPr>
      <w:r w:rsidRPr="00277480">
        <w:rPr>
          <w:rFonts w:eastAsiaTheme="minorHAnsi"/>
          <w:b/>
          <w:color w:val="000000"/>
          <w:lang w:eastAsia="en-US"/>
        </w:rPr>
        <w:lastRenderedPageBreak/>
        <w:t>SPECYFIKACJA WARUNKÓW ZAMÓWIENIA</w:t>
      </w:r>
      <w:r w:rsidRPr="006C03C4">
        <w:rPr>
          <w:rFonts w:eastAsiaTheme="minorHAnsi"/>
          <w:color w:val="000000"/>
          <w:lang w:eastAsia="en-US"/>
        </w:rPr>
        <w:t>, zwana dalej „SWZ”,</w:t>
      </w:r>
      <w:r w:rsidR="00DA65AC">
        <w:rPr>
          <w:rFonts w:eastAsiaTheme="minorHAnsi"/>
          <w:color w:val="000000"/>
          <w:lang w:eastAsia="en-US"/>
        </w:rPr>
        <w:t xml:space="preserve"> </w:t>
      </w:r>
      <w:r w:rsidRPr="006C03C4">
        <w:rPr>
          <w:rFonts w:eastAsiaTheme="minorHAnsi"/>
          <w:color w:val="000000"/>
          <w:lang w:eastAsia="en-US"/>
        </w:rPr>
        <w:t>zawiera:</w:t>
      </w: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Tryb udzielenia zamówienia</w:t>
            </w:r>
            <w:r w:rsidR="00FF74AD" w:rsidRPr="005A3206">
              <w:rPr>
                <w:rFonts w:eastAsiaTheme="minorHAnsi"/>
                <w:color w:val="000000"/>
                <w:lang w:eastAsia="en-US"/>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III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Opis przedmiotu zamówienia</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IV</w:t>
            </w:r>
          </w:p>
        </w:tc>
        <w:tc>
          <w:tcPr>
            <w:tcW w:w="7224" w:type="dxa"/>
            <w:shd w:val="clear" w:color="auto" w:fill="D9D9D9" w:themeFill="background1" w:themeFillShade="D9"/>
            <w:vAlign w:val="center"/>
          </w:tcPr>
          <w:p w:rsidR="006C03C4" w:rsidRPr="005A3206" w:rsidRDefault="00A55249" w:rsidP="00EF2344">
            <w:pPr>
              <w:autoSpaceDE w:val="0"/>
              <w:adjustRightInd w:val="0"/>
              <w:jc w:val="both"/>
              <w:rPr>
                <w:rFonts w:eastAsiaTheme="minorHAnsi"/>
                <w:color w:val="000000"/>
                <w:lang w:eastAsia="en-US"/>
              </w:rPr>
            </w:pPr>
            <w:r w:rsidRPr="005A3206">
              <w:rPr>
                <w:rFonts w:eastAsiaTheme="minorHAnsi"/>
                <w:color w:val="000000"/>
                <w:lang w:eastAsia="en-US"/>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EF2344">
            <w:pPr>
              <w:autoSpaceDE w:val="0"/>
              <w:adjustRightInd w:val="0"/>
              <w:rPr>
                <w:rFonts w:eastAsiaTheme="minorHAnsi"/>
                <w:color w:val="000000"/>
                <w:lang w:eastAsia="en-US"/>
              </w:rPr>
            </w:pPr>
            <w:r>
              <w:rPr>
                <w:rFonts w:eastAsiaTheme="minorHAnsi"/>
                <w:color w:val="000000"/>
                <w:lang w:eastAsia="en-US"/>
              </w:rPr>
              <w:t xml:space="preserve">Rozdział </w:t>
            </w:r>
            <w:r w:rsidRPr="00FE4AAA">
              <w:rPr>
                <w:rFonts w:eastAsiaTheme="minorHAnsi"/>
                <w:color w:val="000000"/>
                <w:lang w:eastAsia="en-US"/>
              </w:rPr>
              <w:t>V</w:t>
            </w:r>
          </w:p>
        </w:tc>
        <w:tc>
          <w:tcPr>
            <w:tcW w:w="7224" w:type="dxa"/>
            <w:shd w:val="clear" w:color="auto" w:fill="D9D9D9" w:themeFill="background1" w:themeFillShade="D9"/>
            <w:vAlign w:val="center"/>
          </w:tcPr>
          <w:p w:rsidR="00A55249" w:rsidRPr="00EC7478" w:rsidRDefault="00A55249" w:rsidP="00EF2344">
            <w:pPr>
              <w:autoSpaceDE w:val="0"/>
              <w:adjustRightInd w:val="0"/>
              <w:jc w:val="both"/>
              <w:rPr>
                <w:rFonts w:eastAsiaTheme="minorHAnsi"/>
                <w:color w:val="000000"/>
                <w:lang w:eastAsia="en-US"/>
              </w:rPr>
            </w:pPr>
            <w:r w:rsidRPr="00EC7478">
              <w:rPr>
                <w:rFonts w:eastAsiaTheme="minorHAnsi"/>
                <w:color w:val="000000"/>
                <w:lang w:eastAsia="en-US"/>
              </w:rPr>
              <w:t xml:space="preserve">Informacja o środkach komunikacji elektronicznej, przy użyciu których Zamawiający będzie komunikował się z Wykonawcami oraz informacje </w:t>
            </w:r>
            <w:r w:rsidRPr="00EC7478">
              <w:rPr>
                <w:rFonts w:eastAsiaTheme="minorHAnsi"/>
                <w:color w:val="000000"/>
                <w:lang w:eastAsia="en-US"/>
              </w:rPr>
              <w:br/>
              <w:t xml:space="preserve">o wymaganiach technicznych i organizacyjnych sporządzania, wysyłania </w:t>
            </w:r>
            <w:r w:rsidRPr="00EC7478">
              <w:rPr>
                <w:rFonts w:eastAsiaTheme="minorHAnsi"/>
                <w:color w:val="000000"/>
                <w:lang w:eastAsia="en-US"/>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V</w:t>
            </w:r>
            <w:r w:rsidR="00A55249">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DC2486" w:rsidP="00EF2344">
            <w:pPr>
              <w:autoSpaceDE w:val="0"/>
              <w:adjustRightInd w:val="0"/>
              <w:jc w:val="both"/>
              <w:rPr>
                <w:rFonts w:eastAsiaTheme="minorHAnsi"/>
                <w:color w:val="000000"/>
                <w:lang w:eastAsia="en-US"/>
              </w:rPr>
            </w:pPr>
            <w:r w:rsidRPr="00EC7478">
              <w:rPr>
                <w:rFonts w:eastAsiaTheme="minorHAnsi"/>
                <w:color w:val="000000"/>
                <w:lang w:eastAsia="en-US"/>
              </w:rPr>
              <w:t>Warunki</w:t>
            </w:r>
            <w:r w:rsidR="006C03C4" w:rsidRPr="00EC7478">
              <w:rPr>
                <w:rFonts w:eastAsiaTheme="minorHAnsi"/>
                <w:color w:val="000000"/>
                <w:lang w:eastAsia="en-US"/>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VI</w:t>
            </w:r>
            <w:r w:rsidR="00A55249">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AF7118" w:rsidRDefault="006C03C4" w:rsidP="00EF2344">
            <w:pPr>
              <w:autoSpaceDE w:val="0"/>
              <w:adjustRightInd w:val="0"/>
              <w:rPr>
                <w:rFonts w:eastAsiaTheme="minorHAnsi"/>
                <w:color w:val="000000"/>
                <w:lang w:eastAsia="en-US"/>
              </w:rPr>
            </w:pPr>
            <w:r w:rsidRPr="00AF7118">
              <w:rPr>
                <w:rFonts w:eastAsiaTheme="minorHAnsi"/>
                <w:color w:val="000000"/>
                <w:lang w:eastAsia="en-US"/>
              </w:rPr>
              <w:t>Rozdział VII</w:t>
            </w:r>
            <w:r w:rsidR="00A55249" w:rsidRPr="00AF7118">
              <w:rPr>
                <w:rFonts w:eastAsiaTheme="minorHAnsi"/>
                <w:color w:val="000000"/>
                <w:lang w:eastAsia="en-US"/>
              </w:rPr>
              <w:t>I</w:t>
            </w:r>
          </w:p>
        </w:tc>
        <w:tc>
          <w:tcPr>
            <w:tcW w:w="7224" w:type="dxa"/>
            <w:shd w:val="clear" w:color="auto" w:fill="D9D9D9" w:themeFill="background1" w:themeFillShade="D9"/>
            <w:vAlign w:val="center"/>
          </w:tcPr>
          <w:p w:rsidR="00AF7118" w:rsidRPr="00EC7478" w:rsidRDefault="007129EC" w:rsidP="00EF2344">
            <w:pPr>
              <w:autoSpaceDE w:val="0"/>
              <w:adjustRightInd w:val="0"/>
              <w:ind w:left="5"/>
              <w:jc w:val="both"/>
              <w:rPr>
                <w:rFonts w:eastAsiaTheme="minorHAnsi"/>
                <w:lang w:eastAsia="en-US"/>
              </w:rPr>
            </w:pPr>
            <w:r w:rsidRPr="00EC7478">
              <w:rPr>
                <w:rFonts w:eastAsiaTheme="minorHAnsi"/>
                <w:lang w:eastAsia="en-US"/>
              </w:rPr>
              <w:t>Wykaz oświadczeń i dokumentów potwierdzających spełnianie warunków udziału w postępowaniu oraz brak podstaw wykluczenia i informacje o ich składaniu</w:t>
            </w:r>
          </w:p>
        </w:tc>
      </w:tr>
      <w:tr w:rsidR="00EC7478" w:rsidRPr="00FE4AAA" w:rsidTr="00EC7478">
        <w:trPr>
          <w:trHeight w:val="497"/>
        </w:trPr>
        <w:tc>
          <w:tcPr>
            <w:tcW w:w="1730" w:type="dxa"/>
            <w:shd w:val="clear" w:color="auto" w:fill="BFBFBF" w:themeFill="background1" w:themeFillShade="BF"/>
            <w:vAlign w:val="center"/>
          </w:tcPr>
          <w:p w:rsidR="00EC7478" w:rsidRPr="00AF7118" w:rsidRDefault="00EC7478" w:rsidP="00EF2344">
            <w:pPr>
              <w:autoSpaceDE w:val="0"/>
              <w:adjustRightInd w:val="0"/>
              <w:rPr>
                <w:rFonts w:eastAsiaTheme="minorHAnsi"/>
                <w:color w:val="000000"/>
                <w:lang w:eastAsia="en-US"/>
              </w:rPr>
            </w:pPr>
            <w:r>
              <w:rPr>
                <w:rFonts w:eastAsiaTheme="minorHAnsi"/>
                <w:color w:val="000000"/>
                <w:lang w:eastAsia="en-US"/>
              </w:rPr>
              <w:t>Rozdział IX</w:t>
            </w:r>
          </w:p>
        </w:tc>
        <w:tc>
          <w:tcPr>
            <w:tcW w:w="7224" w:type="dxa"/>
            <w:shd w:val="clear" w:color="auto" w:fill="D9D9D9" w:themeFill="background1" w:themeFillShade="D9"/>
            <w:vAlign w:val="center"/>
          </w:tcPr>
          <w:p w:rsidR="00EC7478" w:rsidRPr="00EC7478" w:rsidRDefault="00EC7478" w:rsidP="00EF2344">
            <w:pPr>
              <w:pStyle w:val="Akapitzlist"/>
              <w:spacing w:after="0" w:line="240" w:lineRule="auto"/>
              <w:ind w:left="0"/>
              <w:jc w:val="both"/>
              <w:rPr>
                <w:rFonts w:ascii="Times New Roman" w:hAnsi="Times New Roman" w:cs="Times New Roman"/>
                <w:bCs/>
              </w:rPr>
            </w:pPr>
            <w:r w:rsidRPr="00EC7478">
              <w:rPr>
                <w:rFonts w:ascii="Times New Roman" w:hAnsi="Times New Roman" w:cs="Times New Roman"/>
              </w:rPr>
              <w:t>Informacje dla Wykonawców polegających na zasobach podmiotów udostępniających zasoby</w:t>
            </w:r>
          </w:p>
        </w:tc>
      </w:tr>
      <w:tr w:rsidR="00AF7118" w:rsidRPr="00FE4AAA" w:rsidTr="0043598D">
        <w:trPr>
          <w:trHeight w:val="355"/>
        </w:trPr>
        <w:tc>
          <w:tcPr>
            <w:tcW w:w="1730" w:type="dxa"/>
            <w:shd w:val="clear" w:color="auto" w:fill="BFBFBF" w:themeFill="background1" w:themeFillShade="BF"/>
            <w:vAlign w:val="center"/>
          </w:tcPr>
          <w:p w:rsidR="00AF7118" w:rsidRPr="00AF7118" w:rsidRDefault="00EC7478" w:rsidP="00EF2344">
            <w:pPr>
              <w:autoSpaceDE w:val="0"/>
              <w:adjustRightInd w:val="0"/>
              <w:rPr>
                <w:rFonts w:eastAsiaTheme="minorHAnsi"/>
                <w:color w:val="000000"/>
                <w:lang w:eastAsia="en-US"/>
              </w:rPr>
            </w:pPr>
            <w:r>
              <w:rPr>
                <w:rFonts w:eastAsiaTheme="minorHAnsi"/>
                <w:color w:val="000000"/>
                <w:lang w:eastAsia="en-US"/>
              </w:rPr>
              <w:t xml:space="preserve">Rozdział </w:t>
            </w:r>
            <w:r w:rsidR="00AF7118" w:rsidRPr="00AF7118">
              <w:rPr>
                <w:rFonts w:eastAsiaTheme="minorHAnsi"/>
                <w:color w:val="000000"/>
                <w:lang w:eastAsia="en-US"/>
              </w:rPr>
              <w:t>X</w:t>
            </w:r>
          </w:p>
        </w:tc>
        <w:tc>
          <w:tcPr>
            <w:tcW w:w="7224" w:type="dxa"/>
            <w:shd w:val="clear" w:color="auto" w:fill="D9D9D9" w:themeFill="background1" w:themeFillShade="D9"/>
            <w:vAlign w:val="center"/>
          </w:tcPr>
          <w:p w:rsidR="00AF7118" w:rsidRPr="00EC7478" w:rsidRDefault="00FF74AD" w:rsidP="00EF2344">
            <w:pPr>
              <w:autoSpaceDE w:val="0"/>
              <w:adjustRightInd w:val="0"/>
              <w:ind w:left="5"/>
              <w:rPr>
                <w:rFonts w:eastAsiaTheme="minorHAnsi"/>
                <w:lang w:eastAsia="en-US"/>
              </w:rPr>
            </w:pPr>
            <w:r w:rsidRPr="00EC7478">
              <w:rPr>
                <w:rFonts w:eastAsiaTheme="minorHAnsi"/>
                <w:lang w:eastAsia="en-US"/>
              </w:rPr>
              <w:t>Informacje</w:t>
            </w:r>
            <w:r w:rsidR="00AF7118" w:rsidRPr="00EC7478">
              <w:rPr>
                <w:rFonts w:eastAsiaTheme="minorHAnsi"/>
                <w:lang w:eastAsia="en-US"/>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EF2344">
            <w:pPr>
              <w:autoSpaceDE w:val="0"/>
              <w:adjustRightInd w:val="0"/>
              <w:rPr>
                <w:rFonts w:eastAsiaTheme="minorHAnsi"/>
                <w:color w:val="000000"/>
                <w:lang w:eastAsia="en-US"/>
              </w:rPr>
            </w:pPr>
            <w:r w:rsidRPr="00AF7118">
              <w:rPr>
                <w:rFonts w:eastAsiaTheme="minorHAnsi"/>
                <w:color w:val="000000"/>
                <w:lang w:eastAsia="en-US"/>
              </w:rPr>
              <w:t>Rozdział X</w:t>
            </w:r>
            <w:r w:rsidR="00EC7478">
              <w:rPr>
                <w:rFonts w:eastAsiaTheme="minorHAnsi"/>
                <w:color w:val="000000"/>
                <w:lang w:eastAsia="en-US"/>
              </w:rPr>
              <w:t>I</w:t>
            </w:r>
          </w:p>
        </w:tc>
        <w:tc>
          <w:tcPr>
            <w:tcW w:w="7224" w:type="dxa"/>
            <w:shd w:val="clear" w:color="auto" w:fill="D9D9D9" w:themeFill="background1" w:themeFillShade="D9"/>
            <w:vAlign w:val="center"/>
          </w:tcPr>
          <w:p w:rsidR="00AF7118" w:rsidRPr="00EC7478" w:rsidRDefault="00AF7118" w:rsidP="00EF2344">
            <w:pPr>
              <w:autoSpaceDE w:val="0"/>
              <w:adjustRightInd w:val="0"/>
              <w:rPr>
                <w:rFonts w:eastAsiaTheme="minorHAnsi"/>
                <w:lang w:eastAsia="en-US"/>
              </w:rPr>
            </w:pPr>
            <w:r w:rsidRPr="00EC7478">
              <w:rPr>
                <w:rFonts w:eastAsiaTheme="minorHAnsi"/>
                <w:bCs/>
                <w:lang w:eastAsia="en-US"/>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EF2344">
            <w:pPr>
              <w:autoSpaceDE w:val="0"/>
              <w:adjustRightInd w:val="0"/>
              <w:rPr>
                <w:rFonts w:eastAsiaTheme="minorHAnsi"/>
                <w:color w:val="000000"/>
                <w:lang w:eastAsia="en-US"/>
              </w:rPr>
            </w:pPr>
            <w:r w:rsidRPr="00AF7118">
              <w:rPr>
                <w:rFonts w:eastAsiaTheme="minorHAnsi"/>
                <w:color w:val="000000"/>
                <w:lang w:eastAsia="en-US"/>
              </w:rPr>
              <w:t xml:space="preserve">Rozdział </w:t>
            </w:r>
            <w:r w:rsidR="00744DDA" w:rsidRPr="00AF7118">
              <w:rPr>
                <w:rFonts w:eastAsiaTheme="minorHAnsi"/>
                <w:color w:val="000000"/>
                <w:lang w:eastAsia="en-US"/>
              </w:rPr>
              <w:t>X</w:t>
            </w:r>
            <w:r w:rsidR="00AF7118" w:rsidRPr="00AF7118">
              <w:rPr>
                <w:rFonts w:eastAsiaTheme="minorHAnsi"/>
                <w:color w:val="000000"/>
                <w:lang w:eastAsia="en-US"/>
              </w:rPr>
              <w:t>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EF2344">
            <w:pPr>
              <w:autoSpaceDE w:val="0"/>
              <w:adjustRightInd w:val="0"/>
              <w:rPr>
                <w:rFonts w:eastAsiaTheme="minorHAnsi"/>
                <w:color w:val="000000"/>
                <w:lang w:eastAsia="en-US"/>
              </w:rPr>
            </w:pPr>
            <w:r>
              <w:rPr>
                <w:rFonts w:eastAsiaTheme="minorHAnsi"/>
                <w:color w:val="000000"/>
                <w:lang w:eastAsia="en-US"/>
              </w:rPr>
              <w:t xml:space="preserve">Rozdział </w:t>
            </w:r>
            <w:r w:rsidR="006C03C4" w:rsidRPr="00FE4AAA">
              <w:rPr>
                <w:rFonts w:eastAsiaTheme="minorHAnsi"/>
                <w:color w:val="000000"/>
                <w:lang w:eastAsia="en-US"/>
              </w:rPr>
              <w:t>X</w:t>
            </w:r>
            <w:r w:rsidR="00AF7118">
              <w:rPr>
                <w:rFonts w:eastAsiaTheme="minorHAnsi"/>
                <w:color w:val="000000"/>
                <w:lang w:eastAsia="en-US"/>
              </w:rPr>
              <w:t>II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EC7478">
              <w:rPr>
                <w:rFonts w:eastAsiaTheme="minorHAnsi"/>
                <w:color w:val="000000"/>
                <w:lang w:eastAsia="en-US"/>
              </w:rPr>
              <w:t>IV</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EF2344">
            <w:pPr>
              <w:autoSpaceDE w:val="0"/>
              <w:adjustRightInd w:val="0"/>
              <w:rPr>
                <w:rFonts w:eastAsiaTheme="minorHAnsi"/>
                <w:color w:val="000000"/>
                <w:lang w:eastAsia="en-US"/>
              </w:rPr>
            </w:pPr>
            <w:r>
              <w:rPr>
                <w:rFonts w:eastAsiaTheme="minorHAnsi"/>
                <w:color w:val="000000"/>
                <w:lang w:eastAsia="en-US"/>
              </w:rPr>
              <w:t>Rozdział XV</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V</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EC7478" w:rsidRDefault="006C03C4" w:rsidP="00EF2344">
            <w:pPr>
              <w:autoSpaceDE w:val="0"/>
              <w:adjustRightInd w:val="0"/>
              <w:jc w:val="both"/>
              <w:rPr>
                <w:rFonts w:eastAsiaTheme="minorHAnsi"/>
                <w:color w:val="000000"/>
                <w:lang w:eastAsia="en-US"/>
              </w:rPr>
            </w:pPr>
            <w:r w:rsidRPr="00EC7478">
              <w:rPr>
                <w:rFonts w:eastAsiaTheme="minorHAnsi"/>
                <w:color w:val="000000"/>
                <w:lang w:eastAsia="en-US"/>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EF2344">
            <w:pPr>
              <w:autoSpaceDE w:val="0"/>
              <w:adjustRightInd w:val="0"/>
              <w:rPr>
                <w:rFonts w:eastAsiaTheme="minorHAnsi"/>
                <w:color w:val="000000"/>
                <w:lang w:eastAsia="en-US"/>
              </w:rPr>
            </w:pPr>
            <w:r>
              <w:rPr>
                <w:rFonts w:eastAsiaTheme="minorHAnsi"/>
                <w:color w:val="000000"/>
                <w:lang w:eastAsia="en-US"/>
              </w:rPr>
              <w:t>Rozdział X</w:t>
            </w:r>
            <w:r w:rsidR="00744DDA">
              <w:rPr>
                <w:rFonts w:eastAsiaTheme="minorHAnsi"/>
                <w:color w:val="000000"/>
                <w:lang w:eastAsia="en-US"/>
              </w:rPr>
              <w:t>V</w:t>
            </w:r>
            <w:r>
              <w:rPr>
                <w:rFonts w:eastAsiaTheme="minorHAnsi"/>
                <w:color w:val="000000"/>
                <w:lang w:eastAsia="en-US"/>
              </w:rPr>
              <w:t>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Sposób obliczenia ceny</w:t>
            </w:r>
            <w:r w:rsidR="00FF74AD" w:rsidRPr="005A3206">
              <w:rPr>
                <w:rFonts w:eastAsiaTheme="minorHAnsi"/>
                <w:color w:val="000000"/>
                <w:lang w:eastAsia="en-US"/>
              </w:rPr>
              <w:t xml:space="preserve"> oferty</w:t>
            </w:r>
          </w:p>
        </w:tc>
      </w:tr>
      <w:tr w:rsidR="006C03C4" w:rsidRPr="00FE4AAA" w:rsidTr="006079C2">
        <w:trPr>
          <w:trHeight w:val="412"/>
        </w:trPr>
        <w:tc>
          <w:tcPr>
            <w:tcW w:w="1730" w:type="dxa"/>
            <w:shd w:val="clear" w:color="auto" w:fill="BFBFBF" w:themeFill="background1" w:themeFillShade="BF"/>
            <w:vAlign w:val="center"/>
          </w:tcPr>
          <w:p w:rsidR="006C03C4" w:rsidRPr="00FE4AAA" w:rsidRDefault="00744DDA" w:rsidP="00EF2344">
            <w:pPr>
              <w:autoSpaceDE w:val="0"/>
              <w:adjustRightInd w:val="0"/>
              <w:rPr>
                <w:rFonts w:eastAsiaTheme="minorHAnsi"/>
                <w:color w:val="000000"/>
                <w:lang w:eastAsia="en-US"/>
              </w:rPr>
            </w:pPr>
            <w:r>
              <w:rPr>
                <w:rFonts w:eastAsiaTheme="minorHAnsi"/>
                <w:color w:val="000000"/>
                <w:lang w:eastAsia="en-US"/>
              </w:rPr>
              <w:t>Rozdział X</w:t>
            </w:r>
            <w:r w:rsidR="006C03C4" w:rsidRPr="00FE4AAA">
              <w:rPr>
                <w:rFonts w:eastAsiaTheme="minorHAnsi"/>
                <w:color w:val="000000"/>
                <w:lang w:eastAsia="en-US"/>
              </w:rPr>
              <w:t>V</w:t>
            </w:r>
            <w:r w:rsidR="00AF7118">
              <w:rPr>
                <w:rFonts w:eastAsiaTheme="minorHAnsi"/>
                <w:color w:val="000000"/>
                <w:lang w:eastAsia="en-US"/>
              </w:rPr>
              <w:t>II</w:t>
            </w:r>
            <w:r w:rsidR="00EC7478">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Opis kryteriów oceny ofert wraz</w:t>
            </w:r>
            <w:r w:rsidR="00EF2344">
              <w:rPr>
                <w:rFonts w:eastAsiaTheme="minorHAnsi"/>
                <w:color w:val="000000"/>
                <w:lang w:eastAsia="en-US"/>
              </w:rPr>
              <w:t xml:space="preserve"> z podaniem wag tych kryteriów </w:t>
            </w:r>
            <w:r w:rsidRPr="005A3206">
              <w:rPr>
                <w:rFonts w:eastAsiaTheme="minorHAnsi"/>
                <w:color w:val="000000"/>
                <w:lang w:eastAsia="en-US"/>
              </w:rPr>
              <w:t>i sposobu oceny ofert</w:t>
            </w:r>
          </w:p>
        </w:tc>
      </w:tr>
      <w:tr w:rsidR="006079C2" w:rsidRPr="00FE4AAA" w:rsidTr="006079C2">
        <w:trPr>
          <w:trHeight w:val="305"/>
        </w:trPr>
        <w:tc>
          <w:tcPr>
            <w:tcW w:w="1730" w:type="dxa"/>
            <w:shd w:val="clear" w:color="auto" w:fill="BFBFBF" w:themeFill="background1" w:themeFillShade="BF"/>
            <w:vAlign w:val="center"/>
          </w:tcPr>
          <w:p w:rsidR="006079C2" w:rsidRDefault="006079C2" w:rsidP="00EF2344">
            <w:pPr>
              <w:autoSpaceDE w:val="0"/>
              <w:adjustRightInd w:val="0"/>
              <w:rPr>
                <w:rFonts w:eastAsiaTheme="minorHAnsi"/>
                <w:color w:val="000000"/>
                <w:lang w:eastAsia="en-US"/>
              </w:rPr>
            </w:pPr>
            <w:r>
              <w:rPr>
                <w:rFonts w:eastAsiaTheme="minorHAnsi"/>
                <w:color w:val="000000"/>
                <w:lang w:eastAsia="en-US"/>
              </w:rPr>
              <w:t>Rozdział XIX</w:t>
            </w:r>
          </w:p>
        </w:tc>
        <w:tc>
          <w:tcPr>
            <w:tcW w:w="7224" w:type="dxa"/>
            <w:shd w:val="clear" w:color="auto" w:fill="D9D9D9" w:themeFill="background1" w:themeFillShade="D9"/>
            <w:vAlign w:val="center"/>
          </w:tcPr>
          <w:p w:rsidR="006079C2" w:rsidRPr="005A3206" w:rsidRDefault="006079C2" w:rsidP="00EF2344">
            <w:pPr>
              <w:autoSpaceDE w:val="0"/>
              <w:adjustRightInd w:val="0"/>
              <w:jc w:val="both"/>
              <w:rPr>
                <w:rFonts w:eastAsiaTheme="minorHAnsi"/>
                <w:color w:val="000000"/>
                <w:lang w:eastAsia="en-US"/>
              </w:rPr>
            </w:pPr>
            <w:r>
              <w:rPr>
                <w:rFonts w:eastAsiaTheme="minorHAnsi"/>
                <w:color w:val="000000"/>
                <w:lang w:eastAsia="en-US"/>
              </w:rPr>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EC7478">
              <w:rPr>
                <w:rFonts w:eastAsiaTheme="minorHAnsi"/>
                <w:color w:val="000000"/>
                <w:lang w:eastAsia="en-US"/>
              </w:rPr>
              <w:t>X</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Informacje dotyczące</w:t>
            </w:r>
            <w:r w:rsidR="003B3CBD" w:rsidRPr="005A3206">
              <w:rPr>
                <w:rFonts w:eastAsiaTheme="minorHAnsi"/>
                <w:color w:val="000000"/>
                <w:lang w:eastAsia="en-US"/>
              </w:rPr>
              <w:t xml:space="preserve"> </w:t>
            </w:r>
            <w:r w:rsidRPr="005A3206">
              <w:rPr>
                <w:rFonts w:eastAsiaTheme="minorHAnsi"/>
                <w:color w:val="000000"/>
                <w:lang w:eastAsia="en-US"/>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w:t>
            </w:r>
            <w:r w:rsidR="006079C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w:t>
            </w:r>
            <w:r w:rsidR="00EC7478">
              <w:rPr>
                <w:rFonts w:eastAsiaTheme="minorHAnsi"/>
                <w:color w:val="000000"/>
                <w:lang w:eastAsia="en-US"/>
              </w:rPr>
              <w:t>I</w:t>
            </w:r>
            <w:r w:rsidR="006079C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Pouczenie o środkach ochrony prawnej przysługujących</w:t>
            </w:r>
            <w:r w:rsidR="003B3CBD" w:rsidRPr="005A3206">
              <w:rPr>
                <w:rFonts w:eastAsiaTheme="minorHAnsi"/>
                <w:color w:val="000000"/>
                <w:lang w:eastAsia="en-US"/>
              </w:rPr>
              <w:t xml:space="preserve"> </w:t>
            </w:r>
            <w:r w:rsidRPr="005A3206">
              <w:rPr>
                <w:rFonts w:eastAsiaTheme="minorHAnsi"/>
                <w:color w:val="000000"/>
                <w:lang w:eastAsia="en-US"/>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EF2344">
            <w:pPr>
              <w:autoSpaceDE w:val="0"/>
              <w:adjustRightInd w:val="0"/>
              <w:rPr>
                <w:rFonts w:eastAsiaTheme="minorHAnsi"/>
                <w:color w:val="000000"/>
                <w:lang w:eastAsia="en-US"/>
              </w:rPr>
            </w:pPr>
            <w:r w:rsidRPr="00FE4AAA">
              <w:rPr>
                <w:rFonts w:eastAsiaTheme="minorHAnsi"/>
                <w:color w:val="000000"/>
                <w:lang w:eastAsia="en-US"/>
              </w:rPr>
              <w:t>Rozdział X</w:t>
            </w:r>
            <w:r w:rsidR="00AF7118">
              <w:rPr>
                <w:rFonts w:eastAsiaTheme="minorHAnsi"/>
                <w:color w:val="000000"/>
                <w:lang w:eastAsia="en-US"/>
              </w:rPr>
              <w:t>XI</w:t>
            </w:r>
            <w:r w:rsidR="00EC7478">
              <w:rPr>
                <w:rFonts w:eastAsiaTheme="minorHAnsi"/>
                <w:color w:val="000000"/>
                <w:lang w:eastAsia="en-US"/>
              </w:rPr>
              <w:t>I</w:t>
            </w:r>
            <w:r w:rsidR="006079C2">
              <w:rPr>
                <w:rFonts w:eastAsiaTheme="minorHAnsi"/>
                <w:color w:val="000000"/>
                <w:lang w:eastAsia="en-US"/>
              </w:rPr>
              <w:t>I</w:t>
            </w:r>
          </w:p>
        </w:tc>
        <w:tc>
          <w:tcPr>
            <w:tcW w:w="7224" w:type="dxa"/>
            <w:shd w:val="clear" w:color="auto" w:fill="D9D9D9" w:themeFill="background1" w:themeFillShade="D9"/>
            <w:vAlign w:val="center"/>
          </w:tcPr>
          <w:p w:rsidR="006C03C4" w:rsidRPr="005A3206" w:rsidRDefault="006C03C4" w:rsidP="00EF2344">
            <w:pPr>
              <w:autoSpaceDE w:val="0"/>
              <w:adjustRightInd w:val="0"/>
              <w:jc w:val="both"/>
              <w:rPr>
                <w:rFonts w:eastAsiaTheme="minorHAnsi"/>
                <w:color w:val="000000"/>
                <w:lang w:eastAsia="en-US"/>
              </w:rPr>
            </w:pPr>
            <w:r w:rsidRPr="005A3206">
              <w:rPr>
                <w:rFonts w:eastAsiaTheme="minorHAnsi"/>
                <w:color w:val="000000"/>
                <w:lang w:eastAsia="en-US"/>
              </w:rPr>
              <w:t>Klauzula informacyjna dotycząca przetwarzania danych osobowych</w:t>
            </w:r>
          </w:p>
        </w:tc>
      </w:tr>
    </w:tbl>
    <w:p w:rsidR="0043598D" w:rsidRDefault="0043598D" w:rsidP="00EF2344">
      <w:pPr>
        <w:jc w:val="both"/>
        <w:rPr>
          <w:b/>
          <w:bCs/>
          <w:i/>
        </w:rPr>
      </w:pPr>
    </w:p>
    <w:p w:rsidR="006C03C4" w:rsidRPr="0043598D" w:rsidRDefault="006C03C4" w:rsidP="00EF2344">
      <w:pPr>
        <w:jc w:val="both"/>
        <w:rPr>
          <w:b/>
          <w:bCs/>
          <w:i/>
        </w:rPr>
      </w:pPr>
      <w:r w:rsidRPr="0043598D">
        <w:rPr>
          <w:b/>
        </w:rPr>
        <w:t>Załączniki do SWZ:</w:t>
      </w:r>
    </w:p>
    <w:tbl>
      <w:tblPr>
        <w:tblStyle w:val="Tabela-Siatka"/>
        <w:tblW w:w="0" w:type="auto"/>
        <w:tblInd w:w="108" w:type="dxa"/>
        <w:tblLook w:val="04A0"/>
      </w:tblPr>
      <w:tblGrid>
        <w:gridCol w:w="1730"/>
        <w:gridCol w:w="7224"/>
      </w:tblGrid>
      <w:tr w:rsidR="006C03C4" w:rsidTr="005A3206">
        <w:trPr>
          <w:trHeight w:val="303"/>
        </w:trPr>
        <w:tc>
          <w:tcPr>
            <w:tcW w:w="1730" w:type="dxa"/>
            <w:shd w:val="clear" w:color="auto" w:fill="BFBFBF" w:themeFill="background1" w:themeFillShade="BF"/>
            <w:vAlign w:val="center"/>
          </w:tcPr>
          <w:p w:rsidR="006C03C4" w:rsidRPr="006C03C4" w:rsidRDefault="00FE4AAA" w:rsidP="00EF2344">
            <w:pPr>
              <w:autoSpaceDE w:val="0"/>
              <w:adjustRightInd w:val="0"/>
              <w:jc w:val="both"/>
              <w:rPr>
                <w:rFonts w:eastAsiaTheme="minorHAnsi"/>
                <w:color w:val="000000"/>
                <w:lang w:eastAsia="en-US"/>
              </w:rPr>
            </w:pPr>
            <w:r>
              <w:rPr>
                <w:rFonts w:eastAsiaTheme="minorHAnsi"/>
                <w:color w:val="000000"/>
                <w:lang w:eastAsia="en-US"/>
              </w:rPr>
              <w:t>Z</w:t>
            </w:r>
            <w:r w:rsidR="006C03C4" w:rsidRPr="006C03C4">
              <w:rPr>
                <w:rFonts w:eastAsiaTheme="minorHAnsi"/>
                <w:color w:val="000000"/>
                <w:lang w:eastAsia="en-US"/>
              </w:rPr>
              <w:t>ałącznik nr 1</w:t>
            </w:r>
          </w:p>
        </w:tc>
        <w:tc>
          <w:tcPr>
            <w:tcW w:w="7224" w:type="dxa"/>
            <w:shd w:val="clear" w:color="auto" w:fill="D9D9D9" w:themeFill="background1" w:themeFillShade="D9"/>
            <w:vAlign w:val="center"/>
          </w:tcPr>
          <w:p w:rsidR="006C03C4" w:rsidRPr="006C03C4" w:rsidRDefault="00192A3B" w:rsidP="00EF2344">
            <w:pPr>
              <w:autoSpaceDE w:val="0"/>
              <w:adjustRightInd w:val="0"/>
              <w:jc w:val="both"/>
              <w:rPr>
                <w:rFonts w:eastAsiaTheme="minorHAnsi"/>
                <w:color w:val="000000"/>
                <w:lang w:eastAsia="en-US"/>
              </w:rPr>
            </w:pPr>
            <w:r>
              <w:rPr>
                <w:rFonts w:eastAsiaTheme="minorHAnsi"/>
                <w:color w:val="000000"/>
                <w:lang w:eastAsia="en-US"/>
              </w:rPr>
              <w:t>Opis przedmiotu zamówienia</w:t>
            </w:r>
          </w:p>
        </w:tc>
      </w:tr>
      <w:tr w:rsidR="00EF2344" w:rsidTr="006079C2">
        <w:trPr>
          <w:trHeight w:val="158"/>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2</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Zakres robót</w:t>
            </w:r>
          </w:p>
        </w:tc>
      </w:tr>
      <w:tr w:rsidR="00EF2344" w:rsidTr="006079C2">
        <w:trPr>
          <w:trHeight w:val="175"/>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3</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Dokumentacja projektowa</w:t>
            </w:r>
          </w:p>
        </w:tc>
      </w:tr>
      <w:tr w:rsidR="00EF2344" w:rsidTr="006079C2">
        <w:trPr>
          <w:trHeight w:val="194"/>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4</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Specyfikacja Techniczna Wykonania i Odbioru Robót Budowlanych</w:t>
            </w:r>
          </w:p>
        </w:tc>
      </w:tr>
      <w:tr w:rsidR="00EF2344" w:rsidTr="005A3206">
        <w:trPr>
          <w:trHeight w:val="303"/>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5A</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Kosztorys ofertowy szczegółowy (przedmiary)</w:t>
            </w:r>
          </w:p>
        </w:tc>
      </w:tr>
      <w:tr w:rsidR="00EF2344" w:rsidTr="005A3206">
        <w:trPr>
          <w:trHeight w:val="303"/>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5B</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Kosztorys ofertowy uproszczony (przedmiary)</w:t>
            </w:r>
          </w:p>
        </w:tc>
      </w:tr>
      <w:tr w:rsidR="00EF2344" w:rsidRPr="006C03C4" w:rsidTr="000E0780">
        <w:trPr>
          <w:trHeight w:val="264"/>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6</w:t>
            </w:r>
          </w:p>
        </w:tc>
        <w:tc>
          <w:tcPr>
            <w:tcW w:w="7224" w:type="dxa"/>
            <w:shd w:val="clear" w:color="auto" w:fill="D9D9D9" w:themeFill="background1" w:themeFillShade="D9"/>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Projektowane postanowienia umowy</w:t>
            </w:r>
          </w:p>
        </w:tc>
      </w:tr>
      <w:tr w:rsidR="00EF2344" w:rsidRPr="006C03C4" w:rsidTr="006079C2">
        <w:trPr>
          <w:trHeight w:val="309"/>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7</w:t>
            </w:r>
          </w:p>
        </w:tc>
        <w:tc>
          <w:tcPr>
            <w:tcW w:w="7224" w:type="dxa"/>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Formularz ofertowy</w:t>
            </w:r>
          </w:p>
        </w:tc>
      </w:tr>
      <w:tr w:rsidR="00EF2344" w:rsidRPr="006C03C4" w:rsidTr="006079C2">
        <w:trPr>
          <w:trHeight w:val="459"/>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8</w:t>
            </w:r>
          </w:p>
        </w:tc>
        <w:tc>
          <w:tcPr>
            <w:tcW w:w="7224" w:type="dxa"/>
            <w:shd w:val="clear" w:color="auto" w:fill="D9D9D9" w:themeFill="background1" w:themeFillShade="D9"/>
            <w:vAlign w:val="center"/>
          </w:tcPr>
          <w:p w:rsidR="00EF2344" w:rsidRPr="006C03C4" w:rsidRDefault="00EF2344" w:rsidP="00EF2344">
            <w:pPr>
              <w:autoSpaceDE w:val="0"/>
              <w:adjustRightInd w:val="0"/>
              <w:jc w:val="both"/>
              <w:rPr>
                <w:rFonts w:eastAsiaTheme="minorHAnsi"/>
                <w:color w:val="000000"/>
                <w:lang w:eastAsia="en-US"/>
              </w:rPr>
            </w:pPr>
            <w:r w:rsidRPr="006C03C4">
              <w:rPr>
                <w:rFonts w:eastAsiaTheme="minorHAnsi"/>
                <w:color w:val="000000"/>
                <w:lang w:eastAsia="en-US"/>
              </w:rPr>
              <w:t xml:space="preserve">Oświadczenie </w:t>
            </w:r>
            <w:r>
              <w:rPr>
                <w:rFonts w:eastAsiaTheme="minorHAnsi"/>
                <w:color w:val="000000"/>
                <w:lang w:eastAsia="en-US"/>
              </w:rPr>
              <w:t xml:space="preserve">Wykonawcy/Wykonawcy wspólnie ubiegającego się </w:t>
            </w:r>
            <w:r>
              <w:rPr>
                <w:rFonts w:eastAsiaTheme="minorHAnsi"/>
                <w:color w:val="000000"/>
                <w:lang w:eastAsia="en-US"/>
              </w:rPr>
              <w:br/>
              <w:t xml:space="preserve">o udzielenie zamówienia </w:t>
            </w:r>
            <w:r w:rsidRPr="006C03C4">
              <w:rPr>
                <w:rFonts w:eastAsiaTheme="minorHAnsi"/>
                <w:color w:val="000000"/>
                <w:lang w:eastAsia="en-US"/>
              </w:rPr>
              <w:t>o braku podstaw wykluczenia</w:t>
            </w:r>
            <w:r>
              <w:rPr>
                <w:rFonts w:eastAsiaTheme="minorHAnsi"/>
                <w:color w:val="000000"/>
                <w:lang w:eastAsia="en-US"/>
              </w:rPr>
              <w:t xml:space="preserve"> oraz spełnianiu warunków udziału w postępowaniu </w:t>
            </w:r>
          </w:p>
        </w:tc>
      </w:tr>
      <w:tr w:rsidR="00EF2344" w:rsidRPr="006C03C4" w:rsidTr="006079C2">
        <w:trPr>
          <w:trHeight w:val="257"/>
        </w:trPr>
        <w:tc>
          <w:tcPr>
            <w:tcW w:w="1730" w:type="dxa"/>
            <w:tcBorders>
              <w:bottom w:val="single" w:sz="4" w:space="0" w:color="auto"/>
            </w:tcBorders>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w:t>
            </w:r>
            <w:r>
              <w:rPr>
                <w:rFonts w:eastAsiaTheme="minorHAnsi"/>
                <w:color w:val="000000"/>
                <w:lang w:eastAsia="en-US"/>
              </w:rPr>
              <w:t>9</w:t>
            </w:r>
          </w:p>
        </w:tc>
        <w:tc>
          <w:tcPr>
            <w:tcW w:w="7224" w:type="dxa"/>
            <w:tcBorders>
              <w:bottom w:val="single" w:sz="4" w:space="0" w:color="auto"/>
            </w:tcBorders>
            <w:shd w:val="clear" w:color="auto" w:fill="D9D9D9" w:themeFill="background1" w:themeFillShade="D9"/>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Wykaz robót budowlanych</w:t>
            </w:r>
          </w:p>
        </w:tc>
      </w:tr>
      <w:tr w:rsidR="00EF2344" w:rsidRPr="006C03C4" w:rsidTr="009B73F9">
        <w:trPr>
          <w:trHeight w:val="203"/>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sidRPr="006C03C4">
              <w:rPr>
                <w:rFonts w:eastAsiaTheme="minorHAnsi"/>
                <w:color w:val="000000"/>
                <w:lang w:eastAsia="en-US"/>
              </w:rPr>
              <w:t xml:space="preserve">Załącznik nr </w:t>
            </w:r>
            <w:r>
              <w:rPr>
                <w:rFonts w:eastAsiaTheme="minorHAnsi"/>
                <w:color w:val="000000"/>
                <w:lang w:eastAsia="en-US"/>
              </w:rPr>
              <w:t>10</w:t>
            </w:r>
          </w:p>
        </w:tc>
        <w:tc>
          <w:tcPr>
            <w:tcW w:w="7224" w:type="dxa"/>
            <w:shd w:val="clear" w:color="auto" w:fill="D9D9D9" w:themeFill="background1" w:themeFillShade="D9"/>
            <w:vAlign w:val="center"/>
          </w:tcPr>
          <w:p w:rsidR="00EF2344" w:rsidRPr="009B73F9" w:rsidRDefault="00EF2344" w:rsidP="00EF2344">
            <w:pPr>
              <w:tabs>
                <w:tab w:val="left" w:pos="8720"/>
              </w:tabs>
              <w:jc w:val="both"/>
              <w:rPr>
                <w:szCs w:val="20"/>
                <w:lang w:eastAsia="ar-SA"/>
              </w:rPr>
            </w:pPr>
            <w:r w:rsidRPr="00BB46E7">
              <w:rPr>
                <w:szCs w:val="20"/>
                <w:lang w:eastAsia="ar-SA"/>
              </w:rPr>
              <w:t xml:space="preserve">Wykaz </w:t>
            </w:r>
            <w:r>
              <w:rPr>
                <w:szCs w:val="20"/>
                <w:lang w:eastAsia="ar-SA"/>
              </w:rPr>
              <w:t>osób</w:t>
            </w:r>
          </w:p>
        </w:tc>
      </w:tr>
      <w:tr w:rsidR="00EF2344" w:rsidRPr="006C03C4" w:rsidTr="009B73F9">
        <w:trPr>
          <w:trHeight w:val="180"/>
        </w:trPr>
        <w:tc>
          <w:tcPr>
            <w:tcW w:w="1730" w:type="dxa"/>
            <w:shd w:val="clear" w:color="auto" w:fill="BFBFBF" w:themeFill="background1" w:themeFillShade="BF"/>
            <w:vAlign w:val="center"/>
          </w:tcPr>
          <w:p w:rsidR="00EF2344" w:rsidRPr="006C03C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11</w:t>
            </w:r>
          </w:p>
        </w:tc>
        <w:tc>
          <w:tcPr>
            <w:tcW w:w="7224" w:type="dxa"/>
            <w:shd w:val="clear" w:color="auto" w:fill="D9D9D9" w:themeFill="background1" w:themeFillShade="D9"/>
            <w:vAlign w:val="center"/>
          </w:tcPr>
          <w:p w:rsidR="00EF2344" w:rsidRPr="00BB46E7" w:rsidRDefault="00EF2344" w:rsidP="00EF2344">
            <w:pPr>
              <w:tabs>
                <w:tab w:val="left" w:pos="8720"/>
              </w:tabs>
              <w:jc w:val="both"/>
              <w:rPr>
                <w:szCs w:val="20"/>
                <w:lang w:eastAsia="ar-SA"/>
              </w:rPr>
            </w:pPr>
            <w:r>
              <w:rPr>
                <w:szCs w:val="20"/>
                <w:lang w:eastAsia="ar-SA"/>
              </w:rPr>
              <w:t>Zobowiązanie podmiotu udostępniającego zasoby</w:t>
            </w:r>
          </w:p>
        </w:tc>
      </w:tr>
      <w:tr w:rsidR="00EF2344" w:rsidRPr="006C03C4" w:rsidTr="000E0780">
        <w:trPr>
          <w:trHeight w:val="327"/>
        </w:trPr>
        <w:tc>
          <w:tcPr>
            <w:tcW w:w="1730" w:type="dxa"/>
            <w:shd w:val="clear" w:color="auto" w:fill="BFBFBF" w:themeFill="background1" w:themeFillShade="BF"/>
            <w:vAlign w:val="center"/>
          </w:tcPr>
          <w:p w:rsidR="00EF2344" w:rsidRPr="0043598D"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12</w:t>
            </w:r>
          </w:p>
        </w:tc>
        <w:tc>
          <w:tcPr>
            <w:tcW w:w="7224" w:type="dxa"/>
            <w:shd w:val="clear" w:color="auto" w:fill="D9D9D9" w:themeFill="background1" w:themeFillShade="D9"/>
            <w:vAlign w:val="center"/>
          </w:tcPr>
          <w:p w:rsidR="00EF2344" w:rsidRPr="0043598D" w:rsidRDefault="00EF2344" w:rsidP="00EF2344">
            <w:pPr>
              <w:tabs>
                <w:tab w:val="left" w:pos="8720"/>
              </w:tabs>
              <w:jc w:val="both"/>
              <w:rPr>
                <w:szCs w:val="20"/>
                <w:lang w:eastAsia="ar-SA"/>
              </w:rPr>
            </w:pPr>
            <w:r w:rsidRPr="0043598D">
              <w:rPr>
                <w:szCs w:val="20"/>
                <w:lang w:eastAsia="ar-SA"/>
              </w:rPr>
              <w:t>Oświadczenie podmiotu udostępniającego zasoby o braku podstaw wykluczenia oraz spełnianiu warunków udziału w postępowaniu</w:t>
            </w:r>
          </w:p>
        </w:tc>
      </w:tr>
      <w:tr w:rsidR="00EF2344" w:rsidRPr="006C03C4" w:rsidTr="000E0780">
        <w:trPr>
          <w:trHeight w:val="327"/>
        </w:trPr>
        <w:tc>
          <w:tcPr>
            <w:tcW w:w="1730" w:type="dxa"/>
            <w:shd w:val="clear" w:color="auto" w:fill="BFBFBF" w:themeFill="background1" w:themeFillShade="BF"/>
            <w:vAlign w:val="center"/>
          </w:tcPr>
          <w:p w:rsidR="00EF2344" w:rsidRDefault="00EF2344" w:rsidP="00EF2344">
            <w:pPr>
              <w:autoSpaceDE w:val="0"/>
              <w:adjustRightInd w:val="0"/>
              <w:jc w:val="both"/>
              <w:rPr>
                <w:rFonts w:eastAsiaTheme="minorHAnsi"/>
                <w:color w:val="000000"/>
                <w:lang w:eastAsia="en-US"/>
              </w:rPr>
            </w:pPr>
            <w:r>
              <w:rPr>
                <w:rFonts w:eastAsiaTheme="minorHAnsi"/>
                <w:color w:val="000000"/>
                <w:lang w:eastAsia="en-US"/>
              </w:rPr>
              <w:t>Załącznik nr 13</w:t>
            </w:r>
          </w:p>
        </w:tc>
        <w:tc>
          <w:tcPr>
            <w:tcW w:w="7224" w:type="dxa"/>
            <w:shd w:val="clear" w:color="auto" w:fill="D9D9D9" w:themeFill="background1" w:themeFillShade="D9"/>
            <w:vAlign w:val="center"/>
          </w:tcPr>
          <w:p w:rsidR="00EF2344" w:rsidRPr="0082168E" w:rsidRDefault="00EF2344" w:rsidP="00EF2344">
            <w:pPr>
              <w:ind w:left="5" w:right="-1"/>
              <w:jc w:val="both"/>
            </w:pPr>
            <w:r w:rsidRPr="0082168E">
              <w:t xml:space="preserve">Oświadczenie wykonawców wspólnie ubiegających się o udzielenie zamówienia składane na podstawie art. 117 ust. 4 ustawy </w:t>
            </w:r>
            <w:proofErr w:type="spellStart"/>
            <w:r w:rsidRPr="0082168E">
              <w:t>Pzp</w:t>
            </w:r>
            <w:proofErr w:type="spellEnd"/>
          </w:p>
        </w:tc>
      </w:tr>
    </w:tbl>
    <w:p w:rsidR="00553ECF" w:rsidRPr="00F70551" w:rsidRDefault="00553ECF" w:rsidP="00AC6554">
      <w:pPr>
        <w:spacing w:line="288" w:lineRule="auto"/>
        <w:ind w:left="284" w:hanging="284"/>
        <w:jc w:val="both"/>
        <w:rPr>
          <w:b/>
          <w:lang w:eastAsia="ar-SA"/>
        </w:rPr>
      </w:pPr>
      <w:r w:rsidRPr="00F70551">
        <w:rPr>
          <w:b/>
          <w:lang w:eastAsia="ar-SA"/>
        </w:rPr>
        <w:lastRenderedPageBreak/>
        <w:t>ROZDZIAŁ I</w:t>
      </w:r>
    </w:p>
    <w:p w:rsidR="006D3AF5" w:rsidRPr="00F70551" w:rsidRDefault="00196E4D" w:rsidP="00AC6554">
      <w:pPr>
        <w:spacing w:after="120" w:line="288" w:lineRule="auto"/>
        <w:ind w:left="284" w:hanging="284"/>
        <w:jc w:val="both"/>
        <w:rPr>
          <w:b/>
          <w:lang w:eastAsia="ar-SA"/>
        </w:rPr>
      </w:pPr>
      <w:r w:rsidRPr="00F70551">
        <w:rPr>
          <w:b/>
          <w:lang w:eastAsia="ar-SA"/>
        </w:rPr>
        <w:t>Informacje</w:t>
      </w:r>
      <w:r w:rsidR="006D3AF5" w:rsidRPr="00F70551">
        <w:rPr>
          <w:b/>
          <w:lang w:eastAsia="ar-SA"/>
        </w:rPr>
        <w:t xml:space="preserve"> o Zamawiającym</w:t>
      </w:r>
    </w:p>
    <w:p w:rsidR="00EA7058" w:rsidRPr="00F70551" w:rsidRDefault="00EA7058" w:rsidP="00AC6554">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Nazwa Zamawiającego: </w:t>
      </w:r>
      <w:r w:rsidRPr="00F70551">
        <w:rPr>
          <w:rFonts w:ascii="Times New Roman" w:hAnsi="Times New Roman" w:cs="Times New Roman"/>
          <w:b/>
          <w:sz w:val="24"/>
          <w:szCs w:val="24"/>
        </w:rPr>
        <w:t>Szkoła Policji w Pile</w:t>
      </w:r>
    </w:p>
    <w:p w:rsidR="00EA7058" w:rsidRPr="00F70551" w:rsidRDefault="00EA7058" w:rsidP="00AC6554">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Adres Zamawiającego: </w:t>
      </w:r>
      <w:r w:rsidRPr="00F70551">
        <w:rPr>
          <w:rFonts w:ascii="Times New Roman" w:hAnsi="Times New Roman" w:cs="Times New Roman"/>
          <w:sz w:val="24"/>
          <w:szCs w:val="24"/>
        </w:rPr>
        <w:tab/>
      </w:r>
      <w:r w:rsidRPr="00F70551">
        <w:rPr>
          <w:rFonts w:ascii="Times New Roman" w:hAnsi="Times New Roman" w:cs="Times New Roman"/>
          <w:b/>
          <w:sz w:val="24"/>
          <w:szCs w:val="24"/>
        </w:rPr>
        <w:t>Plac Staszica 7, 64-920 Piła</w:t>
      </w:r>
    </w:p>
    <w:p w:rsidR="00EA7058" w:rsidRPr="00F70551" w:rsidRDefault="00EA7058" w:rsidP="00AC6554">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F70551">
        <w:rPr>
          <w:rFonts w:ascii="Times New Roman" w:hAnsi="Times New Roman" w:cs="Times New Roman"/>
          <w:sz w:val="24"/>
          <w:szCs w:val="24"/>
        </w:rPr>
        <w:t>NIP: 764-102-30-91</w:t>
      </w:r>
    </w:p>
    <w:p w:rsidR="00EA7058" w:rsidRPr="00F70551" w:rsidRDefault="00EA7058" w:rsidP="00AC6554">
      <w:pPr>
        <w:pStyle w:val="Akapitzlist"/>
        <w:numPr>
          <w:ilvl w:val="0"/>
          <w:numId w:val="11"/>
        </w:numPr>
        <w:spacing w:after="0" w:line="288" w:lineRule="auto"/>
        <w:ind w:left="709" w:right="-1" w:hanging="283"/>
        <w:jc w:val="both"/>
        <w:rPr>
          <w:rStyle w:val="acopre"/>
          <w:rFonts w:ascii="Times New Roman" w:hAnsi="Times New Roman" w:cs="Times New Roman"/>
          <w:sz w:val="24"/>
          <w:szCs w:val="24"/>
        </w:rPr>
      </w:pPr>
      <w:r w:rsidRPr="00F70551">
        <w:rPr>
          <w:rFonts w:ascii="Times New Roman" w:hAnsi="Times New Roman" w:cs="Times New Roman"/>
          <w:sz w:val="24"/>
          <w:szCs w:val="24"/>
        </w:rPr>
        <w:t>REGON:</w:t>
      </w:r>
      <w:r w:rsidRPr="00F70551">
        <w:rPr>
          <w:rStyle w:val="WW8Num1z0"/>
          <w:rFonts w:ascii="Times New Roman" w:hAnsi="Times New Roman" w:cs="Times New Roman"/>
          <w:sz w:val="24"/>
          <w:szCs w:val="24"/>
        </w:rPr>
        <w:t xml:space="preserve"> </w:t>
      </w:r>
      <w:r w:rsidRPr="00F70551">
        <w:rPr>
          <w:rStyle w:val="acopre"/>
          <w:rFonts w:ascii="Times New Roman" w:hAnsi="Times New Roman" w:cs="Times New Roman"/>
          <w:sz w:val="24"/>
          <w:szCs w:val="24"/>
        </w:rPr>
        <w:t>570290663</w:t>
      </w:r>
    </w:p>
    <w:p w:rsidR="00EA7058" w:rsidRPr="00F70551" w:rsidRDefault="00EA7058" w:rsidP="00AC6554">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F70551">
        <w:rPr>
          <w:rFonts w:ascii="Times New Roman" w:hAnsi="Times New Roman" w:cs="Times New Roman"/>
          <w:sz w:val="24"/>
          <w:szCs w:val="24"/>
        </w:rPr>
        <w:t>Dane kontaktowe:</w:t>
      </w:r>
    </w:p>
    <w:p w:rsidR="00EA7058" w:rsidRPr="00F70551" w:rsidRDefault="00EA7058" w:rsidP="00AC6554">
      <w:pPr>
        <w:numPr>
          <w:ilvl w:val="0"/>
          <w:numId w:val="23"/>
        </w:numPr>
        <w:spacing w:line="288" w:lineRule="auto"/>
        <w:ind w:left="1134" w:right="-1" w:hanging="283"/>
        <w:jc w:val="both"/>
      </w:pPr>
      <w:r w:rsidRPr="00F70551">
        <w:t xml:space="preserve">Telefon: </w:t>
      </w:r>
      <w:r w:rsidRPr="00F70551">
        <w:rPr>
          <w:b/>
        </w:rPr>
        <w:t>(47) 774 2111</w:t>
      </w:r>
    </w:p>
    <w:p w:rsidR="00EA7058" w:rsidRPr="008C66D7" w:rsidRDefault="00EA7058" w:rsidP="00AC6554">
      <w:pPr>
        <w:pStyle w:val="Akapitzlist"/>
        <w:numPr>
          <w:ilvl w:val="0"/>
          <w:numId w:val="23"/>
        </w:numPr>
        <w:suppressAutoHyphens/>
        <w:spacing w:after="0" w:line="288" w:lineRule="auto"/>
        <w:ind w:left="1134" w:right="-1" w:hanging="283"/>
        <w:contextualSpacing w:val="0"/>
        <w:jc w:val="both"/>
        <w:rPr>
          <w:rFonts w:ascii="Times New Roman" w:hAnsi="Times New Roman" w:cs="Times New Roman"/>
          <w:b/>
          <w:sz w:val="24"/>
          <w:szCs w:val="24"/>
        </w:rPr>
      </w:pPr>
      <w:r w:rsidRPr="008C66D7">
        <w:rPr>
          <w:rFonts w:ascii="Times New Roman" w:hAnsi="Times New Roman" w:cs="Times New Roman"/>
          <w:b/>
          <w:sz w:val="24"/>
          <w:szCs w:val="24"/>
        </w:rPr>
        <w:t xml:space="preserve">Adres poczty elektronicznej: </w:t>
      </w:r>
    </w:p>
    <w:p w:rsidR="00EA7058" w:rsidRPr="00F70551" w:rsidRDefault="006F62CD" w:rsidP="00AC6554">
      <w:pPr>
        <w:pStyle w:val="Akapitzlist"/>
        <w:spacing w:after="0" w:line="288" w:lineRule="auto"/>
        <w:ind w:left="1134" w:right="-1"/>
        <w:jc w:val="both"/>
        <w:rPr>
          <w:rFonts w:ascii="Times New Roman" w:hAnsi="Times New Roman" w:cs="Times New Roman"/>
          <w:b/>
          <w:i/>
          <w:sz w:val="24"/>
          <w:szCs w:val="24"/>
        </w:rPr>
      </w:pPr>
      <w:hyperlink r:id="rId9" w:history="1">
        <w:r w:rsidR="00EA7058" w:rsidRPr="00F70551">
          <w:rPr>
            <w:rStyle w:val="Hipercze"/>
            <w:rFonts w:ascii="Times New Roman" w:hAnsi="Times New Roman" w:cs="Times New Roman"/>
            <w:b/>
            <w:i/>
            <w:sz w:val="24"/>
            <w:szCs w:val="24"/>
          </w:rPr>
          <w:t>zamowienia@sppila.policja.gov.pl</w:t>
        </w:r>
      </w:hyperlink>
      <w:r w:rsidR="00EA7058" w:rsidRPr="00F70551">
        <w:rPr>
          <w:rFonts w:ascii="Times New Roman" w:hAnsi="Times New Roman" w:cs="Times New Roman"/>
          <w:b/>
          <w:i/>
          <w:sz w:val="24"/>
          <w:szCs w:val="24"/>
        </w:rPr>
        <w:t xml:space="preserve"> </w:t>
      </w:r>
    </w:p>
    <w:p w:rsidR="00EA7058" w:rsidRPr="008C66D7" w:rsidRDefault="00EA7058" w:rsidP="00AC6554">
      <w:pPr>
        <w:pStyle w:val="Akapitzlist"/>
        <w:numPr>
          <w:ilvl w:val="0"/>
          <w:numId w:val="23"/>
        </w:numPr>
        <w:suppressAutoHyphens/>
        <w:spacing w:after="0" w:line="288" w:lineRule="auto"/>
        <w:ind w:left="1134" w:right="-1" w:hanging="283"/>
        <w:contextualSpacing w:val="0"/>
        <w:jc w:val="both"/>
        <w:rPr>
          <w:rFonts w:ascii="Times New Roman" w:hAnsi="Times New Roman" w:cs="Times New Roman"/>
          <w:b/>
          <w:sz w:val="24"/>
          <w:szCs w:val="24"/>
        </w:rPr>
      </w:pPr>
      <w:r w:rsidRPr="008C66D7">
        <w:rPr>
          <w:rFonts w:ascii="Times New Roman" w:hAnsi="Times New Roman" w:cs="Times New Roman"/>
          <w:b/>
          <w:sz w:val="24"/>
          <w:szCs w:val="24"/>
        </w:rPr>
        <w:t xml:space="preserve">Adres strony internetowej Zamawiającego: </w:t>
      </w:r>
    </w:p>
    <w:p w:rsidR="00EA7058" w:rsidRPr="00F70551" w:rsidRDefault="006F62CD" w:rsidP="00AC6554">
      <w:pPr>
        <w:pStyle w:val="Akapitzlist"/>
        <w:spacing w:after="0" w:line="288" w:lineRule="auto"/>
        <w:ind w:left="1134" w:right="-1"/>
        <w:jc w:val="both"/>
        <w:rPr>
          <w:rFonts w:ascii="Times New Roman" w:hAnsi="Times New Roman" w:cs="Times New Roman"/>
          <w:b/>
          <w:sz w:val="24"/>
          <w:szCs w:val="24"/>
        </w:rPr>
      </w:pPr>
      <w:hyperlink r:id="rId10" w:history="1">
        <w:r w:rsidR="00EA7058" w:rsidRPr="00F70551">
          <w:rPr>
            <w:rStyle w:val="Hipercze"/>
            <w:rFonts w:ascii="Times New Roman" w:hAnsi="Times New Roman" w:cs="Times New Roman"/>
            <w:b/>
            <w:i/>
            <w:sz w:val="24"/>
            <w:szCs w:val="24"/>
          </w:rPr>
          <w:t>www.pila.szkolapolicji.gov.pl</w:t>
        </w:r>
      </w:hyperlink>
    </w:p>
    <w:p w:rsidR="00EA7058" w:rsidRPr="008C66D7" w:rsidRDefault="00EA7058" w:rsidP="00AC6554">
      <w:pPr>
        <w:pStyle w:val="Akapitzlist"/>
        <w:numPr>
          <w:ilvl w:val="0"/>
          <w:numId w:val="23"/>
        </w:numPr>
        <w:suppressAutoHyphens/>
        <w:spacing w:after="0" w:line="288" w:lineRule="auto"/>
        <w:ind w:left="1134" w:right="-1" w:hanging="283"/>
        <w:contextualSpacing w:val="0"/>
        <w:jc w:val="both"/>
        <w:rPr>
          <w:rFonts w:ascii="Times New Roman" w:hAnsi="Times New Roman" w:cs="Times New Roman"/>
          <w:b/>
          <w:sz w:val="24"/>
          <w:szCs w:val="24"/>
        </w:rPr>
      </w:pPr>
      <w:r w:rsidRPr="008C66D7">
        <w:rPr>
          <w:rFonts w:ascii="Times New Roman" w:hAnsi="Times New Roman" w:cs="Times New Roman"/>
          <w:b/>
          <w:sz w:val="24"/>
          <w:szCs w:val="24"/>
        </w:rPr>
        <w:t xml:space="preserve">Adres strony internetowej prowadzonego postępowania: </w:t>
      </w:r>
    </w:p>
    <w:p w:rsidR="00B864C0" w:rsidRPr="00B864C0" w:rsidRDefault="006F62CD" w:rsidP="00AC6554">
      <w:pPr>
        <w:pStyle w:val="Akapitzlist"/>
        <w:suppressAutoHyphens/>
        <w:spacing w:after="0" w:line="288" w:lineRule="auto"/>
        <w:ind w:left="1134" w:right="-1"/>
        <w:contextualSpacing w:val="0"/>
        <w:jc w:val="both"/>
        <w:rPr>
          <w:rFonts w:ascii="Times New Roman" w:hAnsi="Times New Roman" w:cs="Times New Roman"/>
          <w:b/>
          <w:i/>
          <w:sz w:val="24"/>
          <w:szCs w:val="24"/>
        </w:rPr>
      </w:pPr>
      <w:hyperlink r:id="rId11" w:history="1">
        <w:r w:rsidR="00B864C0" w:rsidRPr="00B864C0">
          <w:rPr>
            <w:rStyle w:val="Hipercze"/>
            <w:rFonts w:ascii="Times New Roman" w:hAnsi="Times New Roman" w:cs="Times New Roman"/>
            <w:b/>
            <w:i/>
            <w:sz w:val="24"/>
            <w:szCs w:val="24"/>
          </w:rPr>
          <w:t xml:space="preserve">https://platformazakupowa.pl/transakcja/1010566 </w:t>
        </w:r>
      </w:hyperlink>
    </w:p>
    <w:p w:rsidR="00EA7058" w:rsidRPr="00F70551" w:rsidRDefault="00EA7058" w:rsidP="00AC6554">
      <w:pPr>
        <w:pStyle w:val="Akapitzlist"/>
        <w:suppressAutoHyphens/>
        <w:spacing w:after="0" w:line="288" w:lineRule="auto"/>
        <w:ind w:left="1134" w:right="-1"/>
        <w:contextualSpacing w:val="0"/>
        <w:jc w:val="both"/>
        <w:rPr>
          <w:rFonts w:ascii="Times New Roman" w:hAnsi="Times New Roman" w:cs="Times New Roman"/>
          <w:sz w:val="24"/>
          <w:szCs w:val="24"/>
        </w:rPr>
      </w:pPr>
      <w:r w:rsidRPr="00F70551">
        <w:rPr>
          <w:rStyle w:val="Hipercze"/>
          <w:rFonts w:ascii="Times New Roman" w:hAnsi="Times New Roman" w:cs="Times New Roman"/>
          <w:color w:val="auto"/>
          <w:sz w:val="24"/>
          <w:szCs w:val="24"/>
          <w:u w:val="none"/>
        </w:rPr>
        <w:t>na powyższej stronie internetowej prowadzonego postępo</w:t>
      </w:r>
      <w:r w:rsidR="006849BD" w:rsidRPr="00F70551">
        <w:rPr>
          <w:rStyle w:val="Hipercze"/>
          <w:rFonts w:ascii="Times New Roman" w:hAnsi="Times New Roman" w:cs="Times New Roman"/>
          <w:color w:val="auto"/>
          <w:sz w:val="24"/>
          <w:szCs w:val="24"/>
          <w:u w:val="none"/>
        </w:rPr>
        <w:t xml:space="preserve">wania udostępniane będą zmiany </w:t>
      </w:r>
      <w:r w:rsidRPr="00F70551">
        <w:rPr>
          <w:rStyle w:val="Hipercze"/>
          <w:rFonts w:ascii="Times New Roman" w:hAnsi="Times New Roman" w:cs="Times New Roman"/>
          <w:color w:val="auto"/>
          <w:sz w:val="24"/>
          <w:szCs w:val="24"/>
          <w:u w:val="none"/>
        </w:rPr>
        <w:t>i wyjaśnienia treści SWZ oraz inne dokumenty za</w:t>
      </w:r>
      <w:r w:rsidR="006849BD" w:rsidRPr="00F70551">
        <w:rPr>
          <w:rStyle w:val="Hipercze"/>
          <w:rFonts w:ascii="Times New Roman" w:hAnsi="Times New Roman" w:cs="Times New Roman"/>
          <w:color w:val="auto"/>
          <w:sz w:val="24"/>
          <w:szCs w:val="24"/>
          <w:u w:val="none"/>
        </w:rPr>
        <w:t xml:space="preserve">mówienia bezpośrednio związane </w:t>
      </w:r>
      <w:r w:rsidRPr="00F70551">
        <w:rPr>
          <w:rStyle w:val="Hipercze"/>
          <w:rFonts w:ascii="Times New Roman" w:hAnsi="Times New Roman" w:cs="Times New Roman"/>
          <w:color w:val="auto"/>
          <w:sz w:val="24"/>
          <w:szCs w:val="24"/>
          <w:u w:val="none"/>
        </w:rPr>
        <w:t xml:space="preserve">z postępowaniem o udzielenie zamówienia </w:t>
      </w:r>
    </w:p>
    <w:p w:rsidR="00EA7058" w:rsidRPr="00F70551" w:rsidRDefault="00EA7058" w:rsidP="00AC6554">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F70551">
        <w:rPr>
          <w:rStyle w:val="Hipercze"/>
          <w:rFonts w:ascii="Times New Roman" w:hAnsi="Times New Roman" w:cs="Times New Roman"/>
          <w:color w:val="auto"/>
          <w:sz w:val="24"/>
          <w:szCs w:val="24"/>
          <w:u w:val="none"/>
        </w:rPr>
        <w:t>Osobą uprawnioną do komunikowania się:</w:t>
      </w:r>
    </w:p>
    <w:p w:rsidR="00EA7058" w:rsidRPr="00F70551" w:rsidRDefault="00EA7058" w:rsidP="00AC655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F70551">
        <w:rPr>
          <w:rStyle w:val="Hipercze"/>
          <w:rFonts w:ascii="Times New Roman" w:hAnsi="Times New Roman" w:cs="Times New Roman"/>
          <w:color w:val="auto"/>
          <w:sz w:val="24"/>
          <w:szCs w:val="24"/>
          <w:u w:val="none"/>
        </w:rPr>
        <w:t xml:space="preserve">w zakresie zagadnień związanych z prowadzoną procedurą jest </w:t>
      </w:r>
      <w:r w:rsidRPr="00F70551">
        <w:rPr>
          <w:rFonts w:ascii="Times New Roman" w:hAnsi="Times New Roman" w:cs="Times New Roman"/>
          <w:sz w:val="24"/>
          <w:szCs w:val="24"/>
        </w:rPr>
        <w:t>p. Magdalena</w:t>
      </w:r>
      <w:r w:rsidR="006849BD" w:rsidRPr="00F70551">
        <w:rPr>
          <w:rFonts w:ascii="Times New Roman" w:hAnsi="Times New Roman" w:cs="Times New Roman"/>
          <w:sz w:val="24"/>
          <w:szCs w:val="24"/>
        </w:rPr>
        <w:t xml:space="preserve"> Łosoś, t</w:t>
      </w:r>
      <w:r w:rsidRPr="00F70551">
        <w:rPr>
          <w:rFonts w:ascii="Times New Roman" w:hAnsi="Times New Roman" w:cs="Times New Roman"/>
          <w:sz w:val="24"/>
          <w:szCs w:val="24"/>
        </w:rPr>
        <w:t xml:space="preserve">el. (47) 774 2111, e-mail: </w:t>
      </w:r>
      <w:hyperlink r:id="rId12" w:history="1">
        <w:r w:rsidRPr="00F70551">
          <w:rPr>
            <w:rStyle w:val="Hipercze"/>
            <w:rFonts w:ascii="Times New Roman" w:eastAsia="Times New Roman" w:hAnsi="Times New Roman" w:cs="Times New Roman"/>
            <w:i/>
            <w:sz w:val="24"/>
            <w:szCs w:val="24"/>
            <w:lang w:val="en-US"/>
          </w:rPr>
          <w:t>zamowienia@sppila.policja.gov.pl</w:t>
        </w:r>
      </w:hyperlink>
      <w:r w:rsidRPr="00F70551">
        <w:rPr>
          <w:rFonts w:ascii="Times New Roman" w:hAnsi="Times New Roman" w:cs="Times New Roman"/>
          <w:sz w:val="24"/>
          <w:szCs w:val="24"/>
        </w:rPr>
        <w:t>;</w:t>
      </w:r>
    </w:p>
    <w:p w:rsidR="00EA7058" w:rsidRPr="00F70551" w:rsidRDefault="00EA7058" w:rsidP="00AC6554">
      <w:pPr>
        <w:pStyle w:val="Akapitzlist"/>
        <w:numPr>
          <w:ilvl w:val="0"/>
          <w:numId w:val="24"/>
        </w:numPr>
        <w:suppressAutoHyphens/>
        <w:spacing w:after="0" w:line="288" w:lineRule="auto"/>
        <w:ind w:left="1134" w:right="-1" w:hanging="283"/>
        <w:contextualSpacing w:val="0"/>
        <w:jc w:val="both"/>
        <w:rPr>
          <w:rFonts w:ascii="Times New Roman" w:eastAsia="Calibri" w:hAnsi="Times New Roman" w:cs="Times New Roman"/>
          <w:sz w:val="24"/>
          <w:szCs w:val="24"/>
        </w:rPr>
      </w:pPr>
      <w:r w:rsidRPr="00F70551">
        <w:rPr>
          <w:rFonts w:ascii="Times New Roman" w:hAnsi="Times New Roman" w:cs="Times New Roman"/>
          <w:sz w:val="24"/>
          <w:szCs w:val="24"/>
        </w:rPr>
        <w:t xml:space="preserve">w zakresie zagadnień merytorycznych jest p. </w:t>
      </w:r>
      <w:r w:rsidR="002F60F3" w:rsidRPr="00F70551">
        <w:rPr>
          <w:rFonts w:ascii="Times New Roman" w:hAnsi="Times New Roman" w:cs="Times New Roman"/>
          <w:sz w:val="24"/>
          <w:szCs w:val="24"/>
        </w:rPr>
        <w:t xml:space="preserve">Patrycja </w:t>
      </w:r>
      <w:proofErr w:type="spellStart"/>
      <w:r w:rsidR="002F60F3" w:rsidRPr="00F70551">
        <w:rPr>
          <w:rFonts w:ascii="Times New Roman" w:hAnsi="Times New Roman" w:cs="Times New Roman"/>
          <w:sz w:val="24"/>
          <w:szCs w:val="24"/>
        </w:rPr>
        <w:t>Sieg</w:t>
      </w:r>
      <w:proofErr w:type="spellEnd"/>
      <w:r w:rsidR="002F60F3" w:rsidRPr="00F70551">
        <w:rPr>
          <w:rFonts w:ascii="Times New Roman" w:hAnsi="Times New Roman" w:cs="Times New Roman"/>
          <w:sz w:val="24"/>
          <w:szCs w:val="24"/>
        </w:rPr>
        <w:t>, tel. (47) 774 2244</w:t>
      </w:r>
      <w:r w:rsidRPr="00F70551">
        <w:rPr>
          <w:rFonts w:ascii="Times New Roman" w:hAnsi="Times New Roman" w:cs="Times New Roman"/>
          <w:sz w:val="24"/>
          <w:szCs w:val="24"/>
        </w:rPr>
        <w:t xml:space="preserve">, </w:t>
      </w:r>
      <w:r w:rsidRPr="00F70551">
        <w:rPr>
          <w:rFonts w:ascii="Times New Roman" w:hAnsi="Times New Roman" w:cs="Times New Roman"/>
          <w:sz w:val="24"/>
          <w:szCs w:val="24"/>
        </w:rPr>
        <w:br/>
        <w:t xml:space="preserve">e-mail: </w:t>
      </w:r>
      <w:hyperlink r:id="rId13" w:history="1">
        <w:r w:rsidR="002F60F3" w:rsidRPr="00F70551">
          <w:rPr>
            <w:rStyle w:val="Hipercze"/>
            <w:rFonts w:ascii="Times New Roman" w:hAnsi="Times New Roman" w:cs="Times New Roman"/>
            <w:i/>
            <w:sz w:val="24"/>
            <w:szCs w:val="24"/>
          </w:rPr>
          <w:t>patrycja.sieg@sppila.policja.gov.pl</w:t>
        </w:r>
      </w:hyperlink>
      <w:r w:rsidRPr="00F70551">
        <w:rPr>
          <w:rFonts w:ascii="Times New Roman" w:hAnsi="Times New Roman" w:cs="Times New Roman"/>
          <w:sz w:val="24"/>
          <w:szCs w:val="24"/>
        </w:rPr>
        <w:t xml:space="preserve">. </w:t>
      </w:r>
    </w:p>
    <w:p w:rsidR="00EA7058" w:rsidRPr="00F70551" w:rsidRDefault="00EA7058" w:rsidP="00AC6554">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F70551">
        <w:rPr>
          <w:rFonts w:ascii="Times New Roman" w:eastAsia="Times New Roman" w:hAnsi="Times New Roman" w:cs="Times New Roman"/>
          <w:sz w:val="24"/>
          <w:szCs w:val="24"/>
        </w:rPr>
        <w:t xml:space="preserve">Numer konta bankowego do wniesienia wadium w formie pieniężnej: </w:t>
      </w:r>
      <w:r w:rsidRPr="00F70551">
        <w:rPr>
          <w:rFonts w:ascii="Times New Roman" w:hAnsi="Times New Roman" w:cs="Times New Roman"/>
          <w:b/>
          <w:sz w:val="24"/>
          <w:szCs w:val="24"/>
        </w:rPr>
        <w:t>72 1010 1469 0052 9413 9120 0000.</w:t>
      </w:r>
    </w:p>
    <w:p w:rsidR="00EA7058" w:rsidRPr="00F70551" w:rsidRDefault="00EA7058" w:rsidP="00AC6554">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F70551">
        <w:rPr>
          <w:rFonts w:ascii="Times New Roman" w:hAnsi="Times New Roman" w:cs="Times New Roman"/>
          <w:sz w:val="24"/>
          <w:szCs w:val="24"/>
        </w:rPr>
        <w:t xml:space="preserve">Godziny pracy Zamawiającego: </w:t>
      </w:r>
      <w:r w:rsidRPr="00F70551">
        <w:rPr>
          <w:rFonts w:ascii="Times New Roman" w:eastAsia="Times New Roman" w:hAnsi="Times New Roman" w:cs="Times New Roman"/>
          <w:sz w:val="24"/>
          <w:szCs w:val="24"/>
        </w:rPr>
        <w:t>poniedziałek – piątek w godz. 7</w:t>
      </w:r>
      <w:r w:rsidRPr="00F70551">
        <w:rPr>
          <w:rFonts w:ascii="Times New Roman" w:eastAsia="Times New Roman" w:hAnsi="Times New Roman" w:cs="Times New Roman"/>
          <w:sz w:val="24"/>
          <w:szCs w:val="24"/>
          <w:vertAlign w:val="superscript"/>
        </w:rPr>
        <w:t xml:space="preserve">30 </w:t>
      </w:r>
      <w:r w:rsidRPr="00F70551">
        <w:rPr>
          <w:rFonts w:ascii="Times New Roman" w:eastAsia="Times New Roman" w:hAnsi="Times New Roman" w:cs="Times New Roman"/>
          <w:sz w:val="24"/>
          <w:szCs w:val="24"/>
        </w:rPr>
        <w:t>do 15</w:t>
      </w:r>
      <w:r w:rsidRPr="00F70551">
        <w:rPr>
          <w:rFonts w:ascii="Times New Roman" w:eastAsia="Times New Roman" w:hAnsi="Times New Roman" w:cs="Times New Roman"/>
          <w:sz w:val="24"/>
          <w:szCs w:val="24"/>
          <w:vertAlign w:val="superscript"/>
        </w:rPr>
        <w:t xml:space="preserve">30 </w:t>
      </w:r>
      <w:r w:rsidRPr="00F70551">
        <w:rPr>
          <w:rFonts w:ascii="Times New Roman" w:eastAsia="Times New Roman" w:hAnsi="Times New Roman" w:cs="Times New Roman"/>
          <w:sz w:val="24"/>
          <w:szCs w:val="24"/>
        </w:rPr>
        <w:t>(z wyjątkiem świąt i dni ustawowo wolnych od pracy).</w:t>
      </w:r>
    </w:p>
    <w:p w:rsidR="00D53255" w:rsidRDefault="00D53255" w:rsidP="00AC6554">
      <w:pPr>
        <w:spacing w:line="288" w:lineRule="auto"/>
        <w:ind w:left="851" w:hanging="284"/>
        <w:jc w:val="both"/>
        <w:rPr>
          <w:lang w:val="en-US" w:eastAsia="ar-SA"/>
        </w:rPr>
      </w:pPr>
    </w:p>
    <w:p w:rsidR="00621906" w:rsidRPr="00F70551" w:rsidRDefault="00621906" w:rsidP="00AC6554">
      <w:pPr>
        <w:spacing w:line="288" w:lineRule="auto"/>
        <w:ind w:left="851" w:hanging="284"/>
        <w:jc w:val="both"/>
        <w:rPr>
          <w:lang w:val="en-US" w:eastAsia="ar-SA"/>
        </w:rPr>
      </w:pPr>
    </w:p>
    <w:p w:rsidR="00553ECF" w:rsidRPr="00F70551" w:rsidRDefault="00553ECF" w:rsidP="00AC6554">
      <w:pPr>
        <w:pStyle w:val="Default"/>
        <w:spacing w:line="288" w:lineRule="auto"/>
        <w:ind w:left="283" w:hanging="425"/>
        <w:rPr>
          <w:rFonts w:ascii="Times New Roman" w:hAnsi="Times New Roman" w:cs="Times New Roman"/>
          <w:b/>
          <w:bCs/>
        </w:rPr>
      </w:pPr>
      <w:r w:rsidRPr="00F70551">
        <w:rPr>
          <w:rFonts w:ascii="Times New Roman" w:hAnsi="Times New Roman" w:cs="Times New Roman"/>
          <w:b/>
          <w:bCs/>
        </w:rPr>
        <w:t>ROZDZIAŁ II</w:t>
      </w:r>
    </w:p>
    <w:p w:rsidR="005232DA" w:rsidRPr="00F70551" w:rsidRDefault="00875F6A" w:rsidP="00AC6554">
      <w:pPr>
        <w:pStyle w:val="Default"/>
        <w:spacing w:after="120" w:line="288" w:lineRule="auto"/>
        <w:ind w:left="283" w:hanging="425"/>
        <w:rPr>
          <w:rFonts w:ascii="Times New Roman" w:hAnsi="Times New Roman" w:cs="Times New Roman"/>
        </w:rPr>
      </w:pPr>
      <w:r w:rsidRPr="00F70551">
        <w:rPr>
          <w:rFonts w:ascii="Times New Roman" w:hAnsi="Times New Roman" w:cs="Times New Roman"/>
          <w:b/>
          <w:bCs/>
        </w:rPr>
        <w:t>Tryb udzielenia zamówienia</w:t>
      </w:r>
      <w:r w:rsidR="005232DA" w:rsidRPr="00F70551">
        <w:rPr>
          <w:rFonts w:ascii="Times New Roman" w:hAnsi="Times New Roman" w:cs="Times New Roman"/>
          <w:b/>
          <w:bCs/>
        </w:rPr>
        <w:t xml:space="preserve"> </w:t>
      </w:r>
      <w:r w:rsidR="008B3E00" w:rsidRPr="00F70551">
        <w:rPr>
          <w:rFonts w:ascii="Times New Roman" w:hAnsi="Times New Roman" w:cs="Times New Roman"/>
          <w:b/>
          <w:bCs/>
        </w:rPr>
        <w:t>i informacje ogólne dotyczące postępowania</w:t>
      </w:r>
    </w:p>
    <w:p w:rsidR="003120F8" w:rsidRPr="00F70551" w:rsidRDefault="00875F6A"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Postępowanie o udzielenie zamówienia prowadzone jest w </w:t>
      </w:r>
      <w:r w:rsidRPr="00F70551">
        <w:rPr>
          <w:rFonts w:ascii="Times New Roman" w:hAnsi="Times New Roman" w:cs="Times New Roman"/>
          <w:b/>
          <w:sz w:val="24"/>
          <w:szCs w:val="24"/>
        </w:rPr>
        <w:t>trybie podstawowym</w:t>
      </w:r>
      <w:r w:rsidRPr="00F70551">
        <w:rPr>
          <w:rFonts w:ascii="Times New Roman" w:hAnsi="Times New Roman" w:cs="Times New Roman"/>
          <w:sz w:val="24"/>
          <w:szCs w:val="24"/>
        </w:rPr>
        <w:t xml:space="preserve">, </w:t>
      </w:r>
      <w:r w:rsidR="00880D25" w:rsidRPr="00F70551">
        <w:rPr>
          <w:rFonts w:ascii="Times New Roman" w:hAnsi="Times New Roman" w:cs="Times New Roman"/>
          <w:sz w:val="24"/>
          <w:szCs w:val="24"/>
        </w:rPr>
        <w:br/>
      </w:r>
      <w:r w:rsidRPr="00F70551">
        <w:rPr>
          <w:rFonts w:ascii="Times New Roman" w:hAnsi="Times New Roman" w:cs="Times New Roman"/>
          <w:sz w:val="24"/>
          <w:szCs w:val="24"/>
        </w:rPr>
        <w:t>na</w:t>
      </w:r>
      <w:r w:rsidR="00680B9A" w:rsidRPr="00F70551">
        <w:rPr>
          <w:rFonts w:ascii="Times New Roman" w:hAnsi="Times New Roman" w:cs="Times New Roman"/>
          <w:sz w:val="24"/>
          <w:szCs w:val="24"/>
        </w:rPr>
        <w:t xml:space="preserve"> </w:t>
      </w:r>
      <w:r w:rsidRPr="00F70551">
        <w:rPr>
          <w:rFonts w:ascii="Times New Roman" w:hAnsi="Times New Roman" w:cs="Times New Roman"/>
          <w:sz w:val="24"/>
          <w:szCs w:val="24"/>
        </w:rPr>
        <w:t xml:space="preserve">podstawie </w:t>
      </w:r>
      <w:r w:rsidRPr="00F70551">
        <w:rPr>
          <w:rFonts w:ascii="Times New Roman" w:hAnsi="Times New Roman" w:cs="Times New Roman"/>
          <w:b/>
          <w:sz w:val="24"/>
          <w:szCs w:val="24"/>
        </w:rPr>
        <w:t xml:space="preserve">art. 275 </w:t>
      </w:r>
      <w:proofErr w:type="spellStart"/>
      <w:r w:rsidR="00196E4D" w:rsidRPr="00F70551">
        <w:rPr>
          <w:rFonts w:ascii="Times New Roman" w:hAnsi="Times New Roman" w:cs="Times New Roman"/>
          <w:b/>
          <w:sz w:val="24"/>
          <w:szCs w:val="24"/>
        </w:rPr>
        <w:t>pkt</w:t>
      </w:r>
      <w:proofErr w:type="spellEnd"/>
      <w:r w:rsidR="00196E4D" w:rsidRPr="00F70551">
        <w:rPr>
          <w:rFonts w:ascii="Times New Roman" w:hAnsi="Times New Roman" w:cs="Times New Roman"/>
          <w:b/>
          <w:sz w:val="24"/>
          <w:szCs w:val="24"/>
        </w:rPr>
        <w:t xml:space="preserve"> 2</w:t>
      </w:r>
      <w:r w:rsidR="00EF4E34" w:rsidRPr="00F70551">
        <w:rPr>
          <w:rFonts w:ascii="Times New Roman" w:hAnsi="Times New Roman" w:cs="Times New Roman"/>
          <w:sz w:val="24"/>
          <w:szCs w:val="24"/>
        </w:rPr>
        <w:t xml:space="preserve"> </w:t>
      </w:r>
      <w:r w:rsidR="00680B9A" w:rsidRPr="00F70551">
        <w:rPr>
          <w:rFonts w:ascii="Times New Roman" w:hAnsi="Times New Roman" w:cs="Times New Roman"/>
          <w:sz w:val="24"/>
          <w:szCs w:val="24"/>
        </w:rPr>
        <w:t>u</w:t>
      </w:r>
      <w:r w:rsidRPr="00F70551">
        <w:rPr>
          <w:rFonts w:ascii="Times New Roman" w:hAnsi="Times New Roman" w:cs="Times New Roman"/>
          <w:sz w:val="24"/>
          <w:szCs w:val="24"/>
        </w:rPr>
        <w:t>stawy</w:t>
      </w:r>
      <w:r w:rsidR="00EF4E34" w:rsidRPr="00F70551">
        <w:rPr>
          <w:rFonts w:ascii="Times New Roman" w:hAnsi="Times New Roman" w:cs="Times New Roman"/>
          <w:bCs/>
          <w:sz w:val="24"/>
          <w:szCs w:val="24"/>
        </w:rPr>
        <w:t xml:space="preserve"> </w:t>
      </w:r>
      <w:proofErr w:type="spellStart"/>
      <w:r w:rsidR="00F829DA" w:rsidRPr="00F70551">
        <w:rPr>
          <w:rFonts w:ascii="Times New Roman" w:hAnsi="Times New Roman" w:cs="Times New Roman"/>
          <w:bCs/>
          <w:sz w:val="24"/>
          <w:szCs w:val="24"/>
        </w:rPr>
        <w:t>Pzp</w:t>
      </w:r>
      <w:proofErr w:type="spellEnd"/>
      <w:r w:rsidR="00F829DA" w:rsidRPr="00F70551">
        <w:rPr>
          <w:rFonts w:ascii="Times New Roman" w:hAnsi="Times New Roman" w:cs="Times New Roman"/>
          <w:bCs/>
          <w:sz w:val="24"/>
          <w:szCs w:val="24"/>
        </w:rPr>
        <w:t xml:space="preserve"> </w:t>
      </w:r>
      <w:r w:rsidR="00EF4E34" w:rsidRPr="00F70551">
        <w:rPr>
          <w:rFonts w:ascii="Times New Roman" w:hAnsi="Times New Roman" w:cs="Times New Roman"/>
          <w:bCs/>
          <w:sz w:val="24"/>
          <w:szCs w:val="24"/>
        </w:rPr>
        <w:t>oraz aktów wykonawczych do ustawy</w:t>
      </w:r>
      <w:r w:rsidR="00680B9A" w:rsidRPr="00F70551">
        <w:rPr>
          <w:rFonts w:ascii="Times New Roman" w:hAnsi="Times New Roman" w:cs="Times New Roman"/>
          <w:sz w:val="24"/>
          <w:szCs w:val="24"/>
        </w:rPr>
        <w:t>.</w:t>
      </w:r>
    </w:p>
    <w:p w:rsidR="003120F8" w:rsidRPr="00F70551" w:rsidRDefault="00680B9A"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bCs/>
          <w:sz w:val="24"/>
          <w:szCs w:val="24"/>
        </w:rPr>
        <w:t>Wa</w:t>
      </w:r>
      <w:r w:rsidR="003F1BF3" w:rsidRPr="00F70551">
        <w:rPr>
          <w:rFonts w:ascii="Times New Roman" w:hAnsi="Times New Roman" w:cs="Times New Roman"/>
          <w:bCs/>
          <w:sz w:val="24"/>
          <w:szCs w:val="24"/>
        </w:rPr>
        <w:t>rtość szacunkowa zamówienia</w:t>
      </w:r>
      <w:r w:rsidR="003F1BF3" w:rsidRPr="00F70551">
        <w:rPr>
          <w:rFonts w:ascii="Times New Roman" w:eastAsiaTheme="majorEastAsia" w:hAnsi="Times New Roman" w:cs="Times New Roman"/>
          <w:bCs/>
          <w:sz w:val="24"/>
          <w:szCs w:val="24"/>
        </w:rPr>
        <w:t xml:space="preserve"> </w:t>
      </w:r>
      <w:r w:rsidR="003F1BF3" w:rsidRPr="00F70551">
        <w:rPr>
          <w:rFonts w:ascii="Times New Roman" w:eastAsiaTheme="majorEastAsia" w:hAnsi="Times New Roman" w:cs="Times New Roman"/>
          <w:sz w:val="24"/>
          <w:szCs w:val="24"/>
        </w:rPr>
        <w:t>nie przekracza progów unijnych określonych na podstawie art. 3  ustawy.</w:t>
      </w:r>
    </w:p>
    <w:p w:rsidR="003120F8" w:rsidRPr="00F70551" w:rsidRDefault="00875F6A"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w:t>
      </w:r>
      <w:r w:rsidR="00324D81" w:rsidRPr="00F70551">
        <w:rPr>
          <w:rFonts w:ascii="Times New Roman" w:hAnsi="Times New Roman" w:cs="Times New Roman"/>
          <w:bCs/>
          <w:sz w:val="24"/>
          <w:szCs w:val="24"/>
        </w:rPr>
        <w:t>przed wyborem najkorzystniejszej oferty</w:t>
      </w:r>
      <w:r w:rsidR="00324D81" w:rsidRPr="00F70551">
        <w:rPr>
          <w:rFonts w:ascii="Times New Roman" w:hAnsi="Times New Roman" w:cs="Times New Roman"/>
          <w:sz w:val="24"/>
          <w:szCs w:val="24"/>
        </w:rPr>
        <w:t xml:space="preserve">, </w:t>
      </w:r>
      <w:r w:rsidRPr="00F70551">
        <w:rPr>
          <w:rFonts w:ascii="Times New Roman" w:hAnsi="Times New Roman" w:cs="Times New Roman"/>
          <w:sz w:val="24"/>
          <w:szCs w:val="24"/>
        </w:rPr>
        <w:t xml:space="preserve">przewiduje </w:t>
      </w:r>
      <w:r w:rsidR="00324D81" w:rsidRPr="00F70551">
        <w:rPr>
          <w:rFonts w:ascii="Times New Roman" w:hAnsi="Times New Roman" w:cs="Times New Roman"/>
          <w:sz w:val="24"/>
          <w:szCs w:val="24"/>
        </w:rPr>
        <w:t xml:space="preserve">możliwość przeprowadzenia negocjacji </w:t>
      </w:r>
      <w:r w:rsidRPr="00F70551">
        <w:rPr>
          <w:rFonts w:ascii="Times New Roman" w:hAnsi="Times New Roman" w:cs="Times New Roman"/>
          <w:sz w:val="24"/>
          <w:szCs w:val="24"/>
        </w:rPr>
        <w:t>w celu ulepszenia treści ofert, które podlegają ocenie</w:t>
      </w:r>
      <w:r w:rsidR="00680B9A" w:rsidRPr="00F70551">
        <w:rPr>
          <w:rFonts w:ascii="Times New Roman" w:hAnsi="Times New Roman" w:cs="Times New Roman"/>
          <w:sz w:val="24"/>
          <w:szCs w:val="24"/>
        </w:rPr>
        <w:t xml:space="preserve"> </w:t>
      </w:r>
      <w:r w:rsidR="00324D81" w:rsidRPr="00F70551">
        <w:rPr>
          <w:rFonts w:ascii="Times New Roman" w:hAnsi="Times New Roman" w:cs="Times New Roman"/>
          <w:sz w:val="24"/>
          <w:szCs w:val="24"/>
        </w:rPr>
        <w:br/>
      </w:r>
      <w:r w:rsidRPr="00F70551">
        <w:rPr>
          <w:rFonts w:ascii="Times New Roman" w:hAnsi="Times New Roman" w:cs="Times New Roman"/>
          <w:sz w:val="24"/>
          <w:szCs w:val="24"/>
        </w:rPr>
        <w:t>w ramach kryteriów oceny ofert</w:t>
      </w:r>
      <w:r w:rsidR="00324D81" w:rsidRPr="00F70551">
        <w:rPr>
          <w:rFonts w:ascii="Times New Roman" w:hAnsi="Times New Roman" w:cs="Times New Roman"/>
          <w:sz w:val="24"/>
          <w:szCs w:val="24"/>
        </w:rPr>
        <w:t xml:space="preserve">, </w:t>
      </w:r>
      <w:r w:rsidR="00324D81" w:rsidRPr="00F70551">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F70551">
        <w:rPr>
          <w:rFonts w:ascii="Times New Roman" w:hAnsi="Times New Roman" w:cs="Times New Roman"/>
          <w:bCs/>
          <w:sz w:val="24"/>
          <w:szCs w:val="24"/>
        </w:rPr>
        <w:t>.</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bCs/>
          <w:sz w:val="24"/>
          <w:szCs w:val="24"/>
        </w:rPr>
        <w:t xml:space="preserve">Rodzaj zamówienia: </w:t>
      </w:r>
      <w:r w:rsidR="002F60F3" w:rsidRPr="00F70551">
        <w:rPr>
          <w:rFonts w:ascii="Times New Roman" w:hAnsi="Times New Roman" w:cs="Times New Roman"/>
          <w:b/>
          <w:bCs/>
          <w:sz w:val="24"/>
          <w:szCs w:val="24"/>
        </w:rPr>
        <w:t>ROBOTY BUDOWLANE</w:t>
      </w:r>
      <w:r w:rsidRPr="00F70551">
        <w:rPr>
          <w:rFonts w:ascii="Times New Roman" w:hAnsi="Times New Roman" w:cs="Times New Roman"/>
          <w:b/>
          <w:bCs/>
          <w:sz w:val="24"/>
          <w:szCs w:val="24"/>
        </w:rPr>
        <w:t>.</w:t>
      </w:r>
    </w:p>
    <w:p w:rsidR="003120F8" w:rsidRPr="00F70551" w:rsidRDefault="003120F8"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color w:val="000000"/>
          <w:sz w:val="24"/>
          <w:szCs w:val="24"/>
        </w:rPr>
        <w:t xml:space="preserve">Do czynności podejmowanych przez Zamawiającego i Wykonawców w postępowaniu </w:t>
      </w:r>
      <w:r w:rsidRPr="00F70551">
        <w:rPr>
          <w:rFonts w:ascii="Times New Roman" w:hAnsi="Times New Roman" w:cs="Times New Roman"/>
          <w:color w:val="000000"/>
          <w:sz w:val="24"/>
          <w:szCs w:val="24"/>
        </w:rPr>
        <w:br/>
        <w:t xml:space="preserve">o udzielenie zamówienia publicznego stosuje się przepisy ustawy z dnia 23 kwietnia </w:t>
      </w:r>
      <w:r w:rsidRPr="00F70551">
        <w:rPr>
          <w:rFonts w:ascii="Times New Roman" w:hAnsi="Times New Roman" w:cs="Times New Roman"/>
          <w:color w:val="000000"/>
          <w:sz w:val="24"/>
          <w:szCs w:val="24"/>
        </w:rPr>
        <w:lastRenderedPageBreak/>
        <w:t xml:space="preserve">1964 r. – </w:t>
      </w:r>
      <w:r w:rsidRPr="00F70551">
        <w:rPr>
          <w:rFonts w:ascii="Times New Roman" w:hAnsi="Times New Roman" w:cs="Times New Roman"/>
          <w:i/>
          <w:color w:val="000000"/>
          <w:sz w:val="24"/>
          <w:szCs w:val="24"/>
        </w:rPr>
        <w:t>Kodeks cywilny</w:t>
      </w:r>
      <w:r w:rsidR="006849BD" w:rsidRPr="00F70551">
        <w:rPr>
          <w:rFonts w:ascii="Times New Roman" w:hAnsi="Times New Roman" w:cs="Times New Roman"/>
          <w:color w:val="000000"/>
          <w:sz w:val="24"/>
          <w:szCs w:val="24"/>
        </w:rPr>
        <w:t xml:space="preserve"> (Dz. U. z 2023</w:t>
      </w:r>
      <w:r w:rsidR="00C97793" w:rsidRPr="00F70551">
        <w:rPr>
          <w:rFonts w:ascii="Times New Roman" w:hAnsi="Times New Roman" w:cs="Times New Roman"/>
          <w:color w:val="000000"/>
          <w:sz w:val="24"/>
          <w:szCs w:val="24"/>
        </w:rPr>
        <w:t xml:space="preserve"> r. poz. 1</w:t>
      </w:r>
      <w:r w:rsidR="006849BD" w:rsidRPr="00F70551">
        <w:rPr>
          <w:rFonts w:ascii="Times New Roman" w:hAnsi="Times New Roman" w:cs="Times New Roman"/>
          <w:color w:val="000000"/>
          <w:sz w:val="24"/>
          <w:szCs w:val="24"/>
        </w:rPr>
        <w:t>610</w:t>
      </w:r>
      <w:r w:rsidRPr="00F70551">
        <w:rPr>
          <w:rFonts w:ascii="Times New Roman" w:hAnsi="Times New Roman" w:cs="Times New Roman"/>
          <w:color w:val="000000"/>
          <w:sz w:val="24"/>
          <w:szCs w:val="24"/>
        </w:rPr>
        <w:t xml:space="preserve">), jeżeli przepisy ustawy </w:t>
      </w:r>
      <w:proofErr w:type="spellStart"/>
      <w:r w:rsidRPr="00F70551">
        <w:rPr>
          <w:rFonts w:ascii="Times New Roman" w:hAnsi="Times New Roman" w:cs="Times New Roman"/>
          <w:color w:val="000000"/>
          <w:sz w:val="24"/>
          <w:szCs w:val="24"/>
        </w:rPr>
        <w:t>Pzp</w:t>
      </w:r>
      <w:proofErr w:type="spellEnd"/>
      <w:r w:rsidRPr="00F70551">
        <w:rPr>
          <w:rFonts w:ascii="Times New Roman" w:hAnsi="Times New Roman" w:cs="Times New Roman"/>
          <w:color w:val="000000"/>
          <w:sz w:val="24"/>
          <w:szCs w:val="24"/>
        </w:rPr>
        <w:t xml:space="preserve"> nie stanowią inaczej. </w:t>
      </w:r>
    </w:p>
    <w:p w:rsidR="003120F8" w:rsidRPr="00F70551" w:rsidRDefault="003120F8"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przewiduje przeprowadzenia aukcji elektronicznej w celu wyboru  oferty najkorzystniejszej.</w:t>
      </w:r>
    </w:p>
    <w:p w:rsidR="003120F8" w:rsidRPr="00F70551" w:rsidRDefault="003120F8"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F70551">
        <w:rPr>
          <w:rFonts w:ascii="Times New Roman" w:hAnsi="Times New Roman" w:cs="Times New Roman"/>
          <w:color w:val="000000"/>
          <w:sz w:val="24"/>
          <w:szCs w:val="24"/>
        </w:rPr>
        <w:br/>
        <w:t xml:space="preserve">w postępowaniu. </w:t>
      </w:r>
    </w:p>
    <w:p w:rsidR="003120F8" w:rsidRPr="00F70551" w:rsidRDefault="003120F8"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F70551" w:rsidRDefault="003120F8"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F70551" w:rsidRDefault="001716B3"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nie wymaga i nie dopuszcza możliwości składania ofert wariantowych. </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przewiduje możliwości zawarcia umowy ramowej.</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przewiduje możliwości ustanowienia dynamicznego systemu zakupów.</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Zamawiający nie wymaga i nie dopuszcza złożenia oferty w postaci katalogów elektronicznych.</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nie przewiduje możliwości udzielania zamówień, o których mowa w art. 214 ust.1 </w:t>
      </w:r>
      <w:proofErr w:type="spellStart"/>
      <w:r w:rsidRPr="00F70551">
        <w:rPr>
          <w:rFonts w:ascii="Times New Roman" w:hAnsi="Times New Roman" w:cs="Times New Roman"/>
          <w:sz w:val="24"/>
          <w:szCs w:val="24"/>
        </w:rPr>
        <w:t>pkt</w:t>
      </w:r>
      <w:proofErr w:type="spellEnd"/>
      <w:r w:rsidRPr="00F70551">
        <w:rPr>
          <w:rFonts w:ascii="Times New Roman" w:hAnsi="Times New Roman" w:cs="Times New Roman"/>
          <w:sz w:val="24"/>
          <w:szCs w:val="24"/>
        </w:rPr>
        <w:t xml:space="preserve"> 7 i 8 ustawy </w:t>
      </w:r>
      <w:proofErr w:type="spellStart"/>
      <w:r w:rsidRPr="00F70551">
        <w:rPr>
          <w:rFonts w:ascii="Times New Roman" w:hAnsi="Times New Roman" w:cs="Times New Roman"/>
          <w:sz w:val="24"/>
          <w:szCs w:val="24"/>
        </w:rPr>
        <w:t>Pzp</w:t>
      </w:r>
      <w:proofErr w:type="spellEnd"/>
      <w:r w:rsidRPr="00F70551">
        <w:rPr>
          <w:rFonts w:ascii="Times New Roman" w:hAnsi="Times New Roman" w:cs="Times New Roman"/>
          <w:sz w:val="24"/>
          <w:szCs w:val="24"/>
        </w:rPr>
        <w:t>.</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w:t>
      </w:r>
      <w:r w:rsidRPr="00211AFF">
        <w:rPr>
          <w:rFonts w:ascii="Times New Roman" w:hAnsi="Times New Roman" w:cs="Times New Roman"/>
          <w:sz w:val="24"/>
          <w:szCs w:val="24"/>
          <w:u w:val="single"/>
        </w:rPr>
        <w:t>wymaga</w:t>
      </w:r>
      <w:r w:rsidRPr="00211AFF">
        <w:rPr>
          <w:rFonts w:ascii="Times New Roman" w:hAnsi="Times New Roman" w:cs="Times New Roman"/>
          <w:sz w:val="24"/>
          <w:szCs w:val="24"/>
        </w:rPr>
        <w:t xml:space="preserve"> </w:t>
      </w:r>
      <w:r w:rsidRPr="00F70551">
        <w:rPr>
          <w:rFonts w:ascii="Times New Roman" w:hAnsi="Times New Roman" w:cs="Times New Roman"/>
          <w:sz w:val="24"/>
          <w:szCs w:val="24"/>
        </w:rPr>
        <w:t>założenia oferty po odbyciu przez Wykonawcę wizji lokalnej lub po sprawdzeniu przez Wykonawcę dokumentów niezbędnych do realizacji zamówienia, dostępnych na miejscu u Zamawiającego.</w:t>
      </w:r>
    </w:p>
    <w:p w:rsidR="005170AC" w:rsidRPr="00F7055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F70551">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F70551">
        <w:rPr>
          <w:rFonts w:ascii="Times New Roman" w:hAnsi="Times New Roman" w:cs="Times New Roman"/>
          <w:sz w:val="24"/>
          <w:szCs w:val="24"/>
        </w:rPr>
        <w:t>Pzp</w:t>
      </w:r>
      <w:proofErr w:type="spellEnd"/>
      <w:r w:rsidRPr="00F70551">
        <w:rPr>
          <w:rFonts w:ascii="Times New Roman" w:hAnsi="Times New Roman" w:cs="Times New Roman"/>
          <w:sz w:val="24"/>
          <w:szCs w:val="24"/>
        </w:rPr>
        <w:t>.</w:t>
      </w:r>
    </w:p>
    <w:p w:rsidR="005170AC" w:rsidRPr="004F689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4F6891">
        <w:rPr>
          <w:rFonts w:ascii="Times New Roman" w:hAnsi="Times New Roman" w:cs="Times New Roman"/>
          <w:sz w:val="24"/>
          <w:szCs w:val="24"/>
        </w:rPr>
        <w:t xml:space="preserve">Zamawiający </w:t>
      </w:r>
      <w:r w:rsidRPr="004F6891">
        <w:rPr>
          <w:rFonts w:ascii="Times New Roman" w:hAnsi="Times New Roman" w:cs="Times New Roman"/>
          <w:sz w:val="24"/>
          <w:szCs w:val="24"/>
          <w:u w:val="single"/>
        </w:rPr>
        <w:t>wymaga</w:t>
      </w:r>
      <w:r w:rsidRPr="004F6891">
        <w:rPr>
          <w:rFonts w:ascii="Times New Roman" w:hAnsi="Times New Roman" w:cs="Times New Roman"/>
          <w:sz w:val="24"/>
          <w:szCs w:val="24"/>
        </w:rPr>
        <w:t xml:space="preserve"> zatrudnienia na podstawie stosunku pracy, w okolicznościach </w:t>
      </w:r>
      <w:r w:rsidR="00AF7118" w:rsidRPr="004F6891">
        <w:rPr>
          <w:rFonts w:ascii="Times New Roman" w:hAnsi="Times New Roman" w:cs="Times New Roman"/>
          <w:sz w:val="24"/>
          <w:szCs w:val="24"/>
        </w:rPr>
        <w:br/>
      </w:r>
      <w:r w:rsidRPr="004F6891">
        <w:rPr>
          <w:rFonts w:ascii="Times New Roman" w:hAnsi="Times New Roman" w:cs="Times New Roman"/>
          <w:sz w:val="24"/>
          <w:szCs w:val="24"/>
        </w:rPr>
        <w:t xml:space="preserve">o których mowa w art. 95 ustawy </w:t>
      </w:r>
      <w:proofErr w:type="spellStart"/>
      <w:r w:rsidRPr="004F6891">
        <w:rPr>
          <w:rFonts w:ascii="Times New Roman" w:hAnsi="Times New Roman" w:cs="Times New Roman"/>
          <w:sz w:val="24"/>
          <w:szCs w:val="24"/>
        </w:rPr>
        <w:t>Pzp</w:t>
      </w:r>
      <w:proofErr w:type="spellEnd"/>
      <w:r w:rsidRPr="004F6891">
        <w:rPr>
          <w:rFonts w:ascii="Times New Roman" w:hAnsi="Times New Roman" w:cs="Times New Roman"/>
          <w:sz w:val="24"/>
          <w:szCs w:val="24"/>
        </w:rPr>
        <w:t>.</w:t>
      </w:r>
    </w:p>
    <w:p w:rsidR="005170AC" w:rsidRPr="004F6891" w:rsidRDefault="005170AC" w:rsidP="00AC6554">
      <w:pPr>
        <w:pStyle w:val="Akapitzlist"/>
        <w:numPr>
          <w:ilvl w:val="0"/>
          <w:numId w:val="19"/>
        </w:numPr>
        <w:spacing w:line="288" w:lineRule="auto"/>
        <w:ind w:left="709" w:hanging="283"/>
        <w:jc w:val="both"/>
        <w:rPr>
          <w:rFonts w:ascii="Times New Roman" w:hAnsi="Times New Roman" w:cs="Times New Roman"/>
          <w:sz w:val="24"/>
          <w:szCs w:val="24"/>
        </w:rPr>
      </w:pPr>
      <w:r w:rsidRPr="004F6891">
        <w:rPr>
          <w:rFonts w:ascii="Times New Roman" w:hAnsi="Times New Roman" w:cs="Times New Roman"/>
          <w:sz w:val="24"/>
          <w:szCs w:val="24"/>
        </w:rPr>
        <w:t xml:space="preserve">Zamawiający nie określa wymagań związanych z zatrudnieniem osób, o których mowa w art. 96 ust. 2 </w:t>
      </w:r>
      <w:proofErr w:type="spellStart"/>
      <w:r w:rsidRPr="004F6891">
        <w:rPr>
          <w:rFonts w:ascii="Times New Roman" w:hAnsi="Times New Roman" w:cs="Times New Roman"/>
          <w:sz w:val="24"/>
          <w:szCs w:val="24"/>
        </w:rPr>
        <w:t>pkt</w:t>
      </w:r>
      <w:proofErr w:type="spellEnd"/>
      <w:r w:rsidRPr="004F6891">
        <w:rPr>
          <w:rFonts w:ascii="Times New Roman" w:hAnsi="Times New Roman" w:cs="Times New Roman"/>
          <w:sz w:val="24"/>
          <w:szCs w:val="24"/>
        </w:rPr>
        <w:t xml:space="preserve"> 2 ustawy </w:t>
      </w:r>
      <w:proofErr w:type="spellStart"/>
      <w:r w:rsidRPr="004F6891">
        <w:rPr>
          <w:rFonts w:ascii="Times New Roman" w:hAnsi="Times New Roman" w:cs="Times New Roman"/>
          <w:sz w:val="24"/>
          <w:szCs w:val="24"/>
        </w:rPr>
        <w:t>Pzp</w:t>
      </w:r>
      <w:proofErr w:type="spellEnd"/>
      <w:r w:rsidRPr="004F6891">
        <w:rPr>
          <w:rFonts w:ascii="Times New Roman" w:hAnsi="Times New Roman" w:cs="Times New Roman"/>
          <w:sz w:val="24"/>
          <w:szCs w:val="24"/>
        </w:rPr>
        <w:t>.</w:t>
      </w:r>
    </w:p>
    <w:p w:rsidR="004F6891" w:rsidRPr="004F6891" w:rsidRDefault="005170AC" w:rsidP="00AC6554">
      <w:pPr>
        <w:pStyle w:val="Akapitzlist"/>
        <w:numPr>
          <w:ilvl w:val="0"/>
          <w:numId w:val="19"/>
        </w:numPr>
        <w:spacing w:after="0" w:line="288" w:lineRule="auto"/>
        <w:ind w:left="709" w:hanging="284"/>
        <w:jc w:val="both"/>
        <w:rPr>
          <w:rFonts w:ascii="Times New Roman" w:hAnsi="Times New Roman" w:cs="Times New Roman"/>
          <w:sz w:val="24"/>
          <w:szCs w:val="24"/>
        </w:rPr>
      </w:pPr>
      <w:r w:rsidRPr="004F6891">
        <w:rPr>
          <w:rFonts w:ascii="Times New Roman" w:hAnsi="Times New Roman" w:cs="Times New Roman"/>
          <w:sz w:val="24"/>
          <w:szCs w:val="24"/>
        </w:rPr>
        <w:t>Zamawiający nie przewiduje zwrotu kosztów w postępowaniu, z za</w:t>
      </w:r>
      <w:r w:rsidR="00102C30" w:rsidRPr="004F6891">
        <w:rPr>
          <w:rFonts w:ascii="Times New Roman" w:hAnsi="Times New Roman" w:cs="Times New Roman"/>
          <w:sz w:val="24"/>
          <w:szCs w:val="24"/>
        </w:rPr>
        <w:t xml:space="preserve">strzeżeniem art. 261 ustawy </w:t>
      </w:r>
      <w:proofErr w:type="spellStart"/>
      <w:r w:rsidR="00102C30" w:rsidRPr="004F6891">
        <w:rPr>
          <w:rFonts w:ascii="Times New Roman" w:hAnsi="Times New Roman" w:cs="Times New Roman"/>
          <w:sz w:val="24"/>
          <w:szCs w:val="24"/>
        </w:rPr>
        <w:t>Pzp</w:t>
      </w:r>
      <w:proofErr w:type="spellEnd"/>
      <w:r w:rsidR="00102C30" w:rsidRPr="004F6891">
        <w:rPr>
          <w:rFonts w:ascii="Times New Roman" w:hAnsi="Times New Roman" w:cs="Times New Roman"/>
          <w:sz w:val="24"/>
          <w:szCs w:val="24"/>
        </w:rPr>
        <w:t>.</w:t>
      </w:r>
    </w:p>
    <w:p w:rsidR="00825E27" w:rsidRPr="004F6891" w:rsidRDefault="00825E27" w:rsidP="00AC6554">
      <w:pPr>
        <w:pStyle w:val="Akapitzlist"/>
        <w:numPr>
          <w:ilvl w:val="0"/>
          <w:numId w:val="19"/>
        </w:numPr>
        <w:spacing w:after="0" w:line="288" w:lineRule="auto"/>
        <w:ind w:left="709" w:hanging="284"/>
        <w:jc w:val="both"/>
        <w:rPr>
          <w:rFonts w:ascii="Times New Roman" w:hAnsi="Times New Roman" w:cs="Times New Roman"/>
          <w:b/>
          <w:sz w:val="24"/>
          <w:szCs w:val="24"/>
        </w:rPr>
      </w:pPr>
      <w:r w:rsidRPr="004F6891">
        <w:rPr>
          <w:rFonts w:ascii="Times New Roman" w:hAnsi="Times New Roman" w:cs="Times New Roman"/>
          <w:b/>
          <w:sz w:val="24"/>
          <w:szCs w:val="24"/>
        </w:rPr>
        <w:t>Zamawiający przewiduje udzielenie Wykonawcy zaliczki na poczet wykonania zamówienia:</w:t>
      </w:r>
    </w:p>
    <w:p w:rsidR="00825E27" w:rsidRPr="004F6891" w:rsidRDefault="00825E27" w:rsidP="00AC6554">
      <w:pPr>
        <w:pStyle w:val="Akapitzlist"/>
        <w:widowControl w:val="0"/>
        <w:numPr>
          <w:ilvl w:val="0"/>
          <w:numId w:val="60"/>
        </w:numPr>
        <w:suppressAutoHyphens/>
        <w:autoSpaceDE w:val="0"/>
        <w:spacing w:line="288" w:lineRule="auto"/>
        <w:ind w:left="1134" w:hanging="283"/>
        <w:jc w:val="both"/>
        <w:rPr>
          <w:rFonts w:ascii="Times New Roman" w:hAnsi="Times New Roman" w:cs="Times New Roman"/>
          <w:sz w:val="24"/>
          <w:szCs w:val="24"/>
        </w:rPr>
      </w:pPr>
      <w:r w:rsidRPr="004F6891">
        <w:rPr>
          <w:rFonts w:ascii="Times New Roman" w:hAnsi="Times New Roman" w:cs="Times New Roman"/>
          <w:sz w:val="24"/>
          <w:szCs w:val="24"/>
        </w:rPr>
        <w:t>na roboty budowlane;</w:t>
      </w:r>
    </w:p>
    <w:p w:rsidR="00825E27" w:rsidRPr="004F6891" w:rsidRDefault="00825E27" w:rsidP="00AC6554">
      <w:pPr>
        <w:pStyle w:val="Akapitzlist"/>
        <w:widowControl w:val="0"/>
        <w:numPr>
          <w:ilvl w:val="0"/>
          <w:numId w:val="60"/>
        </w:numPr>
        <w:suppressAutoHyphens/>
        <w:autoSpaceDE w:val="0"/>
        <w:spacing w:line="288" w:lineRule="auto"/>
        <w:ind w:left="1134" w:hanging="283"/>
        <w:jc w:val="both"/>
        <w:rPr>
          <w:rFonts w:ascii="Times New Roman" w:hAnsi="Times New Roman" w:cs="Times New Roman"/>
          <w:sz w:val="24"/>
          <w:szCs w:val="24"/>
        </w:rPr>
      </w:pPr>
      <w:r w:rsidRPr="004F6891">
        <w:rPr>
          <w:rFonts w:ascii="Times New Roman" w:hAnsi="Times New Roman" w:cs="Times New Roman"/>
          <w:sz w:val="24"/>
          <w:szCs w:val="24"/>
        </w:rPr>
        <w:t xml:space="preserve">na zakup materiałów budowlanych niezbędnych do realizacji przedmiotu umowy, </w:t>
      </w:r>
      <w:r w:rsidRPr="004F6891">
        <w:rPr>
          <w:rFonts w:ascii="Times New Roman" w:hAnsi="Times New Roman" w:cs="Times New Roman"/>
          <w:sz w:val="24"/>
          <w:szCs w:val="24"/>
        </w:rPr>
        <w:br/>
        <w:t>a wynikających z zestawienia materiałów kosztorysu ofertowego.</w:t>
      </w:r>
    </w:p>
    <w:p w:rsidR="00825E27" w:rsidRPr="004F6891" w:rsidRDefault="00825E27" w:rsidP="00AC6554">
      <w:pPr>
        <w:pStyle w:val="Akapitzlist"/>
        <w:widowControl w:val="0"/>
        <w:suppressAutoHyphens/>
        <w:autoSpaceDE w:val="0"/>
        <w:spacing w:line="288" w:lineRule="auto"/>
        <w:ind w:left="709"/>
        <w:jc w:val="both"/>
        <w:rPr>
          <w:rFonts w:ascii="Times New Roman" w:hAnsi="Times New Roman" w:cs="Times New Roman"/>
          <w:sz w:val="24"/>
          <w:szCs w:val="24"/>
        </w:rPr>
      </w:pPr>
      <w:r w:rsidRPr="004F6891">
        <w:rPr>
          <w:rFonts w:ascii="Times New Roman" w:hAnsi="Times New Roman" w:cs="Times New Roman"/>
          <w:sz w:val="24"/>
          <w:szCs w:val="24"/>
        </w:rPr>
        <w:t xml:space="preserve">Zamawiający udzieli Wykonawcy zaliczki jednorazowo </w:t>
      </w:r>
      <w:r w:rsidRPr="004F6891">
        <w:rPr>
          <w:rFonts w:ascii="Times New Roman" w:hAnsi="Times New Roman" w:cs="Times New Roman"/>
          <w:b/>
          <w:sz w:val="24"/>
          <w:szCs w:val="24"/>
        </w:rPr>
        <w:t>do łącznej wysokości 100 % wartości realizowanego zamówienia brutto</w:t>
      </w:r>
      <w:r w:rsidRPr="004F6891">
        <w:rPr>
          <w:rFonts w:ascii="Times New Roman" w:hAnsi="Times New Roman" w:cs="Times New Roman"/>
          <w:sz w:val="24"/>
          <w:szCs w:val="24"/>
        </w:rPr>
        <w:t xml:space="preserve">. Szczegółowe informacje dotyczące udzielenia zaliczki opisane zostały w § 19 </w:t>
      </w:r>
      <w:r w:rsidRPr="004F6891">
        <w:rPr>
          <w:rFonts w:ascii="Times New Roman" w:hAnsi="Times New Roman" w:cs="Times New Roman"/>
          <w:i/>
          <w:sz w:val="24"/>
          <w:szCs w:val="24"/>
        </w:rPr>
        <w:t>Projektowanych postanowień umowy</w:t>
      </w:r>
      <w:r w:rsidRPr="004F6891">
        <w:rPr>
          <w:rFonts w:ascii="Times New Roman" w:hAnsi="Times New Roman" w:cs="Times New Roman"/>
          <w:sz w:val="24"/>
          <w:szCs w:val="24"/>
        </w:rPr>
        <w:t xml:space="preserve">, które stanowią załącznik nr </w:t>
      </w:r>
      <w:r w:rsidR="00EF2344">
        <w:rPr>
          <w:rFonts w:ascii="Times New Roman" w:hAnsi="Times New Roman" w:cs="Times New Roman"/>
          <w:sz w:val="24"/>
          <w:szCs w:val="24"/>
        </w:rPr>
        <w:t>6</w:t>
      </w:r>
      <w:r w:rsidR="004F6891">
        <w:rPr>
          <w:rFonts w:ascii="Times New Roman" w:hAnsi="Times New Roman" w:cs="Times New Roman"/>
          <w:sz w:val="24"/>
          <w:szCs w:val="24"/>
        </w:rPr>
        <w:t xml:space="preserve"> do SWZ.</w:t>
      </w:r>
    </w:p>
    <w:p w:rsidR="00553ECF" w:rsidRPr="00A17471" w:rsidRDefault="00553ECF" w:rsidP="00AC6554">
      <w:pPr>
        <w:spacing w:line="288" w:lineRule="auto"/>
        <w:jc w:val="both"/>
        <w:rPr>
          <w:b/>
          <w:lang w:eastAsia="ar-SA"/>
        </w:rPr>
      </w:pPr>
      <w:r w:rsidRPr="00A17471">
        <w:rPr>
          <w:b/>
          <w:lang w:eastAsia="ar-SA"/>
        </w:rPr>
        <w:lastRenderedPageBreak/>
        <w:t>ROZDZIAŁ III</w:t>
      </w:r>
    </w:p>
    <w:p w:rsidR="00B43C3B" w:rsidRPr="00A17471" w:rsidRDefault="00A55249" w:rsidP="00AC6554">
      <w:pPr>
        <w:spacing w:after="120" w:line="288" w:lineRule="auto"/>
        <w:ind w:left="709" w:hanging="425"/>
        <w:jc w:val="both"/>
        <w:rPr>
          <w:b/>
          <w:lang w:eastAsia="ar-SA"/>
        </w:rPr>
      </w:pPr>
      <w:r w:rsidRPr="00A17471">
        <w:rPr>
          <w:b/>
          <w:lang w:eastAsia="ar-SA"/>
        </w:rPr>
        <w:t>Opis przedmiotu zamówienia</w:t>
      </w:r>
    </w:p>
    <w:p w:rsidR="00621906" w:rsidRPr="00A17471" w:rsidRDefault="00B14C8D" w:rsidP="00AC6554">
      <w:pPr>
        <w:pStyle w:val="Akapitzlist"/>
        <w:numPr>
          <w:ilvl w:val="0"/>
          <w:numId w:val="12"/>
        </w:numPr>
        <w:autoSpaceDE w:val="0"/>
        <w:adjustRightInd w:val="0"/>
        <w:spacing w:after="120" w:line="288" w:lineRule="auto"/>
        <w:ind w:left="709"/>
        <w:jc w:val="both"/>
        <w:rPr>
          <w:rFonts w:ascii="Times New Roman" w:hAnsi="Times New Roman" w:cs="Times New Roman"/>
          <w:b/>
          <w:color w:val="000000"/>
          <w:sz w:val="24"/>
          <w:szCs w:val="24"/>
        </w:rPr>
      </w:pPr>
      <w:r w:rsidRPr="00A17471">
        <w:rPr>
          <w:rFonts w:ascii="Times New Roman" w:hAnsi="Times New Roman" w:cs="Times New Roman"/>
          <w:b/>
          <w:bCs/>
          <w:color w:val="000000"/>
          <w:sz w:val="24"/>
          <w:szCs w:val="24"/>
        </w:rPr>
        <w:t xml:space="preserve">Przedmiotem zamówienia jest wykonanie robót budowlanych polegających na </w:t>
      </w:r>
      <w:r w:rsidRPr="00A17471">
        <w:rPr>
          <w:rFonts w:ascii="Times New Roman" w:hAnsi="Times New Roman" w:cs="Times New Roman"/>
          <w:b/>
          <w:color w:val="000000"/>
          <w:sz w:val="24"/>
          <w:szCs w:val="24"/>
        </w:rPr>
        <w:t xml:space="preserve">przebudowie segmentów F i G budynku głównego Szkoły Policji w Pile, na podstawie </w:t>
      </w:r>
      <w:r w:rsidRPr="00A17471">
        <w:rPr>
          <w:rFonts w:ascii="Times New Roman" w:hAnsi="Times New Roman" w:cs="Times New Roman"/>
          <w:b/>
          <w:i/>
          <w:color w:val="000000"/>
          <w:sz w:val="24"/>
          <w:szCs w:val="24"/>
        </w:rPr>
        <w:t>dokumentacji projektowej</w:t>
      </w:r>
      <w:r w:rsidR="004F6891">
        <w:rPr>
          <w:rFonts w:ascii="Times New Roman" w:hAnsi="Times New Roman" w:cs="Times New Roman"/>
          <w:b/>
          <w:color w:val="000000"/>
          <w:sz w:val="24"/>
          <w:szCs w:val="24"/>
        </w:rPr>
        <w:t>, która stanowi załącznik nr 2</w:t>
      </w:r>
      <w:r w:rsidRPr="00A17471">
        <w:rPr>
          <w:rFonts w:ascii="Times New Roman" w:hAnsi="Times New Roman" w:cs="Times New Roman"/>
          <w:b/>
          <w:color w:val="000000"/>
          <w:sz w:val="24"/>
          <w:szCs w:val="24"/>
        </w:rPr>
        <w:t xml:space="preserve"> do SWZ oraz </w:t>
      </w:r>
      <w:r w:rsidRPr="00A17471">
        <w:rPr>
          <w:rFonts w:ascii="Times New Roman" w:hAnsi="Times New Roman" w:cs="Times New Roman"/>
          <w:b/>
          <w:i/>
          <w:color w:val="000000"/>
          <w:sz w:val="24"/>
          <w:szCs w:val="24"/>
        </w:rPr>
        <w:t>Specyfikacji Technicznej Wykonania i Odbioru Robót Budowlanych</w:t>
      </w:r>
      <w:r w:rsidRPr="00A17471">
        <w:rPr>
          <w:rFonts w:ascii="Times New Roman" w:hAnsi="Times New Roman" w:cs="Times New Roman"/>
          <w:b/>
          <w:color w:val="000000"/>
          <w:sz w:val="24"/>
          <w:szCs w:val="24"/>
        </w:rPr>
        <w:t xml:space="preserve">, </w:t>
      </w:r>
      <w:r w:rsidR="004F6891">
        <w:rPr>
          <w:rFonts w:ascii="Times New Roman" w:hAnsi="Times New Roman" w:cs="Times New Roman"/>
          <w:b/>
          <w:color w:val="000000"/>
          <w:sz w:val="24"/>
          <w:szCs w:val="24"/>
        </w:rPr>
        <w:t>(</w:t>
      </w:r>
      <w:r w:rsidRPr="00A17471">
        <w:rPr>
          <w:rFonts w:ascii="Times New Roman" w:hAnsi="Times New Roman" w:cs="Times New Roman"/>
          <w:b/>
          <w:color w:val="000000"/>
          <w:sz w:val="24"/>
          <w:szCs w:val="24"/>
        </w:rPr>
        <w:t xml:space="preserve">dalej </w:t>
      </w:r>
      <w:r w:rsidR="004F6891">
        <w:rPr>
          <w:rFonts w:ascii="Times New Roman" w:hAnsi="Times New Roman" w:cs="Times New Roman"/>
          <w:b/>
          <w:color w:val="000000"/>
          <w:sz w:val="24"/>
          <w:szCs w:val="24"/>
        </w:rPr>
        <w:t>„</w:t>
      </w:r>
      <w:proofErr w:type="spellStart"/>
      <w:r w:rsidRPr="00A17471">
        <w:rPr>
          <w:rFonts w:ascii="Times New Roman" w:hAnsi="Times New Roman" w:cs="Times New Roman"/>
          <w:b/>
          <w:i/>
          <w:color w:val="000000"/>
          <w:sz w:val="24"/>
          <w:szCs w:val="24"/>
        </w:rPr>
        <w:t>STWiORB</w:t>
      </w:r>
      <w:proofErr w:type="spellEnd"/>
      <w:r w:rsidR="004F6891">
        <w:rPr>
          <w:rFonts w:ascii="Times New Roman" w:hAnsi="Times New Roman" w:cs="Times New Roman"/>
          <w:b/>
          <w:i/>
          <w:color w:val="000000"/>
          <w:sz w:val="24"/>
          <w:szCs w:val="24"/>
        </w:rPr>
        <w:t>”</w:t>
      </w:r>
      <w:r w:rsidR="004F6891">
        <w:rPr>
          <w:rFonts w:ascii="Times New Roman" w:hAnsi="Times New Roman" w:cs="Times New Roman"/>
          <w:b/>
          <w:color w:val="000000"/>
          <w:sz w:val="24"/>
          <w:szCs w:val="24"/>
        </w:rPr>
        <w:t xml:space="preserve">), która stanowi załącznik nr 3 </w:t>
      </w:r>
      <w:r w:rsidRPr="00A17471">
        <w:rPr>
          <w:rFonts w:ascii="Times New Roman" w:hAnsi="Times New Roman" w:cs="Times New Roman"/>
          <w:b/>
          <w:color w:val="000000"/>
          <w:sz w:val="24"/>
          <w:szCs w:val="24"/>
        </w:rPr>
        <w:t>do SWZ.</w:t>
      </w:r>
    </w:p>
    <w:p w:rsidR="00621906" w:rsidRPr="00621906" w:rsidRDefault="00621906" w:rsidP="00AC6554">
      <w:pPr>
        <w:pStyle w:val="Akapitzlist"/>
        <w:autoSpaceDE w:val="0"/>
        <w:adjustRightInd w:val="0"/>
        <w:spacing w:after="120" w:line="288" w:lineRule="auto"/>
        <w:ind w:left="567"/>
        <w:jc w:val="both"/>
        <w:rPr>
          <w:rFonts w:ascii="Times New Roman" w:hAnsi="Times New Roman" w:cs="Times New Roman"/>
          <w:b/>
          <w:color w:val="000000"/>
          <w:sz w:val="24"/>
          <w:szCs w:val="24"/>
        </w:rPr>
      </w:pPr>
    </w:p>
    <w:p w:rsidR="00C27E29" w:rsidRPr="00621906" w:rsidRDefault="006837DA" w:rsidP="00AC6554">
      <w:pPr>
        <w:pStyle w:val="Akapitzlist"/>
        <w:numPr>
          <w:ilvl w:val="0"/>
          <w:numId w:val="12"/>
        </w:numPr>
        <w:autoSpaceDE w:val="0"/>
        <w:adjustRightInd w:val="0"/>
        <w:spacing w:line="288" w:lineRule="auto"/>
        <w:ind w:left="709"/>
        <w:jc w:val="both"/>
        <w:rPr>
          <w:rFonts w:ascii="Times New Roman" w:hAnsi="Times New Roman" w:cs="Times New Roman"/>
          <w:b/>
          <w:color w:val="000000"/>
          <w:sz w:val="24"/>
          <w:szCs w:val="24"/>
        </w:rPr>
      </w:pPr>
      <w:r w:rsidRPr="00621906">
        <w:rPr>
          <w:rFonts w:ascii="Times New Roman" w:eastAsiaTheme="majorEastAsia" w:hAnsi="Times New Roman" w:cs="Times New Roman"/>
          <w:b/>
          <w:sz w:val="24"/>
          <w:szCs w:val="24"/>
        </w:rPr>
        <w:t xml:space="preserve">Zamawiający </w:t>
      </w:r>
      <w:r w:rsidR="00C27E29" w:rsidRPr="00621906">
        <w:rPr>
          <w:rFonts w:ascii="Times New Roman" w:eastAsiaTheme="majorEastAsia" w:hAnsi="Times New Roman" w:cs="Times New Roman"/>
          <w:b/>
          <w:sz w:val="24"/>
          <w:szCs w:val="24"/>
        </w:rPr>
        <w:t xml:space="preserve">nie </w:t>
      </w:r>
      <w:r w:rsidRPr="00621906">
        <w:rPr>
          <w:rFonts w:ascii="Times New Roman" w:eastAsiaTheme="majorEastAsia" w:hAnsi="Times New Roman" w:cs="Times New Roman"/>
          <w:b/>
          <w:sz w:val="24"/>
          <w:szCs w:val="24"/>
        </w:rPr>
        <w:t>dokonuje podziału zamówienia na części.</w:t>
      </w:r>
      <w:r w:rsidRPr="00621906">
        <w:rPr>
          <w:rFonts w:ascii="Times New Roman" w:eastAsiaTheme="majorEastAsia" w:hAnsi="Times New Roman" w:cs="Times New Roman"/>
          <w:sz w:val="24"/>
          <w:szCs w:val="24"/>
        </w:rPr>
        <w:t xml:space="preserve"> Tym samym Zamawiający </w:t>
      </w:r>
      <w:r w:rsidR="00C27E29" w:rsidRPr="00621906">
        <w:rPr>
          <w:rFonts w:ascii="Times New Roman" w:eastAsiaTheme="majorEastAsia" w:hAnsi="Times New Roman" w:cs="Times New Roman"/>
          <w:sz w:val="24"/>
          <w:szCs w:val="24"/>
        </w:rPr>
        <w:t xml:space="preserve">nie </w:t>
      </w:r>
      <w:r w:rsidRPr="00621906">
        <w:rPr>
          <w:rFonts w:ascii="Times New Roman" w:eastAsiaTheme="majorEastAsia" w:hAnsi="Times New Roman" w:cs="Times New Roman"/>
          <w:sz w:val="24"/>
          <w:szCs w:val="24"/>
        </w:rPr>
        <w:t xml:space="preserve">dopuszcza składania ofert częściowych, o których mowa w art. 7 </w:t>
      </w:r>
      <w:proofErr w:type="spellStart"/>
      <w:r w:rsidRPr="00621906">
        <w:rPr>
          <w:rFonts w:ascii="Times New Roman" w:eastAsiaTheme="majorEastAsia" w:hAnsi="Times New Roman" w:cs="Times New Roman"/>
          <w:sz w:val="24"/>
          <w:szCs w:val="24"/>
        </w:rPr>
        <w:t>pkt</w:t>
      </w:r>
      <w:proofErr w:type="spellEnd"/>
      <w:r w:rsidRPr="00621906">
        <w:rPr>
          <w:rFonts w:ascii="Times New Roman" w:eastAsiaTheme="majorEastAsia" w:hAnsi="Times New Roman" w:cs="Times New Roman"/>
          <w:sz w:val="24"/>
          <w:szCs w:val="24"/>
        </w:rPr>
        <w:t xml:space="preserve"> 15 ustawy</w:t>
      </w:r>
      <w:r w:rsidR="008B2E8D" w:rsidRPr="00621906">
        <w:rPr>
          <w:rFonts w:ascii="Times New Roman" w:eastAsiaTheme="majorEastAsia" w:hAnsi="Times New Roman" w:cs="Times New Roman"/>
          <w:sz w:val="24"/>
          <w:szCs w:val="24"/>
        </w:rPr>
        <w:t xml:space="preserve"> </w:t>
      </w:r>
      <w:proofErr w:type="spellStart"/>
      <w:r w:rsidR="008B2E8D" w:rsidRPr="00621906">
        <w:rPr>
          <w:rFonts w:ascii="Times New Roman" w:eastAsiaTheme="majorEastAsia" w:hAnsi="Times New Roman" w:cs="Times New Roman"/>
          <w:sz w:val="24"/>
          <w:szCs w:val="24"/>
        </w:rPr>
        <w:t>Pzp</w:t>
      </w:r>
      <w:proofErr w:type="spellEnd"/>
      <w:r w:rsidRPr="00621906">
        <w:rPr>
          <w:rFonts w:ascii="Times New Roman" w:eastAsiaTheme="majorEastAsia" w:hAnsi="Times New Roman" w:cs="Times New Roman"/>
          <w:sz w:val="24"/>
          <w:szCs w:val="24"/>
        </w:rPr>
        <w:t>.</w:t>
      </w:r>
    </w:p>
    <w:p w:rsidR="000E34DE" w:rsidRPr="000E34DE" w:rsidRDefault="00C27E29" w:rsidP="00AC6554">
      <w:pPr>
        <w:pStyle w:val="Akapitzlist"/>
        <w:numPr>
          <w:ilvl w:val="0"/>
          <w:numId w:val="12"/>
        </w:numPr>
        <w:autoSpaceDE w:val="0"/>
        <w:adjustRightInd w:val="0"/>
        <w:spacing w:line="288" w:lineRule="auto"/>
        <w:ind w:left="709"/>
        <w:jc w:val="both"/>
        <w:rPr>
          <w:rFonts w:ascii="Times New Roman" w:hAnsi="Times New Roman" w:cs="Times New Roman"/>
          <w:color w:val="000000"/>
          <w:sz w:val="24"/>
          <w:szCs w:val="24"/>
        </w:rPr>
      </w:pPr>
      <w:r w:rsidRPr="00570B51">
        <w:rPr>
          <w:rFonts w:ascii="Times New Roman" w:eastAsiaTheme="majorEastAsia" w:hAnsi="Times New Roman" w:cs="Times New Roman"/>
          <w:sz w:val="24"/>
          <w:szCs w:val="24"/>
        </w:rPr>
        <w:t>Powody niedokonania podziału zamówienia na części</w:t>
      </w:r>
      <w:r w:rsidR="00C34C4F" w:rsidRPr="00570B51">
        <w:rPr>
          <w:rFonts w:ascii="Times New Roman" w:eastAsiaTheme="majorEastAsia" w:hAnsi="Times New Roman" w:cs="Times New Roman"/>
          <w:sz w:val="24"/>
          <w:szCs w:val="24"/>
        </w:rPr>
        <w:t xml:space="preserve">: </w:t>
      </w:r>
    </w:p>
    <w:p w:rsidR="000E34DE" w:rsidRDefault="000E34DE" w:rsidP="00AC6554">
      <w:pPr>
        <w:pStyle w:val="Akapitzlist"/>
        <w:autoSpaceDE w:val="0"/>
        <w:adjustRightInd w:val="0"/>
        <w:spacing w:after="0" w:line="288" w:lineRule="auto"/>
        <w:ind w:left="709"/>
        <w:jc w:val="both"/>
        <w:rPr>
          <w:rFonts w:ascii="Times New Roman" w:hAnsi="Times New Roman" w:cs="Times New Roman"/>
          <w:b/>
          <w:sz w:val="24"/>
          <w:szCs w:val="24"/>
        </w:rPr>
      </w:pPr>
      <w:r w:rsidRPr="00570B51">
        <w:rPr>
          <w:rFonts w:ascii="Times New Roman" w:hAnsi="Times New Roman" w:cs="Times New Roman"/>
          <w:color w:val="000000"/>
          <w:sz w:val="24"/>
          <w:szCs w:val="24"/>
        </w:rPr>
        <w:t xml:space="preserve">Zamawiający nie dokonał podziału zamówienia na części z powodu wielkości przedmiotu zamówienia oraz jednolitego zakresu robót budowlanych. </w:t>
      </w:r>
      <w:r w:rsidRPr="00570B51">
        <w:rPr>
          <w:rFonts w:ascii="Times New Roman" w:hAnsi="Times New Roman" w:cs="Times New Roman"/>
          <w:sz w:val="24"/>
          <w:szCs w:val="24"/>
        </w:rPr>
        <w:t xml:space="preserve">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570B51">
        <w:rPr>
          <w:rFonts w:ascii="Times New Roman" w:hAnsi="Times New Roman" w:cs="Times New Roman"/>
          <w:color w:val="000000"/>
          <w:sz w:val="24"/>
          <w:szCs w:val="24"/>
        </w:rPr>
        <w:t xml:space="preserve">Podział mógłby również doprowadzić do braku ofert na jedną lub więcej części. </w:t>
      </w:r>
      <w:r w:rsidRPr="00570B51">
        <w:rPr>
          <w:rFonts w:ascii="Times New Roman" w:hAnsi="Times New Roman" w:cs="Times New Roman"/>
          <w:sz w:val="24"/>
          <w:szCs w:val="24"/>
        </w:rPr>
        <w:t>Zgodnie z treścią motywu 78 dyrektywy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Pr="00570B51">
        <w:rPr>
          <w:rFonts w:ascii="Times New Roman" w:hAnsi="Times New Roman" w:cs="Times New Roman"/>
          <w:b/>
          <w:sz w:val="24"/>
          <w:szCs w:val="24"/>
        </w:rPr>
        <w:t xml:space="preserve"> </w:t>
      </w:r>
    </w:p>
    <w:p w:rsidR="00621906" w:rsidRPr="000E34DE" w:rsidRDefault="00621906" w:rsidP="00AC6554">
      <w:pPr>
        <w:pStyle w:val="Akapitzlist"/>
        <w:autoSpaceDE w:val="0"/>
        <w:adjustRightInd w:val="0"/>
        <w:spacing w:after="0" w:line="288" w:lineRule="auto"/>
        <w:ind w:left="567"/>
        <w:jc w:val="both"/>
        <w:rPr>
          <w:rFonts w:ascii="Times New Roman" w:hAnsi="Times New Roman" w:cs="Times New Roman"/>
          <w:b/>
          <w:sz w:val="24"/>
          <w:szCs w:val="24"/>
        </w:rPr>
      </w:pPr>
    </w:p>
    <w:p w:rsidR="00E637CD" w:rsidRPr="00367A5E" w:rsidRDefault="006837DA" w:rsidP="00AC6554">
      <w:pPr>
        <w:pStyle w:val="Akapitzlist"/>
        <w:numPr>
          <w:ilvl w:val="0"/>
          <w:numId w:val="12"/>
        </w:numPr>
        <w:autoSpaceDE w:val="0"/>
        <w:adjustRightInd w:val="0"/>
        <w:spacing w:after="0" w:line="288" w:lineRule="auto"/>
        <w:ind w:left="709"/>
        <w:jc w:val="both"/>
        <w:rPr>
          <w:rFonts w:ascii="Times New Roman" w:hAnsi="Times New Roman" w:cs="Times New Roman"/>
          <w:color w:val="000000"/>
          <w:sz w:val="24"/>
          <w:szCs w:val="24"/>
        </w:rPr>
      </w:pPr>
      <w:r w:rsidRPr="000E34DE">
        <w:rPr>
          <w:rFonts w:ascii="Times New Roman" w:hAnsi="Times New Roman" w:cs="Times New Roman"/>
          <w:b/>
          <w:sz w:val="24"/>
          <w:szCs w:val="24"/>
        </w:rPr>
        <w:t xml:space="preserve">Oznaczenie przedmiotu zamówienia wg Wspólnego Słownika Zamówień: </w:t>
      </w:r>
    </w:p>
    <w:p w:rsidR="00E637CD" w:rsidRPr="00367A5E" w:rsidRDefault="00E637CD" w:rsidP="00AC6554">
      <w:pPr>
        <w:pStyle w:val="Akapitzlist"/>
        <w:numPr>
          <w:ilvl w:val="0"/>
          <w:numId w:val="45"/>
        </w:numPr>
        <w:autoSpaceDE w:val="0"/>
        <w:adjustRightInd w:val="0"/>
        <w:spacing w:after="0" w:line="288" w:lineRule="auto"/>
        <w:jc w:val="both"/>
        <w:rPr>
          <w:rFonts w:ascii="Times New Roman" w:hAnsi="Times New Roman" w:cs="Times New Roman"/>
          <w:b/>
          <w:color w:val="000000"/>
          <w:sz w:val="24"/>
          <w:szCs w:val="24"/>
        </w:rPr>
      </w:pPr>
      <w:r w:rsidRPr="00367A5E">
        <w:rPr>
          <w:rFonts w:ascii="Times New Roman" w:hAnsi="Times New Roman" w:cs="Times New Roman"/>
          <w:b/>
          <w:color w:val="000000"/>
          <w:sz w:val="24"/>
          <w:szCs w:val="24"/>
        </w:rPr>
        <w:t xml:space="preserve">Główny kod CPV: </w:t>
      </w:r>
    </w:p>
    <w:p w:rsidR="00E637CD" w:rsidRPr="00453669" w:rsidRDefault="00A72856" w:rsidP="00AC6554">
      <w:pPr>
        <w:pStyle w:val="Akapitzlist"/>
        <w:autoSpaceDE w:val="0"/>
        <w:adjustRightInd w:val="0"/>
        <w:spacing w:after="0" w:line="288" w:lineRule="auto"/>
        <w:ind w:left="1287"/>
        <w:jc w:val="both"/>
        <w:rPr>
          <w:rFonts w:ascii="Times New Roman" w:hAnsi="Times New Roman" w:cs="Times New Roman"/>
          <w:color w:val="000000"/>
          <w:sz w:val="24"/>
          <w:szCs w:val="24"/>
        </w:rPr>
      </w:pPr>
      <w:r w:rsidRPr="00453669">
        <w:rPr>
          <w:rFonts w:ascii="Times New Roman" w:hAnsi="Times New Roman" w:cs="Times New Roman"/>
          <w:sz w:val="24"/>
          <w:szCs w:val="24"/>
        </w:rPr>
        <w:t>45</w:t>
      </w:r>
      <w:r w:rsidR="00255DFD">
        <w:rPr>
          <w:rFonts w:ascii="Times New Roman" w:hAnsi="Times New Roman" w:cs="Times New Roman"/>
          <w:sz w:val="24"/>
          <w:szCs w:val="24"/>
        </w:rPr>
        <w:t>000</w:t>
      </w:r>
      <w:r w:rsidRPr="00453669">
        <w:rPr>
          <w:rFonts w:ascii="Times New Roman" w:hAnsi="Times New Roman" w:cs="Times New Roman"/>
          <w:sz w:val="24"/>
          <w:szCs w:val="24"/>
        </w:rPr>
        <w:t>000-7</w:t>
      </w:r>
      <w:r w:rsidR="002F60F3" w:rsidRPr="00453669">
        <w:rPr>
          <w:rFonts w:ascii="Times New Roman" w:hAnsi="Times New Roman" w:cs="Times New Roman"/>
          <w:sz w:val="24"/>
          <w:szCs w:val="24"/>
        </w:rPr>
        <w:t xml:space="preserve"> </w:t>
      </w:r>
      <w:r w:rsidR="00367A5E">
        <w:rPr>
          <w:rFonts w:ascii="Times New Roman" w:hAnsi="Times New Roman" w:cs="Times New Roman"/>
          <w:sz w:val="24"/>
          <w:szCs w:val="24"/>
        </w:rPr>
        <w:t>–</w:t>
      </w:r>
      <w:r w:rsidR="006849BD" w:rsidRPr="00453669">
        <w:rPr>
          <w:rFonts w:ascii="Times New Roman" w:hAnsi="Times New Roman" w:cs="Times New Roman"/>
          <w:sz w:val="24"/>
          <w:szCs w:val="24"/>
        </w:rPr>
        <w:t xml:space="preserve"> </w:t>
      </w:r>
      <w:r w:rsidR="00E637CD" w:rsidRPr="00453669">
        <w:rPr>
          <w:rFonts w:ascii="Times New Roman" w:hAnsi="Times New Roman" w:cs="Times New Roman"/>
          <w:sz w:val="24"/>
          <w:szCs w:val="24"/>
        </w:rPr>
        <w:t>r</w:t>
      </w:r>
      <w:r w:rsidR="002F60F3" w:rsidRPr="00453669">
        <w:rPr>
          <w:rFonts w:ascii="Times New Roman" w:hAnsi="Times New Roman" w:cs="Times New Roman"/>
          <w:sz w:val="24"/>
          <w:szCs w:val="24"/>
        </w:rPr>
        <w:t>oboty budowlane</w:t>
      </w:r>
    </w:p>
    <w:p w:rsidR="00E637CD" w:rsidRPr="00367A5E" w:rsidRDefault="00E637CD" w:rsidP="00AC6554">
      <w:pPr>
        <w:pStyle w:val="Akapitzlist"/>
        <w:numPr>
          <w:ilvl w:val="0"/>
          <w:numId w:val="45"/>
        </w:numPr>
        <w:autoSpaceDE w:val="0"/>
        <w:adjustRightInd w:val="0"/>
        <w:spacing w:after="0" w:line="288" w:lineRule="auto"/>
        <w:jc w:val="both"/>
        <w:rPr>
          <w:rFonts w:ascii="Times New Roman" w:hAnsi="Times New Roman" w:cs="Times New Roman"/>
          <w:b/>
          <w:sz w:val="24"/>
          <w:szCs w:val="24"/>
        </w:rPr>
      </w:pPr>
      <w:r w:rsidRPr="00367A5E">
        <w:rPr>
          <w:rFonts w:ascii="Times New Roman" w:hAnsi="Times New Roman" w:cs="Times New Roman"/>
          <w:b/>
          <w:sz w:val="24"/>
          <w:szCs w:val="24"/>
        </w:rPr>
        <w:t>Dodatkowe kody CPV:</w:t>
      </w:r>
    </w:p>
    <w:p w:rsidR="000E34DE" w:rsidRPr="0033033E" w:rsidRDefault="00453669" w:rsidP="00AC6554">
      <w:pPr>
        <w:pStyle w:val="Tekstpodstawowy"/>
        <w:spacing w:after="0" w:line="288" w:lineRule="auto"/>
        <w:ind w:left="1276"/>
        <w:jc w:val="both"/>
        <w:rPr>
          <w:color w:val="000000" w:themeColor="text1"/>
        </w:rPr>
      </w:pPr>
      <w:r w:rsidRPr="00453669">
        <w:rPr>
          <w:color w:val="000000" w:themeColor="text1"/>
        </w:rPr>
        <w:t>45260000-7</w:t>
      </w:r>
      <w:r w:rsidR="000E34DE" w:rsidRPr="0033033E">
        <w:rPr>
          <w:color w:val="000000" w:themeColor="text1"/>
        </w:rPr>
        <w:t xml:space="preserve"> </w:t>
      </w:r>
      <w:r w:rsidR="00367A5E">
        <w:rPr>
          <w:color w:val="000000" w:themeColor="text1"/>
        </w:rPr>
        <w:t>–</w:t>
      </w:r>
      <w:r w:rsidR="000E34DE" w:rsidRPr="0033033E">
        <w:rPr>
          <w:color w:val="000000" w:themeColor="text1"/>
        </w:rPr>
        <w:t xml:space="preserve"> </w:t>
      </w:r>
      <w:r w:rsidR="00367A5E">
        <w:rPr>
          <w:color w:val="000000" w:themeColor="text1"/>
        </w:rPr>
        <w:t>roboty budowlane w zakresie wykonywania pokryć i konstrukcji dachowych i inne podobne roboty specjalistyczne</w:t>
      </w:r>
      <w:r w:rsidR="000E34DE" w:rsidRPr="0033033E">
        <w:rPr>
          <w:color w:val="000000" w:themeColor="text1"/>
        </w:rPr>
        <w:t xml:space="preserve"> </w:t>
      </w:r>
    </w:p>
    <w:p w:rsidR="000E34DE" w:rsidRPr="0033033E" w:rsidRDefault="00367A5E" w:rsidP="00AC6554">
      <w:pPr>
        <w:pStyle w:val="Tekstpodstawowy"/>
        <w:spacing w:after="0" w:line="288" w:lineRule="auto"/>
        <w:ind w:left="1276"/>
        <w:jc w:val="both"/>
        <w:rPr>
          <w:color w:val="000000" w:themeColor="text1"/>
        </w:rPr>
      </w:pPr>
      <w:r>
        <w:rPr>
          <w:color w:val="000000" w:themeColor="text1"/>
        </w:rPr>
        <w:t>45320000-6</w:t>
      </w:r>
      <w:r w:rsidRPr="0033033E">
        <w:rPr>
          <w:color w:val="000000" w:themeColor="text1"/>
        </w:rPr>
        <w:t xml:space="preserve"> </w:t>
      </w:r>
      <w:r>
        <w:rPr>
          <w:color w:val="000000" w:themeColor="text1"/>
        </w:rPr>
        <w:t>–</w:t>
      </w:r>
      <w:r w:rsidR="000E34DE" w:rsidRPr="0033033E">
        <w:rPr>
          <w:color w:val="000000" w:themeColor="text1"/>
        </w:rPr>
        <w:t xml:space="preserve"> roboty</w:t>
      </w:r>
      <w:r>
        <w:rPr>
          <w:color w:val="000000" w:themeColor="text1"/>
        </w:rPr>
        <w:t xml:space="preserve"> izolacyjne</w:t>
      </w:r>
    </w:p>
    <w:p w:rsidR="000E34DE" w:rsidRPr="0033033E" w:rsidRDefault="00367A5E" w:rsidP="00AC6554">
      <w:pPr>
        <w:pStyle w:val="Tekstpodstawowy"/>
        <w:spacing w:after="0" w:line="288" w:lineRule="auto"/>
        <w:ind w:left="1276"/>
        <w:jc w:val="both"/>
        <w:rPr>
          <w:color w:val="000000" w:themeColor="text1"/>
        </w:rPr>
      </w:pPr>
      <w:bookmarkStart w:id="0" w:name="_Hlk146533392"/>
      <w:r w:rsidRPr="00367A5E">
        <w:t>45317000-2</w:t>
      </w:r>
      <w:r w:rsidR="00E637CD">
        <w:t xml:space="preserve"> </w:t>
      </w:r>
      <w:r>
        <w:t>–</w:t>
      </w:r>
      <w:r w:rsidR="00E637CD">
        <w:t xml:space="preserve"> </w:t>
      </w:r>
      <w:r>
        <w:t>inne instalacje elektryczne</w:t>
      </w:r>
    </w:p>
    <w:bookmarkEnd w:id="0"/>
    <w:p w:rsidR="000E34DE" w:rsidRPr="0033033E" w:rsidRDefault="00367A5E" w:rsidP="00AC6554">
      <w:pPr>
        <w:pStyle w:val="Tekstpodstawowy"/>
        <w:spacing w:after="0" w:line="288" w:lineRule="auto"/>
        <w:ind w:left="1276"/>
        <w:jc w:val="both"/>
        <w:rPr>
          <w:color w:val="000000" w:themeColor="text1"/>
        </w:rPr>
      </w:pPr>
      <w:r w:rsidRPr="00367A5E">
        <w:rPr>
          <w:color w:val="000000" w:themeColor="text1"/>
        </w:rPr>
        <w:t>45330000-9</w:t>
      </w:r>
      <w:r>
        <w:rPr>
          <w:color w:val="000000" w:themeColor="text1"/>
        </w:rPr>
        <w:t xml:space="preserve"> –</w:t>
      </w:r>
      <w:r w:rsidR="000E34DE" w:rsidRPr="0033033E">
        <w:rPr>
          <w:color w:val="000000" w:themeColor="text1"/>
        </w:rPr>
        <w:t xml:space="preserve"> roboty </w:t>
      </w:r>
      <w:r>
        <w:rPr>
          <w:color w:val="000000" w:themeColor="text1"/>
        </w:rPr>
        <w:t>instalacyjne wodno-kanalizacyjne i sanitarne</w:t>
      </w:r>
    </w:p>
    <w:p w:rsidR="000E34DE" w:rsidRPr="0033033E" w:rsidRDefault="00367A5E" w:rsidP="00AC6554">
      <w:pPr>
        <w:pStyle w:val="Tekstpodstawowy"/>
        <w:spacing w:after="0" w:line="288" w:lineRule="auto"/>
        <w:ind w:left="1276"/>
        <w:jc w:val="both"/>
        <w:rPr>
          <w:color w:val="000000" w:themeColor="text1"/>
        </w:rPr>
      </w:pPr>
      <w:bookmarkStart w:id="1" w:name="_Hlk146533411"/>
      <w:r w:rsidRPr="00367A5E">
        <w:t>45331210-1</w:t>
      </w:r>
      <w:r>
        <w:t xml:space="preserve"> –</w:t>
      </w:r>
      <w:r w:rsidR="00E637CD">
        <w:t xml:space="preserve"> </w:t>
      </w:r>
      <w:r>
        <w:t>instalowanie wentylacji</w:t>
      </w:r>
    </w:p>
    <w:bookmarkEnd w:id="1"/>
    <w:p w:rsidR="000E34DE" w:rsidRPr="0033033E" w:rsidRDefault="00367A5E" w:rsidP="00AC6554">
      <w:pPr>
        <w:pStyle w:val="Tekstpodstawowy"/>
        <w:spacing w:after="0" w:line="288" w:lineRule="auto"/>
        <w:ind w:left="1276"/>
        <w:jc w:val="both"/>
        <w:rPr>
          <w:color w:val="000000" w:themeColor="text1"/>
        </w:rPr>
      </w:pPr>
      <w:r w:rsidRPr="00367A5E">
        <w:rPr>
          <w:color w:val="000000" w:themeColor="text1"/>
        </w:rPr>
        <w:t>45331100-7</w:t>
      </w:r>
      <w:r w:rsidR="000E34DE" w:rsidRPr="0033033E">
        <w:rPr>
          <w:color w:val="000000" w:themeColor="text1"/>
        </w:rPr>
        <w:t xml:space="preserve"> </w:t>
      </w:r>
      <w:r>
        <w:rPr>
          <w:color w:val="000000" w:themeColor="text1"/>
        </w:rPr>
        <w:t>–</w:t>
      </w:r>
      <w:r w:rsidR="000E34DE" w:rsidRPr="0033033E">
        <w:rPr>
          <w:color w:val="000000" w:themeColor="text1"/>
        </w:rPr>
        <w:t xml:space="preserve"> </w:t>
      </w:r>
      <w:r>
        <w:rPr>
          <w:color w:val="000000" w:themeColor="text1"/>
        </w:rPr>
        <w:t>instalowanie centralnego ogrzewania</w:t>
      </w:r>
    </w:p>
    <w:p w:rsidR="000E34DE" w:rsidRPr="0033033E" w:rsidRDefault="00367A5E" w:rsidP="00AC6554">
      <w:pPr>
        <w:pStyle w:val="Tekstpodstawowy"/>
        <w:spacing w:after="0" w:line="288" w:lineRule="auto"/>
        <w:ind w:left="1276"/>
        <w:jc w:val="both"/>
        <w:rPr>
          <w:color w:val="000000" w:themeColor="text1"/>
        </w:rPr>
      </w:pPr>
      <w:r>
        <w:rPr>
          <w:color w:val="000000" w:themeColor="text1"/>
        </w:rPr>
        <w:t>45310000-3</w:t>
      </w:r>
      <w:r w:rsidR="000E34DE" w:rsidRPr="0033033E">
        <w:rPr>
          <w:color w:val="000000" w:themeColor="text1"/>
        </w:rPr>
        <w:t xml:space="preserve"> </w:t>
      </w:r>
      <w:r>
        <w:rPr>
          <w:color w:val="000000" w:themeColor="text1"/>
        </w:rPr>
        <w:t>–</w:t>
      </w:r>
      <w:r w:rsidR="000E34DE" w:rsidRPr="0033033E">
        <w:rPr>
          <w:color w:val="000000" w:themeColor="text1"/>
        </w:rPr>
        <w:t xml:space="preserve"> </w:t>
      </w:r>
      <w:r>
        <w:rPr>
          <w:color w:val="000000" w:themeColor="text1"/>
        </w:rPr>
        <w:t xml:space="preserve">roboty instalacyjne elektryczne </w:t>
      </w:r>
    </w:p>
    <w:p w:rsidR="00621906" w:rsidRDefault="00621906" w:rsidP="00AC6554">
      <w:pPr>
        <w:pStyle w:val="Tekstpodstawowy"/>
        <w:spacing w:after="0" w:line="288" w:lineRule="auto"/>
        <w:ind w:left="1276"/>
        <w:jc w:val="both"/>
        <w:rPr>
          <w:color w:val="000000" w:themeColor="text1"/>
        </w:rPr>
      </w:pPr>
    </w:p>
    <w:p w:rsidR="004F6891" w:rsidRPr="00621906" w:rsidRDefault="004F6891" w:rsidP="00AC6554">
      <w:pPr>
        <w:pStyle w:val="Tekstpodstawowy"/>
        <w:spacing w:after="0" w:line="288" w:lineRule="auto"/>
        <w:ind w:left="1276"/>
        <w:jc w:val="both"/>
        <w:rPr>
          <w:color w:val="000000" w:themeColor="text1"/>
        </w:rPr>
      </w:pPr>
    </w:p>
    <w:p w:rsidR="00AC79F6" w:rsidRPr="00570B51" w:rsidRDefault="002F60F3" w:rsidP="00AC6554">
      <w:pPr>
        <w:pStyle w:val="Akapitzlist"/>
        <w:numPr>
          <w:ilvl w:val="0"/>
          <w:numId w:val="12"/>
        </w:numPr>
        <w:autoSpaceDE w:val="0"/>
        <w:adjustRightInd w:val="0"/>
        <w:spacing w:after="120" w:line="288" w:lineRule="auto"/>
        <w:ind w:left="709" w:hanging="357"/>
        <w:jc w:val="both"/>
        <w:rPr>
          <w:rFonts w:ascii="Times New Roman" w:hAnsi="Times New Roman" w:cs="Times New Roman"/>
          <w:b/>
          <w:color w:val="000000"/>
          <w:sz w:val="24"/>
          <w:szCs w:val="24"/>
        </w:rPr>
      </w:pPr>
      <w:r w:rsidRPr="00570B51">
        <w:rPr>
          <w:rFonts w:ascii="Times New Roman" w:hAnsi="Times New Roman" w:cs="Times New Roman"/>
          <w:b/>
          <w:color w:val="000000"/>
          <w:sz w:val="24"/>
          <w:szCs w:val="24"/>
        </w:rPr>
        <w:lastRenderedPageBreak/>
        <w:t>Szczegółowy zakres przedmiotu zamówien</w:t>
      </w:r>
      <w:r w:rsidR="003E0863" w:rsidRPr="00570B51">
        <w:rPr>
          <w:rFonts w:ascii="Times New Roman" w:hAnsi="Times New Roman" w:cs="Times New Roman"/>
          <w:b/>
          <w:color w:val="000000"/>
          <w:sz w:val="24"/>
          <w:szCs w:val="24"/>
        </w:rPr>
        <w:t>ia został określony w</w:t>
      </w:r>
      <w:r w:rsidR="00AC79F6" w:rsidRPr="00570B51">
        <w:rPr>
          <w:rFonts w:ascii="Times New Roman" w:hAnsi="Times New Roman" w:cs="Times New Roman"/>
          <w:b/>
          <w:color w:val="000000"/>
          <w:sz w:val="24"/>
          <w:szCs w:val="24"/>
        </w:rPr>
        <w:t>:</w:t>
      </w:r>
    </w:p>
    <w:p w:rsidR="002F60F3" w:rsidRPr="00F01BE5" w:rsidRDefault="00AC79F6"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sz w:val="24"/>
          <w:szCs w:val="24"/>
        </w:rPr>
        <w:t>Opisie przedmiotu zamówienia</w:t>
      </w:r>
      <w:r w:rsidR="004F6891" w:rsidRPr="00F01BE5">
        <w:rPr>
          <w:rFonts w:ascii="Times New Roman" w:hAnsi="Times New Roman" w:cs="Times New Roman"/>
          <w:b/>
          <w:sz w:val="24"/>
          <w:szCs w:val="24"/>
        </w:rPr>
        <w:t xml:space="preserve"> (załącznik nr 1</w:t>
      </w:r>
      <w:r w:rsidRPr="00F01BE5">
        <w:rPr>
          <w:rFonts w:ascii="Times New Roman" w:hAnsi="Times New Roman" w:cs="Times New Roman"/>
          <w:b/>
          <w:sz w:val="24"/>
          <w:szCs w:val="24"/>
        </w:rPr>
        <w:t xml:space="preserve"> do SWZ</w:t>
      </w:r>
      <w:r w:rsidR="004F6891" w:rsidRPr="00F01BE5">
        <w:rPr>
          <w:rFonts w:ascii="Times New Roman" w:hAnsi="Times New Roman" w:cs="Times New Roman"/>
          <w:b/>
          <w:sz w:val="24"/>
          <w:szCs w:val="24"/>
        </w:rPr>
        <w:t>)</w:t>
      </w:r>
      <w:r w:rsidRPr="00F01BE5">
        <w:rPr>
          <w:rFonts w:ascii="Times New Roman" w:hAnsi="Times New Roman" w:cs="Times New Roman"/>
          <w:b/>
          <w:sz w:val="24"/>
          <w:szCs w:val="24"/>
        </w:rPr>
        <w:t>;</w:t>
      </w:r>
    </w:p>
    <w:p w:rsidR="00EF2344" w:rsidRPr="00F01BE5" w:rsidRDefault="00EF2344"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sz w:val="24"/>
          <w:szCs w:val="24"/>
        </w:rPr>
        <w:t xml:space="preserve">Zakresie robót </w:t>
      </w:r>
      <w:r w:rsidRPr="00F01BE5">
        <w:rPr>
          <w:rFonts w:ascii="Times New Roman" w:hAnsi="Times New Roman" w:cs="Times New Roman"/>
          <w:b/>
          <w:sz w:val="24"/>
          <w:szCs w:val="24"/>
        </w:rPr>
        <w:t>(załącznik nr 2 do SWZ);</w:t>
      </w:r>
    </w:p>
    <w:p w:rsidR="00AC79F6" w:rsidRPr="00F01BE5" w:rsidRDefault="00AC79F6"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sz w:val="24"/>
          <w:szCs w:val="24"/>
        </w:rPr>
        <w:t>Dokumentacji projektowej</w:t>
      </w:r>
      <w:r w:rsidR="0057592F" w:rsidRPr="00F01BE5">
        <w:rPr>
          <w:rFonts w:ascii="Times New Roman" w:hAnsi="Times New Roman" w:cs="Times New Roman"/>
          <w:sz w:val="24"/>
          <w:szCs w:val="24"/>
        </w:rPr>
        <w:t xml:space="preserve"> </w:t>
      </w:r>
      <w:r w:rsidR="004F6891" w:rsidRPr="00F01BE5">
        <w:rPr>
          <w:rFonts w:ascii="Times New Roman" w:hAnsi="Times New Roman" w:cs="Times New Roman"/>
          <w:sz w:val="24"/>
          <w:szCs w:val="24"/>
        </w:rPr>
        <w:t>(</w:t>
      </w:r>
      <w:r w:rsidR="00EF2344" w:rsidRPr="00F01BE5">
        <w:rPr>
          <w:rFonts w:ascii="Times New Roman" w:hAnsi="Times New Roman" w:cs="Times New Roman"/>
          <w:b/>
          <w:sz w:val="24"/>
          <w:szCs w:val="24"/>
        </w:rPr>
        <w:t>załącznik nr 3</w:t>
      </w:r>
      <w:r w:rsidR="0057592F" w:rsidRPr="00F01BE5">
        <w:rPr>
          <w:rFonts w:ascii="Times New Roman" w:hAnsi="Times New Roman" w:cs="Times New Roman"/>
          <w:b/>
          <w:sz w:val="24"/>
          <w:szCs w:val="24"/>
        </w:rPr>
        <w:t xml:space="preserve"> do SWZ</w:t>
      </w:r>
      <w:r w:rsidR="004F6891" w:rsidRPr="00F01BE5">
        <w:rPr>
          <w:rFonts w:ascii="Times New Roman" w:hAnsi="Times New Roman" w:cs="Times New Roman"/>
          <w:b/>
          <w:sz w:val="24"/>
          <w:szCs w:val="24"/>
        </w:rPr>
        <w:t>)</w:t>
      </w:r>
      <w:r w:rsidR="0057592F" w:rsidRPr="00F01BE5">
        <w:rPr>
          <w:rFonts w:ascii="Times New Roman" w:hAnsi="Times New Roman" w:cs="Times New Roman"/>
          <w:b/>
          <w:sz w:val="24"/>
          <w:szCs w:val="24"/>
        </w:rPr>
        <w:t>;</w:t>
      </w:r>
    </w:p>
    <w:p w:rsidR="004F6891" w:rsidRPr="00F01BE5" w:rsidRDefault="004F6891"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proofErr w:type="spellStart"/>
      <w:r w:rsidRPr="00F01BE5">
        <w:rPr>
          <w:rFonts w:ascii="Times New Roman" w:hAnsi="Times New Roman" w:cs="Times New Roman"/>
          <w:b/>
          <w:i/>
          <w:sz w:val="24"/>
          <w:szCs w:val="24"/>
        </w:rPr>
        <w:t>STWiORB</w:t>
      </w:r>
      <w:proofErr w:type="spellEnd"/>
      <w:r w:rsidRPr="00F01BE5">
        <w:rPr>
          <w:rFonts w:ascii="Times New Roman" w:hAnsi="Times New Roman" w:cs="Times New Roman"/>
          <w:b/>
          <w:i/>
          <w:sz w:val="24"/>
          <w:szCs w:val="24"/>
        </w:rPr>
        <w:t xml:space="preserve"> </w:t>
      </w:r>
      <w:r w:rsidR="00EF2344" w:rsidRPr="00F01BE5">
        <w:rPr>
          <w:rFonts w:ascii="Times New Roman" w:hAnsi="Times New Roman" w:cs="Times New Roman"/>
          <w:b/>
          <w:sz w:val="24"/>
          <w:szCs w:val="24"/>
        </w:rPr>
        <w:t>(załącznik nr 4</w:t>
      </w:r>
      <w:r w:rsidRPr="00F01BE5">
        <w:rPr>
          <w:rFonts w:ascii="Times New Roman" w:hAnsi="Times New Roman" w:cs="Times New Roman"/>
          <w:b/>
          <w:sz w:val="24"/>
          <w:szCs w:val="24"/>
        </w:rPr>
        <w:t xml:space="preserve"> do SWZ);</w:t>
      </w:r>
    </w:p>
    <w:p w:rsidR="00EF2344" w:rsidRPr="00F01BE5" w:rsidRDefault="00EF2344"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color w:val="000000"/>
          <w:sz w:val="24"/>
          <w:szCs w:val="24"/>
        </w:rPr>
        <w:t>Kosztorys</w:t>
      </w:r>
      <w:r w:rsidR="00B864C0">
        <w:rPr>
          <w:rFonts w:ascii="Times New Roman" w:hAnsi="Times New Roman" w:cs="Times New Roman"/>
          <w:b/>
          <w:i/>
          <w:color w:val="000000"/>
          <w:sz w:val="24"/>
          <w:szCs w:val="24"/>
        </w:rPr>
        <w:t>ie</w:t>
      </w:r>
      <w:r w:rsidRPr="00F01BE5">
        <w:rPr>
          <w:rFonts w:ascii="Times New Roman" w:hAnsi="Times New Roman" w:cs="Times New Roman"/>
          <w:b/>
          <w:i/>
          <w:color w:val="000000"/>
          <w:sz w:val="24"/>
          <w:szCs w:val="24"/>
        </w:rPr>
        <w:t xml:space="preserve"> ofertowy</w:t>
      </w:r>
      <w:r w:rsidR="00B864C0">
        <w:rPr>
          <w:rFonts w:ascii="Times New Roman" w:hAnsi="Times New Roman" w:cs="Times New Roman"/>
          <w:b/>
          <w:i/>
          <w:color w:val="000000"/>
          <w:sz w:val="24"/>
          <w:szCs w:val="24"/>
        </w:rPr>
        <w:t>m</w:t>
      </w:r>
      <w:r w:rsidRPr="00F01BE5">
        <w:rPr>
          <w:rFonts w:ascii="Times New Roman" w:hAnsi="Times New Roman" w:cs="Times New Roman"/>
          <w:b/>
          <w:i/>
          <w:color w:val="000000"/>
          <w:sz w:val="24"/>
          <w:szCs w:val="24"/>
        </w:rPr>
        <w:t xml:space="preserve"> szczegółowy</w:t>
      </w:r>
      <w:r w:rsidR="00A53846">
        <w:rPr>
          <w:rFonts w:ascii="Times New Roman" w:hAnsi="Times New Roman" w:cs="Times New Roman"/>
          <w:b/>
          <w:i/>
          <w:color w:val="000000"/>
          <w:sz w:val="24"/>
          <w:szCs w:val="24"/>
        </w:rPr>
        <w:t>m</w:t>
      </w:r>
      <w:r w:rsidRPr="00F01BE5">
        <w:rPr>
          <w:rFonts w:ascii="Times New Roman" w:hAnsi="Times New Roman" w:cs="Times New Roman"/>
          <w:b/>
          <w:i/>
          <w:color w:val="000000"/>
          <w:sz w:val="24"/>
          <w:szCs w:val="24"/>
        </w:rPr>
        <w:t xml:space="preserve"> (przedmiary)</w:t>
      </w:r>
      <w:r w:rsidRPr="00F01BE5">
        <w:rPr>
          <w:rFonts w:ascii="Times New Roman" w:hAnsi="Times New Roman" w:cs="Times New Roman"/>
          <w:b/>
          <w:color w:val="000000"/>
          <w:sz w:val="24"/>
          <w:szCs w:val="24"/>
        </w:rPr>
        <w:t xml:space="preserve"> (załącznik nr 5A do SWZ);</w:t>
      </w:r>
    </w:p>
    <w:p w:rsidR="00EF2344" w:rsidRPr="00F01BE5" w:rsidRDefault="00EF2344"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color w:val="000000"/>
          <w:sz w:val="24"/>
          <w:szCs w:val="24"/>
        </w:rPr>
        <w:t>Kosztorys</w:t>
      </w:r>
      <w:r w:rsidR="00B864C0">
        <w:rPr>
          <w:rFonts w:ascii="Times New Roman" w:hAnsi="Times New Roman" w:cs="Times New Roman"/>
          <w:b/>
          <w:i/>
          <w:color w:val="000000"/>
          <w:sz w:val="24"/>
          <w:szCs w:val="24"/>
        </w:rPr>
        <w:t>ie</w:t>
      </w:r>
      <w:r w:rsidRPr="00F01BE5">
        <w:rPr>
          <w:rFonts w:ascii="Times New Roman" w:hAnsi="Times New Roman" w:cs="Times New Roman"/>
          <w:b/>
          <w:i/>
          <w:color w:val="000000"/>
          <w:sz w:val="24"/>
          <w:szCs w:val="24"/>
        </w:rPr>
        <w:t xml:space="preserve"> ofertowy</w:t>
      </w:r>
      <w:r w:rsidR="00B864C0">
        <w:rPr>
          <w:rFonts w:ascii="Times New Roman" w:hAnsi="Times New Roman" w:cs="Times New Roman"/>
          <w:b/>
          <w:i/>
          <w:color w:val="000000"/>
          <w:sz w:val="24"/>
          <w:szCs w:val="24"/>
        </w:rPr>
        <w:t>m</w:t>
      </w:r>
      <w:r w:rsidRPr="00F01BE5">
        <w:rPr>
          <w:rFonts w:ascii="Times New Roman" w:hAnsi="Times New Roman" w:cs="Times New Roman"/>
          <w:b/>
          <w:i/>
          <w:color w:val="000000"/>
          <w:sz w:val="24"/>
          <w:szCs w:val="24"/>
        </w:rPr>
        <w:t xml:space="preserve"> uproszczony</w:t>
      </w:r>
      <w:r w:rsidR="00B864C0">
        <w:rPr>
          <w:rFonts w:ascii="Times New Roman" w:hAnsi="Times New Roman" w:cs="Times New Roman"/>
          <w:b/>
          <w:i/>
          <w:color w:val="000000"/>
          <w:sz w:val="24"/>
          <w:szCs w:val="24"/>
        </w:rPr>
        <w:t>m</w:t>
      </w:r>
      <w:r w:rsidRPr="00F01BE5">
        <w:rPr>
          <w:rFonts w:ascii="Times New Roman" w:hAnsi="Times New Roman" w:cs="Times New Roman"/>
          <w:b/>
          <w:i/>
          <w:color w:val="000000"/>
          <w:sz w:val="24"/>
          <w:szCs w:val="24"/>
        </w:rPr>
        <w:t xml:space="preserve"> (przedmiary) </w:t>
      </w:r>
      <w:r w:rsidRPr="00F01BE5">
        <w:rPr>
          <w:rFonts w:ascii="Times New Roman" w:hAnsi="Times New Roman" w:cs="Times New Roman"/>
          <w:b/>
          <w:color w:val="000000"/>
          <w:sz w:val="24"/>
          <w:szCs w:val="24"/>
        </w:rPr>
        <w:t>(załącznik nr 5B do SWZ</w:t>
      </w:r>
      <w:r w:rsidR="00F01BE5" w:rsidRPr="00F01BE5">
        <w:rPr>
          <w:rFonts w:ascii="Times New Roman" w:hAnsi="Times New Roman" w:cs="Times New Roman"/>
          <w:b/>
          <w:color w:val="000000"/>
          <w:sz w:val="24"/>
          <w:szCs w:val="24"/>
        </w:rPr>
        <w:t>);</w:t>
      </w:r>
    </w:p>
    <w:p w:rsidR="00AC79F6" w:rsidRPr="00F01BE5" w:rsidRDefault="00AC79F6" w:rsidP="00AC6554">
      <w:pPr>
        <w:pStyle w:val="Akapitzlist"/>
        <w:numPr>
          <w:ilvl w:val="0"/>
          <w:numId w:val="44"/>
        </w:numPr>
        <w:autoSpaceDE w:val="0"/>
        <w:adjustRightInd w:val="0"/>
        <w:spacing w:after="0" w:line="288" w:lineRule="auto"/>
        <w:jc w:val="both"/>
        <w:rPr>
          <w:rFonts w:ascii="Times New Roman" w:hAnsi="Times New Roman" w:cs="Times New Roman"/>
          <w:b/>
          <w:sz w:val="24"/>
          <w:szCs w:val="24"/>
        </w:rPr>
      </w:pPr>
      <w:r w:rsidRPr="00F01BE5">
        <w:rPr>
          <w:rFonts w:ascii="Times New Roman" w:hAnsi="Times New Roman" w:cs="Times New Roman"/>
          <w:b/>
          <w:i/>
          <w:sz w:val="24"/>
          <w:szCs w:val="24"/>
        </w:rPr>
        <w:t>Projektowanych postanowieniach umowy</w:t>
      </w:r>
      <w:r w:rsidR="004F6891" w:rsidRPr="00F01BE5">
        <w:rPr>
          <w:rFonts w:ascii="Times New Roman" w:hAnsi="Times New Roman" w:cs="Times New Roman"/>
          <w:b/>
          <w:sz w:val="24"/>
          <w:szCs w:val="24"/>
        </w:rPr>
        <w:t xml:space="preserve"> (</w:t>
      </w:r>
      <w:r w:rsidRPr="00F01BE5">
        <w:rPr>
          <w:rFonts w:ascii="Times New Roman" w:hAnsi="Times New Roman" w:cs="Times New Roman"/>
          <w:b/>
          <w:sz w:val="24"/>
          <w:szCs w:val="24"/>
        </w:rPr>
        <w:t xml:space="preserve">załącznik nr </w:t>
      </w:r>
      <w:r w:rsidR="00F01BE5">
        <w:rPr>
          <w:rFonts w:ascii="Times New Roman" w:hAnsi="Times New Roman" w:cs="Times New Roman"/>
          <w:b/>
          <w:sz w:val="24"/>
          <w:szCs w:val="24"/>
        </w:rPr>
        <w:t>6</w:t>
      </w:r>
      <w:r w:rsidRPr="00F01BE5">
        <w:rPr>
          <w:rFonts w:ascii="Times New Roman" w:hAnsi="Times New Roman" w:cs="Times New Roman"/>
          <w:b/>
          <w:sz w:val="24"/>
          <w:szCs w:val="24"/>
        </w:rPr>
        <w:t xml:space="preserve"> do SWZ</w:t>
      </w:r>
      <w:r w:rsidR="004F6891" w:rsidRPr="00F01BE5">
        <w:rPr>
          <w:rFonts w:ascii="Times New Roman" w:hAnsi="Times New Roman" w:cs="Times New Roman"/>
          <w:b/>
          <w:sz w:val="24"/>
          <w:szCs w:val="24"/>
        </w:rPr>
        <w:t>)</w:t>
      </w:r>
      <w:r w:rsidRPr="00F01BE5">
        <w:rPr>
          <w:rFonts w:ascii="Times New Roman" w:hAnsi="Times New Roman" w:cs="Times New Roman"/>
          <w:b/>
          <w:sz w:val="24"/>
          <w:szCs w:val="24"/>
        </w:rPr>
        <w:t>.</w:t>
      </w:r>
    </w:p>
    <w:p w:rsidR="00621906" w:rsidRPr="00574C77" w:rsidRDefault="00621906" w:rsidP="00AC6554">
      <w:pPr>
        <w:pStyle w:val="Akapitzlist"/>
        <w:autoSpaceDE w:val="0"/>
        <w:adjustRightInd w:val="0"/>
        <w:spacing w:after="0" w:line="288" w:lineRule="auto"/>
        <w:ind w:left="1342"/>
        <w:jc w:val="both"/>
        <w:rPr>
          <w:rFonts w:ascii="Times New Roman" w:hAnsi="Times New Roman" w:cs="Times New Roman"/>
          <w:b/>
          <w:color w:val="000000"/>
          <w:sz w:val="24"/>
          <w:szCs w:val="24"/>
        </w:rPr>
      </w:pPr>
    </w:p>
    <w:p w:rsidR="00800F5A" w:rsidRPr="00621906" w:rsidRDefault="00800F5A" w:rsidP="00AC6554">
      <w:pPr>
        <w:pStyle w:val="Akapitzlist"/>
        <w:numPr>
          <w:ilvl w:val="0"/>
          <w:numId w:val="12"/>
        </w:numPr>
        <w:autoSpaceDE w:val="0"/>
        <w:adjustRightInd w:val="0"/>
        <w:spacing w:after="0" w:line="288" w:lineRule="auto"/>
        <w:jc w:val="both"/>
        <w:rPr>
          <w:rFonts w:ascii="Times New Roman" w:hAnsi="Times New Roman" w:cs="Times New Roman"/>
          <w:sz w:val="24"/>
          <w:szCs w:val="24"/>
        </w:rPr>
      </w:pPr>
      <w:r w:rsidRPr="00574C77">
        <w:rPr>
          <w:rFonts w:ascii="Times New Roman" w:hAnsi="Times New Roman" w:cs="Times New Roman"/>
          <w:sz w:val="24"/>
          <w:szCs w:val="24"/>
        </w:rPr>
        <w:t xml:space="preserve">Zamawiający wymaga, aby </w:t>
      </w:r>
      <w:r w:rsidRPr="00574C77">
        <w:rPr>
          <w:rFonts w:ascii="Times New Roman" w:hAnsi="Times New Roman" w:cs="Times New Roman"/>
          <w:b/>
          <w:sz w:val="24"/>
          <w:szCs w:val="24"/>
        </w:rPr>
        <w:t>gwarancja</w:t>
      </w:r>
      <w:r w:rsidR="00772110" w:rsidRPr="00574C77">
        <w:rPr>
          <w:rFonts w:ascii="Times New Roman" w:hAnsi="Times New Roman" w:cs="Times New Roman"/>
          <w:sz w:val="24"/>
          <w:szCs w:val="24"/>
        </w:rPr>
        <w:t xml:space="preserve"> na wykonany</w:t>
      </w:r>
      <w:r w:rsidRPr="00574C77">
        <w:rPr>
          <w:rFonts w:ascii="Times New Roman" w:hAnsi="Times New Roman" w:cs="Times New Roman"/>
          <w:sz w:val="24"/>
          <w:szCs w:val="24"/>
        </w:rPr>
        <w:t xml:space="preserve"> </w:t>
      </w:r>
      <w:r w:rsidR="00772110" w:rsidRPr="00574C77">
        <w:rPr>
          <w:rFonts w:ascii="Times New Roman" w:hAnsi="Times New Roman" w:cs="Times New Roman"/>
          <w:sz w:val="24"/>
          <w:szCs w:val="24"/>
        </w:rPr>
        <w:t xml:space="preserve">przedmiot zamówienia, tj. </w:t>
      </w:r>
      <w:r w:rsidRPr="00574C77">
        <w:rPr>
          <w:rFonts w:ascii="Times New Roman" w:hAnsi="Times New Roman" w:cs="Times New Roman"/>
          <w:sz w:val="24"/>
          <w:szCs w:val="24"/>
        </w:rPr>
        <w:t>roboty budowlane</w:t>
      </w:r>
      <w:r w:rsidR="00574C77" w:rsidRPr="00574C77">
        <w:rPr>
          <w:rFonts w:ascii="Times New Roman" w:hAnsi="Times New Roman" w:cs="Times New Roman"/>
          <w:sz w:val="24"/>
          <w:szCs w:val="24"/>
        </w:rPr>
        <w:t>,</w:t>
      </w:r>
      <w:r w:rsidRPr="00574C77">
        <w:rPr>
          <w:rFonts w:ascii="Times New Roman" w:hAnsi="Times New Roman" w:cs="Times New Roman"/>
          <w:sz w:val="24"/>
          <w:szCs w:val="24"/>
        </w:rPr>
        <w:t xml:space="preserve"> </w:t>
      </w:r>
      <w:r w:rsidR="00574C77" w:rsidRPr="00574C77">
        <w:rPr>
          <w:rFonts w:ascii="Times New Roman" w:eastAsia="Times New Roman" w:hAnsi="Times New Roman" w:cs="Times New Roman"/>
          <w:bCs/>
          <w:sz w:val="24"/>
          <w:szCs w:val="24"/>
        </w:rPr>
        <w:t xml:space="preserve">wyposażenie oraz </w:t>
      </w:r>
      <w:r w:rsidR="00574C77" w:rsidRPr="00F01BE5">
        <w:rPr>
          <w:rFonts w:ascii="Times New Roman" w:eastAsia="Times New Roman" w:hAnsi="Times New Roman" w:cs="Times New Roman"/>
          <w:bCs/>
          <w:sz w:val="24"/>
          <w:szCs w:val="24"/>
        </w:rPr>
        <w:t xml:space="preserve">materiały, w tym urządzenia i instalacje, użyte do wykonania wszystkich robót </w:t>
      </w:r>
      <w:r w:rsidRPr="00F01BE5">
        <w:rPr>
          <w:rFonts w:ascii="Times New Roman" w:hAnsi="Times New Roman" w:cs="Times New Roman"/>
          <w:sz w:val="24"/>
          <w:szCs w:val="24"/>
        </w:rPr>
        <w:t>wynosiła</w:t>
      </w:r>
      <w:r w:rsidR="004026ED" w:rsidRPr="00F01BE5">
        <w:rPr>
          <w:rFonts w:ascii="Times New Roman" w:hAnsi="Times New Roman" w:cs="Times New Roman"/>
          <w:sz w:val="24"/>
          <w:szCs w:val="24"/>
        </w:rPr>
        <w:t xml:space="preserve"> </w:t>
      </w:r>
      <w:r w:rsidRPr="00F01BE5">
        <w:rPr>
          <w:rFonts w:ascii="Times New Roman" w:hAnsi="Times New Roman" w:cs="Times New Roman"/>
          <w:b/>
          <w:sz w:val="24"/>
          <w:szCs w:val="24"/>
        </w:rPr>
        <w:t>minimum 36 miesięcy</w:t>
      </w:r>
      <w:r w:rsidRPr="00F01BE5">
        <w:rPr>
          <w:rFonts w:ascii="Times New Roman" w:hAnsi="Times New Roman" w:cs="Times New Roman"/>
          <w:sz w:val="24"/>
          <w:szCs w:val="24"/>
        </w:rPr>
        <w:t>, licząc od zakończenia realizacji przedmiot</w:t>
      </w:r>
      <w:r w:rsidR="004304D3" w:rsidRPr="00F01BE5">
        <w:rPr>
          <w:rFonts w:ascii="Times New Roman" w:hAnsi="Times New Roman" w:cs="Times New Roman"/>
          <w:sz w:val="24"/>
          <w:szCs w:val="24"/>
        </w:rPr>
        <w:t>u umowy – podpisania protokołu</w:t>
      </w:r>
      <w:r w:rsidR="004304D3" w:rsidRPr="00574C77">
        <w:rPr>
          <w:rFonts w:ascii="Times New Roman" w:hAnsi="Times New Roman" w:cs="Times New Roman"/>
          <w:sz w:val="24"/>
          <w:szCs w:val="24"/>
        </w:rPr>
        <w:t xml:space="preserve"> odbioru k</w:t>
      </w:r>
      <w:r w:rsidRPr="00574C77">
        <w:rPr>
          <w:rFonts w:ascii="Times New Roman" w:hAnsi="Times New Roman" w:cs="Times New Roman"/>
          <w:sz w:val="24"/>
          <w:szCs w:val="24"/>
        </w:rPr>
        <w:t xml:space="preserve">ońcowego. </w:t>
      </w:r>
      <w:r w:rsidR="004304D3" w:rsidRPr="00574C77">
        <w:rPr>
          <w:rFonts w:ascii="Times New Roman" w:hAnsi="Times New Roman" w:cs="Times New Roman"/>
          <w:b/>
          <w:sz w:val="24"/>
          <w:szCs w:val="24"/>
        </w:rPr>
        <w:t xml:space="preserve">Okres gwarancji stanowi jedno z kryteriów oceny ofert. </w:t>
      </w:r>
      <w:r w:rsidR="004304D3" w:rsidRPr="00574C77">
        <w:rPr>
          <w:rFonts w:ascii="Times New Roman" w:hAnsi="Times New Roman" w:cs="Times New Roman"/>
          <w:sz w:val="24"/>
          <w:szCs w:val="24"/>
        </w:rPr>
        <w:t xml:space="preserve">Za udzielenie dłuższego okresu gwarancji niż minimalny zostaną przyznane punkty zgodnie z rozdziałem </w:t>
      </w:r>
      <w:r w:rsidR="00574C77" w:rsidRPr="00574C77">
        <w:rPr>
          <w:rFonts w:ascii="Times New Roman" w:hAnsi="Times New Roman" w:cs="Times New Roman"/>
          <w:sz w:val="24"/>
          <w:szCs w:val="24"/>
        </w:rPr>
        <w:t>XVII</w:t>
      </w:r>
      <w:r w:rsidR="00E2688A">
        <w:rPr>
          <w:rFonts w:ascii="Times New Roman" w:hAnsi="Times New Roman" w:cs="Times New Roman"/>
          <w:sz w:val="24"/>
          <w:szCs w:val="24"/>
        </w:rPr>
        <w:t>I</w:t>
      </w:r>
      <w:r w:rsidR="004304D3" w:rsidRPr="00574C77">
        <w:rPr>
          <w:rFonts w:ascii="Times New Roman" w:hAnsi="Times New Roman" w:cs="Times New Roman"/>
          <w:sz w:val="24"/>
          <w:szCs w:val="24"/>
        </w:rPr>
        <w:t xml:space="preserve"> SWZ.</w:t>
      </w:r>
      <w:r w:rsidR="00621906">
        <w:rPr>
          <w:rFonts w:ascii="Times New Roman" w:hAnsi="Times New Roman" w:cs="Times New Roman"/>
          <w:sz w:val="24"/>
          <w:szCs w:val="24"/>
        </w:rPr>
        <w:t xml:space="preserve"> </w:t>
      </w:r>
    </w:p>
    <w:p w:rsidR="00621906" w:rsidRPr="00574C77" w:rsidRDefault="00621906" w:rsidP="00AC6554">
      <w:pPr>
        <w:pStyle w:val="Akapitzlist"/>
        <w:autoSpaceDE w:val="0"/>
        <w:adjustRightInd w:val="0"/>
        <w:spacing w:after="0" w:line="288" w:lineRule="auto"/>
        <w:ind w:left="568"/>
        <w:jc w:val="both"/>
        <w:rPr>
          <w:rFonts w:ascii="Times New Roman" w:hAnsi="Times New Roman" w:cs="Times New Roman"/>
          <w:sz w:val="24"/>
          <w:szCs w:val="24"/>
        </w:rPr>
      </w:pPr>
    </w:p>
    <w:p w:rsidR="00C3392D" w:rsidRPr="00574C77" w:rsidRDefault="00873C79" w:rsidP="00AC6554">
      <w:pPr>
        <w:pStyle w:val="Akapitzlist"/>
        <w:numPr>
          <w:ilvl w:val="0"/>
          <w:numId w:val="12"/>
        </w:numPr>
        <w:autoSpaceDE w:val="0"/>
        <w:adjustRightInd w:val="0"/>
        <w:spacing w:after="0" w:line="288" w:lineRule="auto"/>
        <w:jc w:val="both"/>
        <w:rPr>
          <w:rFonts w:ascii="Times New Roman" w:hAnsi="Times New Roman" w:cs="Times New Roman"/>
          <w:sz w:val="24"/>
          <w:szCs w:val="24"/>
        </w:rPr>
      </w:pPr>
      <w:r w:rsidRPr="00574C77">
        <w:rPr>
          <w:rFonts w:ascii="Times New Roman" w:hAnsi="Times New Roman" w:cs="Times New Roman"/>
          <w:sz w:val="24"/>
          <w:szCs w:val="24"/>
        </w:rPr>
        <w:t>Przedmiot zamówienia należy wykonać zgodnie z Polskimi Normami, z aktualnie obowiązującymi w danym zakresie przepisami prawa, w tym przepisami ustawy Prawo Budowlane, przepisami BHP i Ppoż., wiedzą i sztuką budowlaną. Przedmiot zamówienia należy wykonać wyłącznie z materiałów nowych dopuszczonych do obrotu i stosowania w budownictwie na terenie Polski i Unii Europejskiej. Materiały muszą posiadać aprobaty techniczne i niezbędne certyfikaty, atesty, itp.</w:t>
      </w:r>
    </w:p>
    <w:p w:rsidR="00574C77" w:rsidRDefault="00574C77" w:rsidP="00AC6554">
      <w:pPr>
        <w:pStyle w:val="Akapitzlist"/>
        <w:autoSpaceDE w:val="0"/>
        <w:adjustRightInd w:val="0"/>
        <w:spacing w:after="0" w:line="288" w:lineRule="auto"/>
        <w:ind w:left="567"/>
        <w:jc w:val="both"/>
        <w:rPr>
          <w:rFonts w:ascii="Times New Roman" w:hAnsi="Times New Roman" w:cs="Times New Roman"/>
          <w:b/>
          <w:color w:val="000000"/>
          <w:sz w:val="24"/>
          <w:szCs w:val="24"/>
        </w:rPr>
      </w:pPr>
    </w:p>
    <w:p w:rsidR="004E1444" w:rsidRPr="00A3751A" w:rsidRDefault="004E1444" w:rsidP="00AC6554">
      <w:pPr>
        <w:pStyle w:val="Akapitzlist"/>
        <w:numPr>
          <w:ilvl w:val="0"/>
          <w:numId w:val="12"/>
        </w:numPr>
        <w:autoSpaceDE w:val="0"/>
        <w:adjustRightInd w:val="0"/>
        <w:spacing w:after="0" w:line="288" w:lineRule="auto"/>
        <w:jc w:val="both"/>
        <w:rPr>
          <w:rFonts w:ascii="Times New Roman" w:hAnsi="Times New Roman" w:cs="Times New Roman"/>
          <w:sz w:val="24"/>
          <w:szCs w:val="24"/>
        </w:rPr>
      </w:pPr>
      <w:r w:rsidRPr="00A3751A">
        <w:rPr>
          <w:rFonts w:ascii="Times New Roman" w:hAnsi="Times New Roman" w:cs="Times New Roman"/>
          <w:color w:val="000000"/>
          <w:sz w:val="24"/>
          <w:szCs w:val="24"/>
        </w:rPr>
        <w:t xml:space="preserve">Zamawiający </w:t>
      </w:r>
      <w:r w:rsidRPr="00A3751A">
        <w:rPr>
          <w:rFonts w:ascii="Times New Roman" w:hAnsi="Times New Roman" w:cs="Times New Roman"/>
          <w:b/>
          <w:color w:val="000000"/>
          <w:sz w:val="24"/>
          <w:szCs w:val="24"/>
        </w:rPr>
        <w:t>nie żąda</w:t>
      </w:r>
      <w:r w:rsidRPr="00A3751A">
        <w:rPr>
          <w:rFonts w:ascii="Times New Roman" w:hAnsi="Times New Roman" w:cs="Times New Roman"/>
          <w:color w:val="000000"/>
          <w:sz w:val="24"/>
          <w:szCs w:val="24"/>
        </w:rPr>
        <w:t xml:space="preserve"> złożenia </w:t>
      </w:r>
      <w:r w:rsidRPr="00A3751A">
        <w:rPr>
          <w:rFonts w:ascii="Times New Roman" w:hAnsi="Times New Roman" w:cs="Times New Roman"/>
          <w:b/>
          <w:color w:val="000000"/>
          <w:sz w:val="24"/>
          <w:szCs w:val="24"/>
        </w:rPr>
        <w:t>przedmiotowych środków dowodowych</w:t>
      </w:r>
      <w:r w:rsidRPr="00A3751A">
        <w:rPr>
          <w:rFonts w:ascii="Times New Roman" w:hAnsi="Times New Roman" w:cs="Times New Roman"/>
          <w:color w:val="000000"/>
          <w:sz w:val="24"/>
          <w:szCs w:val="24"/>
        </w:rPr>
        <w:t xml:space="preserve"> </w:t>
      </w:r>
      <w:r w:rsidRPr="00A3751A">
        <w:rPr>
          <w:rFonts w:ascii="Times New Roman" w:hAnsi="Times New Roman" w:cs="Times New Roman"/>
          <w:color w:val="000000"/>
          <w:sz w:val="24"/>
          <w:szCs w:val="24"/>
        </w:rPr>
        <w:br/>
        <w:t>w niniejszym postępowaniu</w:t>
      </w:r>
      <w:r w:rsidR="00A3751A">
        <w:rPr>
          <w:rFonts w:ascii="Times New Roman" w:hAnsi="Times New Roman" w:cs="Times New Roman"/>
          <w:color w:val="000000"/>
          <w:sz w:val="24"/>
          <w:szCs w:val="24"/>
        </w:rPr>
        <w:t xml:space="preserve">, w celu potwierdzenia zgodności oferowanych dostaw, usług i robót budowlanych z wymaganiami, cechami lub kryteriami określonymi </w:t>
      </w:r>
      <w:r w:rsidR="00F01BE5">
        <w:rPr>
          <w:rFonts w:ascii="Times New Roman" w:hAnsi="Times New Roman" w:cs="Times New Roman"/>
          <w:color w:val="000000"/>
          <w:sz w:val="24"/>
          <w:szCs w:val="24"/>
        </w:rPr>
        <w:br/>
      </w:r>
      <w:r w:rsidR="00A3751A">
        <w:rPr>
          <w:rFonts w:ascii="Times New Roman" w:hAnsi="Times New Roman" w:cs="Times New Roman"/>
          <w:color w:val="000000"/>
          <w:sz w:val="24"/>
          <w:szCs w:val="24"/>
        </w:rPr>
        <w:t>w opisie przedmiotu zamówienia lub opisie kryteriów oceny ofert, lub wymaganiami związanymi z realizacją zamówienia.</w:t>
      </w:r>
    </w:p>
    <w:p w:rsidR="004E1444" w:rsidRPr="004E1444" w:rsidRDefault="004E1444" w:rsidP="00AC6554">
      <w:pPr>
        <w:pStyle w:val="Akapitzlist"/>
        <w:autoSpaceDE w:val="0"/>
        <w:adjustRightInd w:val="0"/>
        <w:spacing w:after="0" w:line="288" w:lineRule="auto"/>
        <w:ind w:left="568"/>
        <w:jc w:val="both"/>
        <w:rPr>
          <w:rFonts w:ascii="Times New Roman" w:hAnsi="Times New Roman" w:cs="Times New Roman"/>
          <w:sz w:val="24"/>
          <w:szCs w:val="24"/>
        </w:rPr>
      </w:pPr>
    </w:p>
    <w:p w:rsidR="00574C77" w:rsidRPr="00574C77" w:rsidRDefault="00574C77" w:rsidP="00AC6554">
      <w:pPr>
        <w:pStyle w:val="Akapitzlist"/>
        <w:numPr>
          <w:ilvl w:val="0"/>
          <w:numId w:val="12"/>
        </w:numPr>
        <w:autoSpaceDE w:val="0"/>
        <w:adjustRightInd w:val="0"/>
        <w:spacing w:after="0" w:line="288" w:lineRule="auto"/>
        <w:jc w:val="both"/>
        <w:rPr>
          <w:rFonts w:ascii="Times New Roman" w:hAnsi="Times New Roman" w:cs="Times New Roman"/>
          <w:sz w:val="24"/>
          <w:szCs w:val="24"/>
        </w:rPr>
      </w:pPr>
      <w:r w:rsidRPr="00574C77">
        <w:rPr>
          <w:rFonts w:ascii="Times New Roman" w:hAnsi="Times New Roman" w:cs="Times New Roman"/>
          <w:b/>
          <w:color w:val="000000"/>
          <w:sz w:val="24"/>
          <w:szCs w:val="24"/>
        </w:rPr>
        <w:t>ROZWIĄZANIA RÓWNOWAŻNE</w:t>
      </w:r>
    </w:p>
    <w:p w:rsidR="00C3392D" w:rsidRDefault="00873C79" w:rsidP="00AC6554">
      <w:pPr>
        <w:pStyle w:val="Akapitzlist"/>
        <w:autoSpaceDE w:val="0"/>
        <w:adjustRightInd w:val="0"/>
        <w:spacing w:after="0" w:line="288" w:lineRule="auto"/>
        <w:ind w:left="568"/>
        <w:jc w:val="both"/>
        <w:rPr>
          <w:rFonts w:ascii="Times New Roman" w:hAnsi="Times New Roman" w:cs="Times New Roman"/>
          <w:color w:val="000000"/>
          <w:sz w:val="24"/>
          <w:szCs w:val="24"/>
        </w:rPr>
      </w:pPr>
      <w:r w:rsidRPr="00574C77">
        <w:rPr>
          <w:rFonts w:ascii="Times New Roman" w:hAnsi="Times New Roman" w:cs="Times New Roman"/>
          <w:sz w:val="24"/>
          <w:szCs w:val="24"/>
        </w:rPr>
        <w:t>Wskazane w dokumentach znaki towarowe, nazwy własne, itp. – stanowią wyłącznie wzorzec jakościowy, funkcjonalny, techniczny i technologiczny dotyczący przedmiotu zamówienia. We wszystkich przypadkach, w których ze względu na</w:t>
      </w:r>
      <w:r w:rsidRPr="00570B51">
        <w:rPr>
          <w:rFonts w:ascii="Times New Roman" w:hAnsi="Times New Roman" w:cs="Times New Roman"/>
          <w:sz w:val="24"/>
          <w:szCs w:val="24"/>
        </w:rPr>
        <w:t xml:space="preserve"> specyfikację przedmiotu zamówienia wskazano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w:t>
      </w:r>
      <w:r w:rsidR="00574C77">
        <w:rPr>
          <w:rFonts w:ascii="Times New Roman" w:hAnsi="Times New Roman" w:cs="Times New Roman"/>
          <w:sz w:val="24"/>
          <w:szCs w:val="24"/>
        </w:rPr>
        <w:br/>
      </w:r>
      <w:r w:rsidRPr="00570B51">
        <w:rPr>
          <w:rFonts w:ascii="Times New Roman" w:hAnsi="Times New Roman" w:cs="Times New Roman"/>
          <w:sz w:val="24"/>
          <w:szCs w:val="24"/>
        </w:rPr>
        <w:t xml:space="preserve">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w:t>
      </w:r>
      <w:r w:rsidRPr="00570B51">
        <w:rPr>
          <w:rFonts w:ascii="Times New Roman" w:hAnsi="Times New Roman" w:cs="Times New Roman"/>
          <w:sz w:val="24"/>
          <w:szCs w:val="24"/>
        </w:rPr>
        <w:lastRenderedPageBreak/>
        <w:t xml:space="preserve">Zamieszczone w dokumentacjach projektowych, specyfikacjach technicznych lub innych dokumentach, wymienione nazwy producentów (jeśli takie się pojawią) użyto jedynie </w:t>
      </w:r>
      <w:r w:rsidR="00574C77">
        <w:rPr>
          <w:rFonts w:ascii="Times New Roman" w:hAnsi="Times New Roman" w:cs="Times New Roman"/>
          <w:sz w:val="24"/>
          <w:szCs w:val="24"/>
        </w:rPr>
        <w:br/>
      </w:r>
      <w:r w:rsidRPr="00570B51">
        <w:rPr>
          <w:rFonts w:ascii="Times New Roman" w:hAnsi="Times New Roman" w:cs="Times New Roman"/>
          <w:sz w:val="24"/>
          <w:szCs w:val="24"/>
        </w:rPr>
        <w:t xml:space="preserve">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t>
      </w:r>
      <w:r w:rsidR="00574C77">
        <w:rPr>
          <w:rFonts w:ascii="Times New Roman" w:hAnsi="Times New Roman" w:cs="Times New Roman"/>
          <w:sz w:val="24"/>
          <w:szCs w:val="24"/>
        </w:rPr>
        <w:br/>
      </w:r>
      <w:r w:rsidRPr="00570B51">
        <w:rPr>
          <w:rFonts w:ascii="Times New Roman" w:hAnsi="Times New Roman" w:cs="Times New Roman"/>
          <w:sz w:val="24"/>
          <w:szCs w:val="24"/>
        </w:rPr>
        <w:t>w wyżej wymienionych dokumentach. Zastosowanie rozwiązań równoważnych nie może prowadzić do pogorszenia właściwości przedmiotu zamówienia w stosunku do przewidzianych w dokumentacji technicznej, ani do zmiany ceny, ani do naruszenia przepisów prawa. Pojęcie równoważności znajduje również zastosowanie w prz</w:t>
      </w:r>
      <w:r w:rsidR="00574C77">
        <w:rPr>
          <w:rFonts w:ascii="Times New Roman" w:hAnsi="Times New Roman" w:cs="Times New Roman"/>
          <w:sz w:val="24"/>
          <w:szCs w:val="24"/>
        </w:rPr>
        <w:t>ypadku, gdy Zamawiający opisał przedmiot z</w:t>
      </w:r>
      <w:r w:rsidRPr="00570B51">
        <w:rPr>
          <w:rFonts w:ascii="Times New Roman" w:hAnsi="Times New Roman" w:cs="Times New Roman"/>
          <w:sz w:val="24"/>
          <w:szCs w:val="24"/>
        </w:rPr>
        <w:t xml:space="preserve">amówienia za pomocą norm, aprobat, specyfikacji technicznych i systemów odniesienia. </w:t>
      </w:r>
      <w:r w:rsidR="00800F5A" w:rsidRPr="00570B51">
        <w:rPr>
          <w:rFonts w:ascii="Times New Roman" w:hAnsi="Times New Roman" w:cs="Times New Roman"/>
          <w:color w:val="000000"/>
          <w:sz w:val="24"/>
          <w:szCs w:val="24"/>
        </w:rPr>
        <w:t xml:space="preserve">Zamawiający dopuszcza możliwość zastosowania technologii (systemu) materiałów równoważnych. Wykazanie równoważności technologii, systemów materiałów (zgodnie z art. 101 ust. 5 ustawy </w:t>
      </w:r>
      <w:proofErr w:type="spellStart"/>
      <w:r w:rsidR="00800F5A" w:rsidRPr="00570B51">
        <w:rPr>
          <w:rFonts w:ascii="Times New Roman" w:hAnsi="Times New Roman" w:cs="Times New Roman"/>
          <w:color w:val="000000"/>
          <w:sz w:val="24"/>
          <w:szCs w:val="24"/>
        </w:rPr>
        <w:t>Pzp</w:t>
      </w:r>
      <w:proofErr w:type="spellEnd"/>
      <w:r w:rsidR="00800F5A" w:rsidRPr="00570B51">
        <w:rPr>
          <w:rFonts w:ascii="Times New Roman" w:hAnsi="Times New Roman" w:cs="Times New Roman"/>
          <w:color w:val="000000"/>
          <w:sz w:val="24"/>
          <w:szCs w:val="24"/>
        </w:rPr>
        <w:t xml:space="preserve">) spoczywa na Wykonawcy. W przypadku zaoferowania technologii (systemu) materiałów równoważnych Wykonawca musi wraz z formularzem ofertowym przedstawić oferowaną technologię (system), materiały, z określeniem typu zastosowanych technologii (systemu) materiałów oraz dołączyć materiały dokumentujące parametry techniczne i analizę porównawczą, z których jednoznacznie wynikało będzie, że są one w pełni równoważne do technologii (systemu) materiałów wskazanych w dokumentacji. Zaproponowane </w:t>
      </w:r>
      <w:r w:rsidR="00800F5A" w:rsidRPr="00574C77">
        <w:rPr>
          <w:rFonts w:ascii="Times New Roman" w:hAnsi="Times New Roman" w:cs="Times New Roman"/>
          <w:color w:val="000000"/>
          <w:sz w:val="24"/>
          <w:szCs w:val="24"/>
        </w:rPr>
        <w:t>systemy i materiały równoważne powinny posiadać wymagane prawem świadectwa, certyfikaty, dopuszczenia do stosowania w budownictwie, oraz spełniać wymagania określone w dokumentacji.</w:t>
      </w:r>
    </w:p>
    <w:p w:rsidR="00F16A89" w:rsidRPr="00F16A89" w:rsidRDefault="00F16A89" w:rsidP="00AC6554">
      <w:pPr>
        <w:pStyle w:val="Akapitzlist"/>
        <w:autoSpaceDE w:val="0"/>
        <w:adjustRightInd w:val="0"/>
        <w:spacing w:after="120" w:line="288" w:lineRule="auto"/>
        <w:ind w:left="568"/>
        <w:jc w:val="both"/>
        <w:rPr>
          <w:rFonts w:ascii="Times New Roman" w:hAnsi="Times New Roman" w:cs="Times New Roman"/>
          <w:sz w:val="24"/>
          <w:szCs w:val="24"/>
        </w:rPr>
      </w:pPr>
    </w:p>
    <w:p w:rsidR="00574C77" w:rsidRPr="00574C77" w:rsidRDefault="00574C77" w:rsidP="00AC6554">
      <w:pPr>
        <w:pStyle w:val="Akapitzlist"/>
        <w:autoSpaceDE w:val="0"/>
        <w:adjustRightInd w:val="0"/>
        <w:spacing w:after="120" w:line="288" w:lineRule="auto"/>
        <w:ind w:left="567"/>
        <w:jc w:val="both"/>
        <w:rPr>
          <w:rFonts w:ascii="Times New Roman" w:hAnsi="Times New Roman" w:cs="Times New Roman"/>
          <w:color w:val="000000"/>
          <w:sz w:val="24"/>
          <w:szCs w:val="24"/>
        </w:rPr>
      </w:pPr>
      <w:r w:rsidRPr="00574C77">
        <w:rPr>
          <w:rFonts w:ascii="Times New Roman" w:hAnsi="Times New Roman" w:cs="Times New Roman"/>
          <w:b/>
          <w:sz w:val="24"/>
          <w:szCs w:val="24"/>
        </w:rPr>
        <w:t>WYMOGI DOTYCZĄCE ZATRUDNIENIA OSÓB NA UMOWĘ O PRACĘ</w:t>
      </w:r>
    </w:p>
    <w:p w:rsidR="00800F5A" w:rsidRPr="00570B51" w:rsidRDefault="00800F5A" w:rsidP="00AC6554">
      <w:pPr>
        <w:pStyle w:val="Akapitzlist"/>
        <w:numPr>
          <w:ilvl w:val="0"/>
          <w:numId w:val="12"/>
        </w:numPr>
        <w:autoSpaceDE w:val="0"/>
        <w:adjustRightInd w:val="0"/>
        <w:spacing w:after="120" w:line="288" w:lineRule="auto"/>
        <w:jc w:val="both"/>
        <w:rPr>
          <w:rFonts w:ascii="Times New Roman" w:hAnsi="Times New Roman" w:cs="Times New Roman"/>
          <w:color w:val="000000"/>
          <w:sz w:val="24"/>
          <w:szCs w:val="24"/>
        </w:rPr>
      </w:pPr>
      <w:r w:rsidRPr="00574C77">
        <w:rPr>
          <w:rFonts w:ascii="Times New Roman" w:hAnsi="Times New Roman" w:cs="Times New Roman"/>
          <w:color w:val="000000"/>
          <w:sz w:val="24"/>
          <w:szCs w:val="24"/>
        </w:rPr>
        <w:t xml:space="preserve">Zgodnie z art. 95 ustawy </w:t>
      </w:r>
      <w:proofErr w:type="spellStart"/>
      <w:r w:rsidRPr="00574C77">
        <w:rPr>
          <w:rFonts w:ascii="Times New Roman" w:hAnsi="Times New Roman" w:cs="Times New Roman"/>
          <w:color w:val="000000"/>
          <w:sz w:val="24"/>
          <w:szCs w:val="24"/>
        </w:rPr>
        <w:t>Pzp</w:t>
      </w:r>
      <w:proofErr w:type="spellEnd"/>
      <w:r w:rsidRPr="00574C77">
        <w:rPr>
          <w:rFonts w:ascii="Times New Roman" w:hAnsi="Times New Roman" w:cs="Times New Roman"/>
          <w:color w:val="000000"/>
          <w:sz w:val="24"/>
          <w:szCs w:val="24"/>
        </w:rPr>
        <w:t xml:space="preserve"> Zamawiający wymaga od Wykonawcy (lub podwykonawcy), aby wszystkie osoby które wykonywać będą czynności </w:t>
      </w:r>
      <w:r w:rsidR="004026ED" w:rsidRPr="00574C77">
        <w:rPr>
          <w:rFonts w:ascii="Times New Roman" w:hAnsi="Times New Roman" w:cs="Times New Roman"/>
          <w:color w:val="000000"/>
          <w:sz w:val="24"/>
          <w:szCs w:val="24"/>
        </w:rPr>
        <w:t>obejmujące bezpośrednie wykonywanie robót budowlanych</w:t>
      </w:r>
      <w:r w:rsidR="004026ED" w:rsidRPr="00570B51">
        <w:rPr>
          <w:rFonts w:ascii="Times New Roman" w:hAnsi="Times New Roman" w:cs="Times New Roman"/>
          <w:color w:val="000000"/>
          <w:sz w:val="24"/>
          <w:szCs w:val="24"/>
        </w:rPr>
        <w:t xml:space="preserve"> </w:t>
      </w:r>
      <w:r w:rsidR="003E6385" w:rsidRPr="00570B51">
        <w:rPr>
          <w:rFonts w:ascii="Times New Roman" w:hAnsi="Times New Roman" w:cs="Times New Roman"/>
          <w:color w:val="000000"/>
          <w:sz w:val="24"/>
          <w:szCs w:val="24"/>
        </w:rPr>
        <w:t xml:space="preserve">(prac fizycznych) </w:t>
      </w:r>
      <w:r w:rsidRPr="00570B51">
        <w:rPr>
          <w:rFonts w:ascii="Times New Roman" w:hAnsi="Times New Roman" w:cs="Times New Roman"/>
          <w:color w:val="000000"/>
          <w:sz w:val="24"/>
          <w:szCs w:val="24"/>
        </w:rPr>
        <w:t>były zatrudnione na podstawie umowy o pracę w rozumieniu art. 22 § 1 ustawy z dnia 26 czerwca 1974 r. - Kodeks pracy (</w:t>
      </w:r>
      <w:proofErr w:type="spellStart"/>
      <w:r w:rsidRPr="00570B51">
        <w:rPr>
          <w:rFonts w:ascii="Times New Roman" w:hAnsi="Times New Roman" w:cs="Times New Roman"/>
          <w:color w:val="000000"/>
          <w:sz w:val="24"/>
          <w:szCs w:val="24"/>
        </w:rPr>
        <w:t>t.j</w:t>
      </w:r>
      <w:proofErr w:type="spellEnd"/>
      <w:r w:rsidRPr="00570B51">
        <w:rPr>
          <w:rFonts w:ascii="Times New Roman" w:hAnsi="Times New Roman" w:cs="Times New Roman"/>
          <w:color w:val="000000"/>
          <w:sz w:val="24"/>
          <w:szCs w:val="24"/>
        </w:rPr>
        <w:t xml:space="preserve">. </w:t>
      </w:r>
      <w:proofErr w:type="spellStart"/>
      <w:r w:rsidRPr="00570B51">
        <w:rPr>
          <w:rFonts w:ascii="Times New Roman" w:hAnsi="Times New Roman" w:cs="Times New Roman"/>
          <w:color w:val="000000"/>
          <w:sz w:val="24"/>
          <w:szCs w:val="24"/>
        </w:rPr>
        <w:t>Dz.U</w:t>
      </w:r>
      <w:proofErr w:type="spellEnd"/>
      <w:r w:rsidRPr="00570B51">
        <w:rPr>
          <w:rFonts w:ascii="Times New Roman" w:hAnsi="Times New Roman" w:cs="Times New Roman"/>
          <w:color w:val="000000"/>
          <w:sz w:val="24"/>
          <w:szCs w:val="24"/>
        </w:rPr>
        <w:t xml:space="preserve">. z 2023 r. poz. 1465 z </w:t>
      </w:r>
      <w:proofErr w:type="spellStart"/>
      <w:r w:rsidRPr="00570B51">
        <w:rPr>
          <w:rFonts w:ascii="Times New Roman" w:hAnsi="Times New Roman" w:cs="Times New Roman"/>
          <w:color w:val="000000"/>
          <w:sz w:val="24"/>
          <w:szCs w:val="24"/>
        </w:rPr>
        <w:t>późn</w:t>
      </w:r>
      <w:proofErr w:type="spellEnd"/>
      <w:r w:rsidRPr="00570B51">
        <w:rPr>
          <w:rFonts w:ascii="Times New Roman" w:hAnsi="Times New Roman" w:cs="Times New Roman"/>
          <w:color w:val="000000"/>
          <w:sz w:val="24"/>
          <w:szCs w:val="24"/>
        </w:rPr>
        <w:t>. zm.) z zastrzeżeniem, że powyższy wymóg nie dotyczy osób wykonujących czynności nadzoru i dozoru realizowanych robót budowlanych. Osoby wymienione w zdaniu pierwszym nie mogą wykonywać żadnych czynności na terenie budowy bez zatrudnienia na umowę o pracę u Wykonawcy, Podwykonawcy lub dalszego Podwykonawcy.</w:t>
      </w:r>
    </w:p>
    <w:p w:rsidR="00800F5A" w:rsidRPr="00570B51" w:rsidRDefault="00800F5A" w:rsidP="00AC6554">
      <w:pPr>
        <w:pStyle w:val="Akapitzlist"/>
        <w:numPr>
          <w:ilvl w:val="0"/>
          <w:numId w:val="12"/>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W trakcie realizacji zamówienia Zamawiający uprawniony jest do wykonywania czynności kontrolnych wobec Wykonawcy odnośnie spełniania przez Wykonawcę, Podwykonawców i dalszych Podwykonawców wymogu zatrudnienia na podstawie umowy o pracę osób wykonują</w:t>
      </w:r>
      <w:r w:rsidR="00B864C0">
        <w:rPr>
          <w:rFonts w:ascii="Times New Roman" w:hAnsi="Times New Roman" w:cs="Times New Roman"/>
          <w:color w:val="000000"/>
          <w:sz w:val="24"/>
          <w:szCs w:val="24"/>
        </w:rPr>
        <w:t>cych czynności wskazane w ust. 10</w:t>
      </w:r>
      <w:r w:rsidRPr="00570B51">
        <w:rPr>
          <w:rFonts w:ascii="Times New Roman" w:hAnsi="Times New Roman" w:cs="Times New Roman"/>
          <w:color w:val="000000"/>
          <w:sz w:val="24"/>
          <w:szCs w:val="24"/>
        </w:rPr>
        <w:t>. Zamawiający uprawniony jest w szczególności do:</w:t>
      </w:r>
    </w:p>
    <w:p w:rsidR="00800F5A" w:rsidRPr="00570B51" w:rsidRDefault="00800F5A" w:rsidP="00AC6554">
      <w:pPr>
        <w:pStyle w:val="Akapitzlist"/>
        <w:numPr>
          <w:ilvl w:val="0"/>
          <w:numId w:val="25"/>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żądania oświadczeń i dokumentów w zakresie potwierdzenia spełniania ww. wymogów i dokonywania ich oceny;</w:t>
      </w:r>
    </w:p>
    <w:p w:rsidR="00800F5A" w:rsidRPr="00570B51" w:rsidRDefault="00800F5A" w:rsidP="00AC6554">
      <w:pPr>
        <w:pStyle w:val="Akapitzlist"/>
        <w:numPr>
          <w:ilvl w:val="0"/>
          <w:numId w:val="25"/>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lastRenderedPageBreak/>
        <w:t xml:space="preserve">żądania wyjaśnień w przypadku wątpliwości w zakresie potwierdzenia spełniania ww. wymogów; </w:t>
      </w:r>
    </w:p>
    <w:p w:rsidR="00800F5A" w:rsidRPr="00570B51" w:rsidRDefault="00800F5A" w:rsidP="00AC6554">
      <w:pPr>
        <w:pStyle w:val="Akapitzlist"/>
        <w:numPr>
          <w:ilvl w:val="0"/>
          <w:numId w:val="25"/>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przeprowadzania kontroli na miejscu wykonywania robót.</w:t>
      </w:r>
    </w:p>
    <w:p w:rsidR="00800F5A" w:rsidRPr="00570B51" w:rsidRDefault="00800F5A" w:rsidP="00AC6554">
      <w:pPr>
        <w:pStyle w:val="Akapitzlist"/>
        <w:numPr>
          <w:ilvl w:val="0"/>
          <w:numId w:val="12"/>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W trakcie realizacji zamówienia na każde wezwanie Zamawiającego </w:t>
      </w:r>
      <w:r w:rsidR="00AC6554">
        <w:rPr>
          <w:rFonts w:ascii="Times New Roman" w:hAnsi="Times New Roman" w:cs="Times New Roman"/>
          <w:color w:val="000000"/>
          <w:sz w:val="24"/>
          <w:szCs w:val="24"/>
        </w:rPr>
        <w:br/>
      </w:r>
      <w:r w:rsidRPr="00570B51">
        <w:rPr>
          <w:rFonts w:ascii="Times New Roman" w:hAnsi="Times New Roman" w:cs="Times New Roman"/>
          <w:color w:val="000000"/>
          <w:sz w:val="24"/>
          <w:szCs w:val="24"/>
        </w:rPr>
        <w:t>w wyznaczonym w tym wezwaniu terminie Wykonawca przedłoży Zamawiającemu wskazane poniżej dowody w celu potwierdzenia spełnienia wymogu zatrudnienia na podstawie umowy</w:t>
      </w:r>
      <w:r w:rsidR="00CE5837">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o pracę przez Wykonawcę, Podwykonawcę lub dalszego Podwykonawcę osó</w:t>
      </w:r>
      <w:r w:rsidR="00B864C0">
        <w:rPr>
          <w:rFonts w:ascii="Times New Roman" w:hAnsi="Times New Roman" w:cs="Times New Roman"/>
          <w:color w:val="000000"/>
          <w:sz w:val="24"/>
          <w:szCs w:val="24"/>
        </w:rPr>
        <w:t>b wykonujących wskazane w ust. 10</w:t>
      </w:r>
      <w:r w:rsidRPr="00570B51">
        <w:rPr>
          <w:rFonts w:ascii="Times New Roman" w:hAnsi="Times New Roman" w:cs="Times New Roman"/>
          <w:color w:val="000000"/>
          <w:sz w:val="24"/>
          <w:szCs w:val="24"/>
        </w:rPr>
        <w:t xml:space="preserve"> czynności w trakcie realizacji zamówienia:</w:t>
      </w:r>
    </w:p>
    <w:p w:rsidR="00800F5A" w:rsidRPr="00570B51" w:rsidRDefault="00800F5A" w:rsidP="00AC6554">
      <w:pPr>
        <w:pStyle w:val="Akapitzlist"/>
        <w:numPr>
          <w:ilvl w:val="0"/>
          <w:numId w:val="26"/>
        </w:numPr>
        <w:autoSpaceDE w:val="0"/>
        <w:adjustRightInd w:val="0"/>
        <w:spacing w:line="288" w:lineRule="auto"/>
        <w:ind w:left="1276" w:hanging="283"/>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oświadczenie Wykonawcy, Podwykonawcy lub dalszego Podwykonawcy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 xml:space="preserve">o zatrudnieniu na podstawie umowy o pracę osób wykonujących czynności, których dotyczy wezwanie Zamawiającego. Oświadczenie to powinno zawierać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rsidR="00800F5A" w:rsidRPr="00570B51" w:rsidRDefault="00800F5A" w:rsidP="00AC6554">
      <w:pPr>
        <w:pStyle w:val="Akapitzlist"/>
        <w:numPr>
          <w:ilvl w:val="0"/>
          <w:numId w:val="26"/>
        </w:numPr>
        <w:autoSpaceDE w:val="0"/>
        <w:adjustRightInd w:val="0"/>
        <w:spacing w:line="288" w:lineRule="auto"/>
        <w:ind w:left="1276" w:hanging="283"/>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poświadczoną za zgodność z oryginałem odpowiednio przez Wykonawcę, Podwykonawcę lub dalszego Podwykonawcę kopię umowy/umów o pracę osób wykonujących w trakcie realizacji zamówienia czynności, których dotyczy ww. oświadczenie Wykonawcy, Podwykonawcy lub dalszego Podwykonawcy (wraz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 xml:space="preserve">z dokumentem regulującym zakres obowiązków, jeżeli został sporządzony). Kopia umowy/umów powinna zostać </w:t>
      </w:r>
      <w:proofErr w:type="spellStart"/>
      <w:r w:rsidRPr="00570B51">
        <w:rPr>
          <w:rFonts w:ascii="Times New Roman" w:hAnsi="Times New Roman" w:cs="Times New Roman"/>
          <w:color w:val="000000"/>
          <w:sz w:val="24"/>
          <w:szCs w:val="24"/>
        </w:rPr>
        <w:t>zanonimizowana</w:t>
      </w:r>
      <w:proofErr w:type="spellEnd"/>
      <w:r w:rsidRPr="00570B51">
        <w:rPr>
          <w:rFonts w:ascii="Times New Roman" w:hAnsi="Times New Roman" w:cs="Times New Roman"/>
          <w:color w:val="000000"/>
          <w:sz w:val="24"/>
          <w:szCs w:val="24"/>
        </w:rPr>
        <w:t xml:space="preserve"> w sposób zapewniający ochronę danych osobowych pracowników, zgodnie z przepisami ustawy z dnia 10 maja 2018 r. o ochronie danych osobowych (</w:t>
      </w:r>
      <w:proofErr w:type="spellStart"/>
      <w:r w:rsidRPr="00570B51">
        <w:rPr>
          <w:rFonts w:ascii="Times New Roman" w:hAnsi="Times New Roman" w:cs="Times New Roman"/>
          <w:color w:val="000000"/>
          <w:sz w:val="24"/>
          <w:szCs w:val="24"/>
        </w:rPr>
        <w:t>t.j</w:t>
      </w:r>
      <w:proofErr w:type="spellEnd"/>
      <w:r w:rsidRPr="00570B51">
        <w:rPr>
          <w:rFonts w:ascii="Times New Roman" w:hAnsi="Times New Roman" w:cs="Times New Roman"/>
          <w:color w:val="000000"/>
          <w:sz w:val="24"/>
          <w:szCs w:val="24"/>
        </w:rPr>
        <w:t xml:space="preserve">. </w:t>
      </w:r>
      <w:proofErr w:type="spellStart"/>
      <w:r w:rsidRPr="00570B51">
        <w:rPr>
          <w:rFonts w:ascii="Times New Roman" w:hAnsi="Times New Roman" w:cs="Times New Roman"/>
          <w:color w:val="000000"/>
          <w:sz w:val="24"/>
          <w:szCs w:val="24"/>
        </w:rPr>
        <w:t>Dz.U</w:t>
      </w:r>
      <w:proofErr w:type="spellEnd"/>
      <w:r w:rsidRPr="00570B51">
        <w:rPr>
          <w:rFonts w:ascii="Times New Roman" w:hAnsi="Times New Roman" w:cs="Times New Roman"/>
          <w:color w:val="000000"/>
          <w:sz w:val="24"/>
          <w:szCs w:val="24"/>
        </w:rPr>
        <w:t xml:space="preserve">. z 2019 r. poz. 1781)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 xml:space="preserve">(w szczególności bez adresów, nr PESEL pracowników). Imię i nazwisko pracownika nie podlega </w:t>
      </w:r>
      <w:proofErr w:type="spellStart"/>
      <w:r w:rsidRPr="00570B51">
        <w:rPr>
          <w:rFonts w:ascii="Times New Roman" w:hAnsi="Times New Roman" w:cs="Times New Roman"/>
          <w:color w:val="000000"/>
          <w:sz w:val="24"/>
          <w:szCs w:val="24"/>
        </w:rPr>
        <w:t>anonimizacji</w:t>
      </w:r>
      <w:proofErr w:type="spellEnd"/>
      <w:r w:rsidRPr="00570B51">
        <w:rPr>
          <w:rFonts w:ascii="Times New Roman" w:hAnsi="Times New Roman" w:cs="Times New Roman"/>
          <w:color w:val="000000"/>
          <w:sz w:val="24"/>
          <w:szCs w:val="24"/>
        </w:rPr>
        <w:t>. Informacje takie jak: data zawarcia umowy, rodzaj umowy o pracę i wymiar etatu powinny być możliwe do zidentyfikowania;</w:t>
      </w:r>
    </w:p>
    <w:p w:rsidR="00800F5A" w:rsidRPr="00570B51" w:rsidRDefault="00800F5A" w:rsidP="00AC6554">
      <w:pPr>
        <w:pStyle w:val="Akapitzlist"/>
        <w:numPr>
          <w:ilvl w:val="0"/>
          <w:numId w:val="26"/>
        </w:numPr>
        <w:autoSpaceDE w:val="0"/>
        <w:adjustRightInd w:val="0"/>
        <w:spacing w:line="288" w:lineRule="auto"/>
        <w:ind w:left="1276" w:hanging="283"/>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zaświadczenie właściwego oddziału ZUS, potwierdzające opłacanie przez Wykonawcę Podwykonawcę lub dalszego Podwykonawcę składek na ubezpieczenia społeczne i zdrowotne z tytułu zatrudnienia na podstawie umów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o pracę za ostatni okres rozliczeniowy;</w:t>
      </w:r>
    </w:p>
    <w:p w:rsidR="00800F5A" w:rsidRPr="00570B51" w:rsidRDefault="00800F5A" w:rsidP="00AC6554">
      <w:pPr>
        <w:pStyle w:val="Akapitzlist"/>
        <w:numPr>
          <w:ilvl w:val="0"/>
          <w:numId w:val="26"/>
        </w:numPr>
        <w:autoSpaceDE w:val="0"/>
        <w:adjustRightInd w:val="0"/>
        <w:spacing w:line="288" w:lineRule="auto"/>
        <w:ind w:left="1276" w:hanging="283"/>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poświadczoną za zgodność z oryginałem odpowiednio przez Wykonawcę, Podwykonawcę lub dalszego Podwykonawcę kopię dowodu potwierdzającego zgłoszenie pracownika przez pracodawcę do ubezpieczeń, </w:t>
      </w:r>
      <w:proofErr w:type="spellStart"/>
      <w:r w:rsidRPr="00570B51">
        <w:rPr>
          <w:rFonts w:ascii="Times New Roman" w:hAnsi="Times New Roman" w:cs="Times New Roman"/>
          <w:color w:val="000000"/>
          <w:sz w:val="24"/>
          <w:szCs w:val="24"/>
        </w:rPr>
        <w:t>zanonimizowaną</w:t>
      </w:r>
      <w:proofErr w:type="spellEnd"/>
      <w:r w:rsidRPr="00570B51">
        <w:rPr>
          <w:rFonts w:ascii="Times New Roman" w:hAnsi="Times New Roman" w:cs="Times New Roman"/>
          <w:color w:val="000000"/>
          <w:sz w:val="24"/>
          <w:szCs w:val="24"/>
        </w:rPr>
        <w:t xml:space="preserve">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 xml:space="preserve">w sposób zapewniający ochronę danych osobowych pracowników, zgodnie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 xml:space="preserve">z przepisami ustawy z dnia 10 maja 2018 r. o ochronie danych osobowych. Imię </w:t>
      </w:r>
      <w:r w:rsidR="00574C77">
        <w:rPr>
          <w:rFonts w:ascii="Times New Roman" w:hAnsi="Times New Roman" w:cs="Times New Roman"/>
          <w:color w:val="000000"/>
          <w:sz w:val="24"/>
          <w:szCs w:val="24"/>
        </w:rPr>
        <w:br/>
      </w:r>
      <w:r w:rsidRPr="00570B51">
        <w:rPr>
          <w:rFonts w:ascii="Times New Roman" w:hAnsi="Times New Roman" w:cs="Times New Roman"/>
          <w:color w:val="000000"/>
          <w:sz w:val="24"/>
          <w:szCs w:val="24"/>
        </w:rPr>
        <w:t xml:space="preserve">i nazwisko pracownika nie podlega </w:t>
      </w:r>
      <w:proofErr w:type="spellStart"/>
      <w:r w:rsidRPr="00570B51">
        <w:rPr>
          <w:rFonts w:ascii="Times New Roman" w:hAnsi="Times New Roman" w:cs="Times New Roman"/>
          <w:color w:val="000000"/>
          <w:sz w:val="24"/>
          <w:szCs w:val="24"/>
        </w:rPr>
        <w:t>anonimizacji</w:t>
      </w:r>
      <w:proofErr w:type="spellEnd"/>
      <w:r w:rsidRPr="00570B51">
        <w:rPr>
          <w:rFonts w:ascii="Times New Roman" w:hAnsi="Times New Roman" w:cs="Times New Roman"/>
          <w:color w:val="000000"/>
          <w:sz w:val="24"/>
          <w:szCs w:val="24"/>
        </w:rPr>
        <w:t>.</w:t>
      </w:r>
    </w:p>
    <w:p w:rsidR="00800F5A" w:rsidRPr="00570B51" w:rsidRDefault="00800F5A" w:rsidP="00AC6554">
      <w:pPr>
        <w:pStyle w:val="Akapitzlist"/>
        <w:numPr>
          <w:ilvl w:val="0"/>
          <w:numId w:val="12"/>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Niespełnienie przez Wykonawcę, Podwykonawcę lub dalszego Podwykonawcę wymogu zatrudnienia na podstawie umowy o pracę osoby wykonującej wskazane </w:t>
      </w:r>
      <w:r w:rsidR="00AC6554">
        <w:rPr>
          <w:rFonts w:ascii="Times New Roman" w:hAnsi="Times New Roman" w:cs="Times New Roman"/>
          <w:color w:val="000000"/>
          <w:sz w:val="24"/>
          <w:szCs w:val="24"/>
        </w:rPr>
        <w:br/>
      </w:r>
      <w:r w:rsidR="00B864C0">
        <w:rPr>
          <w:rFonts w:ascii="Times New Roman" w:hAnsi="Times New Roman" w:cs="Times New Roman"/>
          <w:color w:val="000000"/>
          <w:sz w:val="24"/>
          <w:szCs w:val="24"/>
        </w:rPr>
        <w:t>w ust. 10</w:t>
      </w:r>
      <w:r w:rsidRPr="00570B51">
        <w:rPr>
          <w:rFonts w:ascii="Times New Roman" w:hAnsi="Times New Roman" w:cs="Times New Roman"/>
          <w:color w:val="000000"/>
          <w:sz w:val="24"/>
          <w:szCs w:val="24"/>
        </w:rPr>
        <w:t xml:space="preserve"> czynności traktowany będzie jako naruszenie obowiązku zatrudnienia pracowników świadczących usługi na podstawie umowy o pracę. </w:t>
      </w:r>
    </w:p>
    <w:p w:rsidR="007807FC" w:rsidRPr="00570B51" w:rsidRDefault="00800F5A" w:rsidP="00AC6554">
      <w:pPr>
        <w:pStyle w:val="Akapitzlist"/>
        <w:numPr>
          <w:ilvl w:val="0"/>
          <w:numId w:val="12"/>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lastRenderedPageBreak/>
        <w:t>Niezłożenie przez Wykonawcę w wyznaczonym przez Zamawiającego terminie żądanych przez Zamawiającego dowodów w celu potwierdzenia spełnienia przez Wykonawcę, Podwykonawcę lub dalszego Podwykonawcę wymogu zatrudnienia na podstawie umowy o pracę stanowić będzie naruszenie obowiązku zatrudnienia pracowników świadczących us</w:t>
      </w:r>
      <w:r w:rsidR="007807FC" w:rsidRPr="00570B51">
        <w:rPr>
          <w:rFonts w:ascii="Times New Roman" w:hAnsi="Times New Roman" w:cs="Times New Roman"/>
          <w:color w:val="000000"/>
          <w:sz w:val="24"/>
          <w:szCs w:val="24"/>
        </w:rPr>
        <w:t>ługi na podstawie umowy o pracę.</w:t>
      </w:r>
    </w:p>
    <w:p w:rsidR="00DB4182" w:rsidRDefault="00800F5A" w:rsidP="00AC6554">
      <w:pPr>
        <w:pStyle w:val="Akapitzlist"/>
        <w:numPr>
          <w:ilvl w:val="0"/>
          <w:numId w:val="12"/>
        </w:numPr>
        <w:autoSpaceDE w:val="0"/>
        <w:adjustRightInd w:val="0"/>
        <w:spacing w:line="288" w:lineRule="auto"/>
        <w:jc w:val="both"/>
        <w:rPr>
          <w:rFonts w:ascii="Times New Roman" w:hAnsi="Times New Roman" w:cs="Times New Roman"/>
          <w:color w:val="000000"/>
          <w:sz w:val="24"/>
          <w:szCs w:val="24"/>
        </w:rPr>
      </w:pPr>
      <w:r w:rsidRPr="00570B51">
        <w:rPr>
          <w:rFonts w:ascii="Times New Roman" w:hAnsi="Times New Roman" w:cs="Times New Roman"/>
          <w:color w:val="000000"/>
          <w:sz w:val="24"/>
          <w:szCs w:val="24"/>
        </w:rPr>
        <w:t xml:space="preserve">Wykonawca zapewni ochronę przekazywanych danych osobowych, zgodnie </w:t>
      </w:r>
      <w:r w:rsidR="006F270F">
        <w:rPr>
          <w:rFonts w:ascii="Times New Roman" w:hAnsi="Times New Roman" w:cs="Times New Roman"/>
          <w:color w:val="000000"/>
          <w:sz w:val="24"/>
          <w:szCs w:val="24"/>
        </w:rPr>
        <w:br/>
      </w:r>
      <w:r w:rsidRPr="00570B51">
        <w:rPr>
          <w:rFonts w:ascii="Times New Roman" w:hAnsi="Times New Roman" w:cs="Times New Roman"/>
          <w:color w:val="000000"/>
          <w:sz w:val="24"/>
          <w:szCs w:val="24"/>
        </w:rPr>
        <w:t>z ustawą z dnia</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10 maja 2018 r. o ochronie danych osobowych i Rozporządzeniem Parlamentu Europejskiego</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 xml:space="preserve">i Rady (UE) 2016/679 z dnia 27 kwietnia 2016 r. </w:t>
      </w:r>
      <w:r w:rsidR="006F270F">
        <w:rPr>
          <w:rFonts w:ascii="Times New Roman" w:hAnsi="Times New Roman" w:cs="Times New Roman"/>
          <w:color w:val="000000"/>
          <w:sz w:val="24"/>
          <w:szCs w:val="24"/>
        </w:rPr>
        <w:br/>
      </w:r>
      <w:r w:rsidRPr="00570B51">
        <w:rPr>
          <w:rFonts w:ascii="Times New Roman" w:hAnsi="Times New Roman" w:cs="Times New Roman"/>
          <w:color w:val="000000"/>
          <w:sz w:val="24"/>
          <w:szCs w:val="24"/>
        </w:rPr>
        <w:t>w sprawie ochrony osób fizycznych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w związku z przetwarzaniem danych osobowych i w sprawie swobodnego przepływu takich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danych (dalej RODO) (</w:t>
      </w:r>
      <w:proofErr w:type="spellStart"/>
      <w:r w:rsidRPr="00570B51">
        <w:rPr>
          <w:rFonts w:ascii="Times New Roman" w:hAnsi="Times New Roman" w:cs="Times New Roman"/>
          <w:color w:val="000000"/>
          <w:sz w:val="24"/>
          <w:szCs w:val="24"/>
        </w:rPr>
        <w:t>t.j</w:t>
      </w:r>
      <w:proofErr w:type="spellEnd"/>
      <w:r w:rsidRPr="00570B51">
        <w:rPr>
          <w:rFonts w:ascii="Times New Roman" w:hAnsi="Times New Roman" w:cs="Times New Roman"/>
          <w:color w:val="000000"/>
          <w:sz w:val="24"/>
          <w:szCs w:val="24"/>
        </w:rPr>
        <w:t xml:space="preserve">. </w:t>
      </w:r>
      <w:proofErr w:type="spellStart"/>
      <w:r w:rsidRPr="00570B51">
        <w:rPr>
          <w:rFonts w:ascii="Times New Roman" w:hAnsi="Times New Roman" w:cs="Times New Roman"/>
          <w:color w:val="000000"/>
          <w:sz w:val="24"/>
          <w:szCs w:val="24"/>
        </w:rPr>
        <w:t>Dz.U</w:t>
      </w:r>
      <w:proofErr w:type="spellEnd"/>
      <w:r w:rsidRPr="00570B51">
        <w:rPr>
          <w:rFonts w:ascii="Times New Roman" w:hAnsi="Times New Roman" w:cs="Times New Roman"/>
          <w:color w:val="000000"/>
          <w:sz w:val="24"/>
          <w:szCs w:val="24"/>
        </w:rPr>
        <w:t xml:space="preserve">. UE L 2016 r. </w:t>
      </w:r>
      <w:proofErr w:type="spellStart"/>
      <w:r w:rsidRPr="00570B51">
        <w:rPr>
          <w:rFonts w:ascii="Times New Roman" w:hAnsi="Times New Roman" w:cs="Times New Roman"/>
          <w:color w:val="000000"/>
          <w:sz w:val="24"/>
          <w:szCs w:val="24"/>
        </w:rPr>
        <w:t>nr</w:t>
      </w:r>
      <w:proofErr w:type="spellEnd"/>
      <w:r w:rsidRPr="00570B51">
        <w:rPr>
          <w:rFonts w:ascii="Times New Roman" w:hAnsi="Times New Roman" w:cs="Times New Roman"/>
          <w:color w:val="000000"/>
          <w:sz w:val="24"/>
          <w:szCs w:val="24"/>
        </w:rPr>
        <w:t>. 119 s. 1). Obowiązek poinformowania</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Podwykonawców, podmiotów trzecich i członków konsorcjum o przetwarzaniu danych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osobowych spoczywa na Wykonawcy. Oświadczenie Wykonawcy o wypełnieniu</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obowiązków wynikających z art. 13 lub art. 14 RODO wobec osób fizycznych, od których</w:t>
      </w:r>
      <w:r w:rsidR="007807FC" w:rsidRPr="00570B51">
        <w:rPr>
          <w:rFonts w:ascii="Times New Roman" w:hAnsi="Times New Roman" w:cs="Times New Roman"/>
          <w:color w:val="000000"/>
          <w:sz w:val="24"/>
          <w:szCs w:val="24"/>
        </w:rPr>
        <w:t xml:space="preserve"> </w:t>
      </w:r>
      <w:r w:rsidRPr="00570B51">
        <w:rPr>
          <w:rFonts w:ascii="Times New Roman" w:hAnsi="Times New Roman" w:cs="Times New Roman"/>
          <w:color w:val="000000"/>
          <w:sz w:val="24"/>
          <w:szCs w:val="24"/>
        </w:rPr>
        <w:t>dane osobowe bezp</w:t>
      </w:r>
      <w:r w:rsidRPr="00F70551">
        <w:rPr>
          <w:rFonts w:ascii="Times New Roman" w:hAnsi="Times New Roman" w:cs="Times New Roman"/>
          <w:color w:val="000000"/>
          <w:sz w:val="24"/>
          <w:szCs w:val="24"/>
        </w:rPr>
        <w:t>ośrednio lub pośrednio pozyskał w celu ubiegania się o niniejsze</w:t>
      </w:r>
      <w:r w:rsidR="007807FC" w:rsidRPr="00F70551">
        <w:rPr>
          <w:rFonts w:ascii="Times New Roman" w:hAnsi="Times New Roman" w:cs="Times New Roman"/>
          <w:color w:val="000000"/>
          <w:sz w:val="24"/>
          <w:szCs w:val="24"/>
        </w:rPr>
        <w:t xml:space="preserve"> </w:t>
      </w:r>
      <w:r w:rsidR="006F270F">
        <w:rPr>
          <w:rFonts w:ascii="Times New Roman" w:hAnsi="Times New Roman" w:cs="Times New Roman"/>
          <w:color w:val="000000"/>
          <w:sz w:val="24"/>
          <w:szCs w:val="24"/>
        </w:rPr>
        <w:t xml:space="preserve">zamówienie złożone zostanie w </w:t>
      </w:r>
      <w:r w:rsidR="006F270F" w:rsidRPr="006F270F">
        <w:rPr>
          <w:rFonts w:ascii="Times New Roman" w:hAnsi="Times New Roman" w:cs="Times New Roman"/>
          <w:i/>
          <w:color w:val="000000"/>
          <w:sz w:val="24"/>
          <w:szCs w:val="24"/>
        </w:rPr>
        <w:t>F</w:t>
      </w:r>
      <w:r w:rsidRPr="006F270F">
        <w:rPr>
          <w:rFonts w:ascii="Times New Roman" w:hAnsi="Times New Roman" w:cs="Times New Roman"/>
          <w:i/>
          <w:color w:val="000000"/>
          <w:sz w:val="24"/>
          <w:szCs w:val="24"/>
        </w:rPr>
        <w:t>ormularzu ofertowym</w:t>
      </w:r>
      <w:r w:rsidRPr="00F70551">
        <w:rPr>
          <w:rFonts w:ascii="Times New Roman" w:hAnsi="Times New Roman" w:cs="Times New Roman"/>
          <w:color w:val="000000"/>
          <w:sz w:val="24"/>
          <w:szCs w:val="24"/>
        </w:rPr>
        <w:t xml:space="preserve"> – stan</w:t>
      </w:r>
      <w:r w:rsidR="006F270F">
        <w:rPr>
          <w:rFonts w:ascii="Times New Roman" w:hAnsi="Times New Roman" w:cs="Times New Roman"/>
          <w:color w:val="000000"/>
          <w:sz w:val="24"/>
          <w:szCs w:val="24"/>
        </w:rPr>
        <w:t xml:space="preserve">owiącym załącznik nr </w:t>
      </w:r>
      <w:r w:rsidR="007807FC" w:rsidRPr="00F70551">
        <w:rPr>
          <w:rFonts w:ascii="Times New Roman" w:hAnsi="Times New Roman" w:cs="Times New Roman"/>
          <w:color w:val="000000"/>
          <w:sz w:val="24"/>
          <w:szCs w:val="24"/>
        </w:rPr>
        <w:t xml:space="preserve"> </w:t>
      </w:r>
      <w:r w:rsidR="006F270F">
        <w:rPr>
          <w:rFonts w:ascii="Times New Roman" w:hAnsi="Times New Roman" w:cs="Times New Roman"/>
          <w:color w:val="000000"/>
          <w:sz w:val="24"/>
          <w:szCs w:val="24"/>
        </w:rPr>
        <w:t xml:space="preserve">7 </w:t>
      </w:r>
      <w:r w:rsidRPr="00F70551">
        <w:rPr>
          <w:rFonts w:ascii="Times New Roman" w:hAnsi="Times New Roman" w:cs="Times New Roman"/>
          <w:color w:val="000000"/>
          <w:sz w:val="24"/>
          <w:szCs w:val="24"/>
        </w:rPr>
        <w:t>do SWZ.</w:t>
      </w:r>
    </w:p>
    <w:p w:rsidR="00F16A89" w:rsidRDefault="00F16A89" w:rsidP="00AC6554">
      <w:pPr>
        <w:pStyle w:val="Akapitzlist"/>
        <w:autoSpaceDE w:val="0"/>
        <w:adjustRightInd w:val="0"/>
        <w:spacing w:line="288" w:lineRule="auto"/>
        <w:ind w:left="568"/>
        <w:jc w:val="both"/>
        <w:rPr>
          <w:rFonts w:ascii="Times New Roman" w:hAnsi="Times New Roman" w:cs="Times New Roman"/>
          <w:color w:val="000000"/>
          <w:sz w:val="24"/>
          <w:szCs w:val="24"/>
        </w:rPr>
      </w:pPr>
    </w:p>
    <w:p w:rsidR="00DB4182" w:rsidRPr="00DB4182" w:rsidRDefault="00DB4182" w:rsidP="00AC6554">
      <w:pPr>
        <w:pStyle w:val="Akapitzlist"/>
        <w:numPr>
          <w:ilvl w:val="0"/>
          <w:numId w:val="12"/>
        </w:numPr>
        <w:autoSpaceDE w:val="0"/>
        <w:adjustRightInd w:val="0"/>
        <w:spacing w:line="288" w:lineRule="auto"/>
        <w:jc w:val="both"/>
        <w:rPr>
          <w:rFonts w:ascii="Times New Roman" w:hAnsi="Times New Roman" w:cs="Times New Roman"/>
          <w:color w:val="000000"/>
          <w:sz w:val="24"/>
          <w:szCs w:val="24"/>
        </w:rPr>
      </w:pPr>
      <w:r w:rsidRPr="00DB4182">
        <w:rPr>
          <w:rFonts w:ascii="Times New Roman" w:hAnsi="Times New Roman" w:cs="Times New Roman"/>
          <w:b/>
          <w:sz w:val="24"/>
          <w:szCs w:val="24"/>
        </w:rPr>
        <w:t>INFORMACJE DOTYCZĄCE WIZJI LOKALNEJ</w:t>
      </w:r>
    </w:p>
    <w:p w:rsidR="00F16A89" w:rsidRDefault="00F70551" w:rsidP="00AC6554">
      <w:pPr>
        <w:pStyle w:val="Akapitzlist"/>
        <w:numPr>
          <w:ilvl w:val="0"/>
          <w:numId w:val="46"/>
        </w:numPr>
        <w:shd w:val="clear" w:color="auto" w:fill="D9D9D9" w:themeFill="background1" w:themeFillShade="D9"/>
        <w:autoSpaceDE w:val="0"/>
        <w:adjustRightInd w:val="0"/>
        <w:spacing w:line="288" w:lineRule="auto"/>
        <w:ind w:left="993" w:hanging="284"/>
        <w:jc w:val="both"/>
        <w:rPr>
          <w:rFonts w:ascii="Times New Roman" w:hAnsi="Times New Roman" w:cs="Times New Roman"/>
          <w:color w:val="000000"/>
          <w:sz w:val="24"/>
          <w:szCs w:val="24"/>
        </w:rPr>
      </w:pPr>
      <w:r w:rsidRPr="00F70551">
        <w:rPr>
          <w:rFonts w:ascii="Times New Roman" w:hAnsi="Times New Roman" w:cs="Times New Roman"/>
          <w:color w:val="000000"/>
          <w:sz w:val="24"/>
          <w:szCs w:val="24"/>
        </w:rPr>
        <w:t>Zamawiający obliguje Wykonawców do odbycia wizji lokalnej terenu budowy</w:t>
      </w:r>
      <w:r w:rsidR="00DB4182">
        <w:rPr>
          <w:rFonts w:ascii="Times New Roman" w:hAnsi="Times New Roman" w:cs="Times New Roman"/>
          <w:color w:val="000000"/>
          <w:sz w:val="24"/>
          <w:szCs w:val="24"/>
        </w:rPr>
        <w:t xml:space="preserve"> przed złożeniem oferty</w:t>
      </w:r>
      <w:r w:rsidRPr="00F70551">
        <w:rPr>
          <w:rFonts w:ascii="Times New Roman" w:hAnsi="Times New Roman" w:cs="Times New Roman"/>
          <w:color w:val="000000"/>
          <w:sz w:val="24"/>
          <w:szCs w:val="24"/>
        </w:rPr>
        <w:t xml:space="preserve">, </w:t>
      </w:r>
      <w:r w:rsidR="00800F5A" w:rsidRPr="00F70551">
        <w:rPr>
          <w:rFonts w:ascii="Times New Roman" w:hAnsi="Times New Roman" w:cs="Times New Roman"/>
          <w:color w:val="000000"/>
          <w:sz w:val="24"/>
          <w:szCs w:val="24"/>
        </w:rPr>
        <w:t>w celu</w:t>
      </w:r>
      <w:r w:rsidR="007807FC" w:rsidRPr="00F70551">
        <w:rPr>
          <w:rFonts w:ascii="Times New Roman" w:hAnsi="Times New Roman" w:cs="Times New Roman"/>
          <w:color w:val="000000"/>
          <w:sz w:val="24"/>
          <w:szCs w:val="24"/>
        </w:rPr>
        <w:t xml:space="preserve"> </w:t>
      </w:r>
      <w:r w:rsidR="00800F5A" w:rsidRPr="00F70551">
        <w:rPr>
          <w:rFonts w:ascii="Times New Roman" w:hAnsi="Times New Roman" w:cs="Times New Roman"/>
          <w:color w:val="000000"/>
          <w:sz w:val="24"/>
          <w:szCs w:val="24"/>
        </w:rPr>
        <w:t>pozyskania wszelkich danych mogących być przydatnymi do przygotowania oferty oraz</w:t>
      </w:r>
      <w:r w:rsidR="007807FC" w:rsidRPr="00F70551">
        <w:rPr>
          <w:rFonts w:ascii="Times New Roman" w:hAnsi="Times New Roman" w:cs="Times New Roman"/>
          <w:color w:val="000000"/>
          <w:sz w:val="24"/>
          <w:szCs w:val="24"/>
        </w:rPr>
        <w:t xml:space="preserve"> </w:t>
      </w:r>
      <w:r w:rsidR="00800F5A" w:rsidRPr="00F70551">
        <w:rPr>
          <w:rFonts w:ascii="Times New Roman" w:hAnsi="Times New Roman" w:cs="Times New Roman"/>
          <w:color w:val="000000"/>
          <w:sz w:val="24"/>
          <w:szCs w:val="24"/>
        </w:rPr>
        <w:t xml:space="preserve">realizacji i rozliczenia przedmiotu umowy. </w:t>
      </w:r>
    </w:p>
    <w:p w:rsidR="00F16A89" w:rsidRPr="00F16A89" w:rsidRDefault="00F70551" w:rsidP="00AC6554">
      <w:pPr>
        <w:pStyle w:val="Akapitzlist"/>
        <w:numPr>
          <w:ilvl w:val="0"/>
          <w:numId w:val="46"/>
        </w:numPr>
        <w:shd w:val="clear" w:color="auto" w:fill="D9D9D9" w:themeFill="background1" w:themeFillShade="D9"/>
        <w:autoSpaceDE w:val="0"/>
        <w:adjustRightInd w:val="0"/>
        <w:spacing w:line="288" w:lineRule="auto"/>
        <w:ind w:left="993" w:hanging="284"/>
        <w:jc w:val="both"/>
        <w:rPr>
          <w:rFonts w:ascii="Times New Roman" w:hAnsi="Times New Roman" w:cs="Times New Roman"/>
          <w:color w:val="000000"/>
          <w:sz w:val="24"/>
          <w:szCs w:val="24"/>
        </w:rPr>
      </w:pPr>
      <w:r w:rsidRPr="00F70551">
        <w:rPr>
          <w:rFonts w:ascii="Times New Roman" w:eastAsia="Times New Roman" w:hAnsi="Times New Roman" w:cs="Times New Roman"/>
          <w:sz w:val="24"/>
          <w:szCs w:val="24"/>
        </w:rPr>
        <w:t xml:space="preserve">Wizja lokalna odbędzie się po uprzednim umówieniu terminu z przedstawicielem Zamawiającego. Osobą wyznaczoną do kontaktu w tej sprawie jest p. Patrycja </w:t>
      </w:r>
      <w:proofErr w:type="spellStart"/>
      <w:r w:rsidRPr="00F70551">
        <w:rPr>
          <w:rFonts w:ascii="Times New Roman" w:eastAsia="Times New Roman" w:hAnsi="Times New Roman" w:cs="Times New Roman"/>
          <w:sz w:val="24"/>
          <w:szCs w:val="24"/>
        </w:rPr>
        <w:t>Sieg</w:t>
      </w:r>
      <w:proofErr w:type="spellEnd"/>
      <w:r w:rsidRPr="00F70551">
        <w:rPr>
          <w:rFonts w:ascii="Times New Roman" w:eastAsia="Times New Roman" w:hAnsi="Times New Roman" w:cs="Times New Roman"/>
          <w:sz w:val="24"/>
          <w:szCs w:val="24"/>
        </w:rPr>
        <w:t xml:space="preserve">, tel. 47 774 2244, e-mail </w:t>
      </w:r>
      <w:hyperlink r:id="rId14" w:history="1">
        <w:r w:rsidRPr="00F70551">
          <w:rPr>
            <w:rStyle w:val="Hipercze"/>
            <w:rFonts w:ascii="Times New Roman" w:eastAsia="Times New Roman" w:hAnsi="Times New Roman" w:cs="Times New Roman"/>
            <w:sz w:val="24"/>
            <w:szCs w:val="24"/>
          </w:rPr>
          <w:t>patrycja.sieg@sppila.policja.gov.pl</w:t>
        </w:r>
      </w:hyperlink>
      <w:r w:rsidRPr="00F70551">
        <w:rPr>
          <w:rFonts w:ascii="Times New Roman" w:eastAsia="Times New Roman" w:hAnsi="Times New Roman" w:cs="Times New Roman"/>
          <w:sz w:val="24"/>
          <w:szCs w:val="24"/>
        </w:rPr>
        <w:t xml:space="preserve">. </w:t>
      </w:r>
    </w:p>
    <w:p w:rsidR="00F16A89" w:rsidRDefault="00800F5A" w:rsidP="00AC6554">
      <w:pPr>
        <w:pStyle w:val="Akapitzlist"/>
        <w:numPr>
          <w:ilvl w:val="0"/>
          <w:numId w:val="46"/>
        </w:numPr>
        <w:shd w:val="clear" w:color="auto" w:fill="D9D9D9" w:themeFill="background1" w:themeFillShade="D9"/>
        <w:autoSpaceDE w:val="0"/>
        <w:adjustRightInd w:val="0"/>
        <w:spacing w:line="288" w:lineRule="auto"/>
        <w:ind w:left="993" w:hanging="284"/>
        <w:jc w:val="both"/>
        <w:rPr>
          <w:rFonts w:ascii="Times New Roman" w:hAnsi="Times New Roman" w:cs="Times New Roman"/>
          <w:color w:val="000000"/>
          <w:sz w:val="24"/>
          <w:szCs w:val="24"/>
        </w:rPr>
      </w:pPr>
      <w:r w:rsidRPr="00F70551">
        <w:rPr>
          <w:rFonts w:ascii="Times New Roman" w:hAnsi="Times New Roman" w:cs="Times New Roman"/>
          <w:color w:val="000000"/>
          <w:sz w:val="24"/>
          <w:szCs w:val="24"/>
        </w:rPr>
        <w:t>Koszt dokonania wizji lokalnej poniesie Wykonawca.</w:t>
      </w:r>
    </w:p>
    <w:p w:rsidR="00F70551" w:rsidRPr="00F16A89" w:rsidRDefault="00F70551" w:rsidP="00AC6554">
      <w:pPr>
        <w:pStyle w:val="Akapitzlist"/>
        <w:numPr>
          <w:ilvl w:val="0"/>
          <w:numId w:val="46"/>
        </w:numPr>
        <w:shd w:val="clear" w:color="auto" w:fill="D9D9D9" w:themeFill="background1" w:themeFillShade="D9"/>
        <w:autoSpaceDE w:val="0"/>
        <w:adjustRightInd w:val="0"/>
        <w:spacing w:line="288" w:lineRule="auto"/>
        <w:ind w:left="993" w:hanging="284"/>
        <w:jc w:val="both"/>
        <w:rPr>
          <w:rFonts w:ascii="Times New Roman" w:hAnsi="Times New Roman" w:cs="Times New Roman"/>
          <w:color w:val="000000"/>
          <w:sz w:val="24"/>
          <w:szCs w:val="24"/>
        </w:rPr>
      </w:pPr>
      <w:r w:rsidRPr="00F16A89">
        <w:rPr>
          <w:rFonts w:ascii="Times New Roman" w:hAnsi="Times New Roman" w:cs="Times New Roman"/>
          <w:color w:val="000000"/>
          <w:sz w:val="24"/>
          <w:szCs w:val="24"/>
        </w:rPr>
        <w:t xml:space="preserve">Zamawiający informuje, że w przypadku zaniechania powyższego obowiązku, na podstawie art. 226 ust. 1 </w:t>
      </w:r>
      <w:proofErr w:type="spellStart"/>
      <w:r w:rsidRPr="00F16A89">
        <w:rPr>
          <w:rFonts w:ascii="Times New Roman" w:hAnsi="Times New Roman" w:cs="Times New Roman"/>
          <w:color w:val="000000"/>
          <w:sz w:val="24"/>
          <w:szCs w:val="24"/>
        </w:rPr>
        <w:t>pkt</w:t>
      </w:r>
      <w:proofErr w:type="spellEnd"/>
      <w:r w:rsidRPr="00F16A89">
        <w:rPr>
          <w:rFonts w:ascii="Times New Roman" w:hAnsi="Times New Roman" w:cs="Times New Roman"/>
          <w:color w:val="000000"/>
          <w:sz w:val="24"/>
          <w:szCs w:val="24"/>
        </w:rPr>
        <w:t xml:space="preserve"> 18 ustawy </w:t>
      </w:r>
      <w:proofErr w:type="spellStart"/>
      <w:r w:rsidRPr="00F16A89">
        <w:rPr>
          <w:rFonts w:ascii="Times New Roman" w:hAnsi="Times New Roman" w:cs="Times New Roman"/>
          <w:color w:val="000000"/>
          <w:sz w:val="24"/>
          <w:szCs w:val="24"/>
        </w:rPr>
        <w:t>Pzp</w:t>
      </w:r>
      <w:proofErr w:type="spellEnd"/>
      <w:r w:rsidRPr="00F16A89">
        <w:rPr>
          <w:rFonts w:ascii="Times New Roman" w:hAnsi="Times New Roman" w:cs="Times New Roman"/>
          <w:color w:val="000000"/>
          <w:sz w:val="24"/>
          <w:szCs w:val="24"/>
        </w:rPr>
        <w:t xml:space="preserve">, Zamawiający odrzuci ofertę, jeżeli </w:t>
      </w:r>
      <w:r w:rsidRPr="00F16A89">
        <w:rPr>
          <w:rFonts w:ascii="Times New Roman" w:hAnsi="Times New Roman" w:cs="Times New Roman"/>
          <w:sz w:val="24"/>
          <w:szCs w:val="24"/>
        </w:rPr>
        <w:t xml:space="preserve">została złożona bez odbycia wizji lokalnej lub bez sprawdzenia dokumentów niezbędnych do realizacji zamówienia dostępnych na miejscu u Zamawiającego, </w:t>
      </w:r>
      <w:r w:rsidR="00F16A89">
        <w:rPr>
          <w:rFonts w:ascii="Times New Roman" w:hAnsi="Times New Roman" w:cs="Times New Roman"/>
          <w:sz w:val="24"/>
          <w:szCs w:val="24"/>
        </w:rPr>
        <w:br/>
      </w:r>
      <w:r w:rsidRPr="00F16A89">
        <w:rPr>
          <w:rFonts w:ascii="Times New Roman" w:hAnsi="Times New Roman" w:cs="Times New Roman"/>
          <w:sz w:val="24"/>
          <w:szCs w:val="24"/>
        </w:rPr>
        <w:t>w przypadku gdy Zamawiający tego wymagał w dokumentach zamówienia.</w:t>
      </w:r>
    </w:p>
    <w:p w:rsidR="00EC4286" w:rsidRDefault="00EC4286" w:rsidP="00AC6554">
      <w:pPr>
        <w:pStyle w:val="Akapitzlist"/>
        <w:autoSpaceDE w:val="0"/>
        <w:adjustRightInd w:val="0"/>
        <w:spacing w:line="288" w:lineRule="auto"/>
        <w:ind w:left="567"/>
        <w:jc w:val="both"/>
        <w:rPr>
          <w:rFonts w:ascii="Times New Roman" w:eastAsia="Times New Roman" w:hAnsi="Times New Roman" w:cs="Times New Roman"/>
          <w:bCs/>
          <w:sz w:val="24"/>
          <w:szCs w:val="24"/>
          <w:u w:val="single"/>
          <w:lang w:eastAsia="pl-PL"/>
        </w:rPr>
      </w:pPr>
    </w:p>
    <w:p w:rsidR="00621906" w:rsidRPr="00EC4286" w:rsidRDefault="00621906" w:rsidP="00AC6554">
      <w:pPr>
        <w:pStyle w:val="Akapitzlist"/>
        <w:autoSpaceDE w:val="0"/>
        <w:adjustRightInd w:val="0"/>
        <w:spacing w:line="288" w:lineRule="auto"/>
        <w:ind w:left="567"/>
        <w:jc w:val="both"/>
        <w:rPr>
          <w:rFonts w:ascii="Times New Roman" w:eastAsia="Times New Roman" w:hAnsi="Times New Roman" w:cs="Times New Roman"/>
          <w:bCs/>
          <w:sz w:val="24"/>
          <w:szCs w:val="24"/>
          <w:u w:val="single"/>
          <w:lang w:eastAsia="pl-PL"/>
        </w:rPr>
      </w:pPr>
    </w:p>
    <w:p w:rsidR="00CA4E83" w:rsidRPr="001525EB" w:rsidRDefault="00CA4E83" w:rsidP="00AC6554">
      <w:pPr>
        <w:pStyle w:val="Akapitzlist"/>
        <w:autoSpaceDE w:val="0"/>
        <w:adjustRightInd w:val="0"/>
        <w:spacing w:after="0" w:line="288" w:lineRule="auto"/>
        <w:ind w:left="-142"/>
        <w:jc w:val="both"/>
        <w:rPr>
          <w:rFonts w:ascii="Times New Roman" w:eastAsia="Times New Roman" w:hAnsi="Times New Roman" w:cs="Times New Roman"/>
          <w:b/>
          <w:sz w:val="24"/>
          <w:szCs w:val="24"/>
          <w:lang w:eastAsia="ar-SA"/>
        </w:rPr>
      </w:pPr>
      <w:r w:rsidRPr="001525EB">
        <w:rPr>
          <w:rFonts w:ascii="Times New Roman" w:eastAsia="Times New Roman" w:hAnsi="Times New Roman" w:cs="Times New Roman"/>
          <w:b/>
          <w:sz w:val="24"/>
          <w:szCs w:val="24"/>
          <w:lang w:eastAsia="ar-SA"/>
        </w:rPr>
        <w:t>ROZDZIAŁ IV.</w:t>
      </w:r>
    </w:p>
    <w:p w:rsidR="00C839EB" w:rsidRPr="001525EB" w:rsidRDefault="00A55249" w:rsidP="00AC6554">
      <w:pPr>
        <w:pStyle w:val="Akapitzlist"/>
        <w:autoSpaceDE w:val="0"/>
        <w:adjustRightInd w:val="0"/>
        <w:spacing w:after="0" w:line="288" w:lineRule="auto"/>
        <w:ind w:left="-142"/>
        <w:jc w:val="both"/>
        <w:rPr>
          <w:rFonts w:ascii="Times New Roman" w:eastAsia="Times New Roman" w:hAnsi="Times New Roman" w:cs="Times New Roman"/>
          <w:b/>
          <w:sz w:val="24"/>
          <w:szCs w:val="24"/>
          <w:lang w:eastAsia="ar-SA"/>
        </w:rPr>
      </w:pPr>
      <w:r w:rsidRPr="001525EB">
        <w:rPr>
          <w:rFonts w:ascii="Times New Roman" w:eastAsia="Times New Roman" w:hAnsi="Times New Roman" w:cs="Times New Roman"/>
          <w:b/>
          <w:sz w:val="24"/>
          <w:szCs w:val="24"/>
          <w:lang w:eastAsia="ar-SA"/>
        </w:rPr>
        <w:t>Termin i miejsce wykonania zamówienia</w:t>
      </w:r>
    </w:p>
    <w:p w:rsidR="001525EB" w:rsidRPr="00302D56" w:rsidRDefault="00DF17FD" w:rsidP="00AC6554">
      <w:pPr>
        <w:pStyle w:val="Akapitzlist"/>
        <w:numPr>
          <w:ilvl w:val="0"/>
          <w:numId w:val="27"/>
        </w:numPr>
        <w:autoSpaceDE w:val="0"/>
        <w:autoSpaceDN w:val="0"/>
        <w:adjustRightInd w:val="0"/>
        <w:spacing w:after="0" w:line="288" w:lineRule="auto"/>
        <w:ind w:left="567" w:hanging="425"/>
        <w:jc w:val="both"/>
        <w:rPr>
          <w:rFonts w:ascii="Times New Roman" w:hAnsi="Times New Roman" w:cs="Times New Roman"/>
          <w:sz w:val="24"/>
          <w:szCs w:val="24"/>
        </w:rPr>
      </w:pPr>
      <w:r w:rsidRPr="00302D56">
        <w:rPr>
          <w:rFonts w:ascii="Times New Roman" w:hAnsi="Times New Roman" w:cs="Times New Roman"/>
          <w:sz w:val="24"/>
          <w:szCs w:val="24"/>
          <w:lang w:eastAsia="pl-PL"/>
        </w:rPr>
        <w:t xml:space="preserve">Zakończenie wykonywania wszystkich robót nastąpi </w:t>
      </w:r>
      <w:r w:rsidR="001525EB" w:rsidRPr="00302D56">
        <w:rPr>
          <w:rFonts w:ascii="Times New Roman" w:hAnsi="Times New Roman" w:cs="Times New Roman"/>
          <w:b/>
          <w:sz w:val="24"/>
          <w:szCs w:val="24"/>
          <w:lang w:eastAsia="pl-PL"/>
        </w:rPr>
        <w:t xml:space="preserve">w terminie </w:t>
      </w:r>
      <w:r w:rsidR="00CE5837" w:rsidRPr="00302D56">
        <w:rPr>
          <w:rFonts w:ascii="Times New Roman" w:hAnsi="Times New Roman" w:cs="Times New Roman"/>
          <w:b/>
          <w:sz w:val="24"/>
          <w:szCs w:val="24"/>
          <w:lang w:eastAsia="pl-PL"/>
        </w:rPr>
        <w:t>7</w:t>
      </w:r>
      <w:r w:rsidR="001525EB" w:rsidRPr="00302D56">
        <w:rPr>
          <w:rFonts w:ascii="Times New Roman" w:hAnsi="Times New Roman" w:cs="Times New Roman"/>
          <w:b/>
          <w:sz w:val="24"/>
          <w:szCs w:val="24"/>
          <w:lang w:eastAsia="pl-PL"/>
        </w:rPr>
        <w:t xml:space="preserve"> miesięcy od dnia zawarcia umowy</w:t>
      </w:r>
      <w:r w:rsidR="002824E5" w:rsidRPr="00302D56">
        <w:rPr>
          <w:rFonts w:ascii="Times New Roman" w:hAnsi="Times New Roman" w:cs="Times New Roman"/>
          <w:sz w:val="24"/>
          <w:szCs w:val="24"/>
        </w:rPr>
        <w:t xml:space="preserve"> </w:t>
      </w:r>
      <w:r w:rsidR="002824E5" w:rsidRPr="00302D56">
        <w:rPr>
          <w:rFonts w:ascii="Times New Roman" w:hAnsi="Times New Roman" w:cs="Times New Roman"/>
          <w:b/>
          <w:sz w:val="24"/>
          <w:szCs w:val="24"/>
        </w:rPr>
        <w:t>-</w:t>
      </w:r>
      <w:r w:rsidR="002824E5" w:rsidRPr="00302D56">
        <w:rPr>
          <w:rFonts w:ascii="Times New Roman" w:hAnsi="Times New Roman" w:cs="Times New Roman"/>
          <w:sz w:val="24"/>
          <w:szCs w:val="24"/>
        </w:rPr>
        <w:t xml:space="preserve"> zgodnie z zat</w:t>
      </w:r>
      <w:r w:rsidR="001525EB" w:rsidRPr="00302D56">
        <w:rPr>
          <w:rFonts w:ascii="Times New Roman" w:hAnsi="Times New Roman" w:cs="Times New Roman"/>
          <w:sz w:val="24"/>
          <w:szCs w:val="24"/>
        </w:rPr>
        <w:t xml:space="preserve">wierdzonym przez Zamawiającego </w:t>
      </w:r>
      <w:r w:rsidR="001525EB" w:rsidRPr="00B6414E">
        <w:rPr>
          <w:rFonts w:ascii="Times New Roman" w:hAnsi="Times New Roman" w:cs="Times New Roman"/>
          <w:i/>
          <w:sz w:val="24"/>
          <w:szCs w:val="24"/>
        </w:rPr>
        <w:t>H</w:t>
      </w:r>
      <w:r w:rsidR="00AC6554" w:rsidRPr="00B6414E">
        <w:rPr>
          <w:rFonts w:ascii="Times New Roman" w:hAnsi="Times New Roman" w:cs="Times New Roman"/>
          <w:i/>
          <w:sz w:val="24"/>
          <w:szCs w:val="24"/>
        </w:rPr>
        <w:t>armonogramem rzeczowo-</w:t>
      </w:r>
      <w:r w:rsidR="002824E5" w:rsidRPr="00B6414E">
        <w:rPr>
          <w:rFonts w:ascii="Times New Roman" w:hAnsi="Times New Roman" w:cs="Times New Roman"/>
          <w:i/>
          <w:sz w:val="24"/>
          <w:szCs w:val="24"/>
        </w:rPr>
        <w:t>finansowym</w:t>
      </w:r>
      <w:r w:rsidR="002824E5" w:rsidRPr="00302D56">
        <w:rPr>
          <w:rFonts w:ascii="Times New Roman" w:hAnsi="Times New Roman" w:cs="Times New Roman"/>
          <w:sz w:val="24"/>
          <w:szCs w:val="24"/>
        </w:rPr>
        <w:t>.</w:t>
      </w:r>
    </w:p>
    <w:p w:rsidR="001525EB" w:rsidRPr="00302D56" w:rsidRDefault="002824E5" w:rsidP="00AC6554">
      <w:pPr>
        <w:pStyle w:val="Akapitzlist"/>
        <w:numPr>
          <w:ilvl w:val="0"/>
          <w:numId w:val="27"/>
        </w:numPr>
        <w:autoSpaceDE w:val="0"/>
        <w:autoSpaceDN w:val="0"/>
        <w:adjustRightInd w:val="0"/>
        <w:spacing w:after="0" w:line="288" w:lineRule="auto"/>
        <w:ind w:left="567" w:hanging="425"/>
        <w:jc w:val="both"/>
        <w:rPr>
          <w:rFonts w:ascii="Times New Roman" w:hAnsi="Times New Roman" w:cs="Times New Roman"/>
          <w:sz w:val="24"/>
          <w:szCs w:val="24"/>
        </w:rPr>
      </w:pPr>
      <w:r w:rsidRPr="00302D56">
        <w:rPr>
          <w:rFonts w:ascii="Times New Roman" w:hAnsi="Times New Roman" w:cs="Times New Roman"/>
          <w:sz w:val="24"/>
          <w:szCs w:val="24"/>
        </w:rPr>
        <w:t>Wykonawca sporządzi i przedłoży Zamawiaj</w:t>
      </w:r>
      <w:r w:rsidRPr="00302D56">
        <w:rPr>
          <w:rFonts w:ascii="Times New Roman" w:eastAsia="TimesNewRoman" w:hAnsi="Times New Roman" w:cs="Times New Roman"/>
          <w:sz w:val="24"/>
          <w:szCs w:val="24"/>
        </w:rPr>
        <w:t>ą</w:t>
      </w:r>
      <w:r w:rsidRPr="00302D56">
        <w:rPr>
          <w:rFonts w:ascii="Times New Roman" w:hAnsi="Times New Roman" w:cs="Times New Roman"/>
          <w:sz w:val="24"/>
          <w:szCs w:val="24"/>
        </w:rPr>
        <w:t xml:space="preserve">cemu </w:t>
      </w:r>
      <w:r w:rsidRPr="00B6414E">
        <w:rPr>
          <w:rFonts w:ascii="Times New Roman" w:hAnsi="Times New Roman" w:cs="Times New Roman"/>
          <w:i/>
          <w:sz w:val="24"/>
          <w:szCs w:val="24"/>
        </w:rPr>
        <w:t>Harmonogram rzeczowo-finansowy</w:t>
      </w:r>
      <w:r w:rsidRPr="00302D56">
        <w:rPr>
          <w:rFonts w:ascii="Times New Roman" w:hAnsi="Times New Roman" w:cs="Times New Roman"/>
          <w:sz w:val="24"/>
          <w:szCs w:val="24"/>
        </w:rPr>
        <w:t xml:space="preserve"> w terminie 10 dni od dnia zawarcia umowy.</w:t>
      </w:r>
    </w:p>
    <w:p w:rsidR="00302D56" w:rsidRPr="00302D56" w:rsidRDefault="00302D56" w:rsidP="00AC6554">
      <w:pPr>
        <w:pStyle w:val="Akapitzlist"/>
        <w:numPr>
          <w:ilvl w:val="0"/>
          <w:numId w:val="27"/>
        </w:numPr>
        <w:autoSpaceDE w:val="0"/>
        <w:autoSpaceDN w:val="0"/>
        <w:adjustRightInd w:val="0"/>
        <w:spacing w:after="0" w:line="288" w:lineRule="auto"/>
        <w:ind w:left="567" w:hanging="425"/>
        <w:jc w:val="both"/>
        <w:rPr>
          <w:rFonts w:ascii="Times New Roman" w:hAnsi="Times New Roman" w:cs="Times New Roman"/>
          <w:sz w:val="24"/>
          <w:szCs w:val="24"/>
        </w:rPr>
      </w:pPr>
      <w:r w:rsidRPr="00302D56">
        <w:rPr>
          <w:rFonts w:ascii="Times New Roman" w:hAnsi="Times New Roman" w:cs="Times New Roman"/>
          <w:sz w:val="24"/>
          <w:szCs w:val="24"/>
        </w:rPr>
        <w:t>Miejsce wykonywania zamówienia: budynek główny Szkoły Policji w Pile przy Placu Staszica 7, 64-920 Piła.</w:t>
      </w:r>
    </w:p>
    <w:p w:rsidR="00DF17FD" w:rsidRDefault="00DF17FD" w:rsidP="00AC6554">
      <w:pPr>
        <w:autoSpaceDE w:val="0"/>
        <w:adjustRightInd w:val="0"/>
        <w:spacing w:line="288" w:lineRule="auto"/>
        <w:jc w:val="both"/>
        <w:rPr>
          <w:b/>
          <w:color w:val="000000"/>
        </w:rPr>
      </w:pPr>
    </w:p>
    <w:p w:rsidR="00F01BE5" w:rsidRDefault="00F01BE5" w:rsidP="00AC6554">
      <w:pPr>
        <w:autoSpaceDE w:val="0"/>
        <w:adjustRightInd w:val="0"/>
        <w:spacing w:line="288" w:lineRule="auto"/>
        <w:ind w:left="283" w:hanging="425"/>
        <w:jc w:val="both"/>
        <w:rPr>
          <w:rFonts w:eastAsiaTheme="minorHAnsi"/>
          <w:b/>
          <w:color w:val="000000"/>
          <w:lang w:eastAsia="en-US"/>
        </w:rPr>
      </w:pPr>
    </w:p>
    <w:p w:rsidR="00A5456F" w:rsidRPr="008B2E8D" w:rsidRDefault="00A5456F" w:rsidP="00AC6554">
      <w:pPr>
        <w:autoSpaceDE w:val="0"/>
        <w:adjustRightInd w:val="0"/>
        <w:spacing w:line="288" w:lineRule="auto"/>
        <w:ind w:left="283" w:hanging="425"/>
        <w:jc w:val="both"/>
        <w:rPr>
          <w:rFonts w:eastAsiaTheme="minorHAnsi"/>
          <w:b/>
          <w:color w:val="000000"/>
          <w:lang w:eastAsia="en-US"/>
        </w:rPr>
      </w:pPr>
      <w:r w:rsidRPr="008B2E8D">
        <w:rPr>
          <w:rFonts w:eastAsiaTheme="minorHAnsi"/>
          <w:b/>
          <w:color w:val="000000"/>
          <w:lang w:eastAsia="en-US"/>
        </w:rPr>
        <w:lastRenderedPageBreak/>
        <w:t>ROZDZIAŁ V.</w:t>
      </w:r>
    </w:p>
    <w:p w:rsidR="00C839EB" w:rsidRPr="008B2E8D" w:rsidRDefault="00AF3BCE" w:rsidP="00AC6554">
      <w:pPr>
        <w:autoSpaceDE w:val="0"/>
        <w:adjustRightInd w:val="0"/>
        <w:spacing w:after="120" w:line="288" w:lineRule="auto"/>
        <w:ind w:left="-142"/>
        <w:jc w:val="both"/>
        <w:rPr>
          <w:rFonts w:eastAsiaTheme="minorHAnsi"/>
          <w:b/>
          <w:color w:val="000000"/>
          <w:lang w:eastAsia="en-US"/>
        </w:rPr>
      </w:pPr>
      <w:r w:rsidRPr="008B2E8D">
        <w:rPr>
          <w:rFonts w:eastAsiaTheme="minorHAnsi"/>
          <w:b/>
          <w:color w:val="000000"/>
          <w:lang w:eastAsia="en-US"/>
        </w:rPr>
        <w:t>Informacja o środkach komunikacji elektronicznej, przy użyciu których Zamawiający będzi</w:t>
      </w:r>
      <w:r w:rsidR="00CC3235" w:rsidRPr="008B2E8D">
        <w:rPr>
          <w:rFonts w:eastAsiaTheme="minorHAnsi"/>
          <w:b/>
          <w:color w:val="000000"/>
          <w:lang w:eastAsia="en-US"/>
        </w:rPr>
        <w:t>e komunikował się z Wykonawcami</w:t>
      </w:r>
      <w:r w:rsidRPr="008B2E8D">
        <w:rPr>
          <w:rFonts w:eastAsiaTheme="minorHAnsi"/>
          <w:b/>
          <w:color w:val="000000"/>
          <w:lang w:eastAsia="en-US"/>
        </w:rPr>
        <w:t xml:space="preserve"> oraz informacje o wymaganiach technicznych </w:t>
      </w:r>
      <w:r w:rsidR="00A5456F" w:rsidRPr="008B2E8D">
        <w:rPr>
          <w:rFonts w:eastAsiaTheme="minorHAnsi"/>
          <w:b/>
          <w:color w:val="000000"/>
          <w:lang w:eastAsia="en-US"/>
        </w:rPr>
        <w:br/>
      </w:r>
      <w:r w:rsidRPr="008B2E8D">
        <w:rPr>
          <w:rFonts w:eastAsiaTheme="minorHAnsi"/>
          <w:b/>
          <w:color w:val="000000"/>
          <w:lang w:eastAsia="en-US"/>
        </w:rPr>
        <w:t xml:space="preserve">i organizacyjnych sporządzania, wysyłania i odbierania korespondencji elektronicznej  </w:t>
      </w:r>
    </w:p>
    <w:p w:rsidR="00B870CA" w:rsidRPr="008B2E8D" w:rsidRDefault="005D18E6" w:rsidP="00AC6554">
      <w:pPr>
        <w:autoSpaceDE w:val="0"/>
        <w:adjustRightInd w:val="0"/>
        <w:spacing w:line="288" w:lineRule="auto"/>
        <w:ind w:left="284"/>
        <w:jc w:val="both"/>
        <w:rPr>
          <w:b/>
          <w:color w:val="000000"/>
          <w:u w:val="single"/>
        </w:rPr>
      </w:pPr>
      <w:r w:rsidRPr="008B2E8D">
        <w:rPr>
          <w:b/>
          <w:color w:val="000000"/>
          <w:u w:val="single"/>
        </w:rPr>
        <w:t xml:space="preserve">A. </w:t>
      </w:r>
      <w:r w:rsidR="00DE69CC" w:rsidRPr="008B2E8D">
        <w:rPr>
          <w:b/>
          <w:color w:val="000000"/>
          <w:u w:val="single"/>
        </w:rPr>
        <w:t>Informacje ogólne</w:t>
      </w:r>
    </w:p>
    <w:p w:rsidR="00B870CA" w:rsidRPr="008B2E8D"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t>przy użyciu środków komunikacji elektronicznej zapewnionych przez operatora</w:t>
      </w:r>
      <w:r w:rsidRPr="008B2E8D">
        <w:rPr>
          <w:rFonts w:ascii="Times New Roman" w:hAnsi="Times New Roman" w:cs="Times New Roman"/>
          <w:b/>
          <w:color w:val="000000"/>
          <w:sz w:val="24"/>
          <w:szCs w:val="24"/>
        </w:rPr>
        <w:t xml:space="preserve"> 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2020 r., poz. 344.).</w:t>
      </w:r>
    </w:p>
    <w:p w:rsidR="00B870CA" w:rsidRPr="002C29B4"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w:t>
      </w:r>
      <w:r w:rsidRPr="002C29B4">
        <w:rPr>
          <w:rFonts w:ascii="Times New Roman" w:hAnsi="Times New Roman" w:cs="Times New Roman"/>
          <w:i/>
          <w:sz w:val="24"/>
          <w:szCs w:val="24"/>
        </w:rPr>
        <w:t xml:space="preserve">dokumentów elektronicznych oraz środków komunikacji elektronicznej w postępowaniu </w:t>
      </w:r>
      <w:r w:rsidR="006512FF" w:rsidRPr="002C29B4">
        <w:rPr>
          <w:rFonts w:ascii="Times New Roman" w:hAnsi="Times New Roman" w:cs="Times New Roman"/>
          <w:i/>
          <w:sz w:val="24"/>
          <w:szCs w:val="24"/>
        </w:rPr>
        <w:br/>
      </w:r>
      <w:r w:rsidRPr="002C29B4">
        <w:rPr>
          <w:rFonts w:ascii="Times New Roman" w:hAnsi="Times New Roman" w:cs="Times New Roman"/>
          <w:i/>
          <w:sz w:val="24"/>
          <w:szCs w:val="24"/>
        </w:rPr>
        <w:t>o udzielenie zamówienia publicznego lub konkursie</w:t>
      </w:r>
      <w:r w:rsidRPr="002C29B4">
        <w:rPr>
          <w:rFonts w:ascii="Times New Roman" w:hAnsi="Times New Roman" w:cs="Times New Roman"/>
          <w:sz w:val="24"/>
          <w:szCs w:val="24"/>
        </w:rPr>
        <w:t xml:space="preserve"> (Dz. U. z 2020 r., poz. 2452).</w:t>
      </w:r>
    </w:p>
    <w:p w:rsidR="00B870CA" w:rsidRPr="002C29B4"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2C29B4">
        <w:rPr>
          <w:rFonts w:ascii="Times New Roman" w:hAnsi="Times New Roman" w:cs="Times New Roman"/>
          <w:color w:val="000000"/>
          <w:sz w:val="24"/>
          <w:szCs w:val="24"/>
        </w:rPr>
        <w:t xml:space="preserve">Link do postępowania dostępny jest na stronie operatora </w:t>
      </w:r>
      <w:r w:rsidRPr="002C29B4">
        <w:rPr>
          <w:rFonts w:ascii="Times New Roman" w:hAnsi="Times New Roman" w:cs="Times New Roman"/>
          <w:i/>
          <w:color w:val="000000"/>
          <w:sz w:val="24"/>
          <w:szCs w:val="24"/>
        </w:rPr>
        <w:t>Platformy</w:t>
      </w:r>
      <w:r w:rsidRPr="002C29B4">
        <w:rPr>
          <w:rFonts w:ascii="Times New Roman" w:hAnsi="Times New Roman" w:cs="Times New Roman"/>
          <w:color w:val="000000"/>
          <w:sz w:val="24"/>
          <w:szCs w:val="24"/>
        </w:rPr>
        <w:t xml:space="preserve"> pod adresem: </w:t>
      </w:r>
      <w:hyperlink r:id="rId15" w:history="1">
        <w:r w:rsidR="002C29B4" w:rsidRPr="002C29B4">
          <w:rPr>
            <w:rStyle w:val="Hipercze"/>
            <w:rFonts w:ascii="Times New Roman" w:hAnsi="Times New Roman" w:cs="Times New Roman"/>
            <w:i/>
            <w:sz w:val="24"/>
            <w:szCs w:val="24"/>
          </w:rPr>
          <w:t>https://platformazakupowa.pl/transakcja/1010566</w:t>
        </w:r>
      </w:hyperlink>
      <w:r w:rsidR="002C29B4" w:rsidRPr="002C29B4">
        <w:rPr>
          <w:rFonts w:ascii="Times New Roman" w:hAnsi="Times New Roman" w:cs="Times New Roman"/>
          <w:sz w:val="24"/>
          <w:szCs w:val="24"/>
        </w:rPr>
        <w:t xml:space="preserve"> </w:t>
      </w:r>
      <w:r w:rsidRPr="002C29B4">
        <w:rPr>
          <w:rFonts w:ascii="Times New Roman" w:hAnsi="Times New Roman" w:cs="Times New Roman"/>
          <w:color w:val="000000"/>
          <w:sz w:val="24"/>
          <w:szCs w:val="24"/>
        </w:rPr>
        <w:t>oraz na stronie Zamawiającego.</w:t>
      </w:r>
    </w:p>
    <w:p w:rsidR="00B870CA" w:rsidRPr="002C29B4" w:rsidRDefault="00B870CA" w:rsidP="00AC6554">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2C29B4">
        <w:rPr>
          <w:rFonts w:ascii="Times New Roman" w:hAnsi="Times New Roman" w:cs="Times New Roman"/>
          <w:color w:val="000000"/>
          <w:sz w:val="24"/>
          <w:szCs w:val="24"/>
        </w:rPr>
        <w:t>Zamawiający w zakresie pytań:</w:t>
      </w:r>
    </w:p>
    <w:p w:rsidR="00B870CA" w:rsidRPr="008B2E8D" w:rsidRDefault="004611F8" w:rsidP="00AC6554">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6"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AC6554">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1"/>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AC6554">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lastRenderedPageBreak/>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2"/>
      </w:r>
      <w:r w:rsidRPr="008B2E8D">
        <w:rPr>
          <w:rFonts w:ascii="Times New Roman" w:hAnsi="Times New Roman" w:cs="Times New Roman"/>
          <w:color w:val="000000"/>
          <w:sz w:val="24"/>
          <w:szCs w:val="24"/>
        </w:rPr>
        <w:t>.</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przypadku większych plików zalecamy skorzystać z instrukcji pakowania plików dzieląc je na mniejsze paczki po np. 150 MB każda (link do instrukcji </w:t>
      </w:r>
      <w:hyperlink r:id="rId17" w:history="1">
        <w:r w:rsidRPr="008B2E8D">
          <w:rPr>
            <w:rFonts w:ascii="Times New Roman" w:hAnsi="Times New Roman" w:cs="Times New Roman"/>
            <w:color w:val="0000FF"/>
            <w:sz w:val="24"/>
            <w:szCs w:val="24"/>
            <w:u w:val="single"/>
          </w:rPr>
          <w:t>https://docs.google.com/document/d/1kdC7je8RNO5FSk_N0NY7nv1Xj1WYJza-CmXvYH8evhk/edit</w:t>
        </w:r>
      </w:hyperlink>
      <w:r w:rsidRPr="008B2E8D">
        <w:rPr>
          <w:rFonts w:ascii="Times New Roman" w:hAnsi="Times New Roman" w:cs="Times New Roman"/>
          <w:sz w:val="24"/>
          <w:szCs w:val="24"/>
        </w:rPr>
        <w:t>).</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AC6554">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rekomenduje wykorzystanie formatu: .zip.</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Obwieszczeniem Prezesa Rady Ministrów z dnia 9 listopada 2017 r. </w:t>
      </w:r>
      <w:r w:rsidRPr="008B2E8D">
        <w:rPr>
          <w:rFonts w:ascii="Times New Roman" w:hAnsi="Times New Roman" w:cs="Times New Roman"/>
          <w:i/>
          <w:sz w:val="24"/>
          <w:szCs w:val="24"/>
        </w:rPr>
        <w:t xml:space="preserve">w sprawie ogłoszenia jednolitego tekstu rozporządzenia Rady Ministrów 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AC6554">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 xml:space="preserve">synchronizuje się automatycznie </w:t>
      </w:r>
      <w:r w:rsidRPr="008B2E8D">
        <w:rPr>
          <w:rFonts w:ascii="Times New Roman" w:hAnsi="Times New Roman" w:cs="Times New Roman"/>
          <w:color w:val="000000"/>
          <w:sz w:val="24"/>
          <w:szCs w:val="24"/>
        </w:rPr>
        <w:br/>
        <w:t>z serwerem Głównego Urzędu Miar.</w:t>
      </w:r>
    </w:p>
    <w:p w:rsidR="00B870CA" w:rsidRPr="008B2E8D" w:rsidRDefault="005D18E6" w:rsidP="00AC6554">
      <w:pPr>
        <w:autoSpaceDE w:val="0"/>
        <w:adjustRightInd w:val="0"/>
        <w:spacing w:line="288" w:lineRule="auto"/>
        <w:jc w:val="both"/>
        <w:rPr>
          <w:rFonts w:eastAsiaTheme="minorHAnsi"/>
          <w:b/>
          <w:color w:val="000000"/>
          <w:u w:val="single"/>
          <w:lang w:eastAsia="en-US"/>
        </w:rPr>
      </w:pPr>
      <w:r w:rsidRPr="008B2E8D">
        <w:rPr>
          <w:b/>
          <w:color w:val="000000"/>
          <w:u w:val="single"/>
        </w:rPr>
        <w:t xml:space="preserve">B. </w:t>
      </w:r>
      <w:r w:rsidR="00B870CA" w:rsidRPr="008B2E8D">
        <w:rPr>
          <w:b/>
          <w:color w:val="000000"/>
          <w:u w:val="single"/>
        </w:rPr>
        <w:t>Złożenie oferty</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8" w:history="1">
        <w:r w:rsidR="002C29B4" w:rsidRPr="002C29B4">
          <w:rPr>
            <w:rStyle w:val="Hipercze"/>
            <w:rFonts w:ascii="Times New Roman" w:hAnsi="Times New Roman" w:cs="Times New Roman"/>
            <w:i/>
            <w:sz w:val="24"/>
            <w:szCs w:val="24"/>
          </w:rPr>
          <w:t>https://platformazakupowa.pl/transakcja/1010566</w:t>
        </w:r>
      </w:hyperlink>
      <w:r w:rsidR="000058D4">
        <w:rPr>
          <w:rFonts w:ascii="Times New Roman" w:hAnsi="Times New Roman" w:cs="Times New Roman"/>
          <w:i/>
          <w:sz w:val="24"/>
          <w:szCs w:val="24"/>
        </w:rPr>
        <w:t xml:space="preserve"> </w:t>
      </w:r>
      <w:r w:rsidR="004611F8" w:rsidRPr="008B2E8D">
        <w:rPr>
          <w:rFonts w:ascii="Times New Roman" w:eastAsia="Times New Roman" w:hAnsi="Times New Roman" w:cs="Times New Roman"/>
          <w:sz w:val="24"/>
          <w:szCs w:val="24"/>
          <w:lang w:eastAsia="ar-SA"/>
        </w:rPr>
        <w:t xml:space="preserve">w konkretnym </w:t>
      </w:r>
      <w:r w:rsidRPr="008B2E8D">
        <w:rPr>
          <w:rFonts w:ascii="Times New Roman" w:eastAsia="Times New Roman" w:hAnsi="Times New Roman" w:cs="Times New Roman"/>
          <w:sz w:val="24"/>
          <w:szCs w:val="24"/>
          <w:lang w:eastAsia="ar-SA"/>
        </w:rPr>
        <w:t>postępowaniu w sprawie udzielenia zamówienia publicznego.</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B870CA" w:rsidRPr="008B2E8D" w:rsidRDefault="0058449C"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lastRenderedPageBreak/>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AC6554">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AC6554">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AC6554">
      <w:pPr>
        <w:spacing w:line="288" w:lineRule="auto"/>
        <w:ind w:left="1276" w:hanging="567"/>
        <w:jc w:val="both"/>
        <w:rPr>
          <w:lang w:eastAsia="ar-SA"/>
        </w:rPr>
      </w:pPr>
      <w:r w:rsidRPr="008B2E8D">
        <w:rPr>
          <w:lang w:eastAsia="ar-SA"/>
        </w:rPr>
        <w:t>9.1.</w:t>
      </w:r>
      <w:r w:rsidRPr="008B2E8D">
        <w:rPr>
          <w:lang w:eastAsia="ar-SA"/>
        </w:rPr>
        <w:tab/>
        <w:t>Pobierz wszystkie pliki dołączone do postępowania na swój komputer,</w:t>
      </w:r>
    </w:p>
    <w:p w:rsidR="00B870CA" w:rsidRPr="008B2E8D" w:rsidRDefault="00B870CA" w:rsidP="00AC6554">
      <w:pPr>
        <w:spacing w:line="288" w:lineRule="auto"/>
        <w:ind w:left="1276" w:hanging="567"/>
        <w:jc w:val="both"/>
        <w:rPr>
          <w:lang w:eastAsia="ar-SA"/>
        </w:rPr>
      </w:pPr>
      <w:r w:rsidRPr="008B2E8D">
        <w:rPr>
          <w:lang w:eastAsia="ar-SA"/>
        </w:rPr>
        <w:t>9.2.</w:t>
      </w:r>
      <w:r w:rsidRPr="008B2E8D">
        <w:rPr>
          <w:lang w:eastAsia="ar-SA"/>
        </w:rPr>
        <w:tab/>
        <w:t>Wypełnij pliki na swoim komputerze, a następnie podpisz pliki, które zamierzasz dołączyć do oferty kwalifikowanym podpisem elektronicznym, podpisem zaufanym lub podpisem osobistym.</w:t>
      </w:r>
    </w:p>
    <w:p w:rsidR="00B870CA" w:rsidRPr="008B2E8D" w:rsidRDefault="00B870CA" w:rsidP="00AC6554">
      <w:pPr>
        <w:spacing w:line="288" w:lineRule="auto"/>
        <w:ind w:left="1276" w:hanging="567"/>
        <w:jc w:val="both"/>
        <w:rPr>
          <w:lang w:eastAsia="ar-SA"/>
        </w:rPr>
      </w:pPr>
      <w:r w:rsidRPr="008B2E8D">
        <w:rPr>
          <w:lang w:eastAsia="ar-SA"/>
        </w:rPr>
        <w:t>9.3.</w:t>
      </w:r>
      <w:r w:rsidRPr="008B2E8D">
        <w:rPr>
          <w:lang w:eastAsia="ar-SA"/>
        </w:rPr>
        <w:tab/>
        <w:t xml:space="preserve">Dołącz wszystkie podpisane pliki do </w:t>
      </w:r>
      <w:r w:rsidRPr="008B2E8D">
        <w:rPr>
          <w:i/>
          <w:lang w:eastAsia="ar-SA"/>
        </w:rPr>
        <w:t>Formularza składania oferty</w:t>
      </w:r>
      <w:r w:rsidRPr="008B2E8D">
        <w:rPr>
          <w:lang w:eastAsia="ar-SA"/>
        </w:rPr>
        <w:t xml:space="preserve"> </w:t>
      </w:r>
      <w:r w:rsidRPr="008B2E8D">
        <w:rPr>
          <w:lang w:eastAsia="ar-SA"/>
        </w:rPr>
        <w:br/>
        <w:t xml:space="preserve">na </w:t>
      </w:r>
      <w:hyperlink r:id="rId19" w:history="1">
        <w:r w:rsidR="002C29B4" w:rsidRPr="002C29B4">
          <w:rPr>
            <w:rStyle w:val="Hipercze"/>
            <w:i/>
          </w:rPr>
          <w:t>https://platformazakupowa.pl/transakcja/1010566</w:t>
        </w:r>
      </w:hyperlink>
      <w:r w:rsidRPr="008B2E8D">
        <w:rPr>
          <w:lang w:eastAsia="ar-SA"/>
        </w:rPr>
        <w:t>,</w:t>
      </w:r>
    </w:p>
    <w:p w:rsidR="00B870CA" w:rsidRPr="008B2E8D" w:rsidRDefault="00B870CA" w:rsidP="00AC6554">
      <w:pPr>
        <w:spacing w:line="288" w:lineRule="auto"/>
        <w:ind w:left="1276" w:hanging="567"/>
        <w:jc w:val="both"/>
        <w:rPr>
          <w:lang w:eastAsia="ar-SA"/>
        </w:rPr>
      </w:pPr>
      <w:r w:rsidRPr="008B2E8D">
        <w:rPr>
          <w:lang w:eastAsia="ar-SA"/>
        </w:rPr>
        <w:t>9.4.</w:t>
      </w:r>
      <w:r w:rsidRPr="008B2E8D">
        <w:rPr>
          <w:lang w:eastAsia="ar-SA"/>
        </w:rPr>
        <w:tab/>
        <w:t xml:space="preserve">Kliknij w przycisk </w:t>
      </w:r>
      <w:r w:rsidRPr="008B2E8D">
        <w:rPr>
          <w:b/>
          <w:i/>
          <w:lang w:eastAsia="ar-SA"/>
        </w:rPr>
        <w:t>Przejdź do podsumowania</w:t>
      </w:r>
      <w:r w:rsidRPr="008B2E8D">
        <w:rPr>
          <w:lang w:eastAsia="ar-SA"/>
        </w:rPr>
        <w:t>,</w:t>
      </w:r>
    </w:p>
    <w:p w:rsidR="00B870CA" w:rsidRPr="008B2E8D" w:rsidRDefault="00B870CA" w:rsidP="00AC6554">
      <w:pPr>
        <w:spacing w:line="288" w:lineRule="auto"/>
        <w:ind w:left="1276" w:hanging="567"/>
        <w:jc w:val="both"/>
        <w:rPr>
          <w:lang w:eastAsia="ar-SA"/>
        </w:rPr>
      </w:pPr>
      <w:r w:rsidRPr="008B2E8D">
        <w:rPr>
          <w:lang w:eastAsia="ar-SA"/>
        </w:rPr>
        <w:t>9.5.</w:t>
      </w:r>
      <w:r w:rsidRPr="008B2E8D">
        <w:rPr>
          <w:lang w:eastAsia="ar-SA"/>
        </w:rPr>
        <w:tab/>
        <w:t>Następnie w drugim kroku składania oferty należy sprawdzić poprawność złożonej oferty, załączonych plików oraz ich ilości,</w:t>
      </w:r>
    </w:p>
    <w:p w:rsidR="00B870CA" w:rsidRPr="00505C58" w:rsidRDefault="00B870CA" w:rsidP="00AC6554">
      <w:pPr>
        <w:spacing w:line="288" w:lineRule="auto"/>
        <w:ind w:left="1276" w:hanging="567"/>
        <w:jc w:val="both"/>
        <w:rPr>
          <w:lang w:eastAsia="ar-SA"/>
        </w:rPr>
      </w:pPr>
      <w:r w:rsidRPr="008B2E8D">
        <w:rPr>
          <w:lang w:eastAsia="ar-SA"/>
        </w:rPr>
        <w:t>9.6.</w:t>
      </w:r>
      <w:r w:rsidRPr="008B2E8D">
        <w:rPr>
          <w:lang w:eastAsia="ar-SA"/>
        </w:rPr>
        <w:tab/>
        <w:t xml:space="preserve">Do celów kontrolnych możesz opcjonalnie sprawdzić ważność i poprawność </w:t>
      </w:r>
      <w:r w:rsidRPr="00505C58">
        <w:rPr>
          <w:lang w:eastAsia="ar-SA"/>
        </w:rPr>
        <w:t>swojego elektronicznego podpisu kwalifikowanego i w tym celu:</w:t>
      </w:r>
    </w:p>
    <w:p w:rsidR="00B870CA" w:rsidRPr="00505C58" w:rsidRDefault="00B870CA" w:rsidP="00AC6554">
      <w:pPr>
        <w:spacing w:line="288" w:lineRule="auto"/>
        <w:ind w:left="1985" w:hanging="709"/>
        <w:jc w:val="both"/>
        <w:rPr>
          <w:lang w:eastAsia="ar-SA"/>
        </w:rPr>
      </w:pPr>
      <w:r w:rsidRPr="00505C58">
        <w:rPr>
          <w:lang w:eastAsia="ar-SA"/>
        </w:rPr>
        <w:t>9.6.1.</w:t>
      </w:r>
      <w:r w:rsidRPr="00505C58">
        <w:rPr>
          <w:lang w:eastAsia="ar-SA"/>
        </w:rPr>
        <w:tab/>
        <w:t>pobrać plik w formacie XML,</w:t>
      </w:r>
    </w:p>
    <w:p w:rsidR="00B870CA" w:rsidRPr="00505C58" w:rsidRDefault="00B870CA" w:rsidP="00AC6554">
      <w:pPr>
        <w:spacing w:line="288" w:lineRule="auto"/>
        <w:ind w:left="1985" w:hanging="709"/>
        <w:jc w:val="both"/>
        <w:rPr>
          <w:lang w:eastAsia="ar-SA"/>
        </w:rPr>
      </w:pPr>
      <w:r w:rsidRPr="00505C58">
        <w:rPr>
          <w:lang w:eastAsia="ar-SA"/>
        </w:rPr>
        <w:lastRenderedPageBreak/>
        <w:t>9.6.2.</w:t>
      </w:r>
      <w:r w:rsidRPr="00505C58">
        <w:rPr>
          <w:lang w:eastAsia="ar-SA"/>
        </w:rPr>
        <w:tab/>
        <w:t>po wgraniu XML system dokona wstępnej analizy i wyświetli informację</w:t>
      </w:r>
      <w:r w:rsidRPr="00505C58">
        <w:rPr>
          <w:vertAlign w:val="superscript"/>
          <w:lang w:eastAsia="ar-SA"/>
        </w:rPr>
        <w:footnoteReference w:id="3"/>
      </w:r>
      <w:r w:rsidRPr="00505C58">
        <w:rPr>
          <w:lang w:eastAsia="ar-SA"/>
        </w:rPr>
        <w:t xml:space="preserve">, </w:t>
      </w:r>
      <w:r w:rsidRPr="00505C58">
        <w:rPr>
          <w:lang w:eastAsia="ar-SA"/>
        </w:rPr>
        <w:br/>
        <w:t>o tym, czy plik XML został podpisany prawidłowo,</w:t>
      </w:r>
    </w:p>
    <w:p w:rsidR="00B870CA" w:rsidRPr="00505C58" w:rsidRDefault="00B870CA" w:rsidP="00AC6554">
      <w:pPr>
        <w:spacing w:line="288" w:lineRule="auto"/>
        <w:ind w:left="1985" w:hanging="709"/>
        <w:jc w:val="both"/>
        <w:rPr>
          <w:lang w:eastAsia="ar-SA"/>
        </w:rPr>
      </w:pPr>
      <w:r w:rsidRPr="00505C58">
        <w:rPr>
          <w:lang w:eastAsia="ar-SA"/>
        </w:rPr>
        <w:t>9.6.3.</w:t>
      </w:r>
      <w:r w:rsidRPr="00505C58">
        <w:rPr>
          <w:lang w:eastAsia="ar-SA"/>
        </w:rPr>
        <w:tab/>
        <w:t xml:space="preserve">uzyskaną informację należy traktować jako weryfikację pomocniczą, </w:t>
      </w:r>
      <w:r w:rsidRPr="00505C58">
        <w:rPr>
          <w:lang w:eastAsia="ar-SA"/>
        </w:rPr>
        <w:br/>
        <w:t xml:space="preserve">gdyż to Zamawiający przeprowadzi proces badania ofert w postępowaniu, </w:t>
      </w:r>
      <w:r w:rsidRPr="00505C58">
        <w:rPr>
          <w:lang w:eastAsia="ar-SA"/>
        </w:rPr>
        <w:br/>
        <w:t>w tym weryfikacji podpisu,</w:t>
      </w:r>
      <w:r w:rsidRPr="00505C58">
        <w:rPr>
          <w:rFonts w:eastAsiaTheme="minorHAnsi"/>
          <w:vertAlign w:val="superscript"/>
          <w:lang w:eastAsia="en-US"/>
        </w:rPr>
        <w:tab/>
      </w:r>
    </w:p>
    <w:p w:rsidR="00B870CA" w:rsidRPr="00505C58" w:rsidRDefault="00B870CA" w:rsidP="00AC6554">
      <w:pPr>
        <w:spacing w:line="288" w:lineRule="auto"/>
        <w:ind w:left="1985" w:hanging="709"/>
        <w:jc w:val="both"/>
        <w:rPr>
          <w:lang w:eastAsia="ar-SA"/>
        </w:rPr>
      </w:pPr>
      <w:r w:rsidRPr="00505C58">
        <w:rPr>
          <w:lang w:eastAsia="ar-SA"/>
        </w:rPr>
        <w:t>9.6.4.</w:t>
      </w:r>
      <w:r w:rsidRPr="00505C58">
        <w:rPr>
          <w:lang w:eastAsia="ar-SA"/>
        </w:rPr>
        <w:tab/>
        <w:t>Przyczyny błędnej walidacji elektronicznego podpisu kwalifikowanego</w:t>
      </w:r>
      <w:r w:rsidRPr="00505C58">
        <w:rPr>
          <w:lang w:eastAsia="ar-SA"/>
        </w:rPr>
        <w:br/>
        <w:t>podczas jego weryfikacji mogą być następujące:</w:t>
      </w:r>
    </w:p>
    <w:p w:rsidR="00B870CA" w:rsidRPr="00505C58" w:rsidRDefault="00B870CA" w:rsidP="00AC6554">
      <w:pPr>
        <w:spacing w:line="288" w:lineRule="auto"/>
        <w:ind w:left="2977" w:hanging="992"/>
        <w:jc w:val="both"/>
        <w:rPr>
          <w:lang w:eastAsia="ar-SA"/>
        </w:rPr>
      </w:pPr>
      <w:r w:rsidRPr="00505C58">
        <w:rPr>
          <w:lang w:eastAsia="ar-SA"/>
        </w:rPr>
        <w:t>9.6.4.1.</w:t>
      </w:r>
      <w:r w:rsidRPr="00505C58">
        <w:rPr>
          <w:lang w:eastAsia="ar-SA"/>
        </w:rPr>
        <w:tab/>
        <w:t>brak podpisu na dokumencie XML,</w:t>
      </w:r>
    </w:p>
    <w:p w:rsidR="00B870CA" w:rsidRPr="00505C58" w:rsidRDefault="00B870CA" w:rsidP="00AC6554">
      <w:pPr>
        <w:spacing w:line="288" w:lineRule="auto"/>
        <w:ind w:left="2977" w:hanging="992"/>
        <w:jc w:val="both"/>
        <w:rPr>
          <w:lang w:eastAsia="ar-SA"/>
        </w:rPr>
      </w:pPr>
      <w:r w:rsidRPr="00505C58">
        <w:rPr>
          <w:lang w:eastAsia="ar-SA"/>
        </w:rPr>
        <w:t>9.6.4.2.</w:t>
      </w:r>
      <w:r w:rsidRPr="00505C58">
        <w:rPr>
          <w:lang w:eastAsia="ar-SA"/>
        </w:rPr>
        <w:tab/>
        <w:t>podpis kwalifikowany utracił ważność,</w:t>
      </w:r>
    </w:p>
    <w:p w:rsidR="00B870CA" w:rsidRPr="00505C58" w:rsidRDefault="00B870CA" w:rsidP="00AC6554">
      <w:pPr>
        <w:spacing w:line="288" w:lineRule="auto"/>
        <w:ind w:left="2977" w:hanging="992"/>
        <w:jc w:val="both"/>
        <w:rPr>
          <w:lang w:eastAsia="ar-SA"/>
        </w:rPr>
      </w:pPr>
      <w:r w:rsidRPr="00505C58">
        <w:rPr>
          <w:lang w:eastAsia="ar-SA"/>
        </w:rPr>
        <w:t>9.6.4.3.</w:t>
      </w:r>
      <w:r w:rsidRPr="00505C58">
        <w:rPr>
          <w:lang w:eastAsia="ar-SA"/>
        </w:rPr>
        <w:tab/>
        <w:t>niewłaściwy formatu podpisu,</w:t>
      </w:r>
    </w:p>
    <w:p w:rsidR="00B870CA" w:rsidRPr="00505C58" w:rsidRDefault="00B870CA" w:rsidP="00AC6554">
      <w:pPr>
        <w:spacing w:line="288" w:lineRule="auto"/>
        <w:ind w:left="2977" w:hanging="992"/>
        <w:jc w:val="both"/>
        <w:rPr>
          <w:lang w:eastAsia="ar-SA"/>
        </w:rPr>
      </w:pPr>
      <w:r w:rsidRPr="00505C58">
        <w:rPr>
          <w:lang w:eastAsia="ar-SA"/>
        </w:rPr>
        <w:t>9.6.4.4.</w:t>
      </w:r>
      <w:r w:rsidRPr="00505C58">
        <w:rPr>
          <w:lang w:eastAsia="ar-SA"/>
        </w:rPr>
        <w:tab/>
        <w:t>użycie podpisu niekwalifikowanego,</w:t>
      </w:r>
    </w:p>
    <w:p w:rsidR="00B870CA" w:rsidRPr="00505C58" w:rsidRDefault="00B870CA" w:rsidP="00AC6554">
      <w:pPr>
        <w:spacing w:line="288" w:lineRule="auto"/>
        <w:ind w:left="2977" w:hanging="992"/>
        <w:jc w:val="both"/>
        <w:rPr>
          <w:lang w:eastAsia="ar-SA"/>
        </w:rPr>
      </w:pPr>
      <w:r w:rsidRPr="00505C58">
        <w:rPr>
          <w:lang w:eastAsia="ar-SA"/>
        </w:rPr>
        <w:t>9.6.4.5.</w:t>
      </w:r>
      <w:r w:rsidRPr="00505C58">
        <w:rPr>
          <w:lang w:eastAsia="ar-SA"/>
        </w:rPr>
        <w:tab/>
        <w:t>zmodyfikowano plik XML,</w:t>
      </w:r>
    </w:p>
    <w:p w:rsidR="00B870CA" w:rsidRPr="00505C58" w:rsidRDefault="00B870CA" w:rsidP="00AC6554">
      <w:pPr>
        <w:spacing w:line="288" w:lineRule="auto"/>
        <w:ind w:left="2977" w:hanging="992"/>
        <w:jc w:val="both"/>
        <w:rPr>
          <w:lang w:eastAsia="ar-SA"/>
        </w:rPr>
      </w:pPr>
      <w:r w:rsidRPr="00505C58">
        <w:rPr>
          <w:lang w:eastAsia="ar-SA"/>
        </w:rPr>
        <w:t>9.6.4.6.</w:t>
      </w:r>
      <w:r w:rsidRPr="00505C58">
        <w:rPr>
          <w:lang w:eastAsia="ar-SA"/>
        </w:rPr>
        <w:tab/>
        <w:t>załączenie przez wykonawcę niewłaściwego pliku XML.</w:t>
      </w:r>
    </w:p>
    <w:p w:rsidR="00B870CA" w:rsidRPr="00505C58" w:rsidRDefault="00B870CA" w:rsidP="00AC6554">
      <w:pPr>
        <w:spacing w:line="288" w:lineRule="auto"/>
        <w:ind w:left="1276" w:hanging="567"/>
        <w:jc w:val="both"/>
        <w:rPr>
          <w:lang w:eastAsia="ar-SA"/>
        </w:rPr>
      </w:pPr>
      <w:r w:rsidRPr="00505C58">
        <w:rPr>
          <w:lang w:eastAsia="ar-SA"/>
        </w:rPr>
        <w:t>9.7.</w:t>
      </w:r>
      <w:r w:rsidRPr="00505C58">
        <w:rPr>
          <w:lang w:eastAsia="ar-SA"/>
        </w:rPr>
        <w:tab/>
        <w:t xml:space="preserve">Niezależnie od wyświetlonego komunikatu możesz kliknąć przycisk </w:t>
      </w:r>
      <w:r w:rsidRPr="00505C58">
        <w:rPr>
          <w:b/>
          <w:i/>
          <w:lang w:eastAsia="ar-SA"/>
        </w:rPr>
        <w:t>Złóż ofertę</w:t>
      </w:r>
      <w:r w:rsidRPr="00505C58">
        <w:rPr>
          <w:lang w:eastAsia="ar-SA"/>
        </w:rPr>
        <w:t xml:space="preserve">, </w:t>
      </w:r>
      <w:r w:rsidRPr="00505C58">
        <w:rPr>
          <w:lang w:eastAsia="ar-SA"/>
        </w:rPr>
        <w:br/>
        <w:t>aby zakończyć etap składania oferty,</w:t>
      </w:r>
    </w:p>
    <w:p w:rsidR="00B870CA" w:rsidRPr="00505C58" w:rsidRDefault="00B870CA" w:rsidP="00AC6554">
      <w:pPr>
        <w:spacing w:line="288" w:lineRule="auto"/>
        <w:ind w:left="1276" w:hanging="567"/>
        <w:jc w:val="both"/>
        <w:rPr>
          <w:lang w:eastAsia="ar-SA"/>
        </w:rPr>
      </w:pPr>
      <w:r w:rsidRPr="00505C58">
        <w:rPr>
          <w:lang w:eastAsia="ar-SA"/>
        </w:rPr>
        <w:t>9.8.</w:t>
      </w:r>
      <w:r w:rsidRPr="00505C58">
        <w:rPr>
          <w:lang w:eastAsia="ar-SA"/>
        </w:rPr>
        <w:tab/>
        <w:t xml:space="preserve">Następnie system zaszyfruje ofertę, tak by ta była niedostępna dla Zamawiającego do terminu otwarcia ofert w postępowaniu zgodnie z art. 221 ustawy. </w:t>
      </w:r>
    </w:p>
    <w:p w:rsidR="00B870CA" w:rsidRPr="00505C58" w:rsidRDefault="00B870CA" w:rsidP="00AC6554">
      <w:pPr>
        <w:spacing w:line="288" w:lineRule="auto"/>
        <w:ind w:left="1276" w:hanging="567"/>
        <w:jc w:val="both"/>
        <w:rPr>
          <w:lang w:eastAsia="ar-SA"/>
        </w:rPr>
      </w:pPr>
      <w:r w:rsidRPr="00505C58">
        <w:rPr>
          <w:lang w:eastAsia="ar-SA"/>
        </w:rPr>
        <w:t>9.9.</w:t>
      </w:r>
      <w:r w:rsidRPr="00505C58">
        <w:rPr>
          <w:lang w:eastAsia="ar-SA"/>
        </w:rPr>
        <w:tab/>
        <w:t xml:space="preserve">Ostatnim krokiem jest wyświetlenie się komunikatu i przesłanie wiadomości email z </w:t>
      </w:r>
      <w:r w:rsidRPr="00505C58">
        <w:rPr>
          <w:b/>
          <w:i/>
          <w:lang w:eastAsia="ar-SA"/>
        </w:rPr>
        <w:t>platformazakupowa.pl</w:t>
      </w:r>
      <w:r w:rsidRPr="00505C58">
        <w:rPr>
          <w:lang w:eastAsia="ar-SA"/>
        </w:rPr>
        <w:t xml:space="preserve"> z informacją na temat złożonej oferty</w:t>
      </w:r>
      <w:r w:rsidRPr="00505C58">
        <w:rPr>
          <w:vertAlign w:val="superscript"/>
          <w:lang w:eastAsia="ar-SA"/>
        </w:rPr>
        <w:footnoteReference w:id="4"/>
      </w:r>
      <w:r w:rsidR="006512FF" w:rsidRPr="00505C58">
        <w:rPr>
          <w:lang w:eastAsia="ar-SA"/>
        </w:rPr>
        <w:t>.</w:t>
      </w:r>
    </w:p>
    <w:p w:rsidR="00B870CA" w:rsidRPr="00505C58" w:rsidRDefault="00B870CA" w:rsidP="00AC6554">
      <w:pPr>
        <w:spacing w:line="288" w:lineRule="auto"/>
        <w:ind w:left="1276" w:hanging="567"/>
        <w:jc w:val="both"/>
        <w:rPr>
          <w:lang w:eastAsia="ar-SA"/>
        </w:rPr>
      </w:pPr>
      <w:r w:rsidRPr="00505C58">
        <w:rPr>
          <w:lang w:eastAsia="ar-SA"/>
        </w:rPr>
        <w:t>9.10.</w:t>
      </w:r>
      <w:r w:rsidRPr="00505C58">
        <w:rPr>
          <w:lang w:eastAsia="ar-SA"/>
        </w:rPr>
        <w:tab/>
        <w:t xml:space="preserve">W celach odwoławczych z uwagi na zaszyfrowanie oferty na </w:t>
      </w:r>
      <w:r w:rsidR="00207A9D" w:rsidRPr="00505C58">
        <w:rPr>
          <w:lang w:eastAsia="ar-SA"/>
        </w:rPr>
        <w:t xml:space="preserve">  </w:t>
      </w:r>
      <w:r w:rsidRPr="00505C58">
        <w:rPr>
          <w:b/>
          <w:i/>
          <w:lang w:eastAsia="ar-SA"/>
        </w:rPr>
        <w:t>platformazakupowa.pl</w:t>
      </w:r>
      <w:r w:rsidRPr="00505C58">
        <w:rPr>
          <w:lang w:eastAsia="ar-SA"/>
        </w:rPr>
        <w:t xml:space="preserve"> Wykonawca powinien przechowywać kopię swojej oferty wraz z pobranym plikiem XML na swoim komputerze.</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AC6554">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AC6554">
      <w:pPr>
        <w:spacing w:line="288" w:lineRule="auto"/>
        <w:ind w:left="1560" w:hanging="709"/>
        <w:jc w:val="both"/>
        <w:rPr>
          <w:lang w:eastAsia="ar-SA"/>
        </w:rPr>
      </w:pPr>
      <w:r w:rsidRPr="00505C58">
        <w:rPr>
          <w:lang w:eastAsia="ar-SA"/>
        </w:rPr>
        <w:t>14.1.</w:t>
      </w:r>
      <w:r w:rsidRPr="00505C58">
        <w:rPr>
          <w:lang w:eastAsia="ar-SA"/>
        </w:rPr>
        <w:tab/>
        <w:t xml:space="preserve">przez kliknięcie w link wysłany w wiadomości email, który musi być zgodny </w:t>
      </w:r>
      <w:r w:rsidRPr="00505C58">
        <w:rPr>
          <w:lang w:eastAsia="ar-SA"/>
        </w:rPr>
        <w:br/>
        <w:t>z adres email podanym podczas pierwotnego składania oferty lub</w:t>
      </w:r>
    </w:p>
    <w:p w:rsidR="00B870CA" w:rsidRPr="00505C58" w:rsidRDefault="00B870CA" w:rsidP="00AC6554">
      <w:pPr>
        <w:spacing w:line="288" w:lineRule="auto"/>
        <w:ind w:left="1560" w:hanging="709"/>
        <w:jc w:val="both"/>
        <w:rPr>
          <w:lang w:eastAsia="ar-SA"/>
        </w:rPr>
      </w:pPr>
      <w:r w:rsidRPr="00505C58">
        <w:rPr>
          <w:lang w:eastAsia="ar-SA"/>
        </w:rPr>
        <w:t>14.2.</w:t>
      </w:r>
      <w:r w:rsidRPr="00505C58">
        <w:rPr>
          <w:lang w:eastAsia="ar-SA"/>
        </w:rPr>
        <w:tab/>
        <w:t xml:space="preserve">zalogowanie i kliknięcie w przycisk </w:t>
      </w:r>
      <w:r w:rsidRPr="00505C58">
        <w:rPr>
          <w:b/>
          <w:i/>
          <w:lang w:eastAsia="ar-SA"/>
        </w:rPr>
        <w:t>Potwierdź ofertę</w:t>
      </w:r>
      <w:r w:rsidRPr="00505C58">
        <w:rPr>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lastRenderedPageBreak/>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EC7478" w:rsidRPr="003042F4" w:rsidRDefault="00BF7A99" w:rsidP="00AC6554">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BF7A99" w:rsidRPr="00505C58" w:rsidRDefault="00204B75" w:rsidP="00AC6554">
      <w:pPr>
        <w:spacing w:line="288" w:lineRule="auto"/>
        <w:ind w:left="426" w:hanging="426"/>
        <w:jc w:val="both"/>
        <w:rPr>
          <w:b/>
          <w:lang w:eastAsia="ar-SA"/>
        </w:rPr>
      </w:pPr>
      <w:r w:rsidRPr="00505C58">
        <w:rPr>
          <w:b/>
          <w:lang w:eastAsia="ar-SA"/>
        </w:rPr>
        <w:t xml:space="preserve">C. </w:t>
      </w:r>
      <w:r w:rsidR="00BF7A99" w:rsidRPr="00505C58">
        <w:rPr>
          <w:b/>
          <w:lang w:eastAsia="ar-SA"/>
        </w:rPr>
        <w:t>Sposób kom</w:t>
      </w:r>
      <w:r w:rsidR="0084635C" w:rsidRPr="00505C58">
        <w:rPr>
          <w:b/>
          <w:lang w:eastAsia="ar-SA"/>
        </w:rPr>
        <w:t>unikowania się Zamawiającego z W</w:t>
      </w:r>
      <w:r w:rsidR="00BF7A99" w:rsidRPr="00505C58">
        <w:rPr>
          <w:b/>
          <w:lang w:eastAsia="ar-SA"/>
        </w:rPr>
        <w:t>ykonawcami (nie dotyczy składania ofert)</w:t>
      </w:r>
    </w:p>
    <w:p w:rsidR="00792AF0" w:rsidRPr="00505C58" w:rsidRDefault="00792AF0" w:rsidP="00AC6554">
      <w:pPr>
        <w:spacing w:line="288" w:lineRule="auto"/>
        <w:ind w:left="568" w:hanging="284"/>
        <w:jc w:val="both"/>
        <w:rPr>
          <w:lang w:eastAsia="ar-SA"/>
        </w:rPr>
      </w:pPr>
      <w:r w:rsidRPr="00505C58">
        <w:rPr>
          <w:lang w:eastAsia="ar-SA"/>
        </w:rPr>
        <w:t>1.</w:t>
      </w:r>
      <w:r w:rsidRPr="00505C58">
        <w:rPr>
          <w:lang w:eastAsia="ar-SA"/>
        </w:rPr>
        <w:tab/>
        <w:t xml:space="preserve">Jeżeli w </w:t>
      </w:r>
      <w:r w:rsidRPr="00505C58">
        <w:rPr>
          <w:i/>
          <w:lang w:eastAsia="ar-SA"/>
        </w:rPr>
        <w:t>Ogłoszeniu o zamówieniu</w:t>
      </w:r>
      <w:r w:rsidRPr="00505C58">
        <w:rPr>
          <w:lang w:eastAsia="ar-SA"/>
        </w:rPr>
        <w:t xml:space="preserve">, </w:t>
      </w:r>
      <w:r w:rsidRPr="00505C58">
        <w:rPr>
          <w:i/>
          <w:lang w:eastAsia="ar-SA"/>
        </w:rPr>
        <w:t>SWZ</w:t>
      </w:r>
      <w:r w:rsidRPr="00505C58">
        <w:rPr>
          <w:lang w:eastAsia="ar-SA"/>
        </w:rPr>
        <w:t xml:space="preserve"> nie zapisano inaczej to komunikacja </w:t>
      </w:r>
      <w:r w:rsidRPr="00505C58">
        <w:rPr>
          <w:lang w:eastAsia="ar-SA"/>
        </w:rPr>
        <w:br/>
        <w:t xml:space="preserve">w postępowaniu w szczególności składanie dokumentów, oświadczeń, wniosków (innych niż wnioski o dopuszczenie do udziału w postępowaniu), zawiadomień, zapytań </w:t>
      </w:r>
      <w:r w:rsidR="00FA3A27" w:rsidRPr="00505C58">
        <w:rPr>
          <w:lang w:eastAsia="ar-SA"/>
        </w:rPr>
        <w:br/>
      </w:r>
      <w:r w:rsidRPr="00505C58">
        <w:rPr>
          <w:lang w:eastAsia="ar-SA"/>
        </w:rPr>
        <w:t>oraz prz</w:t>
      </w:r>
      <w:r w:rsidR="00FA3A27" w:rsidRPr="00505C58">
        <w:rPr>
          <w:lang w:eastAsia="ar-SA"/>
        </w:rPr>
        <w:t>ekazywanie informacji odbywa się</w:t>
      </w:r>
      <w:r w:rsidRPr="00505C58">
        <w:rPr>
          <w:lang w:eastAsia="ar-SA"/>
        </w:rPr>
        <w:t xml:space="preserve"> elektronicznie za pośrednictwem </w:t>
      </w:r>
      <w:hyperlink r:id="rId20" w:history="1">
        <w:r w:rsidR="002C29B4" w:rsidRPr="002C29B4">
          <w:rPr>
            <w:rStyle w:val="Hipercze"/>
            <w:i/>
          </w:rPr>
          <w:t>https://platformazakupowa.pl/transakcja/1010566</w:t>
        </w:r>
      </w:hyperlink>
      <w:r w:rsidRPr="00505C58">
        <w:rPr>
          <w:lang w:eastAsia="ar-SA"/>
        </w:rPr>
        <w:t xml:space="preserve"> i formularza </w:t>
      </w:r>
      <w:r w:rsidRPr="00505C58">
        <w:rPr>
          <w:b/>
          <w:i/>
          <w:lang w:eastAsia="ar-SA"/>
        </w:rPr>
        <w:t>Wyślij wiadomość</w:t>
      </w:r>
      <w:r w:rsidRPr="00505C58">
        <w:rPr>
          <w:lang w:eastAsia="ar-SA"/>
        </w:rPr>
        <w:t>.</w:t>
      </w:r>
    </w:p>
    <w:p w:rsidR="00792AF0" w:rsidRPr="00505C58" w:rsidRDefault="00792AF0" w:rsidP="00AC6554">
      <w:pPr>
        <w:spacing w:line="288" w:lineRule="auto"/>
        <w:ind w:left="568" w:hanging="284"/>
        <w:jc w:val="both"/>
        <w:rPr>
          <w:lang w:eastAsia="ar-SA"/>
        </w:rPr>
      </w:pPr>
      <w:r w:rsidRPr="00505C58">
        <w:rPr>
          <w:lang w:eastAsia="ar-SA"/>
        </w:rPr>
        <w:t>2.</w:t>
      </w:r>
      <w:r w:rsidRPr="00505C58">
        <w:rPr>
          <w:lang w:eastAsia="ar-SA"/>
        </w:rPr>
        <w:tab/>
        <w:t xml:space="preserve">Niniejszy </w:t>
      </w:r>
      <w:proofErr w:type="spellStart"/>
      <w:r w:rsidRPr="00505C58">
        <w:rPr>
          <w:lang w:eastAsia="ar-SA"/>
        </w:rPr>
        <w:t>pkt</w:t>
      </w:r>
      <w:proofErr w:type="spellEnd"/>
      <w:r w:rsidRPr="00505C58">
        <w:rPr>
          <w:lang w:eastAsia="ar-SA"/>
        </w:rPr>
        <w:t xml:space="preserve"> </w:t>
      </w:r>
      <w:r w:rsidR="00204B75" w:rsidRPr="00505C58">
        <w:rPr>
          <w:lang w:eastAsia="ar-SA"/>
        </w:rPr>
        <w:t>C</w:t>
      </w:r>
      <w:r w:rsidRPr="00505C58">
        <w:rPr>
          <w:lang w:eastAsia="ar-SA"/>
        </w:rPr>
        <w:t xml:space="preserve"> </w:t>
      </w:r>
      <w:r w:rsidRPr="00505C58">
        <w:rPr>
          <w:b/>
          <w:lang w:eastAsia="ar-SA"/>
        </w:rPr>
        <w:t>nie dotyczy składania ofert</w:t>
      </w:r>
      <w:r w:rsidRPr="00505C58">
        <w:rPr>
          <w:lang w:eastAsia="ar-SA"/>
        </w:rPr>
        <w:t>, gdyż wiadomości nie są szyfrowane.</w:t>
      </w:r>
    </w:p>
    <w:p w:rsidR="00792AF0" w:rsidRPr="00505C58" w:rsidRDefault="00507BF1" w:rsidP="00AC6554">
      <w:pPr>
        <w:spacing w:line="288" w:lineRule="auto"/>
        <w:ind w:left="568" w:hanging="284"/>
        <w:jc w:val="both"/>
        <w:rPr>
          <w:lang w:eastAsia="ar-SA"/>
        </w:rPr>
      </w:pPr>
      <w:r w:rsidRPr="00505C58">
        <w:rPr>
          <w:lang w:eastAsia="ar-SA"/>
        </w:rPr>
        <w:t xml:space="preserve">3. </w:t>
      </w:r>
      <w:r w:rsidR="00792AF0" w:rsidRPr="00505C58">
        <w:rPr>
          <w:lang w:eastAsia="ar-SA"/>
        </w:rPr>
        <w:t xml:space="preserve">Komunikacja poprzez </w:t>
      </w:r>
      <w:r w:rsidR="00792AF0" w:rsidRPr="00505C58">
        <w:rPr>
          <w:b/>
          <w:i/>
          <w:lang w:eastAsia="ar-SA"/>
        </w:rPr>
        <w:t>Wyślij wiadomość</w:t>
      </w:r>
      <w:r w:rsidR="00792AF0" w:rsidRPr="00505C58">
        <w:rPr>
          <w:lang w:eastAsia="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lang w:eastAsia="ar-SA"/>
        </w:rPr>
        <w:br/>
      </w:r>
      <w:r w:rsidR="00792AF0" w:rsidRPr="00505C58">
        <w:rPr>
          <w:lang w:eastAsia="ar-SA"/>
        </w:rPr>
        <w:t>przy maksymalnej sumarycznej wielkości 500 MB.</w:t>
      </w:r>
    </w:p>
    <w:p w:rsidR="00FC0C08" w:rsidRPr="00505C58" w:rsidRDefault="00792AF0" w:rsidP="00AC6554">
      <w:pPr>
        <w:autoSpaceDE w:val="0"/>
        <w:adjustRightInd w:val="0"/>
        <w:spacing w:line="288" w:lineRule="auto"/>
        <w:ind w:left="568" w:hanging="284"/>
        <w:jc w:val="both"/>
        <w:rPr>
          <w:rFonts w:eastAsiaTheme="minorHAnsi"/>
          <w:color w:val="000000"/>
          <w:lang w:eastAsia="en-US"/>
        </w:rPr>
      </w:pPr>
      <w:r w:rsidRPr="00505C58">
        <w:rPr>
          <w:lang w:eastAsia="ar-SA"/>
        </w:rPr>
        <w:t>4.</w:t>
      </w:r>
      <w:r w:rsidRPr="00505C58">
        <w:rPr>
          <w:lang w:eastAsia="ar-SA"/>
        </w:rPr>
        <w:tab/>
        <w:t>W sytuacjach awaryjny</w:t>
      </w:r>
      <w:r w:rsidR="00FA2FF0" w:rsidRPr="00505C58">
        <w:rPr>
          <w:lang w:eastAsia="ar-SA"/>
        </w:rPr>
        <w:t xml:space="preserve">ch np. w przypadku </w:t>
      </w:r>
      <w:r w:rsidR="006875E8" w:rsidRPr="00505C58">
        <w:rPr>
          <w:lang w:eastAsia="ar-SA"/>
        </w:rPr>
        <w:t>niewłaściwego funkcjonowania</w:t>
      </w:r>
      <w:r w:rsidR="00FA2FF0" w:rsidRPr="00505C58">
        <w:rPr>
          <w:lang w:eastAsia="ar-SA"/>
        </w:rPr>
        <w:t xml:space="preserve"> </w:t>
      </w:r>
      <w:hyperlink r:id="rId21" w:history="1">
        <w:r w:rsidR="00204B75" w:rsidRPr="00505C58">
          <w:rPr>
            <w:rStyle w:val="Hipercze"/>
            <w:i/>
          </w:rPr>
          <w:t>https://platformazakupowa.pl/pn/sp_pila</w:t>
        </w:r>
      </w:hyperlink>
      <w:r w:rsidR="00204B75" w:rsidRPr="00505C58">
        <w:rPr>
          <w:i/>
        </w:rPr>
        <w:t xml:space="preserve"> </w:t>
      </w:r>
      <w:r w:rsidRPr="00505C58">
        <w:rPr>
          <w:lang w:eastAsia="ar-SA"/>
        </w:rPr>
        <w:t xml:space="preserve">Zamawiający może również komunikować się </w:t>
      </w:r>
      <w:r w:rsidR="00AA5B3F" w:rsidRPr="00505C58">
        <w:rPr>
          <w:lang w:eastAsia="ar-SA"/>
        </w:rPr>
        <w:br/>
      </w:r>
      <w:r w:rsidRPr="00505C58">
        <w:rPr>
          <w:lang w:eastAsia="ar-SA"/>
        </w:rPr>
        <w:t xml:space="preserve">z Wykonawcami </w:t>
      </w:r>
      <w:r w:rsidR="00FC0C08" w:rsidRPr="00505C58">
        <w:rPr>
          <w:rFonts w:eastAsiaTheme="minorHAnsi"/>
          <w:color w:val="000000"/>
          <w:lang w:eastAsia="en-US"/>
        </w:rPr>
        <w:t xml:space="preserve">za pomocą poczty elektronicznej: </w:t>
      </w:r>
      <w:hyperlink r:id="rId22" w:history="1">
        <w:r w:rsidR="00AB4D93" w:rsidRPr="00505C58">
          <w:rPr>
            <w:rStyle w:val="Hipercze"/>
            <w:rFonts w:eastAsiaTheme="minorHAnsi"/>
            <w:i/>
            <w:lang w:eastAsia="en-US"/>
          </w:rPr>
          <w:t>zamowienia@sppila.policja.gov.pl</w:t>
        </w:r>
      </w:hyperlink>
      <w:r w:rsidR="00FC0C08" w:rsidRPr="00505C58">
        <w:rPr>
          <w:rFonts w:eastAsiaTheme="minorHAnsi"/>
          <w:color w:val="000000"/>
          <w:lang w:eastAsia="en-US"/>
        </w:rPr>
        <w:t xml:space="preserve"> </w:t>
      </w:r>
      <w:r w:rsidR="00AA5B3F" w:rsidRPr="00505C58">
        <w:rPr>
          <w:rFonts w:eastAsiaTheme="minorHAnsi"/>
          <w:color w:val="000000"/>
          <w:lang w:eastAsia="en-US"/>
        </w:rPr>
        <w:t xml:space="preserve">(nie dotyczy </w:t>
      </w:r>
      <w:r w:rsidR="00FC0C08" w:rsidRPr="00505C58">
        <w:rPr>
          <w:rFonts w:eastAsiaTheme="minorHAnsi"/>
          <w:color w:val="000000"/>
          <w:lang w:eastAsia="en-US"/>
        </w:rPr>
        <w:t xml:space="preserve">składania ofert). </w:t>
      </w:r>
    </w:p>
    <w:p w:rsidR="007603DF" w:rsidRPr="00505C58" w:rsidRDefault="007603DF" w:rsidP="00AC6554">
      <w:pPr>
        <w:spacing w:line="288" w:lineRule="auto"/>
        <w:ind w:left="568" w:hanging="284"/>
        <w:jc w:val="both"/>
        <w:rPr>
          <w:lang w:eastAsia="ar-SA"/>
        </w:rPr>
      </w:pPr>
      <w:r w:rsidRPr="00505C58">
        <w:rPr>
          <w:lang w:eastAsia="ar-SA"/>
        </w:rPr>
        <w:t>5.</w:t>
      </w:r>
      <w:r w:rsidRPr="00505C58">
        <w:rPr>
          <w:lang w:eastAsia="ar-SA"/>
        </w:rPr>
        <w:tab/>
        <w:t xml:space="preserve">Dokumenty elektroniczne, oświadczenia lub elektroniczne kopie dokumentów </w:t>
      </w:r>
      <w:r w:rsidRPr="00505C58">
        <w:rPr>
          <w:lang w:eastAsia="ar-SA"/>
        </w:rPr>
        <w:br/>
        <w:t xml:space="preserve">lub oświadczeń składane są przez Wykonawcę za pośrednictwem przycisku </w:t>
      </w:r>
      <w:r w:rsidRPr="00505C58">
        <w:rPr>
          <w:b/>
          <w:bCs/>
          <w:i/>
          <w:lang w:eastAsia="ar-SA"/>
        </w:rPr>
        <w:t>Wyślij wiadomość</w:t>
      </w:r>
      <w:r w:rsidRPr="00505C58">
        <w:rPr>
          <w:b/>
          <w:bCs/>
          <w:lang w:eastAsia="ar-SA"/>
        </w:rPr>
        <w:t xml:space="preserve"> </w:t>
      </w:r>
      <w:r w:rsidRPr="00505C58">
        <w:rPr>
          <w:lang w:eastAsia="ar-SA"/>
        </w:rPr>
        <w:t>jako załączniki</w:t>
      </w:r>
      <w:r w:rsidRPr="00505C58">
        <w:rPr>
          <w:vertAlign w:val="superscript"/>
          <w:lang w:eastAsia="ar-SA"/>
        </w:rPr>
        <w:footnoteReference w:id="5"/>
      </w:r>
      <w:r w:rsidRPr="00505C58">
        <w:rPr>
          <w:lang w:eastAsia="ar-SA"/>
        </w:rPr>
        <w:t>.</w:t>
      </w:r>
    </w:p>
    <w:p w:rsidR="007603DF" w:rsidRPr="00505C58" w:rsidRDefault="007603DF" w:rsidP="00AC6554">
      <w:pPr>
        <w:spacing w:line="288" w:lineRule="auto"/>
        <w:ind w:left="568" w:hanging="284"/>
        <w:jc w:val="both"/>
        <w:rPr>
          <w:lang w:eastAsia="ar-SA"/>
        </w:rPr>
      </w:pPr>
      <w:r w:rsidRPr="00505C58">
        <w:rPr>
          <w:lang w:eastAsia="ar-SA"/>
        </w:rPr>
        <w:t>6.</w:t>
      </w:r>
      <w:r w:rsidRPr="00505C58">
        <w:rPr>
          <w:lang w:eastAsia="ar-SA"/>
        </w:rPr>
        <w:tab/>
        <w:t>Dla wygody dodatkowo Wykonawca może otrzymywać powiadomienia</w:t>
      </w:r>
      <w:r w:rsidR="00204B75" w:rsidRPr="00505C58">
        <w:rPr>
          <w:lang w:eastAsia="ar-SA"/>
        </w:rPr>
        <w:t>,</w:t>
      </w:r>
      <w:r w:rsidRPr="00505C58">
        <w:rPr>
          <w:lang w:eastAsia="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AC6554">
      <w:pPr>
        <w:spacing w:line="288" w:lineRule="auto"/>
        <w:ind w:left="568" w:hanging="284"/>
        <w:jc w:val="both"/>
        <w:rPr>
          <w:lang w:eastAsia="ar-SA"/>
        </w:rPr>
      </w:pPr>
      <w:r w:rsidRPr="00505C58">
        <w:rPr>
          <w:lang w:eastAsia="ar-SA"/>
        </w:rPr>
        <w:t>7.</w:t>
      </w:r>
      <w:r w:rsidRPr="00505C58">
        <w:rPr>
          <w:lang w:eastAsia="ar-SA"/>
        </w:rPr>
        <w:tab/>
        <w:t xml:space="preserve">Warunkiem otrzymania powiadomień systemowych </w:t>
      </w:r>
      <w:r w:rsidRPr="00505C58">
        <w:rPr>
          <w:b/>
          <w:bCs/>
          <w:i/>
          <w:lang w:eastAsia="ar-SA"/>
        </w:rPr>
        <w:t>platformazakupowa.pl</w:t>
      </w:r>
      <w:r w:rsidRPr="00505C58">
        <w:rPr>
          <w:b/>
          <w:bCs/>
          <w:lang w:eastAsia="ar-SA"/>
        </w:rPr>
        <w:t xml:space="preserve"> </w:t>
      </w:r>
      <w:r w:rsidRPr="00505C58">
        <w:rPr>
          <w:lang w:eastAsia="ar-SA"/>
        </w:rPr>
        <w:t xml:space="preserve">zgodnie </w:t>
      </w:r>
      <w:r w:rsidRPr="00505C58">
        <w:rPr>
          <w:lang w:eastAsia="ar-SA"/>
        </w:rPr>
        <w:br/>
        <w:t xml:space="preserve">z ust. 6 jest wcześniejsze poinformowanie przez Zamawiającego o postępowaniu, złożenie oferty lub wniosku jak i wystosowanie wiadomości przez Wykonawcę </w:t>
      </w:r>
      <w:r w:rsidRPr="00505C58">
        <w:rPr>
          <w:lang w:eastAsia="ar-SA"/>
        </w:rPr>
        <w:br/>
        <w:t>w obrębie postępowania, na którą otrzyma odpowiedź.</w:t>
      </w:r>
    </w:p>
    <w:p w:rsidR="007603DF" w:rsidRPr="00505C58" w:rsidRDefault="007603DF" w:rsidP="00AC6554">
      <w:pPr>
        <w:spacing w:line="288" w:lineRule="auto"/>
        <w:ind w:left="568" w:hanging="284"/>
        <w:jc w:val="both"/>
        <w:rPr>
          <w:lang w:eastAsia="ar-SA"/>
        </w:rPr>
      </w:pPr>
      <w:r w:rsidRPr="00505C58">
        <w:rPr>
          <w:lang w:eastAsia="ar-SA"/>
        </w:rPr>
        <w:lastRenderedPageBreak/>
        <w:t>8.</w:t>
      </w:r>
      <w:r w:rsidRPr="00505C58">
        <w:rPr>
          <w:lang w:eastAsia="ar-SA"/>
        </w:rPr>
        <w:tab/>
        <w:t xml:space="preserve">Wykonawca jako podmiot profesjonalny ma obowiązek sprawdzania bezpośrednio </w:t>
      </w:r>
      <w:r w:rsidRPr="00505C58">
        <w:rPr>
          <w:lang w:eastAsia="ar-SA"/>
        </w:rPr>
        <w:br/>
        <w:t>w systemie informacji publicznych oraz prywatnych przesłanych przez Zamawiającego, gdyż system powiadomień może ulec awarii lub powiadomienie może trafić do folderu SPAM.</w:t>
      </w:r>
    </w:p>
    <w:p w:rsidR="00DF1B61" w:rsidRPr="00D41AFD" w:rsidRDefault="007603DF" w:rsidP="00AC6554">
      <w:pPr>
        <w:spacing w:line="288" w:lineRule="auto"/>
        <w:ind w:left="568" w:hanging="284"/>
        <w:jc w:val="both"/>
        <w:rPr>
          <w:lang w:eastAsia="ar-SA"/>
        </w:rPr>
      </w:pPr>
      <w:r w:rsidRPr="00505C58">
        <w:rPr>
          <w:lang w:eastAsia="ar-SA"/>
        </w:rPr>
        <w:t>9.</w:t>
      </w:r>
      <w:r w:rsidRPr="00505C58">
        <w:rPr>
          <w:lang w:eastAsia="ar-SA"/>
        </w:rPr>
        <w:tab/>
        <w:t xml:space="preserve">Za datę przekazania składanych dokumentów, oświadczeń, wniosków (innych niż wnioski </w:t>
      </w:r>
      <w:r w:rsidRPr="00D41AFD">
        <w:rPr>
          <w:lang w:eastAsia="ar-SA"/>
        </w:rPr>
        <w:t xml:space="preserve">o dopuszczenie do udziału w postępowaniu), zawiadomień, zapytań oraz przekazywanie informacji uznaje się kliknięcie przycisku </w:t>
      </w:r>
      <w:r w:rsidRPr="00D41AFD">
        <w:rPr>
          <w:b/>
          <w:bCs/>
          <w:i/>
          <w:lang w:eastAsia="ar-SA"/>
        </w:rPr>
        <w:t>Wyślij wiadomość</w:t>
      </w:r>
      <w:r w:rsidRPr="00D41AFD">
        <w:rPr>
          <w:b/>
          <w:bCs/>
          <w:lang w:eastAsia="ar-SA"/>
        </w:rPr>
        <w:t xml:space="preserve"> </w:t>
      </w:r>
      <w:r w:rsidRPr="00D41AFD">
        <w:rPr>
          <w:b/>
          <w:bCs/>
          <w:lang w:eastAsia="ar-SA"/>
        </w:rPr>
        <w:br/>
      </w:r>
      <w:r w:rsidRPr="00D41AFD">
        <w:rPr>
          <w:lang w:eastAsia="ar-SA"/>
        </w:rPr>
        <w:t>po których pojawi się komunikat, że wiadomość została wysłana do Zamawiającego.</w:t>
      </w:r>
    </w:p>
    <w:p w:rsidR="00355A1A" w:rsidRPr="00D41AFD" w:rsidRDefault="00355A1A" w:rsidP="00AC6554">
      <w:pPr>
        <w:autoSpaceDE w:val="0"/>
        <w:adjustRightInd w:val="0"/>
        <w:spacing w:line="288" w:lineRule="auto"/>
        <w:rPr>
          <w:rFonts w:eastAsiaTheme="minorHAnsi"/>
          <w:b/>
          <w:bCs/>
          <w:color w:val="000000"/>
          <w:lang w:eastAsia="en-US"/>
        </w:rPr>
      </w:pPr>
    </w:p>
    <w:p w:rsidR="00AC6554" w:rsidRDefault="00AC6554" w:rsidP="00AC6554">
      <w:pPr>
        <w:autoSpaceDE w:val="0"/>
        <w:adjustRightInd w:val="0"/>
        <w:spacing w:line="288" w:lineRule="auto"/>
        <w:ind w:left="283" w:hanging="425"/>
        <w:rPr>
          <w:rFonts w:eastAsiaTheme="minorHAnsi"/>
          <w:b/>
          <w:bCs/>
          <w:color w:val="000000"/>
          <w:lang w:eastAsia="en-US"/>
        </w:rPr>
      </w:pPr>
    </w:p>
    <w:p w:rsidR="00A5456F" w:rsidRPr="00D41AFD" w:rsidRDefault="00A5456F" w:rsidP="00AC6554">
      <w:pPr>
        <w:autoSpaceDE w:val="0"/>
        <w:adjustRightInd w:val="0"/>
        <w:spacing w:line="288" w:lineRule="auto"/>
        <w:ind w:left="283" w:hanging="425"/>
        <w:rPr>
          <w:rFonts w:eastAsiaTheme="minorHAnsi"/>
          <w:b/>
          <w:bCs/>
          <w:color w:val="000000"/>
          <w:lang w:eastAsia="en-US"/>
        </w:rPr>
      </w:pPr>
      <w:r w:rsidRPr="00D41AFD">
        <w:rPr>
          <w:rFonts w:eastAsiaTheme="minorHAnsi"/>
          <w:b/>
          <w:bCs/>
          <w:color w:val="000000"/>
          <w:lang w:eastAsia="en-US"/>
        </w:rPr>
        <w:t xml:space="preserve">ROZDZIAŁ </w:t>
      </w:r>
      <w:r w:rsidR="00736F69" w:rsidRPr="00D41AFD">
        <w:rPr>
          <w:rFonts w:eastAsiaTheme="minorHAnsi"/>
          <w:b/>
          <w:bCs/>
          <w:color w:val="000000"/>
          <w:lang w:eastAsia="en-US"/>
        </w:rPr>
        <w:t>V</w:t>
      </w:r>
      <w:r w:rsidR="00204B75" w:rsidRPr="00D41AFD">
        <w:rPr>
          <w:rFonts w:eastAsiaTheme="minorHAnsi"/>
          <w:b/>
          <w:bCs/>
          <w:color w:val="000000"/>
          <w:lang w:eastAsia="en-US"/>
        </w:rPr>
        <w:t>I</w:t>
      </w:r>
      <w:r w:rsidR="00736F69" w:rsidRPr="00D41AFD">
        <w:rPr>
          <w:rFonts w:eastAsiaTheme="minorHAnsi"/>
          <w:b/>
          <w:bCs/>
          <w:color w:val="000000"/>
          <w:lang w:eastAsia="en-US"/>
        </w:rPr>
        <w:t>.</w:t>
      </w:r>
      <w:r w:rsidR="00736F69" w:rsidRPr="00D41AFD">
        <w:rPr>
          <w:rFonts w:eastAsiaTheme="minorHAnsi"/>
          <w:b/>
          <w:bCs/>
          <w:color w:val="000000"/>
          <w:lang w:eastAsia="en-US"/>
        </w:rPr>
        <w:tab/>
      </w:r>
    </w:p>
    <w:p w:rsidR="00736F69" w:rsidRPr="00D41AFD" w:rsidRDefault="00DC2486" w:rsidP="00AC6554">
      <w:pPr>
        <w:autoSpaceDE w:val="0"/>
        <w:adjustRightInd w:val="0"/>
        <w:spacing w:after="120" w:line="288" w:lineRule="auto"/>
        <w:ind w:left="283" w:hanging="425"/>
        <w:rPr>
          <w:rFonts w:eastAsiaTheme="minorHAnsi"/>
          <w:b/>
          <w:bCs/>
          <w:color w:val="000000"/>
          <w:lang w:eastAsia="en-US"/>
        </w:rPr>
      </w:pPr>
      <w:r w:rsidRPr="00D41AFD">
        <w:rPr>
          <w:rFonts w:eastAsiaTheme="minorHAnsi"/>
          <w:b/>
          <w:bCs/>
          <w:color w:val="000000"/>
          <w:lang w:eastAsia="en-US"/>
        </w:rPr>
        <w:t>Warunki</w:t>
      </w:r>
      <w:r w:rsidR="00736F69" w:rsidRPr="00D41AFD">
        <w:rPr>
          <w:rFonts w:eastAsiaTheme="minorHAnsi"/>
          <w:b/>
          <w:bCs/>
          <w:color w:val="000000"/>
          <w:lang w:eastAsia="en-US"/>
        </w:rPr>
        <w:t xml:space="preserve"> udziału w postępowaniu</w:t>
      </w:r>
    </w:p>
    <w:p w:rsidR="0035733D" w:rsidRDefault="00553956" w:rsidP="00AC6554">
      <w:pPr>
        <w:pStyle w:val="Akapitzlist"/>
        <w:numPr>
          <w:ilvl w:val="1"/>
          <w:numId w:val="16"/>
        </w:numPr>
        <w:spacing w:after="240" w:line="288" w:lineRule="auto"/>
        <w:ind w:left="568" w:hanging="284"/>
        <w:jc w:val="both"/>
        <w:rPr>
          <w:rFonts w:ascii="Times New Roman" w:hAnsi="Times New Roman" w:cs="Times New Roman"/>
          <w:bCs/>
          <w:sz w:val="24"/>
          <w:szCs w:val="24"/>
        </w:rPr>
      </w:pPr>
      <w:r w:rsidRPr="00D41AFD">
        <w:rPr>
          <w:rFonts w:ascii="Times New Roman" w:hAnsi="Times New Roman" w:cs="Times New Roman"/>
          <w:bCs/>
          <w:sz w:val="24"/>
          <w:szCs w:val="24"/>
        </w:rPr>
        <w:t>O udzielenie zamówienia mogą ubiegać się Wykonawcy, którzy</w:t>
      </w:r>
      <w:r w:rsidR="002C1891" w:rsidRPr="00D41AFD">
        <w:rPr>
          <w:rFonts w:ascii="Times New Roman" w:hAnsi="Times New Roman" w:cs="Times New Roman"/>
          <w:bCs/>
          <w:sz w:val="24"/>
          <w:szCs w:val="24"/>
        </w:rPr>
        <w:t xml:space="preserve"> </w:t>
      </w:r>
      <w:r w:rsidR="002C1891" w:rsidRPr="00D41AFD">
        <w:rPr>
          <w:rFonts w:ascii="Times New Roman" w:hAnsi="Times New Roman" w:cs="Times New Roman"/>
          <w:b/>
          <w:bCs/>
          <w:sz w:val="24"/>
          <w:szCs w:val="24"/>
        </w:rPr>
        <w:t>s</w:t>
      </w:r>
      <w:r w:rsidRPr="00D41AFD">
        <w:rPr>
          <w:rFonts w:ascii="Times New Roman" w:hAnsi="Times New Roman" w:cs="Times New Roman"/>
          <w:b/>
          <w:bCs/>
          <w:sz w:val="24"/>
          <w:szCs w:val="24"/>
        </w:rPr>
        <w:t>pełniają warunki udziału w postępowaniu</w:t>
      </w:r>
      <w:r w:rsidRPr="00D41AFD">
        <w:rPr>
          <w:rFonts w:ascii="Times New Roman" w:hAnsi="Times New Roman" w:cs="Times New Roman"/>
          <w:bCs/>
          <w:sz w:val="24"/>
          <w:szCs w:val="24"/>
        </w:rPr>
        <w:t xml:space="preserve"> dotyczące:</w:t>
      </w:r>
    </w:p>
    <w:p w:rsidR="001525EB" w:rsidRPr="00D41AFD" w:rsidRDefault="001525EB" w:rsidP="00AC6554">
      <w:pPr>
        <w:pStyle w:val="Akapitzlist"/>
        <w:spacing w:after="240" w:line="288" w:lineRule="auto"/>
        <w:ind w:left="568"/>
        <w:jc w:val="both"/>
        <w:rPr>
          <w:rFonts w:ascii="Times New Roman" w:hAnsi="Times New Roman" w:cs="Times New Roman"/>
          <w:bCs/>
          <w:sz w:val="24"/>
          <w:szCs w:val="24"/>
        </w:rPr>
      </w:pPr>
    </w:p>
    <w:p w:rsidR="0052046A" w:rsidRPr="00D41AFD" w:rsidRDefault="00553956" w:rsidP="00AC6554">
      <w:pPr>
        <w:pStyle w:val="Akapitzlist"/>
        <w:numPr>
          <w:ilvl w:val="1"/>
          <w:numId w:val="29"/>
        </w:numPr>
        <w:spacing w:after="0" w:line="288" w:lineRule="auto"/>
        <w:ind w:left="1418" w:hanging="567"/>
        <w:jc w:val="both"/>
        <w:rPr>
          <w:rFonts w:ascii="Times New Roman" w:hAnsi="Times New Roman" w:cs="Times New Roman"/>
          <w:bCs/>
          <w:sz w:val="24"/>
          <w:szCs w:val="24"/>
        </w:rPr>
      </w:pPr>
      <w:r w:rsidRPr="00D41AFD">
        <w:rPr>
          <w:rFonts w:ascii="Times New Roman" w:hAnsi="Times New Roman" w:cs="Times New Roman"/>
          <w:b/>
          <w:bCs/>
          <w:sz w:val="24"/>
          <w:szCs w:val="24"/>
        </w:rPr>
        <w:t>Zdolności do występowania w obrocie gospodarczym</w:t>
      </w:r>
      <w:r w:rsidR="006512FF" w:rsidRPr="00D41AFD">
        <w:rPr>
          <w:rFonts w:ascii="Times New Roman" w:hAnsi="Times New Roman" w:cs="Times New Roman"/>
          <w:b/>
          <w:bCs/>
          <w:sz w:val="24"/>
          <w:szCs w:val="24"/>
        </w:rPr>
        <w:t>:</w:t>
      </w:r>
    </w:p>
    <w:p w:rsidR="0052046A" w:rsidRPr="00D41AFD" w:rsidRDefault="0052046A" w:rsidP="00AC6554">
      <w:pPr>
        <w:pStyle w:val="Tekstpodstawowy"/>
        <w:spacing w:after="240" w:line="288" w:lineRule="auto"/>
        <w:ind w:left="1418"/>
        <w:jc w:val="both"/>
      </w:pPr>
      <w:r w:rsidRPr="00D41AFD">
        <w:rPr>
          <w:rStyle w:val="postbody"/>
        </w:rPr>
        <w:t>Zamawiający nie stawia warunków w tym zakresie.</w:t>
      </w:r>
    </w:p>
    <w:p w:rsidR="00FF2402" w:rsidRPr="00D41AFD" w:rsidRDefault="00553956" w:rsidP="00AC6554">
      <w:pPr>
        <w:pStyle w:val="Akapitzlist"/>
        <w:numPr>
          <w:ilvl w:val="1"/>
          <w:numId w:val="29"/>
        </w:numPr>
        <w:spacing w:after="0" w:line="288" w:lineRule="auto"/>
        <w:ind w:left="1418" w:hanging="567"/>
        <w:jc w:val="both"/>
        <w:rPr>
          <w:rFonts w:ascii="Times New Roman" w:hAnsi="Times New Roman" w:cs="Times New Roman"/>
          <w:bCs/>
          <w:sz w:val="24"/>
          <w:szCs w:val="24"/>
        </w:rPr>
      </w:pPr>
      <w:r w:rsidRPr="00D41AFD">
        <w:rPr>
          <w:rFonts w:ascii="Times New Roman" w:hAnsi="Times New Roman" w:cs="Times New Roman"/>
          <w:b/>
          <w:bCs/>
          <w:sz w:val="24"/>
          <w:szCs w:val="24"/>
        </w:rPr>
        <w:t>Uprawnień do prowadzenia określonej działaln</w:t>
      </w:r>
      <w:r w:rsidR="0000355A" w:rsidRPr="00D41AFD">
        <w:rPr>
          <w:rFonts w:ascii="Times New Roman" w:hAnsi="Times New Roman" w:cs="Times New Roman"/>
          <w:b/>
          <w:bCs/>
          <w:sz w:val="24"/>
          <w:szCs w:val="24"/>
        </w:rPr>
        <w:t>ości gospodarczej lub zawodowej:</w:t>
      </w:r>
    </w:p>
    <w:p w:rsidR="003546DE" w:rsidRPr="00D41AFD" w:rsidRDefault="003546DE" w:rsidP="00AC6554">
      <w:pPr>
        <w:pStyle w:val="Tekstpodstawowy"/>
        <w:spacing w:after="240" w:line="288" w:lineRule="auto"/>
        <w:ind w:left="1418"/>
        <w:jc w:val="both"/>
      </w:pPr>
      <w:r w:rsidRPr="00D41AFD">
        <w:rPr>
          <w:rStyle w:val="postbody"/>
        </w:rPr>
        <w:t>Zamawiający nie stawia warunków w tym zakresie.</w:t>
      </w:r>
    </w:p>
    <w:p w:rsidR="0035733D" w:rsidRPr="00D41AFD" w:rsidRDefault="0035733D" w:rsidP="00AC6554">
      <w:pPr>
        <w:pStyle w:val="Akapitzlist"/>
        <w:numPr>
          <w:ilvl w:val="1"/>
          <w:numId w:val="29"/>
        </w:numPr>
        <w:autoSpaceDE w:val="0"/>
        <w:adjustRightInd w:val="0"/>
        <w:spacing w:after="0" w:line="288" w:lineRule="auto"/>
        <w:ind w:left="1418" w:hanging="567"/>
        <w:jc w:val="both"/>
        <w:rPr>
          <w:rFonts w:ascii="Times New Roman" w:hAnsi="Times New Roman" w:cs="Times New Roman"/>
          <w:b/>
          <w:bCs/>
          <w:sz w:val="24"/>
          <w:szCs w:val="24"/>
        </w:rPr>
      </w:pPr>
      <w:r w:rsidRPr="00D41AFD">
        <w:rPr>
          <w:rFonts w:ascii="Times New Roman" w:hAnsi="Times New Roman" w:cs="Times New Roman"/>
          <w:b/>
          <w:bCs/>
          <w:sz w:val="24"/>
          <w:szCs w:val="24"/>
        </w:rPr>
        <w:t>Sytuacji ekonomicznej lub finansowej:</w:t>
      </w:r>
    </w:p>
    <w:p w:rsidR="00AF7118" w:rsidRPr="00D41AFD" w:rsidRDefault="0035733D" w:rsidP="00AC6554">
      <w:pPr>
        <w:pStyle w:val="Tekstpodstawowy"/>
        <w:spacing w:after="240" w:line="288" w:lineRule="auto"/>
        <w:ind w:left="1418"/>
        <w:jc w:val="both"/>
      </w:pPr>
      <w:r w:rsidRPr="00D41AFD">
        <w:rPr>
          <w:rStyle w:val="postbody"/>
        </w:rPr>
        <w:t>Zamawiający nie stawia warunków w tym zakresie.</w:t>
      </w:r>
    </w:p>
    <w:p w:rsidR="005D7006" w:rsidRPr="00D41AFD" w:rsidRDefault="00553956" w:rsidP="00AC6554">
      <w:pPr>
        <w:pStyle w:val="Akapitzlist"/>
        <w:numPr>
          <w:ilvl w:val="1"/>
          <w:numId w:val="29"/>
        </w:numPr>
        <w:autoSpaceDE w:val="0"/>
        <w:adjustRightInd w:val="0"/>
        <w:spacing w:after="120" w:line="288" w:lineRule="auto"/>
        <w:ind w:left="1418" w:hanging="567"/>
        <w:jc w:val="both"/>
        <w:rPr>
          <w:rFonts w:ascii="Times New Roman" w:hAnsi="Times New Roman" w:cs="Times New Roman"/>
          <w:sz w:val="24"/>
          <w:szCs w:val="24"/>
        </w:rPr>
      </w:pPr>
      <w:r w:rsidRPr="00D41AFD">
        <w:rPr>
          <w:rFonts w:ascii="Times New Roman" w:hAnsi="Times New Roman" w:cs="Times New Roman"/>
          <w:b/>
          <w:bCs/>
          <w:sz w:val="24"/>
          <w:szCs w:val="24"/>
        </w:rPr>
        <w:t>Z</w:t>
      </w:r>
      <w:r w:rsidR="005D7006" w:rsidRPr="00D41AFD">
        <w:rPr>
          <w:rFonts w:ascii="Times New Roman" w:hAnsi="Times New Roman" w:cs="Times New Roman"/>
          <w:b/>
          <w:sz w:val="24"/>
          <w:szCs w:val="24"/>
        </w:rPr>
        <w:t>dolności technicznej</w:t>
      </w:r>
      <w:r w:rsidR="00D41AFD" w:rsidRPr="00D41AFD">
        <w:rPr>
          <w:rFonts w:ascii="Times New Roman" w:hAnsi="Times New Roman" w:cs="Times New Roman"/>
          <w:b/>
          <w:sz w:val="24"/>
          <w:szCs w:val="24"/>
        </w:rPr>
        <w:t xml:space="preserve"> lub zawodowej</w:t>
      </w:r>
      <w:r w:rsidR="00DB4182" w:rsidRPr="00D41AFD">
        <w:rPr>
          <w:rFonts w:ascii="Times New Roman" w:hAnsi="Times New Roman" w:cs="Times New Roman"/>
          <w:b/>
          <w:sz w:val="24"/>
          <w:szCs w:val="24"/>
        </w:rPr>
        <w:t>:</w:t>
      </w:r>
    </w:p>
    <w:p w:rsidR="005D7006" w:rsidRPr="00D41AFD" w:rsidRDefault="005D7006" w:rsidP="00AC6554">
      <w:pPr>
        <w:pStyle w:val="Tekstpodstawowy2"/>
        <w:widowControl/>
        <w:numPr>
          <w:ilvl w:val="0"/>
          <w:numId w:val="36"/>
        </w:numPr>
        <w:suppressAutoHyphens w:val="0"/>
        <w:spacing w:line="288" w:lineRule="auto"/>
        <w:jc w:val="both"/>
        <w:rPr>
          <w:rFonts w:cs="Times New Roman"/>
          <w:szCs w:val="24"/>
        </w:rPr>
      </w:pPr>
      <w:r w:rsidRPr="00D41AFD">
        <w:rPr>
          <w:rFonts w:cs="Times New Roman"/>
          <w:szCs w:val="24"/>
        </w:rPr>
        <w:t xml:space="preserve">Wykonawca spełni warunek </w:t>
      </w:r>
      <w:r w:rsidR="00D41AFD" w:rsidRPr="00D41AFD">
        <w:rPr>
          <w:rFonts w:cs="Times New Roman"/>
          <w:szCs w:val="24"/>
        </w:rPr>
        <w:t xml:space="preserve">w zakresie zdolności technicznej </w:t>
      </w:r>
      <w:r w:rsidRPr="00D41AFD">
        <w:rPr>
          <w:rFonts w:cs="Times New Roman"/>
          <w:szCs w:val="24"/>
        </w:rPr>
        <w:t xml:space="preserve">jeśli wykaże, że posiada wiedzę i doświadczenie niezbędne do wykonania zamówienia, tj. </w:t>
      </w:r>
      <w:r w:rsidRPr="00D41AFD">
        <w:rPr>
          <w:rFonts w:eastAsia="Calibri" w:cs="Times New Roman"/>
          <w:szCs w:val="24"/>
        </w:rPr>
        <w:t>w okresie ostatnich</w:t>
      </w:r>
      <w:r w:rsidRPr="00D41AFD">
        <w:rPr>
          <w:rFonts w:eastAsia="Calibri" w:cs="Times New Roman"/>
          <w:b/>
          <w:szCs w:val="24"/>
        </w:rPr>
        <w:t xml:space="preserve"> 5 lat </w:t>
      </w:r>
      <w:r w:rsidRPr="00D41AFD">
        <w:rPr>
          <w:rFonts w:cs="Times New Roman"/>
          <w:szCs w:val="24"/>
        </w:rPr>
        <w:t xml:space="preserve">przed upływem terminu składania ofert, a jeżeli okres prowadzenia działalności jest krótszy – </w:t>
      </w:r>
      <w:r w:rsidR="001525EB">
        <w:rPr>
          <w:rFonts w:cs="Times New Roman"/>
          <w:szCs w:val="24"/>
        </w:rPr>
        <w:br/>
      </w:r>
      <w:r w:rsidRPr="00D41AFD">
        <w:rPr>
          <w:rFonts w:cs="Times New Roman"/>
          <w:szCs w:val="24"/>
        </w:rPr>
        <w:t>w tym okresie,</w:t>
      </w:r>
      <w:r w:rsidRPr="00D41AFD">
        <w:rPr>
          <w:rFonts w:eastAsia="Calibri" w:cs="Times New Roman"/>
          <w:szCs w:val="24"/>
        </w:rPr>
        <w:t xml:space="preserve"> wykonał:</w:t>
      </w:r>
    </w:p>
    <w:p w:rsidR="005D7006" w:rsidRPr="00D41AFD" w:rsidRDefault="005D7006" w:rsidP="00AC6554">
      <w:pPr>
        <w:pStyle w:val="Tekstpodstawowy2"/>
        <w:widowControl/>
        <w:shd w:val="clear" w:color="auto" w:fill="D9D9D9" w:themeFill="background1" w:themeFillShade="D9"/>
        <w:suppressAutoHyphens w:val="0"/>
        <w:spacing w:after="0" w:line="288" w:lineRule="auto"/>
        <w:ind w:left="2127"/>
        <w:jc w:val="both"/>
        <w:rPr>
          <w:rFonts w:cs="Times New Roman"/>
          <w:szCs w:val="24"/>
        </w:rPr>
      </w:pPr>
      <w:r w:rsidRPr="00D41AFD">
        <w:rPr>
          <w:rFonts w:eastAsia="Calibri" w:cs="Times New Roman"/>
          <w:szCs w:val="24"/>
        </w:rPr>
        <w:t>co najmniej</w:t>
      </w:r>
      <w:r w:rsidRPr="00D41AFD">
        <w:rPr>
          <w:rFonts w:cs="Times New Roman"/>
          <w:szCs w:val="24"/>
        </w:rPr>
        <w:t xml:space="preserve"> </w:t>
      </w:r>
      <w:r w:rsidR="0039576B">
        <w:rPr>
          <w:rFonts w:cs="Times New Roman"/>
          <w:szCs w:val="24"/>
        </w:rPr>
        <w:t>jedną robotę budowlaną</w:t>
      </w:r>
      <w:r w:rsidRPr="00D41AFD">
        <w:rPr>
          <w:rFonts w:cs="Times New Roman"/>
          <w:szCs w:val="24"/>
        </w:rPr>
        <w:t xml:space="preserve"> </w:t>
      </w:r>
      <w:r w:rsidR="00AA02EA" w:rsidRPr="00D41AFD">
        <w:rPr>
          <w:rFonts w:cs="Times New Roman"/>
          <w:szCs w:val="24"/>
        </w:rPr>
        <w:t xml:space="preserve">(w ramach jednej umowy) </w:t>
      </w:r>
      <w:r w:rsidRPr="00D41AFD">
        <w:rPr>
          <w:rFonts w:cs="Times New Roman"/>
          <w:szCs w:val="24"/>
        </w:rPr>
        <w:t xml:space="preserve">z zakresu </w:t>
      </w:r>
      <w:r w:rsidRPr="00D41AFD">
        <w:rPr>
          <w:rFonts w:cs="Times New Roman"/>
          <w:b/>
          <w:szCs w:val="24"/>
        </w:rPr>
        <w:t>remontu lub przebudowy budynku zamieszkania zbiorowego lub budynku użyteczności publicznej</w:t>
      </w:r>
      <w:r w:rsidRPr="00D41AFD">
        <w:rPr>
          <w:rFonts w:cs="Times New Roman"/>
          <w:szCs w:val="24"/>
        </w:rPr>
        <w:t xml:space="preserve"> o wartości co najmniej </w:t>
      </w:r>
      <w:r w:rsidR="00CE5837">
        <w:rPr>
          <w:rFonts w:cs="Times New Roman"/>
          <w:b/>
          <w:szCs w:val="24"/>
        </w:rPr>
        <w:t>4</w:t>
      </w:r>
      <w:r w:rsidRPr="00D41AFD">
        <w:rPr>
          <w:rFonts w:cs="Times New Roman"/>
          <w:b/>
          <w:szCs w:val="24"/>
        </w:rPr>
        <w:t xml:space="preserve"> 000 000,00 zł brutto</w:t>
      </w:r>
      <w:r w:rsidRPr="00D41AFD">
        <w:rPr>
          <w:rFonts w:cs="Times New Roman"/>
          <w:szCs w:val="24"/>
        </w:rPr>
        <w:t xml:space="preserve"> (słownie: </w:t>
      </w:r>
      <w:r w:rsidR="00CE5837">
        <w:rPr>
          <w:rFonts w:cs="Times New Roman"/>
          <w:szCs w:val="24"/>
        </w:rPr>
        <w:t>cztery</w:t>
      </w:r>
      <w:r w:rsidRPr="00D41AFD">
        <w:rPr>
          <w:rFonts w:cs="Times New Roman"/>
          <w:szCs w:val="24"/>
        </w:rPr>
        <w:t xml:space="preserve"> miliony złotych 00/100) wraz z podaniem ich rodzaju, war</w:t>
      </w:r>
      <w:r w:rsidR="000408DF" w:rsidRPr="00D41AFD">
        <w:rPr>
          <w:rFonts w:cs="Times New Roman"/>
          <w:szCs w:val="24"/>
        </w:rPr>
        <w:t xml:space="preserve">tości, daty i </w:t>
      </w:r>
      <w:r w:rsidRPr="00D41AFD">
        <w:rPr>
          <w:rFonts w:cs="Times New Roman"/>
          <w:szCs w:val="24"/>
        </w:rPr>
        <w:t>miejsca wykonania</w:t>
      </w:r>
      <w:r w:rsidRPr="00D41AFD">
        <w:rPr>
          <w:rFonts w:eastAsia="Calibri" w:cs="Times New Roman"/>
          <w:szCs w:val="24"/>
        </w:rPr>
        <w:t xml:space="preserve"> </w:t>
      </w:r>
      <w:r w:rsidR="000408DF" w:rsidRPr="00D41AFD">
        <w:rPr>
          <w:rFonts w:eastAsia="Calibri" w:cs="Times New Roman"/>
          <w:szCs w:val="24"/>
        </w:rPr>
        <w:t>oraz</w:t>
      </w:r>
      <w:r w:rsidRPr="00D41AFD">
        <w:rPr>
          <w:rFonts w:eastAsia="Calibri" w:cs="Times New Roman"/>
          <w:szCs w:val="24"/>
        </w:rPr>
        <w:t xml:space="preserve"> podmiotów, na rzecz których roboty te zostały wykonane</w:t>
      </w:r>
      <w:r w:rsidR="00DB4182" w:rsidRPr="00D41AFD">
        <w:rPr>
          <w:rFonts w:eastAsia="Calibri" w:cs="Times New Roman"/>
          <w:szCs w:val="24"/>
        </w:rPr>
        <w:t>.</w:t>
      </w:r>
    </w:p>
    <w:p w:rsidR="00A3751A" w:rsidRPr="00D41AFD" w:rsidRDefault="00A3751A" w:rsidP="00AC6554">
      <w:pPr>
        <w:pStyle w:val="Tekstpodstawowy2"/>
        <w:widowControl/>
        <w:suppressAutoHyphens w:val="0"/>
        <w:spacing w:after="0" w:line="288" w:lineRule="auto"/>
        <w:jc w:val="both"/>
        <w:rPr>
          <w:rFonts w:cs="Times New Roman"/>
          <w:b/>
          <w:szCs w:val="24"/>
        </w:rPr>
      </w:pPr>
    </w:p>
    <w:p w:rsidR="005D7006" w:rsidRPr="00D41AFD" w:rsidRDefault="005D7006" w:rsidP="00AC6554">
      <w:pPr>
        <w:pStyle w:val="Tekstpodstawowy2"/>
        <w:widowControl/>
        <w:numPr>
          <w:ilvl w:val="0"/>
          <w:numId w:val="36"/>
        </w:numPr>
        <w:suppressAutoHyphens w:val="0"/>
        <w:spacing w:line="288" w:lineRule="auto"/>
        <w:jc w:val="both"/>
        <w:rPr>
          <w:rFonts w:cs="Times New Roman"/>
          <w:szCs w:val="24"/>
        </w:rPr>
      </w:pPr>
      <w:r w:rsidRPr="00D41AFD">
        <w:rPr>
          <w:rFonts w:cs="Times New Roman"/>
          <w:szCs w:val="24"/>
        </w:rPr>
        <w:t xml:space="preserve">Wykonawca spełni warunek </w:t>
      </w:r>
      <w:r w:rsidR="00D41AFD" w:rsidRPr="00D41AFD">
        <w:rPr>
          <w:rFonts w:cs="Times New Roman"/>
          <w:szCs w:val="24"/>
        </w:rPr>
        <w:t xml:space="preserve">w zakresie zdolności zawodowej </w:t>
      </w:r>
      <w:r w:rsidRPr="00D41AFD">
        <w:rPr>
          <w:rFonts w:cs="Times New Roman"/>
          <w:szCs w:val="24"/>
        </w:rPr>
        <w:t xml:space="preserve">jeśli wykaże, że </w:t>
      </w:r>
      <w:r w:rsidR="00616EBA" w:rsidRPr="00D41AFD">
        <w:rPr>
          <w:rFonts w:cs="Times New Roman"/>
          <w:szCs w:val="24"/>
        </w:rPr>
        <w:t>dysponuje lub będzie dysponować w okresie wykonywania zamówienia i skieruje do realizacji zamówienia</w:t>
      </w:r>
      <w:r w:rsidR="00DB4182" w:rsidRPr="00D41AFD">
        <w:rPr>
          <w:rFonts w:cs="Times New Roman"/>
          <w:szCs w:val="24"/>
        </w:rPr>
        <w:t xml:space="preserve"> </w:t>
      </w:r>
      <w:r w:rsidRPr="00D41AFD">
        <w:rPr>
          <w:rFonts w:cs="Times New Roman"/>
          <w:szCs w:val="24"/>
        </w:rPr>
        <w:t>następując</w:t>
      </w:r>
      <w:r w:rsidR="00616EBA" w:rsidRPr="00D41AFD">
        <w:rPr>
          <w:rFonts w:cs="Times New Roman"/>
          <w:szCs w:val="24"/>
        </w:rPr>
        <w:t>e osoby</w:t>
      </w:r>
      <w:r w:rsidRPr="00D41AFD">
        <w:rPr>
          <w:rFonts w:cs="Times New Roman"/>
          <w:szCs w:val="24"/>
        </w:rPr>
        <w:t xml:space="preserve"> posiadając</w:t>
      </w:r>
      <w:r w:rsidR="00616EBA" w:rsidRPr="00D41AFD">
        <w:rPr>
          <w:rFonts w:cs="Times New Roman"/>
          <w:szCs w:val="24"/>
        </w:rPr>
        <w:t>e</w:t>
      </w:r>
      <w:r w:rsidRPr="00D41AFD">
        <w:rPr>
          <w:rFonts w:cs="Times New Roman"/>
          <w:szCs w:val="24"/>
        </w:rPr>
        <w:t xml:space="preserve"> doświadczenie i kwalifikacje odpowiednie do stanowisk, jakie zostaną tym osobom powierzone</w:t>
      </w:r>
      <w:r w:rsidR="00576148">
        <w:rPr>
          <w:rFonts w:cs="Times New Roman"/>
          <w:szCs w:val="24"/>
        </w:rPr>
        <w:t>, tj.</w:t>
      </w:r>
      <w:r w:rsidRPr="00D41AFD">
        <w:rPr>
          <w:rFonts w:cs="Times New Roman"/>
          <w:szCs w:val="24"/>
        </w:rPr>
        <w:t>:</w:t>
      </w:r>
    </w:p>
    <w:p w:rsidR="00284758" w:rsidRPr="001525EB" w:rsidRDefault="00576148" w:rsidP="00AC6554">
      <w:pPr>
        <w:pStyle w:val="Akapitzlist"/>
        <w:numPr>
          <w:ilvl w:val="0"/>
          <w:numId w:val="28"/>
        </w:numPr>
        <w:suppressAutoHyphens/>
        <w:spacing w:before="120" w:after="120" w:line="288" w:lineRule="auto"/>
        <w:ind w:left="2551" w:hanging="425"/>
        <w:jc w:val="both"/>
        <w:rPr>
          <w:rFonts w:ascii="Times New Roman" w:hAnsi="Times New Roman" w:cs="Times New Roman"/>
          <w:sz w:val="24"/>
          <w:szCs w:val="24"/>
        </w:rPr>
      </w:pPr>
      <w:r w:rsidRPr="001525EB">
        <w:rPr>
          <w:rFonts w:ascii="Times New Roman" w:hAnsi="Times New Roman" w:cs="Times New Roman"/>
          <w:b/>
          <w:sz w:val="24"/>
          <w:szCs w:val="24"/>
          <w:u w:val="single"/>
          <w:shd w:val="clear" w:color="auto" w:fill="D9D9D9" w:themeFill="background1" w:themeFillShade="D9"/>
        </w:rPr>
        <w:lastRenderedPageBreak/>
        <w:t xml:space="preserve">projektantem branży </w:t>
      </w:r>
      <w:r w:rsidR="006920E8" w:rsidRPr="001525EB">
        <w:rPr>
          <w:rFonts w:ascii="Times New Roman" w:hAnsi="Times New Roman" w:cs="Times New Roman"/>
          <w:b/>
          <w:sz w:val="24"/>
          <w:szCs w:val="24"/>
          <w:u w:val="single"/>
          <w:shd w:val="clear" w:color="auto" w:fill="D9D9D9" w:themeFill="background1" w:themeFillShade="D9"/>
        </w:rPr>
        <w:t>sanitarnej</w:t>
      </w:r>
      <w:r w:rsidRPr="001525EB">
        <w:rPr>
          <w:rFonts w:ascii="Times New Roman" w:hAnsi="Times New Roman" w:cs="Times New Roman"/>
          <w:sz w:val="24"/>
          <w:szCs w:val="24"/>
        </w:rPr>
        <w:t xml:space="preserve"> </w:t>
      </w:r>
      <w:r w:rsidR="00F20DB9">
        <w:rPr>
          <w:rFonts w:ascii="Times New Roman" w:hAnsi="Times New Roman" w:cs="Times New Roman"/>
          <w:sz w:val="24"/>
          <w:szCs w:val="24"/>
        </w:rPr>
        <w:t>–</w:t>
      </w:r>
      <w:r w:rsidRPr="001525EB">
        <w:rPr>
          <w:rFonts w:ascii="Times New Roman" w:hAnsi="Times New Roman" w:cs="Times New Roman"/>
          <w:sz w:val="24"/>
          <w:szCs w:val="24"/>
        </w:rPr>
        <w:t xml:space="preserve"> </w:t>
      </w:r>
      <w:r w:rsidR="00F20DB9">
        <w:rPr>
          <w:rFonts w:ascii="Times New Roman" w:hAnsi="Times New Roman" w:cs="Times New Roman"/>
          <w:sz w:val="24"/>
          <w:szCs w:val="24"/>
        </w:rPr>
        <w:t xml:space="preserve">co najmniej jedną </w:t>
      </w:r>
      <w:r w:rsidR="00284758" w:rsidRPr="001525EB">
        <w:rPr>
          <w:rFonts w:ascii="Times New Roman" w:hAnsi="Times New Roman" w:cs="Times New Roman"/>
          <w:sz w:val="24"/>
          <w:szCs w:val="24"/>
        </w:rPr>
        <w:t xml:space="preserve">osobą posiadającą uprawnienia do projektowania w specjalności instalacyjnej  w </w:t>
      </w:r>
      <w:r w:rsidR="00284758" w:rsidRPr="001525EB">
        <w:rPr>
          <w:rFonts w:ascii="Times New Roman" w:hAnsi="Times New Roman" w:cs="Times New Roman"/>
          <w:b/>
          <w:sz w:val="24"/>
          <w:szCs w:val="24"/>
        </w:rPr>
        <w:t>zakresie sieci, instalacji i urządzeń cieplnych, wentylacyjnych, gazowych, wodociągowych i kanalizacyjnych</w:t>
      </w:r>
      <w:r w:rsidR="00284758" w:rsidRPr="001525EB">
        <w:rPr>
          <w:rFonts w:ascii="Times New Roman" w:hAnsi="Times New Roman" w:cs="Times New Roman"/>
          <w:sz w:val="24"/>
          <w:szCs w:val="24"/>
        </w:rPr>
        <w:t xml:space="preserve"> bez ograniczeń, z minimum  3-letnim doświadczeniem zawodowym po uzyskaniu tych uprawnień;</w:t>
      </w:r>
    </w:p>
    <w:p w:rsidR="00D41AFD" w:rsidRDefault="00576148" w:rsidP="00AC6554">
      <w:pPr>
        <w:pStyle w:val="Akapitzlist"/>
        <w:numPr>
          <w:ilvl w:val="0"/>
          <w:numId w:val="28"/>
        </w:numPr>
        <w:suppressAutoHyphens/>
        <w:spacing w:line="288" w:lineRule="auto"/>
        <w:ind w:left="2552" w:hanging="425"/>
        <w:jc w:val="both"/>
        <w:rPr>
          <w:rFonts w:ascii="Times New Roman" w:hAnsi="Times New Roman" w:cs="Times New Roman"/>
          <w:sz w:val="24"/>
          <w:szCs w:val="24"/>
        </w:rPr>
      </w:pPr>
      <w:r w:rsidRPr="001525EB">
        <w:rPr>
          <w:rFonts w:ascii="Times New Roman" w:hAnsi="Times New Roman" w:cs="Times New Roman"/>
          <w:b/>
          <w:sz w:val="24"/>
          <w:szCs w:val="24"/>
          <w:u w:val="single"/>
          <w:shd w:val="clear" w:color="auto" w:fill="D9D9D9" w:themeFill="background1" w:themeFillShade="D9"/>
        </w:rPr>
        <w:t>projektantem branży elektrycznej</w:t>
      </w:r>
      <w:r>
        <w:rPr>
          <w:rFonts w:ascii="Times New Roman" w:hAnsi="Times New Roman" w:cs="Times New Roman"/>
          <w:sz w:val="24"/>
          <w:szCs w:val="24"/>
        </w:rPr>
        <w:t xml:space="preserve"> </w:t>
      </w:r>
      <w:r w:rsidR="00F20DB9">
        <w:rPr>
          <w:rFonts w:ascii="Times New Roman" w:hAnsi="Times New Roman" w:cs="Times New Roman"/>
          <w:sz w:val="24"/>
          <w:szCs w:val="24"/>
        </w:rPr>
        <w:t>–</w:t>
      </w:r>
      <w:r>
        <w:rPr>
          <w:rFonts w:ascii="Times New Roman" w:hAnsi="Times New Roman" w:cs="Times New Roman"/>
          <w:sz w:val="24"/>
          <w:szCs w:val="24"/>
        </w:rPr>
        <w:t xml:space="preserve"> </w:t>
      </w:r>
      <w:r w:rsidR="00F20DB9">
        <w:rPr>
          <w:rFonts w:ascii="Times New Roman" w:hAnsi="Times New Roman" w:cs="Times New Roman"/>
          <w:sz w:val="24"/>
          <w:szCs w:val="24"/>
        </w:rPr>
        <w:t xml:space="preserve">co najmniej jedną </w:t>
      </w:r>
      <w:r w:rsidR="00284758" w:rsidRPr="00D41AFD">
        <w:rPr>
          <w:rFonts w:ascii="Times New Roman" w:hAnsi="Times New Roman" w:cs="Times New Roman"/>
          <w:sz w:val="24"/>
          <w:szCs w:val="24"/>
        </w:rPr>
        <w:t xml:space="preserve">osobą posiadającą uprawnienia do projektowania w specjalności </w:t>
      </w:r>
      <w:r w:rsidR="00284758" w:rsidRPr="00D41AFD">
        <w:rPr>
          <w:rFonts w:ascii="Times New Roman" w:hAnsi="Times New Roman" w:cs="Times New Roman"/>
          <w:b/>
          <w:sz w:val="24"/>
          <w:szCs w:val="24"/>
        </w:rPr>
        <w:t>instalacyjnej w zakresie sieci, instal</w:t>
      </w:r>
      <w:r w:rsidR="00D57495">
        <w:rPr>
          <w:rFonts w:ascii="Times New Roman" w:hAnsi="Times New Roman" w:cs="Times New Roman"/>
          <w:b/>
          <w:sz w:val="24"/>
          <w:szCs w:val="24"/>
        </w:rPr>
        <w:t xml:space="preserve">acji i urządzeń elektrycznych </w:t>
      </w:r>
      <w:r w:rsidR="00D57495">
        <w:rPr>
          <w:rFonts w:ascii="Times New Roman" w:hAnsi="Times New Roman" w:cs="Times New Roman"/>
          <w:b/>
          <w:sz w:val="24"/>
          <w:szCs w:val="24"/>
        </w:rPr>
        <w:br/>
      </w:r>
      <w:r w:rsidR="00284758" w:rsidRPr="00D41AFD">
        <w:rPr>
          <w:rFonts w:ascii="Times New Roman" w:hAnsi="Times New Roman" w:cs="Times New Roman"/>
          <w:b/>
          <w:sz w:val="24"/>
          <w:szCs w:val="24"/>
        </w:rPr>
        <w:t>i elektroenergetycznych</w:t>
      </w:r>
      <w:r w:rsidR="00284758" w:rsidRPr="00D41AFD">
        <w:rPr>
          <w:rFonts w:ascii="Times New Roman" w:hAnsi="Times New Roman" w:cs="Times New Roman"/>
          <w:sz w:val="24"/>
          <w:szCs w:val="24"/>
        </w:rPr>
        <w:t xml:space="preserve"> bez ograniczeń, z minimum 3-letnim doświadczeniem zawodo</w:t>
      </w:r>
      <w:r w:rsidR="00D41AFD">
        <w:rPr>
          <w:rFonts w:ascii="Times New Roman" w:hAnsi="Times New Roman" w:cs="Times New Roman"/>
          <w:sz w:val="24"/>
          <w:szCs w:val="24"/>
        </w:rPr>
        <w:t>wym po uzyskaniu tych uprawnień;</w:t>
      </w:r>
    </w:p>
    <w:p w:rsidR="00D41AFD" w:rsidRDefault="00576148" w:rsidP="00AC6554">
      <w:pPr>
        <w:pStyle w:val="Akapitzlist"/>
        <w:numPr>
          <w:ilvl w:val="0"/>
          <w:numId w:val="28"/>
        </w:numPr>
        <w:suppressAutoHyphens/>
        <w:spacing w:line="288" w:lineRule="auto"/>
        <w:ind w:left="2552" w:hanging="425"/>
        <w:jc w:val="both"/>
        <w:rPr>
          <w:rFonts w:ascii="Times New Roman" w:hAnsi="Times New Roman" w:cs="Times New Roman"/>
          <w:sz w:val="24"/>
          <w:szCs w:val="24"/>
        </w:rPr>
      </w:pPr>
      <w:r w:rsidRPr="001525EB">
        <w:rPr>
          <w:rFonts w:ascii="Times New Roman" w:hAnsi="Times New Roman" w:cs="Times New Roman"/>
          <w:b/>
          <w:sz w:val="24"/>
          <w:szCs w:val="24"/>
          <w:u w:val="single"/>
          <w:shd w:val="clear" w:color="auto" w:fill="D9D9D9" w:themeFill="background1" w:themeFillShade="D9"/>
        </w:rPr>
        <w:t>kierownikiem budowy branży budowlanej</w:t>
      </w:r>
      <w:r>
        <w:rPr>
          <w:rFonts w:ascii="Times New Roman" w:hAnsi="Times New Roman" w:cs="Times New Roman"/>
          <w:sz w:val="24"/>
          <w:szCs w:val="24"/>
        </w:rPr>
        <w:t xml:space="preserve"> - </w:t>
      </w:r>
      <w:r w:rsidR="005D7006" w:rsidRPr="00D41AFD">
        <w:rPr>
          <w:rFonts w:ascii="Times New Roman" w:hAnsi="Times New Roman" w:cs="Times New Roman"/>
          <w:sz w:val="24"/>
          <w:szCs w:val="24"/>
        </w:rPr>
        <w:t xml:space="preserve">co najmniej jedną osobą, która będzie pełnić funkcję kierownika budowy, posiadającą uprawnienia budowlane do kierowania robotami budowlanymi </w:t>
      </w:r>
      <w:r w:rsidR="00D57495">
        <w:rPr>
          <w:rFonts w:ascii="Times New Roman" w:hAnsi="Times New Roman" w:cs="Times New Roman"/>
          <w:sz w:val="24"/>
          <w:szCs w:val="24"/>
        </w:rPr>
        <w:br/>
      </w:r>
      <w:r w:rsidR="00D57495">
        <w:rPr>
          <w:rFonts w:ascii="Times New Roman" w:hAnsi="Times New Roman" w:cs="Times New Roman"/>
          <w:b/>
          <w:sz w:val="24"/>
          <w:szCs w:val="24"/>
        </w:rPr>
        <w:t xml:space="preserve">w </w:t>
      </w:r>
      <w:r w:rsidR="005D7006" w:rsidRPr="00D41AFD">
        <w:rPr>
          <w:rFonts w:ascii="Times New Roman" w:hAnsi="Times New Roman" w:cs="Times New Roman"/>
          <w:b/>
          <w:sz w:val="24"/>
          <w:szCs w:val="24"/>
        </w:rPr>
        <w:t>specjalności konstrukcyjno-budowlanej</w:t>
      </w:r>
      <w:r w:rsidR="00D41AFD">
        <w:rPr>
          <w:rFonts w:ascii="Times New Roman" w:hAnsi="Times New Roman" w:cs="Times New Roman"/>
          <w:sz w:val="24"/>
          <w:szCs w:val="24"/>
        </w:rPr>
        <w:t xml:space="preserve"> bez ograniczeń</w:t>
      </w:r>
      <w:r w:rsidR="006D3797">
        <w:rPr>
          <w:rFonts w:ascii="Times New Roman" w:hAnsi="Times New Roman" w:cs="Times New Roman"/>
          <w:sz w:val="24"/>
          <w:szCs w:val="24"/>
        </w:rPr>
        <w:t>,</w:t>
      </w:r>
      <w:r w:rsidR="00D57495">
        <w:rPr>
          <w:rFonts w:ascii="Times New Roman" w:hAnsi="Times New Roman" w:cs="Times New Roman"/>
          <w:sz w:val="24"/>
          <w:szCs w:val="24"/>
        </w:rPr>
        <w:t xml:space="preserve"> </w:t>
      </w:r>
      <w:r w:rsidR="00D57495">
        <w:rPr>
          <w:rFonts w:ascii="Times New Roman" w:hAnsi="Times New Roman" w:cs="Times New Roman"/>
          <w:sz w:val="24"/>
          <w:szCs w:val="24"/>
        </w:rPr>
        <w:br/>
      </w:r>
      <w:r w:rsidR="006D3797" w:rsidRPr="00D41AFD">
        <w:rPr>
          <w:rFonts w:ascii="Times New Roman" w:hAnsi="Times New Roman" w:cs="Times New Roman"/>
          <w:sz w:val="24"/>
          <w:szCs w:val="24"/>
        </w:rPr>
        <w:t>z minimum 3-letnim doświadczeniem zawodo</w:t>
      </w:r>
      <w:r w:rsidR="006D3797">
        <w:rPr>
          <w:rFonts w:ascii="Times New Roman" w:hAnsi="Times New Roman" w:cs="Times New Roman"/>
          <w:sz w:val="24"/>
          <w:szCs w:val="24"/>
        </w:rPr>
        <w:t>wym po uzyskaniu tych uprawnień</w:t>
      </w:r>
      <w:r w:rsidR="00D41AFD">
        <w:rPr>
          <w:rFonts w:ascii="Times New Roman" w:hAnsi="Times New Roman" w:cs="Times New Roman"/>
          <w:sz w:val="24"/>
          <w:szCs w:val="24"/>
        </w:rPr>
        <w:t>;</w:t>
      </w:r>
    </w:p>
    <w:p w:rsidR="0085258B" w:rsidRPr="0085258B" w:rsidRDefault="0085258B" w:rsidP="00AC6554">
      <w:pPr>
        <w:pStyle w:val="Akapitzlist"/>
        <w:numPr>
          <w:ilvl w:val="0"/>
          <w:numId w:val="28"/>
        </w:numPr>
        <w:suppressAutoHyphens/>
        <w:spacing w:line="288" w:lineRule="auto"/>
        <w:ind w:left="2552" w:hanging="425"/>
        <w:jc w:val="both"/>
        <w:rPr>
          <w:rFonts w:ascii="Times New Roman" w:hAnsi="Times New Roman" w:cs="Times New Roman"/>
          <w:sz w:val="24"/>
          <w:szCs w:val="24"/>
        </w:rPr>
      </w:pPr>
      <w:r w:rsidRPr="001525EB">
        <w:rPr>
          <w:rFonts w:ascii="Times New Roman" w:hAnsi="Times New Roman" w:cs="Times New Roman"/>
          <w:b/>
          <w:sz w:val="24"/>
          <w:szCs w:val="24"/>
          <w:u w:val="single"/>
          <w:shd w:val="clear" w:color="auto" w:fill="D9D9D9" w:themeFill="background1" w:themeFillShade="D9"/>
        </w:rPr>
        <w:t>kierownikiem robót branży sanitarnej</w:t>
      </w:r>
      <w:r>
        <w:rPr>
          <w:rFonts w:ascii="Times New Roman" w:hAnsi="Times New Roman" w:cs="Times New Roman"/>
          <w:sz w:val="24"/>
          <w:szCs w:val="24"/>
        </w:rPr>
        <w:t xml:space="preserve"> - </w:t>
      </w:r>
      <w:r w:rsidRPr="00D41AFD">
        <w:rPr>
          <w:rFonts w:ascii="Times New Roman" w:hAnsi="Times New Roman" w:cs="Times New Roman"/>
          <w:sz w:val="24"/>
          <w:szCs w:val="24"/>
        </w:rPr>
        <w:t xml:space="preserve">co najmniej jedną osobą, która będzie pełnić funkcję kierownika robót w specjalności instalacyjnej </w:t>
      </w:r>
      <w:r w:rsidRPr="00D41AFD">
        <w:rPr>
          <w:rFonts w:ascii="Times New Roman" w:hAnsi="Times New Roman" w:cs="Times New Roman"/>
          <w:b/>
          <w:sz w:val="24"/>
          <w:szCs w:val="24"/>
        </w:rPr>
        <w:t xml:space="preserve">w zakresie sieci, instalacji i urządzeń cieplnych, wentylacyjnych, gazowych, wodociągowych i kanalizacyjnych, </w:t>
      </w:r>
      <w:r w:rsidRPr="00D41AFD">
        <w:rPr>
          <w:rFonts w:ascii="Times New Roman" w:hAnsi="Times New Roman" w:cs="Times New Roman"/>
          <w:sz w:val="24"/>
          <w:szCs w:val="24"/>
        </w:rPr>
        <w:t xml:space="preserve">posiadającą uprawnienia do kierowania robotami budowlanymi </w:t>
      </w:r>
      <w:r w:rsidR="00D57495">
        <w:rPr>
          <w:rFonts w:ascii="Times New Roman" w:hAnsi="Times New Roman" w:cs="Times New Roman"/>
          <w:sz w:val="24"/>
          <w:szCs w:val="24"/>
        </w:rPr>
        <w:br/>
      </w:r>
      <w:r w:rsidRPr="00D41AFD">
        <w:rPr>
          <w:rFonts w:ascii="Times New Roman" w:hAnsi="Times New Roman" w:cs="Times New Roman"/>
          <w:sz w:val="24"/>
          <w:szCs w:val="24"/>
        </w:rPr>
        <w:t xml:space="preserve">w specjalności instalacyjnej w zakresie sieci, instalacji i urządzeń cieplnych, wentylacyjnych, gazowych, wodociągowych </w:t>
      </w:r>
      <w:r w:rsidR="00D57495">
        <w:rPr>
          <w:rFonts w:ascii="Times New Roman" w:hAnsi="Times New Roman" w:cs="Times New Roman"/>
          <w:sz w:val="24"/>
          <w:szCs w:val="24"/>
        </w:rPr>
        <w:br/>
      </w:r>
      <w:r w:rsidRPr="00D41AFD">
        <w:rPr>
          <w:rFonts w:ascii="Times New Roman" w:hAnsi="Times New Roman" w:cs="Times New Roman"/>
          <w:sz w:val="24"/>
          <w:szCs w:val="24"/>
        </w:rPr>
        <w:t>i</w:t>
      </w:r>
      <w:r>
        <w:rPr>
          <w:rFonts w:ascii="Times New Roman" w:hAnsi="Times New Roman" w:cs="Times New Roman"/>
          <w:sz w:val="24"/>
          <w:szCs w:val="24"/>
        </w:rPr>
        <w:t xml:space="preserve"> kanalizacyjnych bez ograniczeń,</w:t>
      </w:r>
      <w:r w:rsidRPr="006D3797">
        <w:rPr>
          <w:rFonts w:ascii="Times New Roman" w:hAnsi="Times New Roman" w:cs="Times New Roman"/>
          <w:sz w:val="24"/>
          <w:szCs w:val="24"/>
        </w:rPr>
        <w:t xml:space="preserve"> </w:t>
      </w:r>
      <w:r w:rsidRPr="00D41AFD">
        <w:rPr>
          <w:rFonts w:ascii="Times New Roman" w:hAnsi="Times New Roman" w:cs="Times New Roman"/>
          <w:sz w:val="24"/>
          <w:szCs w:val="24"/>
        </w:rPr>
        <w:t>z minimum 3-letnim doświadczeniem zawodo</w:t>
      </w:r>
      <w:r w:rsidR="00D57495">
        <w:rPr>
          <w:rFonts w:ascii="Times New Roman" w:hAnsi="Times New Roman" w:cs="Times New Roman"/>
          <w:sz w:val="24"/>
          <w:szCs w:val="24"/>
        </w:rPr>
        <w:t>wym po uzyskaniu tych uprawnień;</w:t>
      </w:r>
    </w:p>
    <w:p w:rsidR="00D41AFD" w:rsidRPr="001525EB" w:rsidRDefault="00576148" w:rsidP="00AC6554">
      <w:pPr>
        <w:pStyle w:val="Akapitzlist"/>
        <w:numPr>
          <w:ilvl w:val="0"/>
          <w:numId w:val="28"/>
        </w:numPr>
        <w:suppressAutoHyphens/>
        <w:spacing w:line="288" w:lineRule="auto"/>
        <w:ind w:left="2552" w:hanging="425"/>
        <w:jc w:val="both"/>
        <w:rPr>
          <w:rFonts w:ascii="Times New Roman" w:hAnsi="Times New Roman" w:cs="Times New Roman"/>
          <w:sz w:val="24"/>
          <w:szCs w:val="24"/>
        </w:rPr>
      </w:pPr>
      <w:r w:rsidRPr="001525EB">
        <w:rPr>
          <w:rFonts w:ascii="Times New Roman" w:hAnsi="Times New Roman" w:cs="Times New Roman"/>
          <w:b/>
          <w:sz w:val="24"/>
          <w:szCs w:val="24"/>
          <w:u w:val="single"/>
          <w:shd w:val="clear" w:color="auto" w:fill="D9D9D9" w:themeFill="background1" w:themeFillShade="D9"/>
        </w:rPr>
        <w:t xml:space="preserve">kierownikiem robót branży </w:t>
      </w:r>
      <w:r w:rsidR="006920E8" w:rsidRPr="001525EB">
        <w:rPr>
          <w:rFonts w:ascii="Times New Roman" w:hAnsi="Times New Roman" w:cs="Times New Roman"/>
          <w:b/>
          <w:sz w:val="24"/>
          <w:szCs w:val="24"/>
          <w:u w:val="single"/>
          <w:shd w:val="clear" w:color="auto" w:fill="D9D9D9" w:themeFill="background1" w:themeFillShade="D9"/>
        </w:rPr>
        <w:t>elektrycznej</w:t>
      </w:r>
      <w:r>
        <w:rPr>
          <w:rFonts w:ascii="Times New Roman" w:hAnsi="Times New Roman" w:cs="Times New Roman"/>
          <w:sz w:val="24"/>
          <w:szCs w:val="24"/>
        </w:rPr>
        <w:t xml:space="preserve"> - </w:t>
      </w:r>
      <w:r w:rsidR="005D7006" w:rsidRPr="00D41AFD">
        <w:rPr>
          <w:rFonts w:ascii="Times New Roman" w:hAnsi="Times New Roman" w:cs="Times New Roman"/>
          <w:sz w:val="24"/>
          <w:szCs w:val="24"/>
        </w:rPr>
        <w:t xml:space="preserve">co najmniej jedną osobą, która będzie pełnić funkcję kierownika robót w specjalności instalacyjnej w zakresie </w:t>
      </w:r>
      <w:r w:rsidR="005D7006" w:rsidRPr="00D41AFD">
        <w:rPr>
          <w:rFonts w:ascii="Times New Roman" w:hAnsi="Times New Roman" w:cs="Times New Roman"/>
          <w:b/>
          <w:sz w:val="24"/>
          <w:szCs w:val="24"/>
        </w:rPr>
        <w:t xml:space="preserve">sieci, instalacji i urządzeń elektrycznych </w:t>
      </w:r>
      <w:r w:rsidR="006D3797">
        <w:rPr>
          <w:rFonts w:ascii="Times New Roman" w:hAnsi="Times New Roman" w:cs="Times New Roman"/>
          <w:b/>
          <w:sz w:val="24"/>
          <w:szCs w:val="24"/>
        </w:rPr>
        <w:br/>
      </w:r>
      <w:r w:rsidR="005D7006" w:rsidRPr="00D41AFD">
        <w:rPr>
          <w:rFonts w:ascii="Times New Roman" w:hAnsi="Times New Roman" w:cs="Times New Roman"/>
          <w:b/>
          <w:sz w:val="24"/>
          <w:szCs w:val="24"/>
        </w:rPr>
        <w:t>i elektroenergetycznych,</w:t>
      </w:r>
      <w:r w:rsidR="005D7006" w:rsidRPr="00D41AFD">
        <w:rPr>
          <w:rFonts w:ascii="Times New Roman" w:hAnsi="Times New Roman" w:cs="Times New Roman"/>
          <w:sz w:val="24"/>
          <w:szCs w:val="24"/>
        </w:rPr>
        <w:t xml:space="preserve"> posiadającą uprawnienia do kierowania robotami budowlanymi w specjalności instalacyjnej w zakresie sieci, </w:t>
      </w:r>
      <w:r w:rsidR="005D7006" w:rsidRPr="001525EB">
        <w:rPr>
          <w:rFonts w:ascii="Times New Roman" w:hAnsi="Times New Roman" w:cs="Times New Roman"/>
          <w:sz w:val="24"/>
          <w:szCs w:val="24"/>
        </w:rPr>
        <w:t>instalacji i urządzeń elektrycznych i elektroenergetycznych bez ograniczeń</w:t>
      </w:r>
      <w:r w:rsidR="006D3797" w:rsidRPr="001525EB">
        <w:rPr>
          <w:rFonts w:ascii="Times New Roman" w:hAnsi="Times New Roman" w:cs="Times New Roman"/>
          <w:sz w:val="24"/>
          <w:szCs w:val="24"/>
        </w:rPr>
        <w:t>, z minimum 3-letnim doświadczeniem zawodowym po uzyskaniu tych uprawnień</w:t>
      </w:r>
      <w:r w:rsidR="00D57495" w:rsidRPr="001525EB">
        <w:rPr>
          <w:rFonts w:ascii="Times New Roman" w:hAnsi="Times New Roman" w:cs="Times New Roman"/>
          <w:sz w:val="24"/>
          <w:szCs w:val="24"/>
        </w:rPr>
        <w:t>.</w:t>
      </w:r>
    </w:p>
    <w:p w:rsidR="00616EBA" w:rsidRPr="00F20DB9" w:rsidRDefault="00F20DB9" w:rsidP="00AC6554">
      <w:pPr>
        <w:autoSpaceDE w:val="0"/>
        <w:adjustRightInd w:val="0"/>
        <w:spacing w:line="288" w:lineRule="auto"/>
        <w:ind w:left="284"/>
        <w:jc w:val="both"/>
        <w:rPr>
          <w:b/>
        </w:rPr>
      </w:pPr>
      <w:r w:rsidRPr="00F20DB9">
        <w:rPr>
          <w:b/>
        </w:rPr>
        <w:t>UWAGA</w:t>
      </w:r>
      <w:r w:rsidR="00616EBA" w:rsidRPr="00F20DB9">
        <w:rPr>
          <w:b/>
        </w:rPr>
        <w:t>:</w:t>
      </w:r>
    </w:p>
    <w:p w:rsidR="00A0075F" w:rsidRPr="00F20DB9" w:rsidRDefault="00D41AFD" w:rsidP="00AC6554">
      <w:pPr>
        <w:pStyle w:val="Akapitzlist"/>
        <w:numPr>
          <w:ilvl w:val="0"/>
          <w:numId w:val="30"/>
        </w:numPr>
        <w:autoSpaceDE w:val="0"/>
        <w:adjustRightInd w:val="0"/>
        <w:spacing w:line="288" w:lineRule="auto"/>
        <w:jc w:val="both"/>
        <w:rPr>
          <w:rFonts w:ascii="Times New Roman" w:hAnsi="Times New Roman" w:cs="Times New Roman"/>
          <w:i/>
          <w:sz w:val="24"/>
          <w:szCs w:val="24"/>
        </w:rPr>
      </w:pPr>
      <w:r w:rsidRPr="001525EB">
        <w:rPr>
          <w:rFonts w:ascii="Times New Roman" w:hAnsi="Times New Roman" w:cs="Times New Roman"/>
          <w:sz w:val="24"/>
          <w:szCs w:val="24"/>
        </w:rPr>
        <w:t xml:space="preserve">Wykonawca wykaże, że dysponuje osobami, które </w:t>
      </w:r>
      <w:r w:rsidR="00875979" w:rsidRPr="001525EB">
        <w:rPr>
          <w:rFonts w:ascii="Times New Roman" w:hAnsi="Times New Roman" w:cs="Times New Roman"/>
          <w:sz w:val="24"/>
          <w:szCs w:val="24"/>
        </w:rPr>
        <w:t xml:space="preserve">będą uczestniczyć w realizacji zamówienia posiadającymi </w:t>
      </w:r>
      <w:r w:rsidRPr="001525EB">
        <w:rPr>
          <w:rFonts w:ascii="Times New Roman" w:hAnsi="Times New Roman" w:cs="Times New Roman"/>
          <w:sz w:val="24"/>
          <w:szCs w:val="24"/>
        </w:rPr>
        <w:t>niezbędne do wykonania zamówi</w:t>
      </w:r>
      <w:r w:rsidR="00A0075F" w:rsidRPr="001525EB">
        <w:rPr>
          <w:rFonts w:ascii="Times New Roman" w:hAnsi="Times New Roman" w:cs="Times New Roman"/>
          <w:sz w:val="24"/>
          <w:szCs w:val="24"/>
        </w:rPr>
        <w:t xml:space="preserve">enia kwalifikacje zawodowe, tj. posiadające uprawnienia budowlane, o których mowa w ustawie </w:t>
      </w:r>
      <w:r w:rsidR="00F20DB9">
        <w:rPr>
          <w:rFonts w:ascii="Times New Roman" w:hAnsi="Times New Roman" w:cs="Times New Roman"/>
          <w:sz w:val="24"/>
          <w:szCs w:val="24"/>
        </w:rPr>
        <w:br/>
      </w:r>
      <w:r w:rsidR="00A0075F" w:rsidRPr="001525EB">
        <w:rPr>
          <w:rFonts w:ascii="Times New Roman" w:hAnsi="Times New Roman" w:cs="Times New Roman"/>
          <w:sz w:val="24"/>
          <w:szCs w:val="24"/>
        </w:rPr>
        <w:t xml:space="preserve">z dnia 7 lipca 1994 r. – Prawo budowlane oraz w Rozporządzeniu Ministra Infrastruktury i Rozwoju z dnia 29 kwietnia 2019 r. </w:t>
      </w:r>
      <w:r w:rsidR="00A0075F" w:rsidRPr="00F20DB9">
        <w:rPr>
          <w:rFonts w:ascii="Times New Roman" w:hAnsi="Times New Roman" w:cs="Times New Roman"/>
          <w:i/>
          <w:sz w:val="24"/>
          <w:szCs w:val="24"/>
        </w:rPr>
        <w:t>w sprawie przygotowania zawodowego do wykonywania samodzielnych funkcji technicznych w budownictwie</w:t>
      </w:r>
      <w:r w:rsidR="00A0075F" w:rsidRPr="001525EB">
        <w:rPr>
          <w:rFonts w:ascii="Times New Roman" w:hAnsi="Times New Roman" w:cs="Times New Roman"/>
          <w:sz w:val="24"/>
          <w:szCs w:val="24"/>
        </w:rPr>
        <w:t xml:space="preserve"> lub odpowiadające im ważne uprawnienia budowlane wydane na podstawie uprzednio obowiązujących przepisów prawa lub odpowiednich przepisów </w:t>
      </w:r>
      <w:r w:rsidR="00A0075F" w:rsidRPr="001525EB">
        <w:rPr>
          <w:rFonts w:ascii="Times New Roman" w:hAnsi="Times New Roman" w:cs="Times New Roman"/>
          <w:sz w:val="24"/>
          <w:szCs w:val="24"/>
        </w:rPr>
        <w:lastRenderedPageBreak/>
        <w:t xml:space="preserve">obowiązujących na terenie kraju, w którym Wykonawca ma siedzibę lub miejsce zamieszkania, uznanych przez właściwy organ, zgodnie z ustawą z dnia 22 grudnia 2015 r. </w:t>
      </w:r>
      <w:r w:rsidR="00A0075F" w:rsidRPr="00F20DB9">
        <w:rPr>
          <w:rFonts w:ascii="Times New Roman" w:hAnsi="Times New Roman" w:cs="Times New Roman"/>
          <w:i/>
          <w:sz w:val="24"/>
          <w:szCs w:val="24"/>
        </w:rPr>
        <w:t>o zasadach uznawania kwalifikacji zawodowych nabytych w państwach członkowskich Unii</w:t>
      </w:r>
      <w:r w:rsidR="00F20DB9">
        <w:rPr>
          <w:rFonts w:ascii="Times New Roman" w:hAnsi="Times New Roman" w:cs="Times New Roman"/>
          <w:i/>
          <w:sz w:val="24"/>
          <w:szCs w:val="24"/>
        </w:rPr>
        <w:t xml:space="preserve"> </w:t>
      </w:r>
      <w:r w:rsidR="00A0075F" w:rsidRPr="00F20DB9">
        <w:rPr>
          <w:rFonts w:ascii="Times New Roman" w:hAnsi="Times New Roman" w:cs="Times New Roman"/>
          <w:i/>
          <w:sz w:val="24"/>
          <w:szCs w:val="24"/>
        </w:rPr>
        <w:t>Europejskiej</w:t>
      </w:r>
      <w:r w:rsidR="00A0075F" w:rsidRPr="00F20DB9">
        <w:rPr>
          <w:rFonts w:ascii="Times New Roman" w:hAnsi="Times New Roman" w:cs="Times New Roman"/>
          <w:sz w:val="24"/>
          <w:szCs w:val="24"/>
        </w:rPr>
        <w:t xml:space="preserve"> lub zamierzający świadczyć usługi </w:t>
      </w:r>
      <w:proofErr w:type="spellStart"/>
      <w:r w:rsidR="00A0075F" w:rsidRPr="00F20DB9">
        <w:rPr>
          <w:rFonts w:ascii="Times New Roman" w:hAnsi="Times New Roman" w:cs="Times New Roman"/>
          <w:sz w:val="24"/>
          <w:szCs w:val="24"/>
        </w:rPr>
        <w:t>transgraniczne</w:t>
      </w:r>
      <w:proofErr w:type="spellEnd"/>
      <w:r w:rsidR="00A0075F" w:rsidRPr="00F20DB9">
        <w:rPr>
          <w:rFonts w:ascii="Times New Roman" w:hAnsi="Times New Roman" w:cs="Times New Roman"/>
          <w:sz w:val="24"/>
          <w:szCs w:val="24"/>
        </w:rPr>
        <w:t xml:space="preserve"> w rozumieniu przepisów tej ustawy oraz art. 20a ustawy z dnia 15 grudnia 2000 r. </w:t>
      </w:r>
      <w:r w:rsidR="00F20DB9">
        <w:rPr>
          <w:rFonts w:ascii="Times New Roman" w:hAnsi="Times New Roman" w:cs="Times New Roman"/>
          <w:sz w:val="24"/>
          <w:szCs w:val="24"/>
        </w:rPr>
        <w:br/>
      </w:r>
      <w:r w:rsidR="00A0075F" w:rsidRPr="00F20DB9">
        <w:rPr>
          <w:rFonts w:ascii="Times New Roman" w:hAnsi="Times New Roman" w:cs="Times New Roman"/>
          <w:i/>
          <w:sz w:val="24"/>
          <w:szCs w:val="24"/>
        </w:rPr>
        <w:t>o samorządach zawodowych architektów oraz inżynierów budownictwa</w:t>
      </w:r>
      <w:r w:rsidR="00A0075F" w:rsidRPr="00F20DB9">
        <w:rPr>
          <w:rFonts w:ascii="Times New Roman" w:hAnsi="Times New Roman" w:cs="Times New Roman"/>
          <w:sz w:val="24"/>
          <w:szCs w:val="24"/>
        </w:rPr>
        <w:t>.</w:t>
      </w:r>
    </w:p>
    <w:p w:rsidR="002B60C8" w:rsidRPr="001525EB" w:rsidRDefault="002B60C8" w:rsidP="00AC6554">
      <w:pPr>
        <w:pStyle w:val="Akapitzlist"/>
        <w:numPr>
          <w:ilvl w:val="0"/>
          <w:numId w:val="30"/>
        </w:numPr>
        <w:autoSpaceDE w:val="0"/>
        <w:adjustRightInd w:val="0"/>
        <w:spacing w:line="288" w:lineRule="auto"/>
        <w:jc w:val="both"/>
        <w:rPr>
          <w:rFonts w:ascii="Times New Roman" w:hAnsi="Times New Roman" w:cs="Times New Roman"/>
          <w:sz w:val="24"/>
          <w:szCs w:val="24"/>
        </w:rPr>
      </w:pPr>
      <w:r w:rsidRPr="001525EB">
        <w:rPr>
          <w:rFonts w:ascii="Times New Roman" w:hAnsi="Times New Roman" w:cs="Times New Roman"/>
          <w:sz w:val="24"/>
          <w:szCs w:val="24"/>
        </w:rPr>
        <w:t xml:space="preserve">Zamawiający, określając wymogi w zakresie posiadanych uprawnień budowlanych, dopuszcza odpowiadające im uprawnienia wydane obywatelom państw Europejskiego Obszaru Gospodarczego oraz Konfederacji Szwajcarskiej, </w:t>
      </w:r>
      <w:r w:rsidR="00F20DB9">
        <w:rPr>
          <w:rFonts w:ascii="Times New Roman" w:hAnsi="Times New Roman" w:cs="Times New Roman"/>
          <w:sz w:val="24"/>
          <w:szCs w:val="24"/>
        </w:rPr>
        <w:br/>
      </w:r>
      <w:r w:rsidRPr="001525EB">
        <w:rPr>
          <w:rFonts w:ascii="Times New Roman" w:hAnsi="Times New Roman" w:cs="Times New Roman"/>
          <w:sz w:val="24"/>
          <w:szCs w:val="24"/>
        </w:rPr>
        <w:t>z zastrzeżeniem art. 12a oraz innych przepisów ustawy z dnia 7 lipca 1994 r. – Prawo budowlane.</w:t>
      </w:r>
    </w:p>
    <w:p w:rsidR="002B60C8" w:rsidRPr="001525EB" w:rsidRDefault="002B60C8" w:rsidP="00AC6554">
      <w:pPr>
        <w:pStyle w:val="Akapitzlist"/>
        <w:numPr>
          <w:ilvl w:val="0"/>
          <w:numId w:val="30"/>
        </w:numPr>
        <w:autoSpaceDE w:val="0"/>
        <w:adjustRightInd w:val="0"/>
        <w:spacing w:line="288" w:lineRule="auto"/>
        <w:jc w:val="both"/>
        <w:rPr>
          <w:rFonts w:ascii="Times New Roman" w:hAnsi="Times New Roman" w:cs="Times New Roman"/>
          <w:color w:val="000000"/>
          <w:sz w:val="24"/>
          <w:szCs w:val="24"/>
        </w:rPr>
      </w:pPr>
      <w:r w:rsidRPr="001525EB">
        <w:rPr>
          <w:rFonts w:ascii="Times New Roman" w:hAnsi="Times New Roman" w:cs="Times New Roman"/>
          <w:color w:val="000000"/>
          <w:sz w:val="24"/>
          <w:szCs w:val="24"/>
        </w:rPr>
        <w:t xml:space="preserve">Ocena spełnienia warunków udziału w postępowaniu zostanie dokonana zgodnie </w:t>
      </w:r>
      <w:r w:rsidR="00F20DB9">
        <w:rPr>
          <w:rFonts w:ascii="Times New Roman" w:hAnsi="Times New Roman" w:cs="Times New Roman"/>
          <w:color w:val="000000"/>
          <w:sz w:val="24"/>
          <w:szCs w:val="24"/>
        </w:rPr>
        <w:br/>
      </w:r>
      <w:r w:rsidRPr="001525EB">
        <w:rPr>
          <w:rFonts w:ascii="Times New Roman" w:hAnsi="Times New Roman" w:cs="Times New Roman"/>
          <w:color w:val="000000"/>
          <w:sz w:val="24"/>
          <w:szCs w:val="24"/>
        </w:rPr>
        <w:t>z formułą</w:t>
      </w:r>
      <w:r w:rsidRPr="00F20DB9">
        <w:rPr>
          <w:rFonts w:ascii="Times New Roman" w:hAnsi="Times New Roman" w:cs="Times New Roman"/>
          <w:color w:val="000000"/>
          <w:sz w:val="24"/>
          <w:szCs w:val="24"/>
        </w:rPr>
        <w:t xml:space="preserve">: </w:t>
      </w:r>
      <w:r w:rsidRPr="00F20DB9">
        <w:rPr>
          <w:rFonts w:ascii="Times New Roman" w:hAnsi="Times New Roman" w:cs="Times New Roman"/>
          <w:bCs/>
          <w:color w:val="000000"/>
          <w:sz w:val="24"/>
          <w:szCs w:val="24"/>
        </w:rPr>
        <w:t xml:space="preserve">„spełnia – nie spełnia” </w:t>
      </w:r>
      <w:r w:rsidRPr="00F20DB9">
        <w:rPr>
          <w:rFonts w:ascii="Times New Roman" w:hAnsi="Times New Roman" w:cs="Times New Roman"/>
          <w:color w:val="000000"/>
          <w:sz w:val="24"/>
          <w:szCs w:val="24"/>
        </w:rPr>
        <w:t>na podstawie złożonych</w:t>
      </w:r>
      <w:r w:rsidRPr="001525EB">
        <w:rPr>
          <w:rFonts w:ascii="Times New Roman" w:hAnsi="Times New Roman" w:cs="Times New Roman"/>
          <w:color w:val="000000"/>
          <w:sz w:val="24"/>
          <w:szCs w:val="24"/>
        </w:rPr>
        <w:t xml:space="preserve"> oświadczeń, dokumentów wymaganych przez Zamawiającego. Niespełnienie chociaż jednego z wyżej wymienionych warunków skutkować będzie odrzuceniem oferty Wykonawcy. </w:t>
      </w:r>
    </w:p>
    <w:p w:rsidR="00616EBA" w:rsidRPr="00F20DB9" w:rsidRDefault="005D7006" w:rsidP="00AC655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F20DB9">
        <w:rPr>
          <w:rFonts w:ascii="Times New Roman" w:hAnsi="Times New Roman" w:cs="Times New Roman"/>
          <w:b/>
          <w:sz w:val="24"/>
          <w:szCs w:val="24"/>
        </w:rPr>
        <w:t>Każda z wymaganych osób winna posiadać aktualny wpis do właściwej izby samorządu zawodowego oraz osobiste ubezpieczenie od odpowiedzialności zawodowej.</w:t>
      </w:r>
    </w:p>
    <w:p w:rsidR="004B0E70" w:rsidRPr="001525EB" w:rsidRDefault="004B0E70" w:rsidP="00AC6554">
      <w:pPr>
        <w:pStyle w:val="Akapitzlist"/>
        <w:numPr>
          <w:ilvl w:val="0"/>
          <w:numId w:val="30"/>
        </w:numPr>
        <w:autoSpaceDE w:val="0"/>
        <w:adjustRightInd w:val="0"/>
        <w:spacing w:line="288" w:lineRule="auto"/>
        <w:jc w:val="both"/>
        <w:rPr>
          <w:rFonts w:ascii="Times New Roman" w:hAnsi="Times New Roman" w:cs="Times New Roman"/>
          <w:sz w:val="24"/>
          <w:szCs w:val="24"/>
        </w:rPr>
      </w:pPr>
      <w:r w:rsidRPr="001525EB">
        <w:rPr>
          <w:rFonts w:ascii="Times New Roman" w:hAnsi="Times New Roman" w:cs="Times New Roman"/>
          <w:sz w:val="24"/>
          <w:szCs w:val="24"/>
        </w:rPr>
        <w:t xml:space="preserve">Zamawiający </w:t>
      </w:r>
      <w:r w:rsidRPr="00F20DB9">
        <w:rPr>
          <w:rFonts w:ascii="Times New Roman" w:hAnsi="Times New Roman" w:cs="Times New Roman"/>
          <w:b/>
          <w:sz w:val="24"/>
          <w:szCs w:val="24"/>
        </w:rPr>
        <w:t xml:space="preserve">dopuszcza łączenie </w:t>
      </w:r>
      <w:r w:rsidR="00594A99" w:rsidRPr="00F20DB9">
        <w:rPr>
          <w:rFonts w:ascii="Times New Roman" w:hAnsi="Times New Roman" w:cs="Times New Roman"/>
          <w:b/>
          <w:sz w:val="24"/>
          <w:szCs w:val="24"/>
        </w:rPr>
        <w:t>kilku funkcji</w:t>
      </w:r>
      <w:r w:rsidR="00594A99" w:rsidRPr="001525EB">
        <w:rPr>
          <w:rFonts w:ascii="Times New Roman" w:hAnsi="Times New Roman" w:cs="Times New Roman"/>
          <w:sz w:val="24"/>
          <w:szCs w:val="24"/>
        </w:rPr>
        <w:t xml:space="preserve"> przez osobę wskazaną przez Wykonawcę, pod warunkiem, że osoba ta spełnia łącznie wymagania w ww. zakresach uprawnień budowlanych.</w:t>
      </w:r>
    </w:p>
    <w:p w:rsidR="00D92082" w:rsidRPr="001525EB" w:rsidRDefault="003035C8" w:rsidP="00AC6554">
      <w:pPr>
        <w:pStyle w:val="Akapitzlist"/>
        <w:numPr>
          <w:ilvl w:val="0"/>
          <w:numId w:val="30"/>
        </w:numPr>
        <w:autoSpaceDE w:val="0"/>
        <w:adjustRightInd w:val="0"/>
        <w:spacing w:line="288" w:lineRule="auto"/>
        <w:jc w:val="both"/>
        <w:rPr>
          <w:rFonts w:ascii="Times New Roman" w:hAnsi="Times New Roman" w:cs="Times New Roman"/>
          <w:sz w:val="24"/>
          <w:szCs w:val="24"/>
        </w:rPr>
      </w:pPr>
      <w:r w:rsidRPr="001525EB">
        <w:rPr>
          <w:rFonts w:ascii="Times New Roman" w:hAnsi="Times New Roman" w:cs="Times New Roman"/>
          <w:sz w:val="24"/>
          <w:szCs w:val="24"/>
        </w:rPr>
        <w:t>Zamawi</w:t>
      </w:r>
      <w:r w:rsidR="0084369D" w:rsidRPr="001525EB">
        <w:rPr>
          <w:rFonts w:ascii="Times New Roman" w:hAnsi="Times New Roman" w:cs="Times New Roman"/>
          <w:sz w:val="24"/>
          <w:szCs w:val="24"/>
        </w:rPr>
        <w:t>ający dopuszcza możliwość zmian</w:t>
      </w:r>
      <w:r w:rsidRPr="001525EB">
        <w:rPr>
          <w:rFonts w:ascii="Times New Roman" w:hAnsi="Times New Roman" w:cs="Times New Roman"/>
          <w:sz w:val="24"/>
          <w:szCs w:val="24"/>
        </w:rPr>
        <w:t xml:space="preserve">y osób skierowanych do realizacji zamówienia </w:t>
      </w:r>
      <w:r w:rsidR="0084369D" w:rsidRPr="001525EB">
        <w:rPr>
          <w:rFonts w:ascii="Times New Roman" w:hAnsi="Times New Roman" w:cs="Times New Roman"/>
          <w:sz w:val="24"/>
          <w:szCs w:val="24"/>
        </w:rPr>
        <w:t>zarówno przed zawarciem umowy w sprawie zamówienia publicznego</w:t>
      </w:r>
      <w:r w:rsidR="009108BB" w:rsidRPr="001525EB">
        <w:rPr>
          <w:rFonts w:ascii="Times New Roman" w:hAnsi="Times New Roman" w:cs="Times New Roman"/>
          <w:sz w:val="24"/>
          <w:szCs w:val="24"/>
        </w:rPr>
        <w:t>,</w:t>
      </w:r>
      <w:r w:rsidR="0084369D" w:rsidRPr="001525EB">
        <w:rPr>
          <w:rFonts w:ascii="Times New Roman" w:hAnsi="Times New Roman" w:cs="Times New Roman"/>
          <w:sz w:val="24"/>
          <w:szCs w:val="24"/>
        </w:rPr>
        <w:t xml:space="preserve"> jak i na etapie jej realizacji, pod warunkiem wykazania przez Wykonawcę, że kwalifikacje i doświadczenie </w:t>
      </w:r>
      <w:r w:rsidR="00C92426" w:rsidRPr="001525EB">
        <w:rPr>
          <w:rFonts w:ascii="Times New Roman" w:hAnsi="Times New Roman" w:cs="Times New Roman"/>
          <w:sz w:val="24"/>
          <w:szCs w:val="24"/>
        </w:rPr>
        <w:t>nowych osób będą takie same lub</w:t>
      </w:r>
      <w:r w:rsidR="009108BB" w:rsidRPr="001525EB">
        <w:rPr>
          <w:rFonts w:ascii="Times New Roman" w:hAnsi="Times New Roman" w:cs="Times New Roman"/>
          <w:sz w:val="24"/>
          <w:szCs w:val="24"/>
        </w:rPr>
        <w:t xml:space="preserve"> wyższe od kwalifikacji i doświadczenia osób wymagan</w:t>
      </w:r>
      <w:r w:rsidR="00F20DB9">
        <w:rPr>
          <w:rFonts w:ascii="Times New Roman" w:hAnsi="Times New Roman" w:cs="Times New Roman"/>
          <w:sz w:val="24"/>
          <w:szCs w:val="24"/>
        </w:rPr>
        <w:t>ych</w:t>
      </w:r>
      <w:r w:rsidR="009108BB" w:rsidRPr="001525EB">
        <w:rPr>
          <w:rFonts w:ascii="Times New Roman" w:hAnsi="Times New Roman" w:cs="Times New Roman"/>
          <w:sz w:val="24"/>
          <w:szCs w:val="24"/>
        </w:rPr>
        <w:t xml:space="preserve"> postanowieniami SWZ. W celu wprowadzenia powyższej zmiany Wykonawca skieruje do Zamawiającego pisemny wniosek wraz z uzasadnieniem</w:t>
      </w:r>
      <w:r w:rsidR="00C92426" w:rsidRPr="001525EB">
        <w:rPr>
          <w:rFonts w:ascii="Times New Roman" w:hAnsi="Times New Roman" w:cs="Times New Roman"/>
          <w:sz w:val="24"/>
          <w:szCs w:val="24"/>
        </w:rPr>
        <w:t xml:space="preserve">. Zgoda na zmianę będzie potwierdzona przez Zamawiającego </w:t>
      </w:r>
      <w:r w:rsidR="007F2D86" w:rsidRPr="001525EB">
        <w:rPr>
          <w:rFonts w:ascii="Times New Roman" w:hAnsi="Times New Roman" w:cs="Times New Roman"/>
          <w:sz w:val="24"/>
          <w:szCs w:val="24"/>
        </w:rPr>
        <w:t>pisemnie.</w:t>
      </w:r>
      <w:r w:rsidR="00D92082" w:rsidRPr="001525EB">
        <w:rPr>
          <w:rFonts w:ascii="Times New Roman" w:hAnsi="Times New Roman" w:cs="Times New Roman"/>
          <w:sz w:val="24"/>
          <w:szCs w:val="24"/>
        </w:rPr>
        <w:t xml:space="preserve"> </w:t>
      </w:r>
    </w:p>
    <w:p w:rsidR="00241500" w:rsidRPr="001525EB" w:rsidRDefault="00241500" w:rsidP="00AC6554">
      <w:pPr>
        <w:pStyle w:val="Akapitzlist"/>
        <w:numPr>
          <w:ilvl w:val="0"/>
          <w:numId w:val="30"/>
        </w:numPr>
        <w:autoSpaceDE w:val="0"/>
        <w:adjustRightInd w:val="0"/>
        <w:spacing w:after="68" w:line="288" w:lineRule="auto"/>
        <w:jc w:val="both"/>
        <w:rPr>
          <w:rFonts w:ascii="Times New Roman" w:hAnsi="Times New Roman" w:cs="Times New Roman"/>
          <w:color w:val="000000"/>
          <w:sz w:val="24"/>
          <w:szCs w:val="24"/>
        </w:rPr>
      </w:pPr>
      <w:r w:rsidRPr="001525EB">
        <w:rPr>
          <w:rFonts w:ascii="Times New Roman" w:hAnsi="Times New Roman" w:cs="Times New Roman"/>
          <w:color w:val="000000"/>
          <w:sz w:val="24"/>
          <w:szCs w:val="24"/>
        </w:rPr>
        <w:t>W przypadku Wykonawców wspólnie ubiegających się o udzielenie zamówienia, Zamawiający, na podst</w:t>
      </w:r>
      <w:r w:rsidR="00F20DB9">
        <w:rPr>
          <w:rFonts w:ascii="Times New Roman" w:hAnsi="Times New Roman" w:cs="Times New Roman"/>
          <w:color w:val="000000"/>
          <w:sz w:val="24"/>
          <w:szCs w:val="24"/>
        </w:rPr>
        <w:t xml:space="preserve">awie art. 117 ust. 1 ustawy </w:t>
      </w:r>
      <w:proofErr w:type="spellStart"/>
      <w:r w:rsidR="00F20DB9">
        <w:rPr>
          <w:rFonts w:ascii="Times New Roman" w:hAnsi="Times New Roman" w:cs="Times New Roman"/>
          <w:color w:val="000000"/>
          <w:sz w:val="24"/>
          <w:szCs w:val="24"/>
        </w:rPr>
        <w:t>Pzp</w:t>
      </w:r>
      <w:proofErr w:type="spellEnd"/>
      <w:r w:rsidRPr="001525EB">
        <w:rPr>
          <w:rFonts w:ascii="Times New Roman" w:hAnsi="Times New Roman" w:cs="Times New Roman"/>
          <w:color w:val="000000"/>
          <w:sz w:val="24"/>
          <w:szCs w:val="24"/>
        </w:rPr>
        <w:t xml:space="preserve">,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o udzielenie zamówienia. </w:t>
      </w:r>
    </w:p>
    <w:p w:rsidR="00241500" w:rsidRPr="008226C7" w:rsidRDefault="00241500" w:rsidP="00AC6554">
      <w:pPr>
        <w:pStyle w:val="Akapitzlist"/>
        <w:numPr>
          <w:ilvl w:val="0"/>
          <w:numId w:val="30"/>
        </w:numPr>
        <w:autoSpaceDE w:val="0"/>
        <w:adjustRightInd w:val="0"/>
        <w:spacing w:after="0" w:line="288" w:lineRule="auto"/>
        <w:ind w:left="1003" w:hanging="357"/>
        <w:jc w:val="both"/>
        <w:rPr>
          <w:rFonts w:ascii="Times New Roman" w:hAnsi="Times New Roman" w:cs="Times New Roman"/>
          <w:color w:val="000000"/>
          <w:sz w:val="24"/>
          <w:szCs w:val="24"/>
        </w:rPr>
      </w:pPr>
      <w:r w:rsidRPr="001525EB">
        <w:rPr>
          <w:rFonts w:ascii="Times New Roman" w:hAnsi="Times New Roman" w:cs="Times New Roman"/>
          <w:color w:val="000000"/>
          <w:sz w:val="24"/>
          <w:szCs w:val="24"/>
        </w:rPr>
        <w:t xml:space="preserve">W przypadku, gdy Wykonawca w celu potwierdzenia spełniania warunku udziału </w:t>
      </w:r>
      <w:r w:rsidR="00F20DB9">
        <w:rPr>
          <w:rFonts w:ascii="Times New Roman" w:hAnsi="Times New Roman" w:cs="Times New Roman"/>
          <w:color w:val="000000"/>
          <w:sz w:val="24"/>
          <w:szCs w:val="24"/>
        </w:rPr>
        <w:br/>
      </w:r>
      <w:r w:rsidRPr="001525EB">
        <w:rPr>
          <w:rFonts w:ascii="Times New Roman" w:hAnsi="Times New Roman" w:cs="Times New Roman"/>
          <w:color w:val="000000"/>
          <w:sz w:val="24"/>
          <w:szCs w:val="24"/>
        </w:rPr>
        <w:t>w postępowaniu dotycząceg</w:t>
      </w:r>
      <w:r w:rsidR="00F20DB9">
        <w:rPr>
          <w:rFonts w:ascii="Times New Roman" w:hAnsi="Times New Roman" w:cs="Times New Roman"/>
          <w:color w:val="000000"/>
          <w:sz w:val="24"/>
          <w:szCs w:val="24"/>
        </w:rPr>
        <w:t xml:space="preserve">o zdolności technicznej polega </w:t>
      </w:r>
      <w:r w:rsidRPr="001525EB">
        <w:rPr>
          <w:rFonts w:ascii="Times New Roman" w:hAnsi="Times New Roman" w:cs="Times New Roman"/>
          <w:color w:val="000000"/>
          <w:sz w:val="24"/>
          <w:szCs w:val="24"/>
        </w:rPr>
        <w:t>na zasadach ok</w:t>
      </w:r>
      <w:r w:rsidR="00F20DB9">
        <w:rPr>
          <w:rFonts w:ascii="Times New Roman" w:hAnsi="Times New Roman" w:cs="Times New Roman"/>
          <w:color w:val="000000"/>
          <w:sz w:val="24"/>
          <w:szCs w:val="24"/>
        </w:rPr>
        <w:t xml:space="preserve">reślonych w art. 118 ustawy </w:t>
      </w:r>
      <w:proofErr w:type="spellStart"/>
      <w:r w:rsidR="00F20DB9">
        <w:rPr>
          <w:rFonts w:ascii="Times New Roman" w:hAnsi="Times New Roman" w:cs="Times New Roman"/>
          <w:color w:val="000000"/>
          <w:sz w:val="24"/>
          <w:szCs w:val="24"/>
        </w:rPr>
        <w:t>Pzp</w:t>
      </w:r>
      <w:proofErr w:type="spellEnd"/>
      <w:r w:rsidRPr="001525EB">
        <w:rPr>
          <w:rFonts w:ascii="Times New Roman" w:hAnsi="Times New Roman" w:cs="Times New Roman"/>
          <w:color w:val="000000"/>
          <w:sz w:val="24"/>
          <w:szCs w:val="24"/>
        </w:rPr>
        <w:t xml:space="preserve">, na zdolnościach zawodowych innych podmiotów, Zamawiający określa, iż dokonując oceny spełniania warunku udziału </w:t>
      </w:r>
      <w:r w:rsidR="00F20DB9">
        <w:rPr>
          <w:rFonts w:ascii="Times New Roman" w:hAnsi="Times New Roman" w:cs="Times New Roman"/>
          <w:color w:val="000000"/>
          <w:sz w:val="24"/>
          <w:szCs w:val="24"/>
        </w:rPr>
        <w:br/>
      </w:r>
      <w:r w:rsidRPr="001525EB">
        <w:rPr>
          <w:rFonts w:ascii="Times New Roman" w:hAnsi="Times New Roman" w:cs="Times New Roman"/>
          <w:color w:val="000000"/>
          <w:sz w:val="24"/>
          <w:szCs w:val="24"/>
        </w:rPr>
        <w:t xml:space="preserve">w postępowaniu dotyczącego zdolności technicznej uzna, że warunek został spełniony, jeżeli co najmniej jeden z tych podmiotów wykaże samodzielne spełnianie tego warunku. Zamawiający tym samym nie dopuszcza łączenia </w:t>
      </w:r>
      <w:r w:rsidRPr="008226C7">
        <w:rPr>
          <w:rFonts w:ascii="Times New Roman" w:hAnsi="Times New Roman" w:cs="Times New Roman"/>
          <w:color w:val="000000"/>
          <w:sz w:val="24"/>
          <w:szCs w:val="24"/>
        </w:rPr>
        <w:lastRenderedPageBreak/>
        <w:t xml:space="preserve">(sumowania) doświadczenia zdobytego osobno przez każdy z podmiotów, na których zdolnościach zawodowych polega Wykonawca. </w:t>
      </w:r>
    </w:p>
    <w:p w:rsidR="00AC6554" w:rsidRDefault="00AC6554" w:rsidP="00AC6554">
      <w:pPr>
        <w:autoSpaceDE w:val="0"/>
        <w:adjustRightInd w:val="0"/>
        <w:spacing w:line="288" w:lineRule="auto"/>
        <w:jc w:val="both"/>
        <w:rPr>
          <w:rFonts w:eastAsiaTheme="minorHAnsi"/>
          <w:b/>
          <w:lang w:eastAsia="en-US"/>
        </w:rPr>
      </w:pPr>
    </w:p>
    <w:p w:rsidR="00AC6554" w:rsidRDefault="00AC6554" w:rsidP="00AC6554">
      <w:pPr>
        <w:autoSpaceDE w:val="0"/>
        <w:adjustRightInd w:val="0"/>
        <w:spacing w:line="288" w:lineRule="auto"/>
        <w:jc w:val="both"/>
        <w:rPr>
          <w:rFonts w:eastAsiaTheme="minorHAnsi"/>
          <w:b/>
          <w:lang w:eastAsia="en-US"/>
        </w:rPr>
      </w:pPr>
    </w:p>
    <w:p w:rsidR="002C1891" w:rsidRPr="008226C7" w:rsidRDefault="002C1891" w:rsidP="00AC6554">
      <w:pPr>
        <w:autoSpaceDE w:val="0"/>
        <w:adjustRightInd w:val="0"/>
        <w:spacing w:line="288" w:lineRule="auto"/>
        <w:jc w:val="both"/>
        <w:rPr>
          <w:rFonts w:eastAsiaTheme="minorHAnsi"/>
          <w:b/>
          <w:lang w:eastAsia="en-US"/>
        </w:rPr>
      </w:pPr>
      <w:r w:rsidRPr="008226C7">
        <w:rPr>
          <w:rFonts w:eastAsiaTheme="minorHAnsi"/>
          <w:b/>
          <w:lang w:eastAsia="en-US"/>
        </w:rPr>
        <w:t xml:space="preserve">ROZDZIAŁ </w:t>
      </w:r>
      <w:r w:rsidR="00B07B27" w:rsidRPr="008226C7">
        <w:rPr>
          <w:rFonts w:eastAsiaTheme="minorHAnsi"/>
          <w:b/>
          <w:lang w:eastAsia="en-US"/>
        </w:rPr>
        <w:t>VI</w:t>
      </w:r>
      <w:r w:rsidR="00204B75" w:rsidRPr="008226C7">
        <w:rPr>
          <w:rFonts w:eastAsiaTheme="minorHAnsi"/>
          <w:b/>
          <w:lang w:eastAsia="en-US"/>
        </w:rPr>
        <w:t>I</w:t>
      </w:r>
      <w:r w:rsidR="00B07B27" w:rsidRPr="008226C7">
        <w:rPr>
          <w:rFonts w:eastAsiaTheme="minorHAnsi"/>
          <w:b/>
          <w:lang w:eastAsia="en-US"/>
        </w:rPr>
        <w:t>.</w:t>
      </w:r>
      <w:r w:rsidR="004170A4" w:rsidRPr="008226C7">
        <w:rPr>
          <w:rFonts w:eastAsiaTheme="minorHAnsi"/>
          <w:b/>
          <w:lang w:eastAsia="en-US"/>
        </w:rPr>
        <w:tab/>
      </w:r>
    </w:p>
    <w:p w:rsidR="002C1891" w:rsidRPr="008226C7" w:rsidRDefault="002C1891" w:rsidP="00AC6554">
      <w:pPr>
        <w:autoSpaceDE w:val="0"/>
        <w:adjustRightInd w:val="0"/>
        <w:spacing w:after="120" w:line="288" w:lineRule="auto"/>
        <w:ind w:left="283" w:hanging="283"/>
        <w:jc w:val="both"/>
        <w:rPr>
          <w:rFonts w:eastAsiaTheme="minorHAnsi"/>
          <w:b/>
          <w:lang w:eastAsia="en-US"/>
        </w:rPr>
      </w:pPr>
      <w:r w:rsidRPr="008226C7">
        <w:rPr>
          <w:rFonts w:eastAsiaTheme="minorHAnsi"/>
          <w:b/>
          <w:lang w:eastAsia="en-US"/>
        </w:rPr>
        <w:t>Podstawy</w:t>
      </w:r>
      <w:r w:rsidR="00B07B27" w:rsidRPr="008226C7">
        <w:rPr>
          <w:rFonts w:eastAsiaTheme="minorHAnsi"/>
          <w:b/>
          <w:lang w:eastAsia="en-US"/>
        </w:rPr>
        <w:t xml:space="preserve"> wykluczenia Wykonawcy z postępowani</w:t>
      </w:r>
      <w:r w:rsidR="00E2688A" w:rsidRPr="008226C7">
        <w:rPr>
          <w:rFonts w:eastAsiaTheme="minorHAnsi"/>
          <w:b/>
          <w:lang w:eastAsia="en-US"/>
        </w:rPr>
        <w:t>a</w:t>
      </w:r>
    </w:p>
    <w:p w:rsidR="008226C7" w:rsidRPr="008226C7" w:rsidRDefault="002C1891"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8226C7">
        <w:rPr>
          <w:rFonts w:ascii="Times New Roman" w:hAnsi="Times New Roman" w:cs="Times New Roman"/>
          <w:bCs/>
          <w:sz w:val="24"/>
          <w:szCs w:val="24"/>
        </w:rPr>
        <w:t xml:space="preserve">O udzielenie zamówienia mogą ubiegać się Wykonawcy, którzy </w:t>
      </w:r>
      <w:r w:rsidRPr="008226C7">
        <w:rPr>
          <w:rFonts w:ascii="Times New Roman" w:hAnsi="Times New Roman" w:cs="Times New Roman"/>
          <w:b/>
          <w:bCs/>
          <w:sz w:val="24"/>
          <w:szCs w:val="24"/>
        </w:rPr>
        <w:t>nie podlegają wykluczeniu</w:t>
      </w:r>
      <w:r w:rsidRPr="008226C7">
        <w:rPr>
          <w:rFonts w:ascii="Times New Roman" w:hAnsi="Times New Roman" w:cs="Times New Roman"/>
          <w:bCs/>
          <w:sz w:val="24"/>
          <w:szCs w:val="24"/>
        </w:rPr>
        <w:t xml:space="preserve"> </w:t>
      </w:r>
      <w:r w:rsidRPr="008226C7">
        <w:rPr>
          <w:rFonts w:ascii="Times New Roman" w:eastAsia="Times New Roman" w:hAnsi="Times New Roman" w:cs="Times New Roman"/>
          <w:b/>
          <w:sz w:val="24"/>
          <w:szCs w:val="24"/>
          <w:lang w:eastAsia="ar-SA"/>
        </w:rPr>
        <w:tab/>
        <w:t>na podstawie</w:t>
      </w:r>
      <w:r w:rsidR="008226C7">
        <w:rPr>
          <w:rFonts w:ascii="Times New Roman" w:eastAsia="Times New Roman" w:hAnsi="Times New Roman" w:cs="Times New Roman"/>
          <w:b/>
          <w:sz w:val="24"/>
          <w:szCs w:val="24"/>
          <w:lang w:eastAsia="ar-SA"/>
        </w:rPr>
        <w:t>:</w:t>
      </w:r>
    </w:p>
    <w:p w:rsidR="008226C7" w:rsidRPr="008226C7" w:rsidRDefault="002C1891" w:rsidP="00AC6554">
      <w:pPr>
        <w:pStyle w:val="Akapitzlist"/>
        <w:numPr>
          <w:ilvl w:val="0"/>
          <w:numId w:val="58"/>
        </w:numPr>
        <w:autoSpaceDE w:val="0"/>
        <w:adjustRightInd w:val="0"/>
        <w:spacing w:line="288" w:lineRule="auto"/>
        <w:jc w:val="both"/>
        <w:rPr>
          <w:rFonts w:ascii="Times New Roman" w:eastAsia="Times New Roman" w:hAnsi="Times New Roman" w:cs="Times New Roman"/>
          <w:sz w:val="24"/>
          <w:szCs w:val="24"/>
          <w:lang w:eastAsia="ar-SA"/>
        </w:rPr>
      </w:pPr>
      <w:r w:rsidRPr="008226C7">
        <w:rPr>
          <w:rFonts w:ascii="Times New Roman" w:eastAsia="Times New Roman" w:hAnsi="Times New Roman" w:cs="Times New Roman"/>
          <w:b/>
          <w:sz w:val="24"/>
          <w:szCs w:val="24"/>
          <w:lang w:eastAsia="ar-SA"/>
        </w:rPr>
        <w:t>art. 108 ust. 1 ustawy</w:t>
      </w:r>
      <w:r w:rsidR="00DF1B61" w:rsidRPr="008226C7">
        <w:rPr>
          <w:rFonts w:ascii="Times New Roman" w:eastAsia="Times New Roman" w:hAnsi="Times New Roman" w:cs="Times New Roman"/>
          <w:b/>
          <w:sz w:val="24"/>
          <w:szCs w:val="24"/>
          <w:lang w:eastAsia="ar-SA"/>
        </w:rPr>
        <w:t xml:space="preserve"> </w:t>
      </w:r>
      <w:proofErr w:type="spellStart"/>
      <w:r w:rsidR="00DF1B61" w:rsidRPr="008226C7">
        <w:rPr>
          <w:rFonts w:ascii="Times New Roman" w:eastAsia="Times New Roman" w:hAnsi="Times New Roman" w:cs="Times New Roman"/>
          <w:b/>
          <w:sz w:val="24"/>
          <w:szCs w:val="24"/>
          <w:lang w:eastAsia="ar-SA"/>
        </w:rPr>
        <w:t>Pzp</w:t>
      </w:r>
      <w:proofErr w:type="spellEnd"/>
      <w:r w:rsidR="00FB4A17">
        <w:rPr>
          <w:rFonts w:ascii="Times New Roman" w:eastAsia="Times New Roman" w:hAnsi="Times New Roman" w:cs="Times New Roman"/>
          <w:sz w:val="24"/>
          <w:szCs w:val="24"/>
          <w:lang w:eastAsia="ar-SA"/>
        </w:rPr>
        <w:t>;</w:t>
      </w:r>
    </w:p>
    <w:p w:rsidR="00FE341E" w:rsidRPr="008226C7" w:rsidRDefault="00FE341E" w:rsidP="00AC6554">
      <w:pPr>
        <w:pStyle w:val="Akapitzlist"/>
        <w:numPr>
          <w:ilvl w:val="0"/>
          <w:numId w:val="58"/>
        </w:numPr>
        <w:autoSpaceDE w:val="0"/>
        <w:adjustRightInd w:val="0"/>
        <w:spacing w:line="288" w:lineRule="auto"/>
        <w:jc w:val="both"/>
        <w:rPr>
          <w:rFonts w:ascii="Times New Roman" w:eastAsia="Times New Roman" w:hAnsi="Times New Roman" w:cs="Times New Roman"/>
          <w:sz w:val="24"/>
          <w:szCs w:val="24"/>
          <w:lang w:eastAsia="ar-SA"/>
        </w:rPr>
      </w:pPr>
      <w:r w:rsidRPr="008226C7">
        <w:rPr>
          <w:rFonts w:ascii="Times New Roman" w:hAnsi="Times New Roman" w:cs="Times New Roman"/>
          <w:b/>
          <w:sz w:val="24"/>
          <w:szCs w:val="24"/>
        </w:rPr>
        <w:t xml:space="preserve">art. 7 ust. 1 ustawy z dnia 13 kwietnia 2022 r. </w:t>
      </w:r>
      <w:r w:rsidRPr="008226C7">
        <w:rPr>
          <w:rFonts w:ascii="Times New Roman" w:hAnsi="Times New Roman" w:cs="Times New Roman"/>
          <w:b/>
          <w:i/>
          <w:sz w:val="24"/>
          <w:szCs w:val="24"/>
        </w:rPr>
        <w:t xml:space="preserve">o szczególnych rozwiązaniach </w:t>
      </w:r>
      <w:r w:rsidR="008226C7" w:rsidRPr="008226C7">
        <w:rPr>
          <w:rFonts w:ascii="Times New Roman" w:hAnsi="Times New Roman" w:cs="Times New Roman"/>
          <w:b/>
          <w:i/>
          <w:sz w:val="24"/>
          <w:szCs w:val="24"/>
        </w:rPr>
        <w:br/>
      </w:r>
      <w:r w:rsidRPr="008226C7">
        <w:rPr>
          <w:rFonts w:ascii="Times New Roman" w:hAnsi="Times New Roman" w:cs="Times New Roman"/>
          <w:b/>
          <w:i/>
          <w:sz w:val="24"/>
          <w:szCs w:val="24"/>
        </w:rPr>
        <w:t>w zakresie przeciwdziałania wspieraniu agresji na Ukrainę oraz służących ochronie bezpieczeństwa narodowego</w:t>
      </w:r>
      <w:r w:rsidR="008226C7" w:rsidRPr="008226C7">
        <w:rPr>
          <w:rFonts w:ascii="Times New Roman" w:hAnsi="Times New Roman" w:cs="Times New Roman"/>
          <w:sz w:val="24"/>
          <w:szCs w:val="24"/>
        </w:rPr>
        <w:t xml:space="preserve"> (Dz. U. z 2024</w:t>
      </w:r>
      <w:r w:rsidRPr="008226C7">
        <w:rPr>
          <w:rFonts w:ascii="Times New Roman" w:hAnsi="Times New Roman" w:cs="Times New Roman"/>
          <w:sz w:val="24"/>
          <w:szCs w:val="24"/>
        </w:rPr>
        <w:t xml:space="preserve"> r. poz. </w:t>
      </w:r>
      <w:r w:rsidR="008226C7" w:rsidRPr="008226C7">
        <w:rPr>
          <w:rFonts w:ascii="Times New Roman" w:hAnsi="Times New Roman" w:cs="Times New Roman"/>
          <w:sz w:val="24"/>
          <w:szCs w:val="24"/>
        </w:rPr>
        <w:t>507)</w:t>
      </w:r>
      <w:r w:rsidR="008226C7">
        <w:rPr>
          <w:rFonts w:ascii="Times New Roman" w:hAnsi="Times New Roman" w:cs="Times New Roman"/>
          <w:sz w:val="24"/>
          <w:szCs w:val="24"/>
        </w:rPr>
        <w:t>,</w:t>
      </w:r>
    </w:p>
    <w:p w:rsidR="002C1891" w:rsidRPr="008226C7" w:rsidRDefault="002C1891" w:rsidP="00AC6554">
      <w:pPr>
        <w:pStyle w:val="Akapitzlist"/>
        <w:autoSpaceDE w:val="0"/>
        <w:adjustRightInd w:val="0"/>
        <w:spacing w:line="288" w:lineRule="auto"/>
        <w:ind w:left="796"/>
        <w:jc w:val="both"/>
        <w:rPr>
          <w:rFonts w:ascii="Times New Roman" w:eastAsia="Times New Roman" w:hAnsi="Times New Roman" w:cs="Times New Roman"/>
          <w:sz w:val="24"/>
          <w:szCs w:val="24"/>
          <w:lang w:eastAsia="ar-SA"/>
        </w:rPr>
      </w:pPr>
      <w:r w:rsidRPr="008226C7">
        <w:rPr>
          <w:rFonts w:ascii="Times New Roman" w:eastAsia="Times New Roman" w:hAnsi="Times New Roman" w:cs="Times New Roman"/>
          <w:sz w:val="24"/>
          <w:szCs w:val="24"/>
          <w:lang w:eastAsia="ar-SA"/>
        </w:rPr>
        <w:t>z  zastrzeżeniem art. 110 ust. 2 ustawy</w:t>
      </w:r>
      <w:r w:rsidR="00DF1B61" w:rsidRPr="008226C7">
        <w:rPr>
          <w:rFonts w:ascii="Times New Roman" w:eastAsia="Times New Roman" w:hAnsi="Times New Roman" w:cs="Times New Roman"/>
          <w:sz w:val="24"/>
          <w:szCs w:val="24"/>
          <w:lang w:eastAsia="ar-SA"/>
        </w:rPr>
        <w:t xml:space="preserve"> </w:t>
      </w:r>
      <w:proofErr w:type="spellStart"/>
      <w:r w:rsidR="00DF1B61" w:rsidRPr="008226C7">
        <w:rPr>
          <w:rFonts w:ascii="Times New Roman" w:eastAsia="Times New Roman" w:hAnsi="Times New Roman" w:cs="Times New Roman"/>
          <w:sz w:val="24"/>
          <w:szCs w:val="24"/>
          <w:lang w:eastAsia="ar-SA"/>
        </w:rPr>
        <w:t>Pzp</w:t>
      </w:r>
      <w:proofErr w:type="spellEnd"/>
      <w:r w:rsidRPr="008226C7">
        <w:rPr>
          <w:rFonts w:ascii="Times New Roman" w:eastAsia="Times New Roman" w:hAnsi="Times New Roman" w:cs="Times New Roman"/>
          <w:sz w:val="24"/>
          <w:szCs w:val="24"/>
          <w:lang w:eastAsia="ar-SA"/>
        </w:rPr>
        <w:t>.</w:t>
      </w:r>
    </w:p>
    <w:p w:rsidR="008226C7" w:rsidRDefault="008226C7" w:rsidP="00AC6554">
      <w:pPr>
        <w:pStyle w:val="Akapitzlist"/>
        <w:autoSpaceDE w:val="0"/>
        <w:adjustRightInd w:val="0"/>
        <w:spacing w:line="288" w:lineRule="auto"/>
        <w:ind w:left="796"/>
        <w:jc w:val="both"/>
        <w:rPr>
          <w:rFonts w:ascii="Times New Roman" w:eastAsia="Times New Roman" w:hAnsi="Times New Roman" w:cs="Times New Roman"/>
          <w:sz w:val="24"/>
          <w:szCs w:val="24"/>
          <w:lang w:eastAsia="ar-SA"/>
        </w:rPr>
      </w:pPr>
    </w:p>
    <w:p w:rsidR="008226C7" w:rsidRPr="00FB4A17" w:rsidRDefault="008226C7" w:rsidP="00AC6554">
      <w:pPr>
        <w:pStyle w:val="Akapitzlist"/>
        <w:autoSpaceDE w:val="0"/>
        <w:adjustRightInd w:val="0"/>
        <w:spacing w:line="288" w:lineRule="auto"/>
        <w:ind w:left="436"/>
        <w:jc w:val="both"/>
        <w:rPr>
          <w:rFonts w:ascii="Times New Roman" w:hAnsi="Times New Roman" w:cs="Times New Roman"/>
          <w:sz w:val="18"/>
          <w:szCs w:val="18"/>
          <w:u w:val="single"/>
        </w:rPr>
      </w:pPr>
      <w:r w:rsidRPr="00FB4A17">
        <w:rPr>
          <w:rFonts w:ascii="Times New Roman" w:hAnsi="Times New Roman" w:cs="Times New Roman"/>
          <w:sz w:val="18"/>
          <w:szCs w:val="18"/>
          <w:u w:val="single"/>
        </w:rPr>
        <w:t>Art. 108 ust. 1</w:t>
      </w:r>
      <w:r w:rsidR="000A5EC1" w:rsidRPr="00FB4A17">
        <w:rPr>
          <w:rFonts w:ascii="Times New Roman" w:hAnsi="Times New Roman" w:cs="Times New Roman"/>
          <w:sz w:val="18"/>
          <w:szCs w:val="18"/>
          <w:u w:val="single"/>
        </w:rPr>
        <w:t xml:space="preserve"> ustawy</w:t>
      </w:r>
      <w:r w:rsidRPr="00FB4A17">
        <w:rPr>
          <w:rFonts w:ascii="Times New Roman" w:hAnsi="Times New Roman" w:cs="Times New Roman"/>
          <w:sz w:val="18"/>
          <w:szCs w:val="18"/>
          <w:u w:val="single"/>
        </w:rPr>
        <w:t xml:space="preserve"> </w:t>
      </w:r>
      <w:proofErr w:type="spellStart"/>
      <w:r w:rsidRPr="00FB4A17">
        <w:rPr>
          <w:rFonts w:ascii="Times New Roman" w:hAnsi="Times New Roman" w:cs="Times New Roman"/>
          <w:sz w:val="18"/>
          <w:szCs w:val="18"/>
          <w:u w:val="single"/>
        </w:rPr>
        <w:t>Pzp</w:t>
      </w:r>
      <w:proofErr w:type="spellEnd"/>
      <w:r w:rsidRPr="00FB4A17">
        <w:rPr>
          <w:rFonts w:ascii="Times New Roman" w:hAnsi="Times New Roman" w:cs="Times New Roman"/>
          <w:sz w:val="18"/>
          <w:szCs w:val="18"/>
          <w:u w:val="single"/>
        </w:rPr>
        <w:t>:</w:t>
      </w:r>
    </w:p>
    <w:p w:rsidR="008226C7" w:rsidRPr="00FB4A17" w:rsidRDefault="008226C7" w:rsidP="00AC6554">
      <w:pPr>
        <w:pStyle w:val="Akapitzlist"/>
        <w:autoSpaceDE w:val="0"/>
        <w:adjustRightInd w:val="0"/>
        <w:spacing w:line="288" w:lineRule="auto"/>
        <w:ind w:left="436"/>
        <w:jc w:val="both"/>
        <w:rPr>
          <w:rFonts w:ascii="Times New Roman" w:hAnsi="Times New Roman" w:cs="Times New Roman"/>
          <w:b/>
          <w:sz w:val="18"/>
          <w:szCs w:val="18"/>
        </w:rPr>
      </w:pPr>
      <w:r w:rsidRPr="00FB4A17">
        <w:rPr>
          <w:rFonts w:ascii="Times New Roman" w:hAnsi="Times New Roman" w:cs="Times New Roman"/>
          <w:sz w:val="18"/>
          <w:szCs w:val="18"/>
        </w:rPr>
        <w:t>Z postępowania o udzielenie zamówienia wyklucza się wykonawcę:</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będącego osobą fizyczną, którego prawomocnie skazano za przestępstwo: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udziału w zorganizowanej grupie przestępczej albo związku mającym na celu popełnienie przestępstwa lub przestępstwa skarbowego, o którym mowa w </w:t>
      </w:r>
      <w:hyperlink r:id="rId23" w:history="1">
        <w:r w:rsidRPr="00FB4A17">
          <w:rPr>
            <w:rStyle w:val="Hipercze"/>
            <w:rFonts w:ascii="Times New Roman" w:hAnsi="Times New Roman" w:cs="Times New Roman"/>
            <w:color w:val="auto"/>
            <w:sz w:val="18"/>
            <w:szCs w:val="18"/>
            <w:u w:val="none"/>
          </w:rPr>
          <w:t>art. 258</w:t>
        </w:r>
      </w:hyperlink>
      <w:r w:rsidRPr="00FB4A17">
        <w:rPr>
          <w:rFonts w:ascii="Times New Roman" w:hAnsi="Times New Roman" w:cs="Times New Roman"/>
          <w:sz w:val="18"/>
          <w:szCs w:val="18"/>
        </w:rPr>
        <w:t xml:space="preserve"> Kodeksu karnego,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handlu ludźmi, o którym mowa w </w:t>
      </w:r>
      <w:hyperlink r:id="rId24" w:history="1">
        <w:r w:rsidRPr="00FB4A17">
          <w:rPr>
            <w:rStyle w:val="Hipercze"/>
            <w:rFonts w:ascii="Times New Roman" w:hAnsi="Times New Roman" w:cs="Times New Roman"/>
            <w:color w:val="auto"/>
            <w:sz w:val="18"/>
            <w:szCs w:val="18"/>
            <w:u w:val="none"/>
          </w:rPr>
          <w:t>art. 189a</w:t>
        </w:r>
      </w:hyperlink>
      <w:r w:rsidRPr="00FB4A17">
        <w:rPr>
          <w:rFonts w:ascii="Times New Roman" w:hAnsi="Times New Roman" w:cs="Times New Roman"/>
          <w:sz w:val="18"/>
          <w:szCs w:val="18"/>
        </w:rPr>
        <w:t xml:space="preserve"> Kodeksu karnego,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25" w:history="1">
        <w:r w:rsidRPr="00FB4A17">
          <w:rPr>
            <w:rStyle w:val="Hipercze"/>
            <w:rFonts w:ascii="Times New Roman" w:hAnsi="Times New Roman" w:cs="Times New Roman"/>
            <w:color w:val="auto"/>
            <w:sz w:val="18"/>
            <w:szCs w:val="18"/>
            <w:u w:val="none"/>
          </w:rPr>
          <w:t>art. 228-230a</w:t>
        </w:r>
      </w:hyperlink>
      <w:r w:rsidRPr="00FB4A17">
        <w:rPr>
          <w:rFonts w:ascii="Times New Roman" w:hAnsi="Times New Roman" w:cs="Times New Roman"/>
          <w:sz w:val="18"/>
          <w:szCs w:val="18"/>
        </w:rPr>
        <w:t xml:space="preserve">, </w:t>
      </w:r>
      <w:hyperlink r:id="rId26" w:history="1">
        <w:r w:rsidRPr="00FB4A17">
          <w:rPr>
            <w:rStyle w:val="Hipercze"/>
            <w:rFonts w:ascii="Times New Roman" w:hAnsi="Times New Roman" w:cs="Times New Roman"/>
            <w:color w:val="auto"/>
            <w:sz w:val="18"/>
            <w:szCs w:val="18"/>
            <w:u w:val="none"/>
          </w:rPr>
          <w:t>art. 250a</w:t>
        </w:r>
      </w:hyperlink>
      <w:r w:rsidRPr="00FB4A17">
        <w:rPr>
          <w:rFonts w:ascii="Times New Roman" w:hAnsi="Times New Roman" w:cs="Times New Roman"/>
          <w:sz w:val="18"/>
          <w:szCs w:val="18"/>
        </w:rPr>
        <w:t xml:space="preserve"> Kodeksu karnego, w </w:t>
      </w:r>
      <w:hyperlink r:id="rId27" w:history="1">
        <w:r w:rsidRPr="00FB4A17">
          <w:rPr>
            <w:rStyle w:val="Hipercze"/>
            <w:rFonts w:ascii="Times New Roman" w:hAnsi="Times New Roman" w:cs="Times New Roman"/>
            <w:color w:val="auto"/>
            <w:sz w:val="18"/>
            <w:szCs w:val="18"/>
            <w:u w:val="none"/>
          </w:rPr>
          <w:t>art. 46-48</w:t>
        </w:r>
      </w:hyperlink>
      <w:r w:rsidRPr="00FB4A17">
        <w:rPr>
          <w:rFonts w:ascii="Times New Roman" w:hAnsi="Times New Roman" w:cs="Times New Roman"/>
          <w:sz w:val="18"/>
          <w:szCs w:val="18"/>
        </w:rPr>
        <w:t xml:space="preserve"> ustawy z dnia 25 czerwca 2010 r. </w:t>
      </w:r>
      <w:r w:rsidR="00FB4A17">
        <w:rPr>
          <w:rFonts w:ascii="Times New Roman" w:hAnsi="Times New Roman" w:cs="Times New Roman"/>
          <w:sz w:val="18"/>
          <w:szCs w:val="18"/>
        </w:rPr>
        <w:br/>
      </w:r>
      <w:r w:rsidRPr="00FB4A17">
        <w:rPr>
          <w:rFonts w:ascii="Times New Roman" w:hAnsi="Times New Roman" w:cs="Times New Roman"/>
          <w:sz w:val="18"/>
          <w:szCs w:val="18"/>
        </w:rPr>
        <w:t>o sporcie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2023 r. </w:t>
      </w:r>
      <w:hyperlink r:id="rId28" w:history="1">
        <w:r w:rsidRPr="00FB4A17">
          <w:rPr>
            <w:rStyle w:val="Hipercze"/>
            <w:rFonts w:ascii="Times New Roman" w:hAnsi="Times New Roman" w:cs="Times New Roman"/>
            <w:color w:val="auto"/>
            <w:sz w:val="18"/>
            <w:szCs w:val="18"/>
            <w:u w:val="none"/>
          </w:rPr>
          <w:t>poz. 2048</w:t>
        </w:r>
      </w:hyperlink>
      <w:r w:rsidRPr="00FB4A17">
        <w:rPr>
          <w:rFonts w:ascii="Times New Roman" w:hAnsi="Times New Roman" w:cs="Times New Roman"/>
          <w:sz w:val="18"/>
          <w:szCs w:val="18"/>
        </w:rPr>
        <w:t xml:space="preserve"> oraz z 2024 r. </w:t>
      </w:r>
      <w:hyperlink r:id="rId29" w:history="1">
        <w:r w:rsidRPr="00FB4A17">
          <w:rPr>
            <w:rStyle w:val="Hipercze"/>
            <w:rFonts w:ascii="Times New Roman" w:hAnsi="Times New Roman" w:cs="Times New Roman"/>
            <w:color w:val="auto"/>
            <w:sz w:val="18"/>
            <w:szCs w:val="18"/>
            <w:u w:val="none"/>
          </w:rPr>
          <w:t>poz. 1166</w:t>
        </w:r>
      </w:hyperlink>
      <w:r w:rsidRPr="00FB4A17">
        <w:rPr>
          <w:rFonts w:ascii="Times New Roman" w:hAnsi="Times New Roman" w:cs="Times New Roman"/>
          <w:sz w:val="18"/>
          <w:szCs w:val="18"/>
        </w:rPr>
        <w:t xml:space="preserve">) lub w </w:t>
      </w:r>
      <w:hyperlink r:id="rId30" w:history="1">
        <w:r w:rsidRPr="00FB4A17">
          <w:rPr>
            <w:rStyle w:val="Hipercze"/>
            <w:rFonts w:ascii="Times New Roman" w:hAnsi="Times New Roman" w:cs="Times New Roman"/>
            <w:color w:val="auto"/>
            <w:sz w:val="18"/>
            <w:szCs w:val="18"/>
            <w:u w:val="none"/>
          </w:rPr>
          <w:t>art. 54 ust. 1-4</w:t>
        </w:r>
      </w:hyperlink>
      <w:r w:rsidRPr="00FB4A17">
        <w:rPr>
          <w:rFonts w:ascii="Times New Roman" w:hAnsi="Times New Roman" w:cs="Times New Roman"/>
          <w:sz w:val="18"/>
          <w:szCs w:val="18"/>
        </w:rPr>
        <w:t xml:space="preserve"> ustawy z dnia 12 maja 2011 r. o refundacji leków, środków spożywczych specjalnego przeznaczenia żywieniowego oraz wyrobów medycznych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2024 r. </w:t>
      </w:r>
      <w:hyperlink r:id="rId31" w:history="1">
        <w:r w:rsidRPr="00FB4A17">
          <w:rPr>
            <w:rStyle w:val="Hipercze"/>
            <w:rFonts w:ascii="Times New Roman" w:hAnsi="Times New Roman" w:cs="Times New Roman"/>
            <w:color w:val="auto"/>
            <w:sz w:val="18"/>
            <w:szCs w:val="18"/>
            <w:u w:val="none"/>
          </w:rPr>
          <w:t>poz. 930</w:t>
        </w:r>
      </w:hyperlink>
      <w:r w:rsidRPr="00FB4A17">
        <w:rPr>
          <w:rFonts w:ascii="Times New Roman" w:hAnsi="Times New Roman" w:cs="Times New Roman"/>
          <w:sz w:val="18"/>
          <w:szCs w:val="18"/>
        </w:rPr>
        <w:t>),</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finansowania przestępstwa o charakterze terrorystycznym, o którym mowa w </w:t>
      </w:r>
      <w:hyperlink r:id="rId32" w:history="1">
        <w:r w:rsidRPr="00FB4A17">
          <w:rPr>
            <w:rStyle w:val="Hipercze"/>
            <w:rFonts w:ascii="Times New Roman" w:hAnsi="Times New Roman" w:cs="Times New Roman"/>
            <w:color w:val="auto"/>
            <w:sz w:val="18"/>
            <w:szCs w:val="18"/>
            <w:u w:val="none"/>
          </w:rPr>
          <w:t>art. 165a</w:t>
        </w:r>
      </w:hyperlink>
      <w:r w:rsidRPr="00FB4A17">
        <w:rPr>
          <w:rFonts w:ascii="Times New Roman" w:hAnsi="Times New Roman" w:cs="Times New Roman"/>
          <w:sz w:val="18"/>
          <w:szCs w:val="18"/>
        </w:rPr>
        <w:t xml:space="preserve"> Kodeksu karnego, lub przestępstwo udaremniania lub utrudniania stwierdzenia przestępnego pochodzenia pieniędzy lub ukrywania ich pochodzenia, o którym mowa w </w:t>
      </w:r>
      <w:hyperlink r:id="rId33" w:history="1">
        <w:r w:rsidRPr="00FB4A17">
          <w:rPr>
            <w:rStyle w:val="Hipercze"/>
            <w:rFonts w:ascii="Times New Roman" w:hAnsi="Times New Roman" w:cs="Times New Roman"/>
            <w:color w:val="auto"/>
            <w:sz w:val="18"/>
            <w:szCs w:val="18"/>
            <w:u w:val="none"/>
          </w:rPr>
          <w:t>art. 299</w:t>
        </w:r>
      </w:hyperlink>
      <w:r w:rsidRPr="00FB4A17">
        <w:rPr>
          <w:rFonts w:ascii="Times New Roman" w:hAnsi="Times New Roman" w:cs="Times New Roman"/>
          <w:sz w:val="18"/>
          <w:szCs w:val="18"/>
        </w:rPr>
        <w:t xml:space="preserve"> Kodeksu karnego,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charakterze terrorystycznym, o którym mowa w </w:t>
      </w:r>
      <w:hyperlink r:id="rId34" w:history="1">
        <w:r w:rsidRPr="00FB4A17">
          <w:rPr>
            <w:rStyle w:val="Hipercze"/>
            <w:rFonts w:ascii="Times New Roman" w:hAnsi="Times New Roman" w:cs="Times New Roman"/>
            <w:color w:val="auto"/>
            <w:sz w:val="18"/>
            <w:szCs w:val="18"/>
            <w:u w:val="none"/>
          </w:rPr>
          <w:t>art. 115 § 20</w:t>
        </w:r>
      </w:hyperlink>
      <w:r w:rsidRPr="00FB4A17">
        <w:rPr>
          <w:rFonts w:ascii="Times New Roman" w:hAnsi="Times New Roman" w:cs="Times New Roman"/>
          <w:sz w:val="18"/>
          <w:szCs w:val="18"/>
        </w:rPr>
        <w:t xml:space="preserve"> Kodeksu karnego, lub mające na celu popełnienie tego przestępstwa,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powierzenia wykonywania pracy małoletniemu cudzoziemcowi, o którym mowa w </w:t>
      </w:r>
      <w:hyperlink r:id="rId35" w:history="1">
        <w:r w:rsidRPr="00FB4A17">
          <w:rPr>
            <w:rStyle w:val="Hipercze"/>
            <w:rFonts w:ascii="Times New Roman" w:hAnsi="Times New Roman" w:cs="Times New Roman"/>
            <w:color w:val="auto"/>
            <w:sz w:val="18"/>
            <w:szCs w:val="18"/>
            <w:u w:val="none"/>
          </w:rPr>
          <w:t>art. 9 ust. 2</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2021 r. </w:t>
      </w:r>
      <w:hyperlink r:id="rId36" w:history="1">
        <w:r w:rsidRPr="00FB4A17">
          <w:rPr>
            <w:rStyle w:val="Hipercze"/>
            <w:rFonts w:ascii="Times New Roman" w:hAnsi="Times New Roman" w:cs="Times New Roman"/>
            <w:color w:val="auto"/>
            <w:sz w:val="18"/>
            <w:szCs w:val="18"/>
            <w:u w:val="none"/>
          </w:rPr>
          <w:t>poz. 1745</w:t>
        </w:r>
      </w:hyperlink>
      <w:r w:rsidRPr="00FB4A17">
        <w:rPr>
          <w:rFonts w:ascii="Times New Roman" w:hAnsi="Times New Roman" w:cs="Times New Roman"/>
          <w:sz w:val="18"/>
          <w:szCs w:val="18"/>
        </w:rPr>
        <w:t xml:space="preserve">), </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przeciwko obrotowi gospodarczemu, o których mowa w </w:t>
      </w:r>
      <w:hyperlink r:id="rId37" w:history="1">
        <w:r w:rsidRPr="00FB4A17">
          <w:rPr>
            <w:rStyle w:val="Hipercze"/>
            <w:rFonts w:ascii="Times New Roman" w:hAnsi="Times New Roman" w:cs="Times New Roman"/>
            <w:color w:val="auto"/>
            <w:sz w:val="18"/>
            <w:szCs w:val="18"/>
            <w:u w:val="none"/>
          </w:rPr>
          <w:t>art. 296-307</w:t>
        </w:r>
      </w:hyperlink>
      <w:r w:rsidRPr="00FB4A17">
        <w:rPr>
          <w:rFonts w:ascii="Times New Roman" w:hAnsi="Times New Roman" w:cs="Times New Roman"/>
          <w:sz w:val="18"/>
          <w:szCs w:val="18"/>
        </w:rPr>
        <w:t xml:space="preserve"> Kodeksu karnego, przestępstwo oszustwa, o którym mowa w </w:t>
      </w:r>
      <w:hyperlink r:id="rId38" w:history="1">
        <w:r w:rsidRPr="00FB4A17">
          <w:rPr>
            <w:rStyle w:val="Hipercze"/>
            <w:rFonts w:ascii="Times New Roman" w:hAnsi="Times New Roman" w:cs="Times New Roman"/>
            <w:color w:val="auto"/>
            <w:sz w:val="18"/>
            <w:szCs w:val="18"/>
            <w:u w:val="none"/>
          </w:rPr>
          <w:t>art. 286</w:t>
        </w:r>
      </w:hyperlink>
      <w:r w:rsidRPr="00FB4A17">
        <w:rPr>
          <w:rFonts w:ascii="Times New Roman" w:hAnsi="Times New Roman" w:cs="Times New Roman"/>
          <w:sz w:val="18"/>
          <w:szCs w:val="18"/>
        </w:rPr>
        <w:t xml:space="preserve"> Kodeksu karnego, przestępstwo przeciwko wiarygodności dokumentów, o których mowa w </w:t>
      </w:r>
      <w:hyperlink r:id="rId39" w:history="1">
        <w:r w:rsidRPr="00FB4A17">
          <w:rPr>
            <w:rStyle w:val="Hipercze"/>
            <w:rFonts w:ascii="Times New Roman" w:hAnsi="Times New Roman" w:cs="Times New Roman"/>
            <w:color w:val="auto"/>
            <w:sz w:val="18"/>
            <w:szCs w:val="18"/>
            <w:u w:val="none"/>
          </w:rPr>
          <w:t>art. 270-277d</w:t>
        </w:r>
      </w:hyperlink>
      <w:r w:rsidRPr="00FB4A17">
        <w:rPr>
          <w:rFonts w:ascii="Times New Roman" w:hAnsi="Times New Roman" w:cs="Times New Roman"/>
          <w:sz w:val="18"/>
          <w:szCs w:val="18"/>
        </w:rPr>
        <w:t xml:space="preserve"> Kodeksu karnego, lub przestępstwo skarbowe,</w:t>
      </w:r>
    </w:p>
    <w:p w:rsidR="008226C7" w:rsidRPr="00FB4A17" w:rsidRDefault="008226C7" w:rsidP="00AC6554">
      <w:pPr>
        <w:pStyle w:val="Akapitzlist"/>
        <w:numPr>
          <w:ilvl w:val="0"/>
          <w:numId w:val="57"/>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40" w:history="1">
        <w:r w:rsidRPr="00FB4A17">
          <w:rPr>
            <w:rStyle w:val="Hipercze"/>
            <w:rFonts w:ascii="Times New Roman" w:hAnsi="Times New Roman" w:cs="Times New Roman"/>
            <w:color w:val="auto"/>
            <w:sz w:val="18"/>
            <w:szCs w:val="18"/>
            <w:u w:val="none"/>
          </w:rPr>
          <w:t>art. 9 ust. 1 i 3</w:t>
        </w:r>
      </w:hyperlink>
      <w:r w:rsidRPr="00FB4A17">
        <w:rPr>
          <w:rFonts w:ascii="Times New Roman" w:hAnsi="Times New Roman" w:cs="Times New Roman"/>
          <w:sz w:val="18"/>
          <w:szCs w:val="18"/>
        </w:rPr>
        <w:t xml:space="preserve"> lub </w:t>
      </w:r>
      <w:hyperlink r:id="rId41" w:history="1">
        <w:r w:rsidRPr="00FB4A17">
          <w:rPr>
            <w:rStyle w:val="Hipercze"/>
            <w:rFonts w:ascii="Times New Roman" w:hAnsi="Times New Roman" w:cs="Times New Roman"/>
            <w:color w:val="auto"/>
            <w:sz w:val="18"/>
            <w:szCs w:val="18"/>
            <w:u w:val="none"/>
          </w:rPr>
          <w:t>art. 10</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
    <w:p w:rsidR="008226C7" w:rsidRPr="00FB4A17" w:rsidRDefault="008226C7" w:rsidP="00AC6554">
      <w:pPr>
        <w:pStyle w:val="Akapitzlist"/>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lub za odpowiedni czyn zabroniony określony w przepisach prawa obcego;</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urzędującego członka jego organu zarządzającego lub nadzorczego, wspólnika spółki w spółce jawnej lub partnerskiej albo </w:t>
      </w:r>
      <w:proofErr w:type="spellStart"/>
      <w:r w:rsidRPr="00FB4A17">
        <w:rPr>
          <w:rFonts w:ascii="Times New Roman" w:hAnsi="Times New Roman" w:cs="Times New Roman"/>
          <w:sz w:val="18"/>
          <w:szCs w:val="18"/>
        </w:rPr>
        <w:t>komplementariusza</w:t>
      </w:r>
      <w:proofErr w:type="spellEnd"/>
      <w:r w:rsidRPr="00FB4A17">
        <w:rPr>
          <w:rFonts w:ascii="Times New Roman" w:hAnsi="Times New Roman" w:cs="Times New Roman"/>
          <w:sz w:val="18"/>
          <w:szCs w:val="18"/>
        </w:rPr>
        <w:t xml:space="preserve"> w spółce komandytowej lub komandytowo-akcyjnej lub prokurenta prawomocnie skazano za przestępstwo, o którym mowa w </w:t>
      </w:r>
      <w:proofErr w:type="spellStart"/>
      <w:r w:rsidRPr="00FB4A17">
        <w:rPr>
          <w:rFonts w:ascii="Times New Roman" w:hAnsi="Times New Roman" w:cs="Times New Roman"/>
          <w:sz w:val="18"/>
          <w:szCs w:val="18"/>
        </w:rPr>
        <w:t>pkt</w:t>
      </w:r>
      <w:proofErr w:type="spellEnd"/>
      <w:r w:rsidRPr="00FB4A17">
        <w:rPr>
          <w:rFonts w:ascii="Times New Roman" w:hAnsi="Times New Roman" w:cs="Times New Roman"/>
          <w:sz w:val="18"/>
          <w:szCs w:val="18"/>
        </w:rPr>
        <w:t xml:space="preserve"> 1;</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prawomocnie orzeczono zakaz ubiegania się o zamówienia publiczne;</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226C7" w:rsidRPr="00FB4A17" w:rsidRDefault="008226C7" w:rsidP="00AC6554">
      <w:pPr>
        <w:pStyle w:val="Akapitzlist"/>
        <w:numPr>
          <w:ilvl w:val="0"/>
          <w:numId w:val="22"/>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lastRenderedPageBreak/>
        <w:t xml:space="preserve">jeżeli, w przypadkach, o których mowa w </w:t>
      </w:r>
      <w:hyperlink r:id="rId42" w:history="1">
        <w:r w:rsidRPr="00FB4A17">
          <w:rPr>
            <w:rStyle w:val="Hipercze"/>
            <w:rFonts w:ascii="Times New Roman" w:hAnsi="Times New Roman" w:cs="Times New Roman"/>
            <w:color w:val="auto"/>
            <w:sz w:val="18"/>
            <w:szCs w:val="18"/>
            <w:u w:val="none"/>
          </w:rPr>
          <w:t>art. 85 ust. 1</w:t>
        </w:r>
      </w:hyperlink>
      <w:r w:rsidRPr="00FB4A17">
        <w:rPr>
          <w:rFonts w:ascii="Times New Roman" w:hAnsi="Times New Roman" w:cs="Times New Roman"/>
          <w:sz w:val="18"/>
          <w:szCs w:val="18"/>
        </w:rPr>
        <w:t xml:space="preserve">, doszło do zakłócenia konkurencji wynikającego </w:t>
      </w:r>
      <w:r w:rsidR="00FB4A17">
        <w:rPr>
          <w:rFonts w:ascii="Times New Roman" w:hAnsi="Times New Roman" w:cs="Times New Roman"/>
          <w:sz w:val="18"/>
          <w:szCs w:val="18"/>
        </w:rPr>
        <w:br/>
      </w:r>
      <w:r w:rsidRPr="00FB4A17">
        <w:rPr>
          <w:rFonts w:ascii="Times New Roman" w:hAnsi="Times New Roman" w:cs="Times New Roman"/>
          <w:sz w:val="18"/>
          <w:szCs w:val="18"/>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226C7" w:rsidRPr="001525EB" w:rsidRDefault="008226C7" w:rsidP="00AC6554">
      <w:pPr>
        <w:pStyle w:val="Akapitzlist"/>
        <w:autoSpaceDE w:val="0"/>
        <w:adjustRightInd w:val="0"/>
        <w:spacing w:line="288" w:lineRule="auto"/>
        <w:ind w:left="796"/>
        <w:jc w:val="both"/>
        <w:rPr>
          <w:rFonts w:ascii="Times New Roman" w:hAnsi="Times New Roman" w:cs="Times New Roman"/>
          <w:b/>
          <w:sz w:val="24"/>
          <w:szCs w:val="24"/>
        </w:rPr>
      </w:pPr>
    </w:p>
    <w:p w:rsidR="002C1891" w:rsidRPr="001525EB"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2C1891" w:rsidRPr="001525EB"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eastAsia="Times New Roman" w:hAnsi="Times New Roman" w:cs="Times New Roman"/>
          <w:sz w:val="24"/>
          <w:szCs w:val="24"/>
          <w:lang w:eastAsia="ar-SA"/>
        </w:rPr>
        <w:t xml:space="preserve">Zamawiający może na każdym etapie postępowania o udzielenie zamówienia uznać, </w:t>
      </w:r>
      <w:r w:rsidRPr="001525EB">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2C1891" w:rsidRPr="001525EB" w:rsidRDefault="003E3736"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hAnsi="Times New Roman" w:cs="Times New Roman"/>
          <w:b/>
          <w:sz w:val="24"/>
          <w:szCs w:val="24"/>
        </w:rPr>
        <w:t>Jeżeli Wykonawca polega na zdolnościach lub sytuacji podmiotów udostępniających zasoby</w:t>
      </w:r>
      <w:r w:rsidR="00331555" w:rsidRPr="001525EB">
        <w:rPr>
          <w:rFonts w:ascii="Times New Roman" w:hAnsi="Times New Roman" w:cs="Times New Roman"/>
          <w:b/>
          <w:sz w:val="24"/>
          <w:szCs w:val="24"/>
        </w:rPr>
        <w:t>,</w:t>
      </w:r>
      <w:r w:rsidRPr="001525EB">
        <w:rPr>
          <w:rFonts w:ascii="Times New Roman" w:hAnsi="Times New Roman" w:cs="Times New Roman"/>
          <w:b/>
          <w:sz w:val="24"/>
          <w:szCs w:val="24"/>
        </w:rPr>
        <w:t xml:space="preserve"> Zamawiający zbada, czy nie zachodzą wobec tego podmiotu podstawy wykluczenia, które zostały przewidziane względem Wykonawcy.</w:t>
      </w:r>
    </w:p>
    <w:p w:rsidR="002C1891" w:rsidRPr="001525EB" w:rsidRDefault="003E3736"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hAnsi="Times New Roman" w:cs="Times New Roman"/>
          <w:b/>
          <w:sz w:val="24"/>
          <w:szCs w:val="24"/>
        </w:rPr>
        <w:t>W przypadku wspólnego ubiegania się Wykonawców o udzielenie zamówienia</w:t>
      </w:r>
      <w:r w:rsidR="00331555" w:rsidRPr="001525EB">
        <w:rPr>
          <w:rFonts w:ascii="Times New Roman" w:hAnsi="Times New Roman" w:cs="Times New Roman"/>
          <w:b/>
          <w:sz w:val="24"/>
          <w:szCs w:val="24"/>
        </w:rPr>
        <w:t>,</w:t>
      </w:r>
      <w:r w:rsidRPr="001525EB">
        <w:rPr>
          <w:rFonts w:ascii="Times New Roman" w:hAnsi="Times New Roman" w:cs="Times New Roman"/>
          <w:b/>
          <w:sz w:val="24"/>
          <w:szCs w:val="24"/>
        </w:rPr>
        <w:t xml:space="preserve"> Zamawiający zbada, czy nie zachodzą podstawy wykluczenia wobec każdego z tych Wykonawców.</w:t>
      </w:r>
    </w:p>
    <w:p w:rsidR="00E327A1" w:rsidRPr="001525EB" w:rsidRDefault="00E327A1" w:rsidP="00AC6554">
      <w:pPr>
        <w:pStyle w:val="Akapitzlist"/>
        <w:numPr>
          <w:ilvl w:val="0"/>
          <w:numId w:val="20"/>
        </w:numPr>
        <w:spacing w:line="288" w:lineRule="auto"/>
        <w:jc w:val="both"/>
        <w:rPr>
          <w:rFonts w:ascii="Times New Roman" w:hAnsi="Times New Roman" w:cs="Times New Roman"/>
          <w:sz w:val="24"/>
          <w:szCs w:val="24"/>
        </w:rPr>
      </w:pPr>
      <w:r w:rsidRPr="001525EB">
        <w:rPr>
          <w:rFonts w:ascii="Times New Roman" w:hAnsi="Times New Roman" w:cs="Times New Roman"/>
          <w:color w:val="000000"/>
          <w:sz w:val="24"/>
          <w:szCs w:val="24"/>
        </w:rPr>
        <w:t xml:space="preserve">Zamawiający nie przewiduje badania w zakresie braku podstaw wykluczenia, </w:t>
      </w:r>
      <w:r w:rsidRPr="001525EB">
        <w:rPr>
          <w:rFonts w:ascii="Times New Roman" w:hAnsi="Times New Roman" w:cs="Times New Roman"/>
          <w:color w:val="000000"/>
          <w:sz w:val="24"/>
          <w:szCs w:val="24"/>
        </w:rPr>
        <w:br/>
        <w:t>o których mowa w SWZ,</w:t>
      </w:r>
      <w:r w:rsidRPr="001525EB">
        <w:rPr>
          <w:rFonts w:ascii="Times New Roman" w:hAnsi="Times New Roman" w:cs="Times New Roman"/>
          <w:bCs/>
          <w:color w:val="000000"/>
          <w:sz w:val="24"/>
          <w:szCs w:val="24"/>
        </w:rPr>
        <w:t xml:space="preserve"> </w:t>
      </w:r>
      <w:r w:rsidRPr="001525EB">
        <w:rPr>
          <w:rFonts w:ascii="Times New Roman" w:hAnsi="Times New Roman" w:cs="Times New Roman"/>
          <w:color w:val="000000"/>
          <w:sz w:val="24"/>
          <w:szCs w:val="24"/>
        </w:rPr>
        <w:t xml:space="preserve">wobec Podwykonawców niebędących podmiotami udostępniającymi zasoby. </w:t>
      </w:r>
    </w:p>
    <w:p w:rsidR="002C1891" w:rsidRPr="001525EB"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1525EB">
        <w:rPr>
          <w:rFonts w:ascii="Times New Roman" w:eastAsia="Times New Roman" w:hAnsi="Times New Roman" w:cs="Times New Roman"/>
          <w:sz w:val="24"/>
          <w:szCs w:val="24"/>
          <w:lang w:eastAsia="ar-SA"/>
        </w:rPr>
        <w:t>Wykonawca nie podlega wykluczeniu w okolicznościach określonych w art. 108 ust. 1</w:t>
      </w:r>
      <w:r w:rsidR="00DF1B61" w:rsidRPr="001525EB">
        <w:rPr>
          <w:rFonts w:ascii="Times New Roman" w:eastAsia="Times New Roman" w:hAnsi="Times New Roman" w:cs="Times New Roman"/>
          <w:sz w:val="24"/>
          <w:szCs w:val="24"/>
          <w:lang w:eastAsia="ar-SA"/>
        </w:rPr>
        <w:t xml:space="preserve"> </w:t>
      </w:r>
      <w:proofErr w:type="spellStart"/>
      <w:r w:rsidR="00DF1B61" w:rsidRPr="001525EB">
        <w:rPr>
          <w:rFonts w:ascii="Times New Roman" w:eastAsia="Times New Roman" w:hAnsi="Times New Roman" w:cs="Times New Roman"/>
          <w:sz w:val="24"/>
          <w:szCs w:val="24"/>
          <w:lang w:eastAsia="ar-SA"/>
        </w:rPr>
        <w:t>pkt</w:t>
      </w:r>
      <w:proofErr w:type="spellEnd"/>
      <w:r w:rsidR="00DF1B61" w:rsidRPr="001525EB">
        <w:rPr>
          <w:rFonts w:ascii="Times New Roman" w:eastAsia="Times New Roman" w:hAnsi="Times New Roman" w:cs="Times New Roman"/>
          <w:sz w:val="24"/>
          <w:szCs w:val="24"/>
          <w:lang w:eastAsia="ar-SA"/>
        </w:rPr>
        <w:t xml:space="preserve"> 1, 2 i 5, jeżeli udowodni Z</w:t>
      </w:r>
      <w:r w:rsidRPr="001525EB">
        <w:rPr>
          <w:rFonts w:ascii="Times New Roman" w:eastAsia="Times New Roman" w:hAnsi="Times New Roman" w:cs="Times New Roman"/>
          <w:sz w:val="24"/>
          <w:szCs w:val="24"/>
          <w:lang w:eastAsia="ar-SA"/>
        </w:rPr>
        <w:t>amawiającemu, że spełnił łącznie następujące przesłanki:</w:t>
      </w:r>
    </w:p>
    <w:p w:rsidR="00E2688A" w:rsidRDefault="002C1891" w:rsidP="00AC6554">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1525EB">
        <w:rPr>
          <w:rFonts w:ascii="Times New Roman" w:eastAsia="Times New Roman" w:hAnsi="Times New Roman" w:cs="Times New Roman"/>
          <w:sz w:val="24"/>
          <w:szCs w:val="24"/>
          <w:lang w:eastAsia="ar-SA"/>
        </w:rPr>
        <w:t>naprawił lub zobowiązał się do naprawienia szkody wyrządzonej przestęp</w:t>
      </w:r>
      <w:r w:rsidR="00474420" w:rsidRPr="001525EB">
        <w:rPr>
          <w:rFonts w:ascii="Times New Roman" w:eastAsia="Times New Roman" w:hAnsi="Times New Roman" w:cs="Times New Roman"/>
          <w:sz w:val="24"/>
          <w:szCs w:val="24"/>
          <w:lang w:eastAsia="ar-SA"/>
        </w:rPr>
        <w:t xml:space="preserve">stwem, </w:t>
      </w:r>
      <w:r w:rsidRPr="001525EB">
        <w:rPr>
          <w:rFonts w:ascii="Times New Roman" w:eastAsia="Times New Roman" w:hAnsi="Times New Roman" w:cs="Times New Roman"/>
          <w:sz w:val="24"/>
          <w:szCs w:val="24"/>
          <w:lang w:eastAsia="ar-SA"/>
        </w:rPr>
        <w:t>wykroczeniem lub swoim nieprawidłowym postępowaniem, w tym poprzez zadośćuczynienie pieniężne;</w:t>
      </w:r>
    </w:p>
    <w:p w:rsidR="00E2688A" w:rsidRDefault="002C1891" w:rsidP="00AC6554">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C1891" w:rsidRPr="00E2688A" w:rsidRDefault="002C1891" w:rsidP="00AC6554">
      <w:pPr>
        <w:pStyle w:val="Akapitzlist"/>
        <w:numPr>
          <w:ilvl w:val="1"/>
          <w:numId w:val="47"/>
        </w:numPr>
        <w:spacing w:line="288" w:lineRule="auto"/>
        <w:ind w:left="1276" w:hanging="425"/>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 xml:space="preserve">podjął konkretne środki techniczne, organizacyjne i kadrowe, odpowiednie </w:t>
      </w:r>
      <w:r w:rsidRPr="00E2688A">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1525EB">
        <w:rPr>
          <w:rFonts w:ascii="Times New Roman" w:eastAsia="Times New Roman" w:hAnsi="Times New Roman" w:cs="Times New Roman"/>
          <w:sz w:val="24"/>
          <w:szCs w:val="24"/>
          <w:lang w:eastAsia="ar-SA"/>
        </w:rPr>
        <w:t>zerwał wszelkie powiązania z osobami lub p</w:t>
      </w:r>
      <w:r w:rsidRPr="0043598D">
        <w:rPr>
          <w:rFonts w:ascii="Times New Roman" w:eastAsia="Times New Roman" w:hAnsi="Times New Roman" w:cs="Times New Roman"/>
          <w:sz w:val="24"/>
          <w:szCs w:val="24"/>
          <w:lang w:eastAsia="ar-SA"/>
        </w:rPr>
        <w:t xml:space="preserve">odmiotami odpowiedzialnymi </w:t>
      </w:r>
      <w:r w:rsidRPr="0043598D">
        <w:rPr>
          <w:rFonts w:ascii="Times New Roman" w:eastAsia="Times New Roman" w:hAnsi="Times New Roman" w:cs="Times New Roman"/>
          <w:sz w:val="24"/>
          <w:szCs w:val="24"/>
          <w:lang w:eastAsia="ar-SA"/>
        </w:rPr>
        <w:br/>
        <w:t>za nieprawidłowe postępowanie wykonawcy,</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zreorganizował personel,</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wdrożył system sprawozdawczości i kontroli,</w:t>
      </w:r>
    </w:p>
    <w:p w:rsid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utworzył struktury audytu wewnętrznego do monitorowania przestrzegania przepisów, wewnętrznych regulacji lub standardów,</w:t>
      </w:r>
    </w:p>
    <w:p w:rsidR="002C1891" w:rsidRPr="00E2688A" w:rsidRDefault="002C1891" w:rsidP="00AC6554">
      <w:pPr>
        <w:pStyle w:val="Akapitzlist"/>
        <w:numPr>
          <w:ilvl w:val="0"/>
          <w:numId w:val="48"/>
        </w:numPr>
        <w:spacing w:line="288" w:lineRule="auto"/>
        <w:jc w:val="both"/>
        <w:rPr>
          <w:rFonts w:ascii="Times New Roman" w:eastAsia="Times New Roman" w:hAnsi="Times New Roman" w:cs="Times New Roman"/>
          <w:sz w:val="24"/>
          <w:szCs w:val="24"/>
          <w:lang w:eastAsia="ar-SA"/>
        </w:rPr>
      </w:pPr>
      <w:r w:rsidRPr="00E2688A">
        <w:rPr>
          <w:rFonts w:ascii="Times New Roman" w:eastAsia="Times New Roman" w:hAnsi="Times New Roman" w:cs="Times New Roman"/>
          <w:sz w:val="24"/>
          <w:szCs w:val="24"/>
          <w:lang w:eastAsia="ar-SA"/>
        </w:rPr>
        <w:t xml:space="preserve">wprowadził wewnętrzne regulacje dotyczące odpowiedzialności </w:t>
      </w:r>
      <w:r w:rsidR="00474420" w:rsidRPr="00E2688A">
        <w:rPr>
          <w:rFonts w:ascii="Times New Roman" w:eastAsia="Times New Roman" w:hAnsi="Times New Roman" w:cs="Times New Roman"/>
          <w:sz w:val="24"/>
          <w:szCs w:val="24"/>
          <w:lang w:eastAsia="ar-SA"/>
        </w:rPr>
        <w:br/>
      </w:r>
      <w:r w:rsidRPr="00E2688A">
        <w:rPr>
          <w:rFonts w:ascii="Times New Roman" w:eastAsia="Times New Roman" w:hAnsi="Times New Roman" w:cs="Times New Roman"/>
          <w:sz w:val="24"/>
          <w:szCs w:val="24"/>
          <w:lang w:eastAsia="ar-SA"/>
        </w:rPr>
        <w:t>i odszkodowań za nieprzestrzeganie przepisów, wewnętrznych regulacji lub standardów.</w:t>
      </w:r>
    </w:p>
    <w:p w:rsidR="00D75715" w:rsidRPr="00D75715" w:rsidRDefault="008A36D2"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ocenia czy podjęte przez wykonawcę czynności, o których mowa </w:t>
      </w:r>
      <w:r w:rsidR="003E3736"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w:t>
      </w:r>
      <w:r w:rsidR="00161800" w:rsidRPr="0043598D">
        <w:rPr>
          <w:rFonts w:ascii="Times New Roman" w:eastAsia="Times New Roman" w:hAnsi="Times New Roman" w:cs="Times New Roman"/>
          <w:sz w:val="24"/>
          <w:szCs w:val="24"/>
          <w:lang w:eastAsia="ar-SA"/>
        </w:rPr>
        <w:t>ust. 7</w:t>
      </w:r>
      <w:r w:rsidRPr="0043598D">
        <w:rPr>
          <w:rFonts w:ascii="Times New Roman" w:eastAsia="Times New Roman" w:hAnsi="Times New Roman" w:cs="Times New Roman"/>
          <w:sz w:val="24"/>
          <w:szCs w:val="24"/>
          <w:lang w:eastAsia="ar-SA"/>
        </w:rPr>
        <w:t xml:space="preserve">, są wystarczające do wykazania jego rzetelności, uwzględniając wagę i szczególne </w:t>
      </w:r>
      <w:r w:rsidRPr="0043598D">
        <w:rPr>
          <w:rFonts w:ascii="Times New Roman" w:eastAsia="Times New Roman" w:hAnsi="Times New Roman" w:cs="Times New Roman"/>
          <w:sz w:val="24"/>
          <w:szCs w:val="24"/>
          <w:lang w:eastAsia="ar-SA"/>
        </w:rPr>
        <w:lastRenderedPageBreak/>
        <w:t>okoliczności czynu Wykonawcy. Jeżeli podjęte przez Wykonawcę czynności nie są wystarczające do wykazania jego rzetelności, Zamawiający wyklucza Wykonawcę.</w:t>
      </w:r>
    </w:p>
    <w:p w:rsidR="00D75715" w:rsidRPr="00D75715" w:rsidRDefault="00D75715" w:rsidP="00AC6554">
      <w:pPr>
        <w:autoSpaceDE w:val="0"/>
        <w:adjustRightInd w:val="0"/>
        <w:spacing w:line="288" w:lineRule="auto"/>
        <w:jc w:val="both"/>
        <w:rPr>
          <w:b/>
        </w:rPr>
      </w:pPr>
    </w:p>
    <w:p w:rsidR="00D75715" w:rsidRPr="00D75715" w:rsidRDefault="00FE341E" w:rsidP="00AC6554">
      <w:pPr>
        <w:pStyle w:val="Akapitzlist"/>
        <w:numPr>
          <w:ilvl w:val="0"/>
          <w:numId w:val="20"/>
        </w:numPr>
        <w:autoSpaceDE w:val="0"/>
        <w:adjustRightInd w:val="0"/>
        <w:spacing w:line="288" w:lineRule="auto"/>
        <w:ind w:left="431" w:hanging="357"/>
        <w:jc w:val="both"/>
        <w:rPr>
          <w:rFonts w:ascii="Times New Roman" w:hAnsi="Times New Roman" w:cs="Times New Roman"/>
          <w:b/>
          <w:sz w:val="24"/>
          <w:szCs w:val="24"/>
        </w:rPr>
      </w:pPr>
      <w:r w:rsidRPr="00D75715">
        <w:rPr>
          <w:rFonts w:ascii="Times New Roman" w:hAnsi="Times New Roman" w:cs="Times New Roman"/>
          <w:sz w:val="24"/>
          <w:szCs w:val="24"/>
        </w:rPr>
        <w:t>P</w:t>
      </w:r>
      <w:r w:rsidRPr="00D75715">
        <w:rPr>
          <w:rFonts w:ascii="Times New Roman" w:eastAsia="Times New Roman" w:hAnsi="Times New Roman" w:cs="Times New Roman"/>
          <w:sz w:val="24"/>
          <w:szCs w:val="24"/>
          <w:lang w:eastAsia="pl-PL"/>
        </w:rPr>
        <w:t xml:space="preserve">onadto, na podstawie art. 7 ust. 1 ustawy z dnia z dnia 13 kwietnia 2022 r. </w:t>
      </w:r>
      <w:r w:rsidRPr="00D75715">
        <w:rPr>
          <w:rFonts w:ascii="Times New Roman" w:eastAsia="Times New Roman" w:hAnsi="Times New Roman" w:cs="Times New Roman"/>
          <w:sz w:val="24"/>
          <w:szCs w:val="24"/>
          <w:lang w:eastAsia="pl-PL"/>
        </w:rPr>
        <w:br/>
      </w:r>
      <w:r w:rsidRPr="00D75715">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75715">
        <w:rPr>
          <w:rFonts w:ascii="Times New Roman" w:eastAsia="Times New Roman" w:hAnsi="Times New Roman" w:cs="Times New Roman"/>
          <w:sz w:val="24"/>
          <w:szCs w:val="24"/>
          <w:lang w:eastAsia="pl-PL"/>
        </w:rPr>
        <w:t xml:space="preserve">, z postępowania o udzielenie zamówienia publicznego </w:t>
      </w:r>
      <w:r w:rsidR="00D75715" w:rsidRPr="00D75715">
        <w:rPr>
          <w:rFonts w:ascii="Times New Roman" w:hAnsi="Times New Roman" w:cs="Times New Roman"/>
          <w:sz w:val="24"/>
          <w:szCs w:val="24"/>
        </w:rPr>
        <w:t>lub konkursu prowadzonego na podstawie ustawy z dnia 11 września 2019 r. - Prawo zamówień publicznych wyklucza</w:t>
      </w:r>
      <w:r w:rsidRPr="00D75715">
        <w:rPr>
          <w:rFonts w:ascii="Times New Roman" w:eastAsia="Times New Roman" w:hAnsi="Times New Roman" w:cs="Times New Roman"/>
          <w:sz w:val="24"/>
          <w:szCs w:val="24"/>
          <w:lang w:eastAsia="pl-PL"/>
        </w:rPr>
        <w:t>:</w:t>
      </w:r>
    </w:p>
    <w:p w:rsidR="00D75715" w:rsidRPr="00D75715" w:rsidRDefault="00D75715" w:rsidP="00AC6554">
      <w:pPr>
        <w:pStyle w:val="Akapitzlist"/>
        <w:numPr>
          <w:ilvl w:val="0"/>
          <w:numId w:val="59"/>
        </w:numPr>
        <w:spacing w:line="288" w:lineRule="auto"/>
        <w:ind w:left="993" w:hanging="426"/>
        <w:jc w:val="both"/>
        <w:rPr>
          <w:rFonts w:ascii="Times New Roman" w:hAnsi="Times New Roman" w:cs="Times New Roman"/>
          <w:sz w:val="24"/>
          <w:szCs w:val="24"/>
        </w:rPr>
      </w:pPr>
      <w:r w:rsidRPr="00D75715">
        <w:rPr>
          <w:rFonts w:ascii="Times New Roman" w:hAnsi="Times New Roman" w:cs="Times New Roman"/>
          <w:sz w:val="24"/>
          <w:szCs w:val="24"/>
        </w:rPr>
        <w:t xml:space="preserve">wykonawcę oraz uczestnika konkursu wymienionego w wykazach określonych </w:t>
      </w:r>
      <w:r>
        <w:rPr>
          <w:rFonts w:ascii="Times New Roman" w:hAnsi="Times New Roman" w:cs="Times New Roman"/>
          <w:sz w:val="24"/>
          <w:szCs w:val="24"/>
        </w:rPr>
        <w:br/>
      </w:r>
      <w:r w:rsidRPr="00D75715">
        <w:rPr>
          <w:rFonts w:ascii="Times New Roman" w:hAnsi="Times New Roman" w:cs="Times New Roman"/>
          <w:sz w:val="24"/>
          <w:szCs w:val="24"/>
        </w:rPr>
        <w:t xml:space="preserve">w rozporządzeniu </w:t>
      </w:r>
      <w:hyperlink r:id="rId43" w:history="1">
        <w:r w:rsidRPr="00D75715">
          <w:rPr>
            <w:rFonts w:ascii="Times New Roman" w:hAnsi="Times New Roman" w:cs="Times New Roman"/>
            <w:sz w:val="24"/>
            <w:szCs w:val="24"/>
          </w:rPr>
          <w:t>765/2006</w:t>
        </w:r>
      </w:hyperlink>
      <w:r w:rsidRPr="00D75715">
        <w:rPr>
          <w:rFonts w:ascii="Times New Roman" w:hAnsi="Times New Roman" w:cs="Times New Roman"/>
          <w:sz w:val="24"/>
          <w:szCs w:val="24"/>
        </w:rPr>
        <w:t xml:space="preserve"> i rozporządzeniu </w:t>
      </w:r>
      <w:hyperlink r:id="rId44" w:history="1">
        <w:r w:rsidRPr="00D75715">
          <w:rPr>
            <w:rFonts w:ascii="Times New Roman" w:hAnsi="Times New Roman" w:cs="Times New Roman"/>
            <w:sz w:val="24"/>
            <w:szCs w:val="24"/>
          </w:rPr>
          <w:t>269/2014</w:t>
        </w:r>
      </w:hyperlink>
      <w:r w:rsidRPr="00D75715">
        <w:rPr>
          <w:rFonts w:ascii="Times New Roman" w:hAnsi="Times New Roman" w:cs="Times New Roman"/>
          <w:sz w:val="24"/>
          <w:szCs w:val="24"/>
        </w:rPr>
        <w:t xml:space="preserve"> albo wpisanego na listę na podstawie decyzji w sprawie wpisu na listę rozstrzygającej o zastosowaniu środka, </w:t>
      </w:r>
      <w:r>
        <w:rPr>
          <w:rFonts w:ascii="Times New Roman" w:hAnsi="Times New Roman" w:cs="Times New Roman"/>
          <w:sz w:val="24"/>
          <w:szCs w:val="24"/>
        </w:rPr>
        <w:br/>
      </w:r>
      <w:r w:rsidRPr="00D75715">
        <w:rPr>
          <w:rFonts w:ascii="Times New Roman" w:hAnsi="Times New Roman" w:cs="Times New Roman"/>
          <w:sz w:val="24"/>
          <w:szCs w:val="24"/>
        </w:rPr>
        <w:t xml:space="preserve">o którym mowa w </w:t>
      </w:r>
      <w:hyperlink r:id="rId45" w:history="1">
        <w:r w:rsidRPr="00D75715">
          <w:rPr>
            <w:rFonts w:ascii="Times New Roman" w:hAnsi="Times New Roman" w:cs="Times New Roman"/>
            <w:sz w:val="24"/>
            <w:szCs w:val="24"/>
          </w:rPr>
          <w:t xml:space="preserve">art. 1 </w:t>
        </w:r>
        <w:proofErr w:type="spellStart"/>
        <w:r w:rsidRPr="00D75715">
          <w:rPr>
            <w:rFonts w:ascii="Times New Roman" w:hAnsi="Times New Roman" w:cs="Times New Roman"/>
            <w:sz w:val="24"/>
            <w:szCs w:val="24"/>
          </w:rPr>
          <w:t>pkt</w:t>
        </w:r>
        <w:proofErr w:type="spellEnd"/>
        <w:r w:rsidRPr="00D75715">
          <w:rPr>
            <w:rFonts w:ascii="Times New Roman" w:hAnsi="Times New Roman" w:cs="Times New Roman"/>
            <w:sz w:val="24"/>
            <w:szCs w:val="24"/>
          </w:rPr>
          <w:t xml:space="preserve"> 3</w:t>
        </w:r>
      </w:hyperlink>
      <w:r w:rsidRPr="00D75715">
        <w:rPr>
          <w:rFonts w:ascii="Times New Roman" w:hAnsi="Times New Roman" w:cs="Times New Roman"/>
          <w:sz w:val="24"/>
          <w:szCs w:val="24"/>
        </w:rPr>
        <w:t>;</w:t>
      </w:r>
    </w:p>
    <w:p w:rsidR="00D75715" w:rsidRPr="00D75715" w:rsidRDefault="00D75715" w:rsidP="00AC6554">
      <w:pPr>
        <w:pStyle w:val="Akapitzlist"/>
        <w:numPr>
          <w:ilvl w:val="0"/>
          <w:numId w:val="59"/>
        </w:numPr>
        <w:spacing w:line="288" w:lineRule="auto"/>
        <w:ind w:left="993" w:hanging="426"/>
        <w:jc w:val="both"/>
        <w:rPr>
          <w:rFonts w:ascii="Times New Roman" w:hAnsi="Times New Roman" w:cs="Times New Roman"/>
          <w:sz w:val="24"/>
          <w:szCs w:val="24"/>
        </w:rPr>
      </w:pPr>
      <w:r w:rsidRPr="00D75715">
        <w:rPr>
          <w:rFonts w:ascii="Times New Roman" w:hAnsi="Times New Roman" w:cs="Times New Roman"/>
          <w:sz w:val="24"/>
          <w:szCs w:val="24"/>
        </w:rPr>
        <w:t xml:space="preserve">wykonawcę oraz uczestnika konkursu, którego beneficjentem rzeczywistym </w:t>
      </w:r>
      <w:r>
        <w:rPr>
          <w:rFonts w:ascii="Times New Roman" w:hAnsi="Times New Roman" w:cs="Times New Roman"/>
          <w:sz w:val="24"/>
          <w:szCs w:val="24"/>
        </w:rPr>
        <w:br/>
      </w:r>
      <w:r w:rsidRPr="00D75715">
        <w:rPr>
          <w:rFonts w:ascii="Times New Roman" w:hAnsi="Times New Roman" w:cs="Times New Roman"/>
          <w:sz w:val="24"/>
          <w:szCs w:val="24"/>
        </w:rPr>
        <w:t>w rozumieniu ustawy z dnia 1 marca 2018 r. o przeciwdziałaniu praniu pieniędzy oraz finansowaniu terroryzmu (</w:t>
      </w:r>
      <w:proofErr w:type="spellStart"/>
      <w:r w:rsidRPr="00D75715">
        <w:rPr>
          <w:rFonts w:ascii="Times New Roman" w:hAnsi="Times New Roman" w:cs="Times New Roman"/>
          <w:sz w:val="24"/>
          <w:szCs w:val="24"/>
        </w:rPr>
        <w:t>Dz.U</w:t>
      </w:r>
      <w:proofErr w:type="spellEnd"/>
      <w:r w:rsidRPr="00D75715">
        <w:rPr>
          <w:rFonts w:ascii="Times New Roman" w:hAnsi="Times New Roman" w:cs="Times New Roman"/>
          <w:sz w:val="24"/>
          <w:szCs w:val="24"/>
        </w:rPr>
        <w:t xml:space="preserve">. z 2023 r. </w:t>
      </w:r>
      <w:hyperlink r:id="rId46" w:history="1">
        <w:r w:rsidRPr="00D75715">
          <w:rPr>
            <w:rFonts w:ascii="Times New Roman" w:hAnsi="Times New Roman" w:cs="Times New Roman"/>
            <w:sz w:val="24"/>
            <w:szCs w:val="24"/>
          </w:rPr>
          <w:t>poz. 1124</w:t>
        </w:r>
      </w:hyperlink>
      <w:r w:rsidRPr="00D75715">
        <w:rPr>
          <w:rFonts w:ascii="Times New Roman" w:hAnsi="Times New Roman" w:cs="Times New Roman"/>
          <w:sz w:val="24"/>
          <w:szCs w:val="24"/>
        </w:rPr>
        <w:t xml:space="preserve">, </w:t>
      </w:r>
      <w:hyperlink r:id="rId47" w:history="1">
        <w:r w:rsidRPr="00D75715">
          <w:rPr>
            <w:rFonts w:ascii="Times New Roman" w:hAnsi="Times New Roman" w:cs="Times New Roman"/>
            <w:sz w:val="24"/>
            <w:szCs w:val="24"/>
          </w:rPr>
          <w:t>1285</w:t>
        </w:r>
      </w:hyperlink>
      <w:r w:rsidRPr="00D75715">
        <w:rPr>
          <w:rFonts w:ascii="Times New Roman" w:hAnsi="Times New Roman" w:cs="Times New Roman"/>
          <w:sz w:val="24"/>
          <w:szCs w:val="24"/>
        </w:rPr>
        <w:t xml:space="preserve">, </w:t>
      </w:r>
      <w:hyperlink r:id="rId48" w:history="1">
        <w:r w:rsidRPr="00D75715">
          <w:rPr>
            <w:rFonts w:ascii="Times New Roman" w:hAnsi="Times New Roman" w:cs="Times New Roman"/>
            <w:sz w:val="24"/>
            <w:szCs w:val="24"/>
          </w:rPr>
          <w:t>1723</w:t>
        </w:r>
      </w:hyperlink>
      <w:r w:rsidRPr="00D75715">
        <w:rPr>
          <w:rFonts w:ascii="Times New Roman" w:hAnsi="Times New Roman" w:cs="Times New Roman"/>
          <w:sz w:val="24"/>
          <w:szCs w:val="24"/>
        </w:rPr>
        <w:t xml:space="preserve"> i </w:t>
      </w:r>
      <w:hyperlink r:id="rId49" w:history="1">
        <w:r w:rsidRPr="00D75715">
          <w:rPr>
            <w:rFonts w:ascii="Times New Roman" w:hAnsi="Times New Roman" w:cs="Times New Roman"/>
            <w:sz w:val="24"/>
            <w:szCs w:val="24"/>
          </w:rPr>
          <w:t>1843</w:t>
        </w:r>
      </w:hyperlink>
      <w:r w:rsidRPr="00D75715">
        <w:rPr>
          <w:rFonts w:ascii="Times New Roman" w:hAnsi="Times New Roman" w:cs="Times New Roman"/>
          <w:sz w:val="24"/>
          <w:szCs w:val="24"/>
        </w:rPr>
        <w:t xml:space="preserve">) jest osoba wymieniona w wykazach określonych w rozporządzeniu </w:t>
      </w:r>
      <w:hyperlink r:id="rId50" w:history="1">
        <w:r w:rsidRPr="00D75715">
          <w:rPr>
            <w:rFonts w:ascii="Times New Roman" w:hAnsi="Times New Roman" w:cs="Times New Roman"/>
            <w:sz w:val="24"/>
            <w:szCs w:val="24"/>
          </w:rPr>
          <w:t>765/2006</w:t>
        </w:r>
      </w:hyperlink>
      <w:r w:rsidRPr="00D75715">
        <w:rPr>
          <w:rFonts w:ascii="Times New Roman" w:hAnsi="Times New Roman" w:cs="Times New Roman"/>
          <w:sz w:val="24"/>
          <w:szCs w:val="24"/>
        </w:rPr>
        <w:t xml:space="preserve"> </w:t>
      </w:r>
      <w:r>
        <w:rPr>
          <w:rFonts w:ascii="Times New Roman" w:hAnsi="Times New Roman" w:cs="Times New Roman"/>
          <w:sz w:val="24"/>
          <w:szCs w:val="24"/>
        </w:rPr>
        <w:br/>
      </w:r>
      <w:r w:rsidRPr="00D75715">
        <w:rPr>
          <w:rFonts w:ascii="Times New Roman" w:hAnsi="Times New Roman" w:cs="Times New Roman"/>
          <w:sz w:val="24"/>
          <w:szCs w:val="24"/>
        </w:rPr>
        <w:t xml:space="preserve">i rozporządzeniu </w:t>
      </w:r>
      <w:hyperlink r:id="rId51" w:history="1">
        <w:r w:rsidRPr="00D75715">
          <w:rPr>
            <w:rFonts w:ascii="Times New Roman" w:hAnsi="Times New Roman" w:cs="Times New Roman"/>
            <w:sz w:val="24"/>
            <w:szCs w:val="24"/>
          </w:rPr>
          <w:t>269/2014</w:t>
        </w:r>
      </w:hyperlink>
      <w:r w:rsidRPr="00D75715">
        <w:rPr>
          <w:rFonts w:ascii="Times New Roman" w:hAnsi="Times New Roman" w:cs="Times New Roman"/>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2" w:history="1">
        <w:r w:rsidRPr="00D75715">
          <w:rPr>
            <w:rFonts w:ascii="Times New Roman" w:hAnsi="Times New Roman" w:cs="Times New Roman"/>
            <w:sz w:val="24"/>
            <w:szCs w:val="24"/>
          </w:rPr>
          <w:t xml:space="preserve">art. 1 </w:t>
        </w:r>
        <w:proofErr w:type="spellStart"/>
        <w:r w:rsidRPr="00D75715">
          <w:rPr>
            <w:rFonts w:ascii="Times New Roman" w:hAnsi="Times New Roman" w:cs="Times New Roman"/>
            <w:sz w:val="24"/>
            <w:szCs w:val="24"/>
          </w:rPr>
          <w:t>pkt</w:t>
        </w:r>
        <w:proofErr w:type="spellEnd"/>
        <w:r w:rsidRPr="00D75715">
          <w:rPr>
            <w:rFonts w:ascii="Times New Roman" w:hAnsi="Times New Roman" w:cs="Times New Roman"/>
            <w:sz w:val="24"/>
            <w:szCs w:val="24"/>
          </w:rPr>
          <w:t xml:space="preserve"> 3</w:t>
        </w:r>
      </w:hyperlink>
      <w:r w:rsidRPr="00D75715">
        <w:rPr>
          <w:rFonts w:ascii="Times New Roman" w:hAnsi="Times New Roman" w:cs="Times New Roman"/>
          <w:sz w:val="24"/>
          <w:szCs w:val="24"/>
        </w:rPr>
        <w:t>;</w:t>
      </w:r>
    </w:p>
    <w:p w:rsidR="00D75715" w:rsidRPr="00F8532D" w:rsidRDefault="00D75715" w:rsidP="00AC6554">
      <w:pPr>
        <w:pStyle w:val="Akapitzlist"/>
        <w:numPr>
          <w:ilvl w:val="0"/>
          <w:numId w:val="59"/>
        </w:numPr>
        <w:spacing w:line="288" w:lineRule="auto"/>
        <w:ind w:left="993" w:hanging="426"/>
        <w:jc w:val="both"/>
        <w:rPr>
          <w:rFonts w:ascii="Times New Roman" w:hAnsi="Times New Roman" w:cs="Times New Roman"/>
          <w:sz w:val="24"/>
          <w:szCs w:val="24"/>
        </w:rPr>
      </w:pPr>
      <w:r w:rsidRPr="00D75715">
        <w:rPr>
          <w:rFonts w:ascii="Times New Roman" w:hAnsi="Times New Roman" w:cs="Times New Roman"/>
          <w:sz w:val="24"/>
          <w:szCs w:val="24"/>
        </w:rPr>
        <w:t xml:space="preserve">wykonawcę oraz uczestnika konkursu, którego jednostką dominującą w rozumieniu </w:t>
      </w:r>
      <w:hyperlink r:id="rId53" w:history="1">
        <w:r w:rsidRPr="00D75715">
          <w:rPr>
            <w:rFonts w:ascii="Times New Roman" w:hAnsi="Times New Roman" w:cs="Times New Roman"/>
            <w:sz w:val="24"/>
            <w:szCs w:val="24"/>
          </w:rPr>
          <w:t xml:space="preserve">art. 3 ust. 1 </w:t>
        </w:r>
        <w:proofErr w:type="spellStart"/>
        <w:r w:rsidRPr="00D75715">
          <w:rPr>
            <w:rFonts w:ascii="Times New Roman" w:hAnsi="Times New Roman" w:cs="Times New Roman"/>
            <w:sz w:val="24"/>
            <w:szCs w:val="24"/>
          </w:rPr>
          <w:t>pkt</w:t>
        </w:r>
        <w:proofErr w:type="spellEnd"/>
        <w:r w:rsidRPr="00D75715">
          <w:rPr>
            <w:rFonts w:ascii="Times New Roman" w:hAnsi="Times New Roman" w:cs="Times New Roman"/>
            <w:sz w:val="24"/>
            <w:szCs w:val="24"/>
          </w:rPr>
          <w:t xml:space="preserve"> 37</w:t>
        </w:r>
      </w:hyperlink>
      <w:r w:rsidRPr="00D75715">
        <w:rPr>
          <w:rFonts w:ascii="Times New Roman" w:hAnsi="Times New Roman" w:cs="Times New Roman"/>
          <w:sz w:val="24"/>
          <w:szCs w:val="24"/>
        </w:rPr>
        <w:t xml:space="preserve"> ustawy z dnia 29 września 1994 r. o rachunkowości (</w:t>
      </w:r>
      <w:proofErr w:type="spellStart"/>
      <w:r w:rsidRPr="00D75715">
        <w:rPr>
          <w:rFonts w:ascii="Times New Roman" w:hAnsi="Times New Roman" w:cs="Times New Roman"/>
          <w:sz w:val="24"/>
          <w:szCs w:val="24"/>
        </w:rPr>
        <w:t>Dz.U</w:t>
      </w:r>
      <w:proofErr w:type="spellEnd"/>
      <w:r w:rsidRPr="00D75715">
        <w:rPr>
          <w:rFonts w:ascii="Times New Roman" w:hAnsi="Times New Roman" w:cs="Times New Roman"/>
          <w:sz w:val="24"/>
          <w:szCs w:val="24"/>
        </w:rPr>
        <w:t xml:space="preserve">. z 2023 r. </w:t>
      </w:r>
      <w:hyperlink r:id="rId54" w:history="1">
        <w:r w:rsidRPr="00D75715">
          <w:rPr>
            <w:rFonts w:ascii="Times New Roman" w:hAnsi="Times New Roman" w:cs="Times New Roman"/>
            <w:sz w:val="24"/>
            <w:szCs w:val="24"/>
          </w:rPr>
          <w:t>poz. 120</w:t>
        </w:r>
      </w:hyperlink>
      <w:r w:rsidRPr="00D75715">
        <w:rPr>
          <w:rFonts w:ascii="Times New Roman" w:hAnsi="Times New Roman" w:cs="Times New Roman"/>
          <w:sz w:val="24"/>
          <w:szCs w:val="24"/>
        </w:rPr>
        <w:t xml:space="preserve">, </w:t>
      </w:r>
      <w:hyperlink r:id="rId55" w:history="1">
        <w:r w:rsidRPr="00D75715">
          <w:rPr>
            <w:rFonts w:ascii="Times New Roman" w:hAnsi="Times New Roman" w:cs="Times New Roman"/>
            <w:sz w:val="24"/>
            <w:szCs w:val="24"/>
          </w:rPr>
          <w:t>295</w:t>
        </w:r>
      </w:hyperlink>
      <w:r w:rsidRPr="00D75715">
        <w:rPr>
          <w:rFonts w:ascii="Times New Roman" w:hAnsi="Times New Roman" w:cs="Times New Roman"/>
          <w:sz w:val="24"/>
          <w:szCs w:val="24"/>
        </w:rPr>
        <w:t xml:space="preserve"> i </w:t>
      </w:r>
      <w:hyperlink r:id="rId56" w:history="1">
        <w:r w:rsidRPr="00D75715">
          <w:rPr>
            <w:rFonts w:ascii="Times New Roman" w:hAnsi="Times New Roman" w:cs="Times New Roman"/>
            <w:sz w:val="24"/>
            <w:szCs w:val="24"/>
          </w:rPr>
          <w:t>1598</w:t>
        </w:r>
      </w:hyperlink>
      <w:r w:rsidRPr="00D75715">
        <w:rPr>
          <w:rFonts w:ascii="Times New Roman" w:hAnsi="Times New Roman" w:cs="Times New Roman"/>
          <w:sz w:val="24"/>
          <w:szCs w:val="24"/>
        </w:rPr>
        <w:t xml:space="preserve">) jest podmiot wymieniony w wykazach określonych </w:t>
      </w:r>
      <w:r>
        <w:rPr>
          <w:rFonts w:ascii="Times New Roman" w:hAnsi="Times New Roman" w:cs="Times New Roman"/>
          <w:sz w:val="24"/>
          <w:szCs w:val="24"/>
        </w:rPr>
        <w:br/>
      </w:r>
      <w:r w:rsidRPr="00D75715">
        <w:rPr>
          <w:rFonts w:ascii="Times New Roman" w:hAnsi="Times New Roman" w:cs="Times New Roman"/>
          <w:sz w:val="24"/>
          <w:szCs w:val="24"/>
        </w:rPr>
        <w:t xml:space="preserve">w rozporządzeniu </w:t>
      </w:r>
      <w:hyperlink r:id="rId57" w:history="1">
        <w:r w:rsidRPr="00D75715">
          <w:rPr>
            <w:rFonts w:ascii="Times New Roman" w:hAnsi="Times New Roman" w:cs="Times New Roman"/>
            <w:sz w:val="24"/>
            <w:szCs w:val="24"/>
          </w:rPr>
          <w:t>765/2006</w:t>
        </w:r>
      </w:hyperlink>
      <w:r w:rsidRPr="00D75715">
        <w:rPr>
          <w:rFonts w:ascii="Times New Roman" w:hAnsi="Times New Roman" w:cs="Times New Roman"/>
          <w:sz w:val="24"/>
          <w:szCs w:val="24"/>
        </w:rPr>
        <w:t xml:space="preserve"> i rozporządzeniu </w:t>
      </w:r>
      <w:hyperlink r:id="rId58" w:history="1">
        <w:r w:rsidRPr="00D75715">
          <w:rPr>
            <w:rFonts w:ascii="Times New Roman" w:hAnsi="Times New Roman" w:cs="Times New Roman"/>
            <w:sz w:val="24"/>
            <w:szCs w:val="24"/>
          </w:rPr>
          <w:t>269/2014</w:t>
        </w:r>
      </w:hyperlink>
      <w:r w:rsidRPr="00D75715">
        <w:rPr>
          <w:rFonts w:ascii="Times New Roman" w:hAnsi="Times New Roman" w:cs="Times New Roman"/>
          <w:sz w:val="24"/>
          <w:szCs w:val="24"/>
        </w:rPr>
        <w:t xml:space="preserve"> albo wpisany na listę lub będący taką jednostką dominującą od dnia 24 lutego 2022 r., o ile został wpisany na listę na podstawie decyzji w sprawie wpisu na listę rozstrzygającej o zastosowaniu środka, o którym mow</w:t>
      </w:r>
      <w:r w:rsidRPr="00F8532D">
        <w:rPr>
          <w:rFonts w:ascii="Times New Roman" w:hAnsi="Times New Roman" w:cs="Times New Roman"/>
          <w:sz w:val="24"/>
          <w:szCs w:val="24"/>
        </w:rPr>
        <w:t xml:space="preserve">a w </w:t>
      </w:r>
      <w:hyperlink r:id="rId59" w:history="1">
        <w:r w:rsidRPr="00F8532D">
          <w:rPr>
            <w:rFonts w:ascii="Times New Roman" w:hAnsi="Times New Roman" w:cs="Times New Roman"/>
            <w:sz w:val="24"/>
            <w:szCs w:val="24"/>
          </w:rPr>
          <w:t xml:space="preserve">art. 1 </w:t>
        </w:r>
        <w:proofErr w:type="spellStart"/>
        <w:r w:rsidRPr="00F8532D">
          <w:rPr>
            <w:rFonts w:ascii="Times New Roman" w:hAnsi="Times New Roman" w:cs="Times New Roman"/>
            <w:sz w:val="24"/>
            <w:szCs w:val="24"/>
          </w:rPr>
          <w:t>pkt</w:t>
        </w:r>
        <w:proofErr w:type="spellEnd"/>
        <w:r w:rsidRPr="00F8532D">
          <w:rPr>
            <w:rFonts w:ascii="Times New Roman" w:hAnsi="Times New Roman" w:cs="Times New Roman"/>
            <w:sz w:val="24"/>
            <w:szCs w:val="24"/>
          </w:rPr>
          <w:t xml:space="preserve"> 3</w:t>
        </w:r>
      </w:hyperlink>
      <w:r w:rsidRPr="00F8532D">
        <w:rPr>
          <w:rFonts w:ascii="Times New Roman" w:hAnsi="Times New Roman" w:cs="Times New Roman"/>
          <w:sz w:val="24"/>
          <w:szCs w:val="24"/>
        </w:rPr>
        <w:t>.</w:t>
      </w:r>
    </w:p>
    <w:p w:rsidR="00FE341E" w:rsidRPr="00F8532D" w:rsidRDefault="00FE341E" w:rsidP="00AC6554">
      <w:pPr>
        <w:pStyle w:val="Akapitzlist"/>
        <w:numPr>
          <w:ilvl w:val="0"/>
          <w:numId w:val="20"/>
        </w:numPr>
        <w:autoSpaceDE w:val="0"/>
        <w:adjustRightInd w:val="0"/>
        <w:spacing w:line="288" w:lineRule="auto"/>
        <w:jc w:val="both"/>
        <w:rPr>
          <w:rFonts w:ascii="Times New Roman" w:hAnsi="Times New Roman" w:cs="Times New Roman"/>
          <w:b/>
          <w:sz w:val="24"/>
          <w:szCs w:val="24"/>
        </w:rPr>
      </w:pPr>
      <w:r w:rsidRPr="00F8532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FE341E" w:rsidRPr="00F8532D" w:rsidRDefault="00FE341E" w:rsidP="00AC6554">
      <w:pPr>
        <w:pStyle w:val="Akapitzlist"/>
        <w:numPr>
          <w:ilvl w:val="0"/>
          <w:numId w:val="20"/>
        </w:numPr>
        <w:spacing w:line="288" w:lineRule="auto"/>
        <w:ind w:left="431" w:hanging="357"/>
        <w:jc w:val="both"/>
        <w:rPr>
          <w:rFonts w:ascii="Times New Roman" w:eastAsia="Times New Roman" w:hAnsi="Times New Roman" w:cs="Times New Roman"/>
          <w:sz w:val="24"/>
          <w:szCs w:val="24"/>
          <w:lang w:eastAsia="pl-PL"/>
        </w:rPr>
      </w:pPr>
      <w:r w:rsidRPr="00F8532D">
        <w:rPr>
          <w:rFonts w:ascii="Times New Roman" w:eastAsia="Times New Roman" w:hAnsi="Times New Roman" w:cs="Times New Roman"/>
          <w:sz w:val="24"/>
          <w:szCs w:val="24"/>
          <w:lang w:eastAsia="pl-PL"/>
        </w:rPr>
        <w:t xml:space="preserve">Oferta Wykonawcy wykluczonego na podstawie którejkolwiek z </w:t>
      </w:r>
      <w:r w:rsidR="00E327A1" w:rsidRPr="00F8532D">
        <w:rPr>
          <w:rFonts w:ascii="Times New Roman" w:eastAsia="Times New Roman" w:hAnsi="Times New Roman" w:cs="Times New Roman"/>
          <w:sz w:val="24"/>
          <w:szCs w:val="24"/>
          <w:lang w:eastAsia="pl-PL"/>
        </w:rPr>
        <w:t>przesłanek wymienionych w ust. 9</w:t>
      </w:r>
      <w:r w:rsidRPr="00F8532D">
        <w:rPr>
          <w:rFonts w:ascii="Times New Roman" w:eastAsia="Times New Roman" w:hAnsi="Times New Roman" w:cs="Times New Roman"/>
          <w:sz w:val="24"/>
          <w:szCs w:val="24"/>
          <w:lang w:eastAsia="pl-PL"/>
        </w:rPr>
        <w:t xml:space="preserve"> podlega odrzuceniu na podstawie art. 7 ust. 3 ustawy z dnia </w:t>
      </w:r>
      <w:r w:rsidRPr="00F8532D">
        <w:rPr>
          <w:rFonts w:ascii="Times New Roman" w:eastAsia="Times New Roman" w:hAnsi="Times New Roman" w:cs="Times New Roman"/>
          <w:sz w:val="24"/>
          <w:szCs w:val="24"/>
          <w:lang w:eastAsia="pl-PL"/>
        </w:rPr>
        <w:br/>
        <w:t xml:space="preserve">z dnia 13 kwietnia 2022 r. </w:t>
      </w:r>
      <w:r w:rsidRPr="00F8532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F8532D">
        <w:rPr>
          <w:rFonts w:ascii="Times New Roman" w:eastAsia="Times New Roman" w:hAnsi="Times New Roman" w:cs="Times New Roman"/>
          <w:sz w:val="24"/>
          <w:szCs w:val="24"/>
          <w:lang w:eastAsia="pl-PL"/>
        </w:rPr>
        <w:t>.</w:t>
      </w:r>
    </w:p>
    <w:p w:rsidR="00842665" w:rsidRPr="00F8532D" w:rsidRDefault="00842665" w:rsidP="00AC6554">
      <w:pPr>
        <w:autoSpaceDE w:val="0"/>
        <w:adjustRightInd w:val="0"/>
        <w:spacing w:line="288" w:lineRule="auto"/>
        <w:ind w:left="431"/>
        <w:rPr>
          <w:rFonts w:eastAsiaTheme="minorHAnsi"/>
          <w:b/>
          <w:lang w:eastAsia="en-US"/>
        </w:rPr>
      </w:pPr>
    </w:p>
    <w:p w:rsidR="00D75715" w:rsidRPr="00F8532D" w:rsidRDefault="00D75715" w:rsidP="00AC6554">
      <w:pPr>
        <w:pStyle w:val="Akapitzlist"/>
        <w:numPr>
          <w:ilvl w:val="0"/>
          <w:numId w:val="20"/>
        </w:numPr>
        <w:spacing w:line="288" w:lineRule="auto"/>
        <w:ind w:left="431" w:hanging="357"/>
        <w:jc w:val="both"/>
        <w:rPr>
          <w:rFonts w:ascii="Times New Roman" w:eastAsia="Times New Roman" w:hAnsi="Times New Roman" w:cs="Times New Roman"/>
          <w:sz w:val="24"/>
          <w:szCs w:val="24"/>
          <w:lang w:eastAsia="pl-PL"/>
        </w:rPr>
      </w:pPr>
      <w:r w:rsidRPr="00F8532D">
        <w:rPr>
          <w:rFonts w:ascii="Times New Roman" w:eastAsia="Times New Roman" w:hAnsi="Times New Roman" w:cs="Times New Roman"/>
          <w:b/>
          <w:sz w:val="24"/>
          <w:szCs w:val="24"/>
          <w:lang w:eastAsia="pl-PL"/>
        </w:rPr>
        <w:t xml:space="preserve">Na potwierdzenie braku podstaw  wykluczenia, o których mowa w ust. 1, Wykonawca/Wykonawca wspólnie ubiegający się o udzielenie zamówienia składa wraz z ofertą oświadczenie, </w:t>
      </w:r>
      <w:r w:rsidRPr="00F8532D">
        <w:rPr>
          <w:rFonts w:ascii="Times New Roman" w:hAnsi="Times New Roman" w:cs="Times New Roman"/>
          <w:bCs/>
          <w:sz w:val="24"/>
          <w:szCs w:val="24"/>
        </w:rPr>
        <w:t xml:space="preserve">o którym mowa w art. 125 ust. 1 ustawy </w:t>
      </w:r>
      <w:proofErr w:type="spellStart"/>
      <w:r w:rsidRPr="00F8532D">
        <w:rPr>
          <w:rFonts w:ascii="Times New Roman" w:hAnsi="Times New Roman" w:cs="Times New Roman"/>
          <w:bCs/>
          <w:sz w:val="24"/>
          <w:szCs w:val="24"/>
        </w:rPr>
        <w:t>Pzp</w:t>
      </w:r>
      <w:proofErr w:type="spellEnd"/>
      <w:r w:rsidRPr="00F8532D">
        <w:rPr>
          <w:rFonts w:ascii="Times New Roman" w:eastAsia="Times New Roman" w:hAnsi="Times New Roman" w:cs="Times New Roman"/>
          <w:sz w:val="24"/>
          <w:szCs w:val="24"/>
          <w:lang w:eastAsia="pl-PL"/>
        </w:rPr>
        <w:t xml:space="preserve">, którego wzór stanowi </w:t>
      </w:r>
      <w:r w:rsidRPr="00F8532D">
        <w:rPr>
          <w:rFonts w:ascii="Times New Roman" w:eastAsia="Times New Roman" w:hAnsi="Times New Roman" w:cs="Times New Roman"/>
          <w:b/>
          <w:sz w:val="24"/>
          <w:szCs w:val="24"/>
          <w:lang w:eastAsia="pl-PL"/>
        </w:rPr>
        <w:t>z</w:t>
      </w:r>
      <w:r w:rsidR="00AC6554" w:rsidRPr="00F8532D">
        <w:rPr>
          <w:rFonts w:ascii="Times New Roman" w:eastAsia="Times New Roman" w:hAnsi="Times New Roman" w:cs="Times New Roman"/>
          <w:b/>
          <w:sz w:val="24"/>
          <w:szCs w:val="24"/>
          <w:lang w:eastAsia="pl-PL"/>
        </w:rPr>
        <w:t>ałącznik nr 8</w:t>
      </w:r>
      <w:r w:rsidRPr="00F8532D">
        <w:rPr>
          <w:rFonts w:ascii="Times New Roman" w:eastAsia="Times New Roman" w:hAnsi="Times New Roman" w:cs="Times New Roman"/>
          <w:b/>
          <w:sz w:val="24"/>
          <w:szCs w:val="24"/>
          <w:lang w:eastAsia="pl-PL"/>
        </w:rPr>
        <w:t xml:space="preserve"> do SWZ</w:t>
      </w:r>
      <w:r w:rsidRPr="00F8532D">
        <w:rPr>
          <w:rFonts w:ascii="Times New Roman" w:eastAsia="Times New Roman" w:hAnsi="Times New Roman" w:cs="Times New Roman"/>
          <w:sz w:val="24"/>
          <w:szCs w:val="24"/>
          <w:lang w:eastAsia="pl-PL"/>
        </w:rPr>
        <w:t>.</w:t>
      </w:r>
    </w:p>
    <w:p w:rsidR="00D75715" w:rsidRPr="00F8532D" w:rsidRDefault="00D75715" w:rsidP="00AC6554">
      <w:pPr>
        <w:pStyle w:val="Akapitzlist"/>
        <w:numPr>
          <w:ilvl w:val="0"/>
          <w:numId w:val="20"/>
        </w:numPr>
        <w:spacing w:line="288" w:lineRule="auto"/>
        <w:ind w:left="431" w:hanging="357"/>
        <w:jc w:val="both"/>
        <w:rPr>
          <w:rFonts w:ascii="Times New Roman" w:eastAsia="Times New Roman" w:hAnsi="Times New Roman" w:cs="Times New Roman"/>
          <w:sz w:val="24"/>
          <w:szCs w:val="24"/>
          <w:lang w:eastAsia="pl-PL"/>
        </w:rPr>
      </w:pPr>
      <w:r w:rsidRPr="00F8532D">
        <w:rPr>
          <w:rFonts w:ascii="Times New Roman" w:eastAsia="Times New Roman" w:hAnsi="Times New Roman" w:cs="Times New Roman"/>
          <w:b/>
          <w:sz w:val="24"/>
          <w:szCs w:val="24"/>
          <w:lang w:eastAsia="pl-PL"/>
        </w:rPr>
        <w:t xml:space="preserve">Na potwierdzenie braku podstaw wykluczenia, o których mowa w ust. 1, podmiot udostępniający zasoby składa wraz z ofertą oświadczenie, </w:t>
      </w:r>
      <w:r w:rsidRPr="00F8532D">
        <w:rPr>
          <w:rFonts w:ascii="Times New Roman" w:hAnsi="Times New Roman" w:cs="Times New Roman"/>
          <w:bCs/>
          <w:sz w:val="24"/>
          <w:szCs w:val="24"/>
        </w:rPr>
        <w:t xml:space="preserve">o którym mowa w art. 125 ust. 5 ustawy </w:t>
      </w:r>
      <w:proofErr w:type="spellStart"/>
      <w:r w:rsidRPr="00F8532D">
        <w:rPr>
          <w:rFonts w:ascii="Times New Roman" w:hAnsi="Times New Roman" w:cs="Times New Roman"/>
          <w:bCs/>
          <w:sz w:val="24"/>
          <w:szCs w:val="24"/>
        </w:rPr>
        <w:t>Pzp</w:t>
      </w:r>
      <w:proofErr w:type="spellEnd"/>
      <w:r w:rsidRPr="00F8532D">
        <w:rPr>
          <w:rFonts w:ascii="Times New Roman" w:eastAsia="Times New Roman" w:hAnsi="Times New Roman" w:cs="Times New Roman"/>
          <w:sz w:val="24"/>
          <w:szCs w:val="24"/>
          <w:lang w:eastAsia="pl-PL"/>
        </w:rPr>
        <w:t>, którego wzór stanowi</w:t>
      </w:r>
      <w:r w:rsidRPr="00F8532D">
        <w:rPr>
          <w:rFonts w:ascii="Times New Roman" w:eastAsia="Times New Roman" w:hAnsi="Times New Roman" w:cs="Times New Roman"/>
          <w:b/>
          <w:sz w:val="24"/>
          <w:szCs w:val="24"/>
          <w:lang w:eastAsia="pl-PL"/>
        </w:rPr>
        <w:t xml:space="preserve"> z</w:t>
      </w:r>
      <w:r w:rsidR="00AC6554" w:rsidRPr="00F8532D">
        <w:rPr>
          <w:rFonts w:ascii="Times New Roman" w:eastAsia="Times New Roman" w:hAnsi="Times New Roman" w:cs="Times New Roman"/>
          <w:b/>
          <w:sz w:val="24"/>
          <w:szCs w:val="24"/>
          <w:lang w:eastAsia="pl-PL"/>
        </w:rPr>
        <w:t>ałącznik nr 12</w:t>
      </w:r>
      <w:r w:rsidRPr="00F8532D">
        <w:rPr>
          <w:rFonts w:ascii="Times New Roman" w:eastAsia="Times New Roman" w:hAnsi="Times New Roman" w:cs="Times New Roman"/>
          <w:b/>
          <w:sz w:val="24"/>
          <w:szCs w:val="24"/>
          <w:lang w:eastAsia="pl-PL"/>
        </w:rPr>
        <w:t xml:space="preserve"> do SWZ</w:t>
      </w:r>
      <w:r w:rsidRPr="00F8532D">
        <w:rPr>
          <w:rFonts w:ascii="Times New Roman" w:eastAsia="Times New Roman" w:hAnsi="Times New Roman" w:cs="Times New Roman"/>
          <w:sz w:val="24"/>
          <w:szCs w:val="24"/>
          <w:lang w:eastAsia="pl-PL"/>
        </w:rPr>
        <w:t>.</w:t>
      </w:r>
    </w:p>
    <w:p w:rsidR="00D75715" w:rsidRPr="00F8532D" w:rsidRDefault="00D75715" w:rsidP="00AC6554">
      <w:pPr>
        <w:autoSpaceDE w:val="0"/>
        <w:adjustRightInd w:val="0"/>
        <w:spacing w:line="288" w:lineRule="auto"/>
        <w:rPr>
          <w:rFonts w:eastAsiaTheme="minorHAnsi"/>
          <w:b/>
          <w:lang w:eastAsia="en-US"/>
        </w:rPr>
      </w:pPr>
    </w:p>
    <w:p w:rsidR="007129EC" w:rsidRPr="00F8532D" w:rsidRDefault="002C1891" w:rsidP="00AC6554">
      <w:pPr>
        <w:autoSpaceDE w:val="0"/>
        <w:adjustRightInd w:val="0"/>
        <w:spacing w:line="288" w:lineRule="auto"/>
        <w:ind w:left="283" w:hanging="425"/>
        <w:rPr>
          <w:rFonts w:eastAsiaTheme="minorHAnsi"/>
          <w:b/>
          <w:lang w:eastAsia="en-US"/>
        </w:rPr>
      </w:pPr>
      <w:r w:rsidRPr="00F8532D">
        <w:rPr>
          <w:rFonts w:eastAsiaTheme="minorHAnsi"/>
          <w:b/>
          <w:lang w:eastAsia="en-US"/>
        </w:rPr>
        <w:lastRenderedPageBreak/>
        <w:t xml:space="preserve">ROZDZIAŁ </w:t>
      </w:r>
      <w:r w:rsidR="00B07B27" w:rsidRPr="00F8532D">
        <w:rPr>
          <w:rFonts w:eastAsiaTheme="minorHAnsi"/>
          <w:b/>
          <w:lang w:eastAsia="en-US"/>
        </w:rPr>
        <w:t>VII</w:t>
      </w:r>
      <w:r w:rsidR="00204B75" w:rsidRPr="00F8532D">
        <w:rPr>
          <w:rFonts w:eastAsiaTheme="minorHAnsi"/>
          <w:b/>
          <w:lang w:eastAsia="en-US"/>
        </w:rPr>
        <w:t>I</w:t>
      </w:r>
      <w:r w:rsidR="00B07B27" w:rsidRPr="00F8532D">
        <w:rPr>
          <w:rFonts w:eastAsiaTheme="minorHAnsi"/>
          <w:b/>
          <w:lang w:eastAsia="en-US"/>
        </w:rPr>
        <w:t>.</w:t>
      </w:r>
      <w:r w:rsidR="004170A4" w:rsidRPr="00F8532D">
        <w:rPr>
          <w:rFonts w:eastAsiaTheme="minorHAnsi"/>
          <w:b/>
          <w:lang w:eastAsia="en-US"/>
        </w:rPr>
        <w:tab/>
      </w:r>
      <w:r w:rsidR="00744DDA" w:rsidRPr="00F8532D">
        <w:rPr>
          <w:rFonts w:eastAsiaTheme="minorHAnsi"/>
          <w:b/>
          <w:lang w:eastAsia="en-US"/>
        </w:rPr>
        <w:t xml:space="preserve"> </w:t>
      </w:r>
    </w:p>
    <w:p w:rsidR="00B07B27" w:rsidRPr="00F8532D" w:rsidRDefault="002C1891" w:rsidP="00AC6554">
      <w:pPr>
        <w:autoSpaceDE w:val="0"/>
        <w:adjustRightInd w:val="0"/>
        <w:spacing w:line="288" w:lineRule="auto"/>
        <w:ind w:left="-142"/>
        <w:jc w:val="both"/>
        <w:rPr>
          <w:rFonts w:eastAsiaTheme="minorHAnsi"/>
          <w:b/>
          <w:lang w:eastAsia="en-US"/>
        </w:rPr>
      </w:pPr>
      <w:r w:rsidRPr="00F8532D">
        <w:rPr>
          <w:rFonts w:eastAsiaTheme="minorHAnsi"/>
          <w:b/>
          <w:lang w:eastAsia="en-US"/>
        </w:rPr>
        <w:t xml:space="preserve">Wykaz oświadczeń i dokumentów </w:t>
      </w:r>
      <w:r w:rsidR="007129EC" w:rsidRPr="00F8532D">
        <w:rPr>
          <w:rFonts w:eastAsiaTheme="minorHAnsi"/>
          <w:b/>
          <w:lang w:eastAsia="en-US"/>
        </w:rPr>
        <w:t xml:space="preserve">potwierdzających spełnianie warunków udziału </w:t>
      </w:r>
      <w:r w:rsidR="00474420" w:rsidRPr="00F8532D">
        <w:rPr>
          <w:rFonts w:eastAsiaTheme="minorHAnsi"/>
          <w:b/>
          <w:lang w:eastAsia="en-US"/>
        </w:rPr>
        <w:br/>
      </w:r>
      <w:r w:rsidR="007129EC" w:rsidRPr="00F8532D">
        <w:rPr>
          <w:rFonts w:eastAsiaTheme="minorHAnsi"/>
          <w:b/>
          <w:lang w:eastAsia="en-US"/>
        </w:rPr>
        <w:t>w postępowaniu oraz brak podstaw wykluczenia i informacje o i</w:t>
      </w:r>
      <w:r w:rsidR="004E1444" w:rsidRPr="00F8532D">
        <w:rPr>
          <w:rFonts w:eastAsiaTheme="minorHAnsi"/>
          <w:b/>
          <w:lang w:eastAsia="en-US"/>
        </w:rPr>
        <w:t>ch składaniu</w:t>
      </w:r>
    </w:p>
    <w:p w:rsidR="00AB1B35" w:rsidRPr="00F8532D" w:rsidRDefault="00AB1B35" w:rsidP="00AC6554">
      <w:pPr>
        <w:autoSpaceDE w:val="0"/>
        <w:adjustRightInd w:val="0"/>
        <w:spacing w:line="288" w:lineRule="auto"/>
        <w:ind w:left="283" w:hanging="567"/>
        <w:rPr>
          <w:rFonts w:eastAsiaTheme="minorHAnsi"/>
          <w:b/>
          <w:lang w:eastAsia="en-US"/>
        </w:rPr>
      </w:pPr>
    </w:p>
    <w:p w:rsidR="003879B3" w:rsidRPr="00F8532D" w:rsidRDefault="00122E62" w:rsidP="00AC6554">
      <w:pPr>
        <w:autoSpaceDE w:val="0"/>
        <w:adjustRightInd w:val="0"/>
        <w:spacing w:after="120" w:line="288" w:lineRule="auto"/>
        <w:ind w:left="709" w:hanging="425"/>
        <w:jc w:val="both"/>
        <w:rPr>
          <w:rFonts w:eastAsiaTheme="minorHAnsi"/>
          <w:b/>
          <w:bCs/>
          <w:lang w:eastAsia="en-US"/>
        </w:rPr>
      </w:pPr>
      <w:r w:rsidRPr="00F8532D">
        <w:rPr>
          <w:rFonts w:eastAsiaTheme="minorHAnsi"/>
          <w:b/>
          <w:bCs/>
          <w:lang w:eastAsia="en-US"/>
        </w:rPr>
        <w:t xml:space="preserve">A. </w:t>
      </w:r>
      <w:r w:rsidR="00294C61" w:rsidRPr="00F8532D">
        <w:rPr>
          <w:rFonts w:eastAsiaTheme="minorHAnsi"/>
          <w:b/>
          <w:bCs/>
          <w:lang w:eastAsia="en-US"/>
        </w:rPr>
        <w:t xml:space="preserve"> </w:t>
      </w:r>
      <w:r w:rsidR="003879B3" w:rsidRPr="00F8532D">
        <w:rPr>
          <w:rFonts w:eastAsiaTheme="minorHAnsi"/>
          <w:b/>
          <w:bCs/>
          <w:lang w:eastAsia="en-US"/>
        </w:rPr>
        <w:t xml:space="preserve">W celu wykazania braku podstaw do wykluczenia o których mowa w art. 108 ust. 1 ustawy oraz spełnienia warunków udziału w postępowaniu, Zamawiający żąda </w:t>
      </w:r>
      <w:r w:rsidR="003879B3" w:rsidRPr="00F8532D">
        <w:rPr>
          <w:rFonts w:eastAsiaTheme="minorHAnsi"/>
          <w:b/>
          <w:bCs/>
          <w:u w:val="single"/>
          <w:lang w:eastAsia="en-US"/>
        </w:rPr>
        <w:t>złożenia wraz z ofertą</w:t>
      </w:r>
      <w:r w:rsidR="007D5B73" w:rsidRPr="00F8532D">
        <w:rPr>
          <w:rFonts w:eastAsiaTheme="minorHAnsi"/>
          <w:b/>
          <w:bCs/>
          <w:lang w:eastAsia="en-US"/>
        </w:rPr>
        <w:t>:</w:t>
      </w:r>
    </w:p>
    <w:p w:rsidR="0060125F" w:rsidRPr="00F8532D" w:rsidRDefault="00426395" w:rsidP="00AC6554">
      <w:pPr>
        <w:pStyle w:val="Akapitzlist"/>
        <w:numPr>
          <w:ilvl w:val="1"/>
          <w:numId w:val="13"/>
        </w:numPr>
        <w:spacing w:after="120" w:line="288" w:lineRule="auto"/>
        <w:ind w:left="1134" w:hanging="283"/>
        <w:jc w:val="both"/>
        <w:rPr>
          <w:rFonts w:ascii="Times New Roman" w:hAnsi="Times New Roman" w:cs="Times New Roman"/>
          <w:bCs/>
          <w:sz w:val="24"/>
          <w:szCs w:val="24"/>
        </w:rPr>
      </w:pPr>
      <w:r w:rsidRPr="00F8532D">
        <w:rPr>
          <w:rFonts w:ascii="Times New Roman" w:hAnsi="Times New Roman" w:cs="Times New Roman"/>
          <w:b/>
          <w:bCs/>
          <w:sz w:val="24"/>
          <w:szCs w:val="24"/>
        </w:rPr>
        <w:t>O</w:t>
      </w:r>
      <w:r w:rsidR="003879B3" w:rsidRPr="00F8532D">
        <w:rPr>
          <w:rFonts w:ascii="Times New Roman" w:hAnsi="Times New Roman" w:cs="Times New Roman"/>
          <w:b/>
          <w:bCs/>
          <w:sz w:val="24"/>
          <w:szCs w:val="24"/>
        </w:rPr>
        <w:t>świadczeni</w:t>
      </w:r>
      <w:r w:rsidRPr="00F8532D">
        <w:rPr>
          <w:rFonts w:ascii="Times New Roman" w:hAnsi="Times New Roman" w:cs="Times New Roman"/>
          <w:b/>
          <w:bCs/>
          <w:sz w:val="24"/>
          <w:szCs w:val="24"/>
        </w:rPr>
        <w:t>a</w:t>
      </w:r>
      <w:r w:rsidR="003879B3" w:rsidRPr="00F8532D">
        <w:rPr>
          <w:rFonts w:ascii="Times New Roman" w:hAnsi="Times New Roman" w:cs="Times New Roman"/>
          <w:b/>
          <w:bCs/>
          <w:sz w:val="24"/>
          <w:szCs w:val="24"/>
        </w:rPr>
        <w:t>, o którym mowa w art. 125 ust. 1 ustawy</w:t>
      </w:r>
      <w:r w:rsidR="00DF1B61" w:rsidRPr="00F8532D">
        <w:rPr>
          <w:rFonts w:ascii="Times New Roman" w:hAnsi="Times New Roman" w:cs="Times New Roman"/>
          <w:b/>
          <w:bCs/>
          <w:sz w:val="24"/>
          <w:szCs w:val="24"/>
        </w:rPr>
        <w:t xml:space="preserve"> </w:t>
      </w:r>
      <w:proofErr w:type="spellStart"/>
      <w:r w:rsidR="00DF1B61" w:rsidRPr="00F8532D">
        <w:rPr>
          <w:rFonts w:ascii="Times New Roman" w:hAnsi="Times New Roman" w:cs="Times New Roman"/>
          <w:b/>
          <w:bCs/>
          <w:sz w:val="24"/>
          <w:szCs w:val="24"/>
        </w:rPr>
        <w:t>Pzp</w:t>
      </w:r>
      <w:proofErr w:type="spellEnd"/>
      <w:r w:rsidR="003879B3" w:rsidRPr="00F8532D">
        <w:rPr>
          <w:rFonts w:ascii="Times New Roman" w:hAnsi="Times New Roman" w:cs="Times New Roman"/>
          <w:bCs/>
          <w:sz w:val="24"/>
          <w:szCs w:val="24"/>
        </w:rPr>
        <w:t>, stanowiące</w:t>
      </w:r>
      <w:r w:rsidRPr="00F8532D">
        <w:rPr>
          <w:rFonts w:ascii="Times New Roman" w:hAnsi="Times New Roman" w:cs="Times New Roman"/>
          <w:bCs/>
          <w:sz w:val="24"/>
          <w:szCs w:val="24"/>
        </w:rPr>
        <w:t>go</w:t>
      </w:r>
      <w:r w:rsidR="003879B3" w:rsidRPr="00F8532D">
        <w:rPr>
          <w:rFonts w:ascii="Times New Roman" w:hAnsi="Times New Roman" w:cs="Times New Roman"/>
          <w:bCs/>
          <w:sz w:val="24"/>
          <w:szCs w:val="24"/>
        </w:rPr>
        <w:t xml:space="preserve"> potwierdzenie, że Wykonawca nie podlega wykluczeniu oraz spełnia warunki udziału w postępowaniu, </w:t>
      </w:r>
      <w:r w:rsidR="008F336C" w:rsidRPr="00F8532D">
        <w:rPr>
          <w:rFonts w:ascii="Times New Roman" w:hAnsi="Times New Roman" w:cs="Times New Roman"/>
          <w:bCs/>
          <w:sz w:val="24"/>
          <w:szCs w:val="24"/>
        </w:rPr>
        <w:t xml:space="preserve">tymczasowo zastępujące wymagane przez </w:t>
      </w:r>
      <w:r w:rsidR="00C94E6F" w:rsidRPr="00F8532D">
        <w:rPr>
          <w:rFonts w:ascii="Times New Roman" w:hAnsi="Times New Roman" w:cs="Times New Roman"/>
          <w:bCs/>
          <w:sz w:val="24"/>
          <w:szCs w:val="24"/>
        </w:rPr>
        <w:t>Z</w:t>
      </w:r>
      <w:r w:rsidR="008F336C" w:rsidRPr="00F8532D">
        <w:rPr>
          <w:rFonts w:ascii="Times New Roman" w:hAnsi="Times New Roman" w:cs="Times New Roman"/>
          <w:bCs/>
          <w:sz w:val="24"/>
          <w:szCs w:val="24"/>
        </w:rPr>
        <w:t>amawiającego</w:t>
      </w:r>
      <w:r w:rsidR="00331555" w:rsidRPr="00F8532D">
        <w:rPr>
          <w:rFonts w:ascii="Times New Roman" w:hAnsi="Times New Roman" w:cs="Times New Roman"/>
          <w:bCs/>
          <w:sz w:val="24"/>
          <w:szCs w:val="24"/>
        </w:rPr>
        <w:t xml:space="preserve"> podmiotowe środki dowodowe, którego wzór stanowi </w:t>
      </w:r>
      <w:r w:rsidR="00331555" w:rsidRPr="00F8532D">
        <w:rPr>
          <w:rFonts w:ascii="Times New Roman" w:hAnsi="Times New Roman" w:cs="Times New Roman"/>
          <w:b/>
          <w:bCs/>
          <w:sz w:val="24"/>
          <w:szCs w:val="24"/>
        </w:rPr>
        <w:t>załąc</w:t>
      </w:r>
      <w:r w:rsidR="002E33DB" w:rsidRPr="00F8532D">
        <w:rPr>
          <w:rFonts w:ascii="Times New Roman" w:hAnsi="Times New Roman" w:cs="Times New Roman"/>
          <w:b/>
          <w:bCs/>
          <w:sz w:val="24"/>
          <w:szCs w:val="24"/>
        </w:rPr>
        <w:t>znik nr 8</w:t>
      </w:r>
      <w:r w:rsidR="00331555" w:rsidRPr="00F8532D">
        <w:rPr>
          <w:rFonts w:ascii="Times New Roman" w:hAnsi="Times New Roman" w:cs="Times New Roman"/>
          <w:b/>
          <w:bCs/>
          <w:sz w:val="24"/>
          <w:szCs w:val="24"/>
        </w:rPr>
        <w:t xml:space="preserve"> do SWZ</w:t>
      </w:r>
      <w:r w:rsidR="00B7206E" w:rsidRPr="00F8532D">
        <w:rPr>
          <w:rFonts w:ascii="Times New Roman" w:hAnsi="Times New Roman" w:cs="Times New Roman"/>
          <w:bCs/>
          <w:sz w:val="24"/>
          <w:szCs w:val="24"/>
        </w:rPr>
        <w:t>.</w:t>
      </w:r>
    </w:p>
    <w:p w:rsidR="004E1444" w:rsidRPr="00F8532D" w:rsidRDefault="00B7206E" w:rsidP="00AC6554">
      <w:pPr>
        <w:pStyle w:val="Akapitzlist"/>
        <w:numPr>
          <w:ilvl w:val="1"/>
          <w:numId w:val="49"/>
        </w:numPr>
        <w:spacing w:after="120" w:line="288" w:lineRule="auto"/>
        <w:ind w:left="1843" w:hanging="425"/>
        <w:jc w:val="both"/>
        <w:rPr>
          <w:rFonts w:ascii="Times New Roman" w:hAnsi="Times New Roman" w:cs="Times New Roman"/>
          <w:bCs/>
          <w:sz w:val="24"/>
          <w:szCs w:val="24"/>
        </w:rPr>
      </w:pPr>
      <w:r w:rsidRPr="00F8532D">
        <w:rPr>
          <w:rFonts w:ascii="Times New Roman" w:eastAsia="Times New Roman" w:hAnsi="Times New Roman" w:cs="Times New Roman"/>
          <w:sz w:val="24"/>
          <w:szCs w:val="24"/>
          <w:lang w:eastAsia="ar-SA"/>
        </w:rPr>
        <w:t>W przypadku wspólnego ubiegania się o zamówienie przez Wykonawców, oświadcz</w:t>
      </w:r>
      <w:r w:rsidR="00DF1B61" w:rsidRPr="00F8532D">
        <w:rPr>
          <w:rFonts w:ascii="Times New Roman" w:eastAsia="Times New Roman" w:hAnsi="Times New Roman" w:cs="Times New Roman"/>
          <w:sz w:val="24"/>
          <w:szCs w:val="24"/>
          <w:lang w:eastAsia="ar-SA"/>
        </w:rPr>
        <w:t xml:space="preserve">enie, o którym mowa w art. 125 </w:t>
      </w:r>
      <w:r w:rsidRPr="00F8532D">
        <w:rPr>
          <w:rFonts w:ascii="Times New Roman" w:eastAsia="Times New Roman" w:hAnsi="Times New Roman" w:cs="Times New Roman"/>
          <w:sz w:val="24"/>
          <w:szCs w:val="24"/>
          <w:lang w:eastAsia="ar-SA"/>
        </w:rPr>
        <w:t xml:space="preserve">ust. 1, składa każdy </w:t>
      </w:r>
      <w:r w:rsidR="00294C61" w:rsidRPr="00F8532D">
        <w:rPr>
          <w:rFonts w:ascii="Times New Roman" w:eastAsia="Times New Roman" w:hAnsi="Times New Roman" w:cs="Times New Roman"/>
          <w:sz w:val="24"/>
          <w:szCs w:val="24"/>
          <w:lang w:eastAsia="ar-SA"/>
        </w:rPr>
        <w:br/>
      </w:r>
      <w:r w:rsidRPr="00F8532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F8532D">
        <w:rPr>
          <w:rFonts w:ascii="Times New Roman" w:eastAsia="Times New Roman" w:hAnsi="Times New Roman" w:cs="Times New Roman"/>
          <w:sz w:val="24"/>
          <w:szCs w:val="24"/>
          <w:lang w:eastAsia="ar-SA"/>
        </w:rPr>
        <w:br/>
      </w:r>
      <w:r w:rsidRPr="00F8532D">
        <w:rPr>
          <w:rFonts w:ascii="Times New Roman" w:eastAsia="Times New Roman" w:hAnsi="Times New Roman" w:cs="Times New Roman"/>
          <w:sz w:val="24"/>
          <w:szCs w:val="24"/>
          <w:lang w:eastAsia="ar-SA"/>
        </w:rPr>
        <w:t xml:space="preserve">w postępowaniu. </w:t>
      </w:r>
    </w:p>
    <w:p w:rsidR="00B7206E" w:rsidRPr="00F8532D" w:rsidRDefault="00B7206E" w:rsidP="00AC6554">
      <w:pPr>
        <w:pStyle w:val="Akapitzlist"/>
        <w:numPr>
          <w:ilvl w:val="1"/>
          <w:numId w:val="49"/>
        </w:numPr>
        <w:spacing w:after="120" w:line="288" w:lineRule="auto"/>
        <w:ind w:left="1843" w:hanging="425"/>
        <w:jc w:val="both"/>
        <w:rPr>
          <w:rFonts w:ascii="Times New Roman" w:hAnsi="Times New Roman" w:cs="Times New Roman"/>
          <w:bCs/>
          <w:sz w:val="24"/>
          <w:szCs w:val="24"/>
        </w:rPr>
      </w:pPr>
      <w:r w:rsidRPr="00F8532D">
        <w:rPr>
          <w:rFonts w:ascii="Times New Roman" w:eastAsia="Times New Roman" w:hAnsi="Times New Roman" w:cs="Times New Roman"/>
          <w:sz w:val="24"/>
          <w:szCs w:val="24"/>
          <w:lang w:eastAsia="ar-SA"/>
        </w:rPr>
        <w:t>Wykonawca, w przypadku polegania na zdolnościach lub sytuacji podmiotów udostępniających</w:t>
      </w:r>
      <w:r w:rsidR="004E1444" w:rsidRPr="00F8532D">
        <w:rPr>
          <w:rFonts w:ascii="Times New Roman" w:eastAsia="Times New Roman" w:hAnsi="Times New Roman" w:cs="Times New Roman"/>
          <w:sz w:val="24"/>
          <w:szCs w:val="24"/>
          <w:lang w:eastAsia="ar-SA"/>
        </w:rPr>
        <w:t xml:space="preserve"> zasoby,  przedstawia,  wraz</w:t>
      </w:r>
      <w:r w:rsidR="00847BB1" w:rsidRPr="00F8532D">
        <w:rPr>
          <w:rFonts w:ascii="Times New Roman" w:eastAsia="Times New Roman" w:hAnsi="Times New Roman" w:cs="Times New Roman"/>
          <w:sz w:val="24"/>
          <w:szCs w:val="24"/>
          <w:lang w:eastAsia="ar-SA"/>
        </w:rPr>
        <w:t xml:space="preserve">  </w:t>
      </w:r>
      <w:r w:rsidR="004E1444" w:rsidRPr="00F8532D">
        <w:rPr>
          <w:rFonts w:ascii="Times New Roman" w:eastAsia="Times New Roman" w:hAnsi="Times New Roman" w:cs="Times New Roman"/>
          <w:sz w:val="24"/>
          <w:szCs w:val="24"/>
          <w:lang w:eastAsia="ar-SA"/>
        </w:rPr>
        <w:t xml:space="preserve">z </w:t>
      </w:r>
      <w:r w:rsidRPr="00F8532D">
        <w:rPr>
          <w:rFonts w:ascii="Times New Roman" w:eastAsia="Times New Roman" w:hAnsi="Times New Roman" w:cs="Times New Roman"/>
          <w:sz w:val="24"/>
          <w:szCs w:val="24"/>
          <w:lang w:eastAsia="ar-SA"/>
        </w:rPr>
        <w:t>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2E33DB" w:rsidRPr="00F8532D" w:rsidRDefault="002E33DB" w:rsidP="00F8532D">
      <w:pPr>
        <w:spacing w:line="288" w:lineRule="auto"/>
        <w:jc w:val="both"/>
      </w:pPr>
    </w:p>
    <w:p w:rsidR="00842665" w:rsidRPr="00F8532D" w:rsidRDefault="0042590A" w:rsidP="00AC6554">
      <w:pPr>
        <w:spacing w:after="120" w:line="288" w:lineRule="auto"/>
        <w:ind w:left="709" w:hanging="425"/>
        <w:jc w:val="both"/>
        <w:rPr>
          <w:b/>
          <w:lang w:eastAsia="ar-SA"/>
        </w:rPr>
      </w:pPr>
      <w:r w:rsidRPr="00F8532D">
        <w:rPr>
          <w:b/>
          <w:lang w:eastAsia="ar-SA"/>
        </w:rPr>
        <w:t xml:space="preserve">B. </w:t>
      </w:r>
      <w:r w:rsidR="00294C61" w:rsidRPr="00F8532D">
        <w:rPr>
          <w:b/>
          <w:lang w:eastAsia="ar-SA"/>
        </w:rPr>
        <w:t xml:space="preserve"> </w:t>
      </w:r>
      <w:r w:rsidR="003879B3" w:rsidRPr="00F8532D">
        <w:rPr>
          <w:b/>
          <w:lang w:eastAsia="ar-SA"/>
        </w:rPr>
        <w:t xml:space="preserve">Zamawiający przed udzieleniem zamówienia, wezwie Wykonawcę, którego oferta została najwyżej oceniona, do złożenia w wyznaczonym terminie, </w:t>
      </w:r>
      <w:r w:rsidR="003879B3" w:rsidRPr="00F8532D">
        <w:rPr>
          <w:b/>
          <w:u w:val="single"/>
          <w:lang w:eastAsia="ar-SA"/>
        </w:rPr>
        <w:t>nie krót</w:t>
      </w:r>
      <w:r w:rsidR="00AE7E4E" w:rsidRPr="00F8532D">
        <w:rPr>
          <w:b/>
          <w:u w:val="single"/>
          <w:lang w:eastAsia="ar-SA"/>
        </w:rPr>
        <w:t>szym niż 5 dni od dnia wezwania</w:t>
      </w:r>
      <w:r w:rsidR="00AE7E4E" w:rsidRPr="00F8532D">
        <w:rPr>
          <w:b/>
          <w:lang w:eastAsia="ar-SA"/>
        </w:rPr>
        <w:t>,</w:t>
      </w:r>
      <w:r w:rsidR="003879B3" w:rsidRPr="00F8532D">
        <w:rPr>
          <w:b/>
          <w:lang w:eastAsia="ar-SA"/>
        </w:rPr>
        <w:t xml:space="preserve"> podmiotowych środków dowodowych, aktualnych na dzień</w:t>
      </w:r>
      <w:r w:rsidR="00331555" w:rsidRPr="00F8532D">
        <w:rPr>
          <w:b/>
          <w:lang w:eastAsia="ar-SA"/>
        </w:rPr>
        <w:t xml:space="preserve"> ich</w:t>
      </w:r>
      <w:r w:rsidR="003879B3" w:rsidRPr="00F8532D">
        <w:rPr>
          <w:b/>
          <w:lang w:eastAsia="ar-SA"/>
        </w:rPr>
        <w:t xml:space="preserve"> złożenia</w:t>
      </w:r>
      <w:r w:rsidR="00AE7E4E" w:rsidRPr="00F8532D">
        <w:rPr>
          <w:b/>
          <w:lang w:eastAsia="ar-SA"/>
        </w:rPr>
        <w:t>:</w:t>
      </w:r>
    </w:p>
    <w:p w:rsidR="00494540" w:rsidRPr="00F8532D" w:rsidRDefault="00172EA1" w:rsidP="00AC6554">
      <w:pPr>
        <w:pStyle w:val="Akapitzlist"/>
        <w:numPr>
          <w:ilvl w:val="0"/>
          <w:numId w:val="17"/>
        </w:numPr>
        <w:spacing w:after="0" w:line="288" w:lineRule="auto"/>
        <w:ind w:left="1135" w:hanging="284"/>
        <w:jc w:val="both"/>
        <w:rPr>
          <w:rFonts w:ascii="Times New Roman" w:eastAsia="Times New Roman" w:hAnsi="Times New Roman" w:cs="Times New Roman"/>
          <w:sz w:val="24"/>
          <w:szCs w:val="24"/>
          <w:lang w:eastAsia="ar-SA"/>
        </w:rPr>
      </w:pPr>
      <w:r w:rsidRPr="00F8532D">
        <w:rPr>
          <w:rFonts w:ascii="Times New Roman" w:hAnsi="Times New Roman" w:cs="Times New Roman"/>
          <w:color w:val="000000"/>
          <w:sz w:val="24"/>
          <w:szCs w:val="24"/>
        </w:rPr>
        <w:t xml:space="preserve">W celu potwierdzenia spełniania przez Wykonawcę warunków udziału </w:t>
      </w:r>
      <w:r w:rsidR="00A849E3" w:rsidRPr="00F8532D">
        <w:rPr>
          <w:rFonts w:ascii="Times New Roman" w:hAnsi="Times New Roman" w:cs="Times New Roman"/>
          <w:color w:val="000000"/>
          <w:sz w:val="24"/>
          <w:szCs w:val="24"/>
        </w:rPr>
        <w:br/>
      </w:r>
      <w:r w:rsidRPr="00F8532D">
        <w:rPr>
          <w:rFonts w:ascii="Times New Roman" w:hAnsi="Times New Roman" w:cs="Times New Roman"/>
          <w:color w:val="000000"/>
          <w:sz w:val="24"/>
          <w:szCs w:val="24"/>
        </w:rPr>
        <w:t xml:space="preserve">w postępowaniu dotyczących </w:t>
      </w:r>
      <w:r w:rsidRPr="00F8532D">
        <w:rPr>
          <w:rFonts w:ascii="Times New Roman" w:hAnsi="Times New Roman" w:cs="Times New Roman"/>
          <w:b/>
          <w:color w:val="000000"/>
          <w:sz w:val="24"/>
          <w:szCs w:val="24"/>
        </w:rPr>
        <w:t>zdolności technicz</w:t>
      </w:r>
      <w:r w:rsidR="00494540" w:rsidRPr="00F8532D">
        <w:rPr>
          <w:rFonts w:ascii="Times New Roman" w:hAnsi="Times New Roman" w:cs="Times New Roman"/>
          <w:b/>
          <w:color w:val="000000"/>
          <w:sz w:val="24"/>
          <w:szCs w:val="24"/>
        </w:rPr>
        <w:t>nej lub zawodowej</w:t>
      </w:r>
      <w:r w:rsidR="00494540" w:rsidRPr="00F8532D">
        <w:rPr>
          <w:rFonts w:ascii="Times New Roman" w:hAnsi="Times New Roman" w:cs="Times New Roman"/>
          <w:color w:val="000000"/>
          <w:sz w:val="24"/>
          <w:szCs w:val="24"/>
        </w:rPr>
        <w:t>, Zamawiający</w:t>
      </w:r>
      <w:r w:rsidRPr="00F8532D">
        <w:rPr>
          <w:rFonts w:ascii="Times New Roman" w:hAnsi="Times New Roman" w:cs="Times New Roman"/>
          <w:color w:val="000000"/>
          <w:sz w:val="24"/>
          <w:szCs w:val="24"/>
        </w:rPr>
        <w:t>, żąda następujących podmiotowych środków dowodowych:</w:t>
      </w:r>
    </w:p>
    <w:p w:rsidR="00A849E3" w:rsidRPr="00F8532D" w:rsidRDefault="00A849E3" w:rsidP="00AC6554">
      <w:pPr>
        <w:pStyle w:val="Akapitzlist"/>
        <w:spacing w:after="0" w:line="288" w:lineRule="auto"/>
        <w:ind w:left="1135"/>
        <w:jc w:val="both"/>
        <w:rPr>
          <w:rFonts w:ascii="Times New Roman" w:eastAsia="Times New Roman" w:hAnsi="Times New Roman" w:cs="Times New Roman"/>
          <w:sz w:val="24"/>
          <w:szCs w:val="24"/>
          <w:lang w:eastAsia="ar-SA"/>
        </w:rPr>
      </w:pPr>
    </w:p>
    <w:p w:rsidR="00494540" w:rsidRPr="00F8532D" w:rsidRDefault="00172EA1" w:rsidP="00AC6554">
      <w:pPr>
        <w:pStyle w:val="Akapitzlist"/>
        <w:numPr>
          <w:ilvl w:val="0"/>
          <w:numId w:val="37"/>
        </w:numPr>
        <w:spacing w:line="288" w:lineRule="auto"/>
        <w:jc w:val="both"/>
        <w:rPr>
          <w:rFonts w:ascii="Times New Roman" w:eastAsia="Times New Roman" w:hAnsi="Times New Roman" w:cs="Times New Roman"/>
          <w:sz w:val="24"/>
          <w:szCs w:val="24"/>
          <w:lang w:eastAsia="ar-SA"/>
        </w:rPr>
      </w:pPr>
      <w:r w:rsidRPr="00F8532D">
        <w:rPr>
          <w:rFonts w:ascii="Times New Roman" w:hAnsi="Times New Roman" w:cs="Times New Roman"/>
          <w:b/>
          <w:bCs/>
          <w:color w:val="000000"/>
          <w:sz w:val="24"/>
          <w:szCs w:val="24"/>
        </w:rPr>
        <w:t xml:space="preserve">wykazu robót budowlanych wykonanych </w:t>
      </w:r>
      <w:r w:rsidRPr="00F8532D">
        <w:rPr>
          <w:rFonts w:ascii="Times New Roman" w:hAnsi="Times New Roman" w:cs="Times New Roman"/>
          <w:color w:val="000000"/>
          <w:sz w:val="24"/>
          <w:szCs w:val="24"/>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94540" w:rsidRPr="00F8532D">
        <w:rPr>
          <w:rFonts w:ascii="Times New Roman" w:hAnsi="Times New Roman" w:cs="Times New Roman"/>
          <w:color w:val="000000"/>
          <w:sz w:val="24"/>
          <w:szCs w:val="24"/>
        </w:rPr>
        <w:t xml:space="preserve">; </w:t>
      </w:r>
      <w:r w:rsidR="00494540" w:rsidRPr="00F8532D">
        <w:rPr>
          <w:rFonts w:ascii="Times New Roman" w:hAnsi="Times New Roman" w:cs="Times New Roman"/>
          <w:bCs/>
          <w:iCs/>
          <w:sz w:val="24"/>
          <w:szCs w:val="24"/>
        </w:rPr>
        <w:t xml:space="preserve">Zamawiający zaleca wykorzystanie </w:t>
      </w:r>
      <w:r w:rsidR="00494540" w:rsidRPr="00F8532D">
        <w:rPr>
          <w:rFonts w:ascii="Times New Roman" w:hAnsi="Times New Roman" w:cs="Times New Roman"/>
          <w:b/>
          <w:bCs/>
          <w:iCs/>
          <w:sz w:val="24"/>
          <w:szCs w:val="24"/>
        </w:rPr>
        <w:t xml:space="preserve">załącznika nr </w:t>
      </w:r>
      <w:r w:rsidR="002E33DB" w:rsidRPr="00F8532D">
        <w:rPr>
          <w:rFonts w:ascii="Times New Roman" w:hAnsi="Times New Roman" w:cs="Times New Roman"/>
          <w:b/>
          <w:bCs/>
          <w:iCs/>
          <w:sz w:val="24"/>
          <w:szCs w:val="24"/>
        </w:rPr>
        <w:t>9</w:t>
      </w:r>
      <w:r w:rsidR="00494540" w:rsidRPr="00F8532D">
        <w:rPr>
          <w:rFonts w:ascii="Times New Roman" w:hAnsi="Times New Roman" w:cs="Times New Roman"/>
          <w:b/>
          <w:bCs/>
          <w:iCs/>
          <w:sz w:val="24"/>
          <w:szCs w:val="24"/>
        </w:rPr>
        <w:t xml:space="preserve"> do SWZ</w:t>
      </w:r>
      <w:r w:rsidR="00494540" w:rsidRPr="00F8532D">
        <w:rPr>
          <w:rFonts w:ascii="Times New Roman" w:hAnsi="Times New Roman" w:cs="Times New Roman"/>
          <w:bCs/>
          <w:iCs/>
          <w:sz w:val="24"/>
          <w:szCs w:val="24"/>
        </w:rPr>
        <w:t>;</w:t>
      </w:r>
    </w:p>
    <w:p w:rsidR="00A849E3" w:rsidRPr="00F8532D" w:rsidRDefault="00A849E3" w:rsidP="00AC6554">
      <w:pPr>
        <w:pStyle w:val="Akapitzlist"/>
        <w:spacing w:line="288" w:lineRule="auto"/>
        <w:ind w:left="1854"/>
        <w:jc w:val="both"/>
        <w:rPr>
          <w:rFonts w:ascii="Times New Roman" w:eastAsia="Times New Roman" w:hAnsi="Times New Roman" w:cs="Times New Roman"/>
          <w:sz w:val="24"/>
          <w:szCs w:val="24"/>
          <w:lang w:eastAsia="ar-SA"/>
        </w:rPr>
      </w:pPr>
    </w:p>
    <w:p w:rsidR="00F8532D" w:rsidRPr="00F8532D" w:rsidRDefault="00172EA1" w:rsidP="00F8532D">
      <w:pPr>
        <w:pStyle w:val="Akapitzlist"/>
        <w:numPr>
          <w:ilvl w:val="0"/>
          <w:numId w:val="37"/>
        </w:numPr>
        <w:spacing w:line="288" w:lineRule="auto"/>
        <w:jc w:val="both"/>
        <w:rPr>
          <w:rFonts w:ascii="Times New Roman" w:eastAsia="Times New Roman" w:hAnsi="Times New Roman" w:cs="Times New Roman"/>
          <w:sz w:val="24"/>
          <w:szCs w:val="24"/>
          <w:lang w:eastAsia="ar-SA"/>
        </w:rPr>
      </w:pPr>
      <w:r w:rsidRPr="00F8532D">
        <w:rPr>
          <w:rFonts w:ascii="Times New Roman" w:hAnsi="Times New Roman" w:cs="Times New Roman"/>
          <w:b/>
          <w:bCs/>
          <w:color w:val="000000"/>
          <w:sz w:val="24"/>
          <w:szCs w:val="24"/>
        </w:rPr>
        <w:lastRenderedPageBreak/>
        <w:t>wykazu osób</w:t>
      </w:r>
      <w:r w:rsidRPr="00F8532D">
        <w:rPr>
          <w:rFonts w:ascii="Times New Roman" w:hAnsi="Times New Roman" w:cs="Times New Roman"/>
          <w:color w:val="000000"/>
          <w:sz w:val="24"/>
          <w:szCs w:val="24"/>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494540" w:rsidRPr="00F8532D">
        <w:rPr>
          <w:rFonts w:ascii="Times New Roman" w:hAnsi="Times New Roman" w:cs="Times New Roman"/>
          <w:color w:val="000000"/>
          <w:sz w:val="24"/>
          <w:szCs w:val="24"/>
        </w:rPr>
        <w:t>;</w:t>
      </w:r>
      <w:r w:rsidR="00494540" w:rsidRPr="00F8532D">
        <w:rPr>
          <w:rFonts w:ascii="Times New Roman" w:hAnsi="Times New Roman" w:cs="Times New Roman"/>
          <w:bCs/>
          <w:iCs/>
          <w:sz w:val="24"/>
          <w:szCs w:val="24"/>
        </w:rPr>
        <w:t xml:space="preserve"> Zamawiający zaleca wykorzystanie </w:t>
      </w:r>
      <w:r w:rsidR="00494540" w:rsidRPr="00F8532D">
        <w:rPr>
          <w:rFonts w:ascii="Times New Roman" w:hAnsi="Times New Roman" w:cs="Times New Roman"/>
          <w:b/>
          <w:bCs/>
          <w:iCs/>
          <w:sz w:val="24"/>
          <w:szCs w:val="24"/>
        </w:rPr>
        <w:t xml:space="preserve">załącznika nr </w:t>
      </w:r>
      <w:r w:rsidR="002E33DB" w:rsidRPr="00F8532D">
        <w:rPr>
          <w:rFonts w:ascii="Times New Roman" w:hAnsi="Times New Roman" w:cs="Times New Roman"/>
          <w:b/>
          <w:bCs/>
          <w:iCs/>
          <w:sz w:val="24"/>
          <w:szCs w:val="24"/>
        </w:rPr>
        <w:t>10</w:t>
      </w:r>
      <w:r w:rsidR="00494540" w:rsidRPr="00F8532D">
        <w:rPr>
          <w:rFonts w:ascii="Times New Roman" w:hAnsi="Times New Roman" w:cs="Times New Roman"/>
          <w:b/>
          <w:bCs/>
          <w:iCs/>
          <w:sz w:val="24"/>
          <w:szCs w:val="24"/>
        </w:rPr>
        <w:t xml:space="preserve"> do SWZ</w:t>
      </w:r>
      <w:r w:rsidRPr="00F8532D">
        <w:rPr>
          <w:rFonts w:ascii="Times New Roman" w:hAnsi="Times New Roman" w:cs="Times New Roman"/>
          <w:color w:val="000000"/>
          <w:sz w:val="24"/>
          <w:szCs w:val="24"/>
        </w:rPr>
        <w:t xml:space="preserve">. </w:t>
      </w:r>
    </w:p>
    <w:p w:rsidR="002E33DB" w:rsidRPr="00F8532D" w:rsidRDefault="002E33DB" w:rsidP="00AC6554">
      <w:pPr>
        <w:pStyle w:val="Akapitzlist"/>
        <w:spacing w:after="120" w:line="288" w:lineRule="auto"/>
        <w:ind w:left="0"/>
        <w:jc w:val="both"/>
        <w:rPr>
          <w:rFonts w:ascii="Times New Roman" w:hAnsi="Times New Roman" w:cs="Times New Roman"/>
          <w:b/>
          <w:sz w:val="24"/>
          <w:szCs w:val="24"/>
        </w:rPr>
      </w:pPr>
    </w:p>
    <w:p w:rsidR="00F8532D" w:rsidRPr="00F8532D" w:rsidRDefault="00F8532D" w:rsidP="00AC6554">
      <w:pPr>
        <w:pStyle w:val="Akapitzlist"/>
        <w:spacing w:after="120" w:line="288" w:lineRule="auto"/>
        <w:ind w:left="0"/>
        <w:jc w:val="both"/>
        <w:rPr>
          <w:rFonts w:ascii="Times New Roman" w:hAnsi="Times New Roman" w:cs="Times New Roman"/>
          <w:b/>
          <w:sz w:val="24"/>
          <w:szCs w:val="24"/>
        </w:rPr>
      </w:pPr>
    </w:p>
    <w:p w:rsidR="00BD27AB" w:rsidRPr="00F8532D" w:rsidRDefault="00BD27AB" w:rsidP="00AC6554">
      <w:pPr>
        <w:pStyle w:val="Akapitzlist"/>
        <w:spacing w:after="120" w:line="288" w:lineRule="auto"/>
        <w:ind w:left="0"/>
        <w:jc w:val="both"/>
        <w:rPr>
          <w:rFonts w:ascii="Times New Roman" w:hAnsi="Times New Roman" w:cs="Times New Roman"/>
          <w:b/>
          <w:sz w:val="24"/>
          <w:szCs w:val="24"/>
        </w:rPr>
      </w:pPr>
      <w:r w:rsidRPr="00F8532D">
        <w:rPr>
          <w:rFonts w:ascii="Times New Roman" w:hAnsi="Times New Roman" w:cs="Times New Roman"/>
          <w:b/>
          <w:sz w:val="24"/>
          <w:szCs w:val="24"/>
        </w:rPr>
        <w:t>Rozdział IX.</w:t>
      </w:r>
    </w:p>
    <w:p w:rsidR="00BD27AB" w:rsidRPr="00F8532D" w:rsidRDefault="00BD27AB" w:rsidP="00AC6554">
      <w:pPr>
        <w:pStyle w:val="Akapitzlist"/>
        <w:spacing w:after="120" w:line="288" w:lineRule="auto"/>
        <w:ind w:left="0"/>
        <w:jc w:val="both"/>
        <w:rPr>
          <w:rFonts w:ascii="Times New Roman" w:hAnsi="Times New Roman" w:cs="Times New Roman"/>
          <w:b/>
          <w:bCs/>
          <w:sz w:val="24"/>
          <w:szCs w:val="24"/>
        </w:rPr>
      </w:pPr>
      <w:r w:rsidRPr="00F8532D">
        <w:rPr>
          <w:rFonts w:ascii="Times New Roman" w:hAnsi="Times New Roman" w:cs="Times New Roman"/>
          <w:b/>
          <w:sz w:val="24"/>
          <w:szCs w:val="24"/>
        </w:rPr>
        <w:t>Informacje dla Wykonawców polegających na zasobach podmiotów udostępniających zasoby</w:t>
      </w:r>
    </w:p>
    <w:p w:rsidR="00BD27AB" w:rsidRPr="00F8532D" w:rsidRDefault="00BD27AB" w:rsidP="00AC6554">
      <w:pPr>
        <w:numPr>
          <w:ilvl w:val="0"/>
          <w:numId w:val="33"/>
        </w:numPr>
        <w:spacing w:line="288" w:lineRule="auto"/>
        <w:ind w:left="426" w:hanging="284"/>
        <w:jc w:val="both"/>
      </w:pPr>
      <w:r w:rsidRPr="00F8532D">
        <w:rPr>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C086F" w:rsidRDefault="00BD27AB" w:rsidP="00AC6554">
      <w:pPr>
        <w:numPr>
          <w:ilvl w:val="0"/>
          <w:numId w:val="33"/>
        </w:numPr>
        <w:spacing w:line="288" w:lineRule="auto"/>
        <w:ind w:left="426" w:hanging="284"/>
        <w:jc w:val="both"/>
      </w:pPr>
      <w:r w:rsidRPr="001525E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C086F" w:rsidRDefault="00BD27AB" w:rsidP="00AC6554">
      <w:pPr>
        <w:numPr>
          <w:ilvl w:val="0"/>
          <w:numId w:val="33"/>
        </w:numPr>
        <w:spacing w:line="288" w:lineRule="auto"/>
        <w:ind w:left="426" w:hanging="284"/>
        <w:jc w:val="both"/>
      </w:pPr>
      <w:r w:rsidRPr="00CC08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w:t>
      </w:r>
      <w:r w:rsidR="00CC086F">
        <w:t>y potwierdzający tę okoliczność.</w:t>
      </w:r>
    </w:p>
    <w:p w:rsidR="00CC086F" w:rsidRDefault="00BD27AB" w:rsidP="00AC6554">
      <w:pPr>
        <w:numPr>
          <w:ilvl w:val="0"/>
          <w:numId w:val="33"/>
        </w:numPr>
        <w:spacing w:line="288" w:lineRule="auto"/>
        <w:ind w:left="426" w:hanging="284"/>
        <w:jc w:val="both"/>
      </w:pPr>
      <w:r w:rsidRPr="00CC086F">
        <w:rPr>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CC086F" w:rsidRDefault="00BD27AB" w:rsidP="00AC6554">
      <w:pPr>
        <w:numPr>
          <w:ilvl w:val="0"/>
          <w:numId w:val="33"/>
        </w:numPr>
        <w:spacing w:line="288" w:lineRule="auto"/>
        <w:ind w:left="426" w:hanging="284"/>
        <w:jc w:val="both"/>
      </w:pPr>
      <w:r w:rsidRPr="00CC086F">
        <w:rPr>
          <w:shd w:val="clear" w:color="auto" w:fill="FFFFFF"/>
        </w:rPr>
        <w:t xml:space="preserve">Podmiot, który zobowiązał się do udostępnienia zasobów, odpowiada solidarnie </w:t>
      </w:r>
      <w:r w:rsidRPr="00CC086F">
        <w:rPr>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rsidR="00CC086F" w:rsidRDefault="00BD27AB" w:rsidP="00AC6554">
      <w:pPr>
        <w:numPr>
          <w:ilvl w:val="0"/>
          <w:numId w:val="33"/>
        </w:numPr>
        <w:spacing w:line="288" w:lineRule="auto"/>
        <w:ind w:left="426" w:hanging="284"/>
        <w:jc w:val="both"/>
      </w:pPr>
      <w:r w:rsidRPr="00CC086F">
        <w:rPr>
          <w:color w:val="000000"/>
        </w:rPr>
        <w:t xml:space="preserve">W przypadku, gdy Wykonawca w celu potwierdzenia spełniania warunku udziału </w:t>
      </w:r>
      <w:r w:rsidR="00076669" w:rsidRPr="00CC086F">
        <w:rPr>
          <w:color w:val="000000"/>
        </w:rPr>
        <w:br/>
      </w:r>
      <w:r w:rsidRPr="00CC086F">
        <w:rPr>
          <w:color w:val="000000"/>
        </w:rPr>
        <w:t>w postępowaniu dotyczącego zdolności technicznej polega, na zasadach ok</w:t>
      </w:r>
      <w:r w:rsidR="00CC086F" w:rsidRPr="00CC086F">
        <w:rPr>
          <w:color w:val="000000"/>
        </w:rPr>
        <w:t xml:space="preserve">reślonych w art. 118 ustawy </w:t>
      </w:r>
      <w:proofErr w:type="spellStart"/>
      <w:r w:rsidR="00CC086F" w:rsidRPr="00CC086F">
        <w:rPr>
          <w:color w:val="000000"/>
        </w:rPr>
        <w:t>Pzp</w:t>
      </w:r>
      <w:proofErr w:type="spellEnd"/>
      <w:r w:rsidRPr="00CC086F">
        <w:rPr>
          <w:color w:val="000000"/>
        </w:rPr>
        <w:t xml:space="preserve">, na zdolnościach zawodowych innych podmiotów, Zamawiający określa, iż dokonując oceny spełniania warunku udziału w postępowaniu dotyczącego zdolności technicznej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 </w:t>
      </w:r>
    </w:p>
    <w:p w:rsidR="00BD27AB" w:rsidRPr="00CC086F" w:rsidRDefault="00BD27AB" w:rsidP="00AC6554">
      <w:pPr>
        <w:numPr>
          <w:ilvl w:val="0"/>
          <w:numId w:val="33"/>
        </w:numPr>
        <w:spacing w:line="288" w:lineRule="auto"/>
        <w:ind w:left="426" w:hanging="284"/>
        <w:jc w:val="both"/>
      </w:pPr>
      <w:r w:rsidRPr="00CC086F">
        <w:rPr>
          <w:shd w:val="clear" w:color="auto" w:fill="FFFFFF"/>
        </w:rPr>
        <w:lastRenderedPageBreak/>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CC086F">
        <w:rPr>
          <w:shd w:val="clear" w:color="auto" w:fill="FFFFFF"/>
        </w:rPr>
        <w:br/>
      </w:r>
      <w:r w:rsidRPr="00CC086F">
        <w:rPr>
          <w:shd w:val="clear" w:color="auto" w:fill="FFFFFF"/>
        </w:rPr>
        <w:t xml:space="preserve">o dopuszczenie do udziału w postępowaniu albo ofert, powoływać się na zdolności lub sytuację podmiotów udostępniających zasoby, jeżeli na etapie składania wniosków </w:t>
      </w:r>
      <w:r w:rsidR="00CC086F">
        <w:rPr>
          <w:shd w:val="clear" w:color="auto" w:fill="FFFFFF"/>
        </w:rPr>
        <w:br/>
      </w:r>
      <w:r w:rsidRPr="00CC086F">
        <w:rPr>
          <w:shd w:val="clear" w:color="auto" w:fill="FFFFFF"/>
        </w:rPr>
        <w:t>o dopuszczenie do udziału w postępowaniu albo ofert nie polegał on w danym zakresie na zdolnościach lub sytuacji podmiotów udostępniających zasoby.</w:t>
      </w:r>
    </w:p>
    <w:p w:rsidR="00BD27AB" w:rsidRPr="001525EB" w:rsidRDefault="00BD27AB" w:rsidP="00AC6554">
      <w:pPr>
        <w:numPr>
          <w:ilvl w:val="0"/>
          <w:numId w:val="33"/>
        </w:numPr>
        <w:spacing w:line="288" w:lineRule="auto"/>
        <w:ind w:left="426" w:hanging="284"/>
        <w:jc w:val="both"/>
      </w:pPr>
      <w:r w:rsidRPr="001525EB">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w:t>
      </w:r>
      <w:r w:rsidR="00A849E3">
        <w:t xml:space="preserve">ia oraz spełniania, w zakresie </w:t>
      </w:r>
      <w:r w:rsidR="00CC086F">
        <w:t xml:space="preserve">w jakim powołuje się </w:t>
      </w:r>
      <w:r w:rsidRPr="001525EB">
        <w:t xml:space="preserve">na ich zasoby, warunków udziału w postępowaniu, </w:t>
      </w:r>
      <w:r w:rsidRPr="001525EB">
        <w:rPr>
          <w:b/>
        </w:rPr>
        <w:t>Wykonawca</w:t>
      </w:r>
      <w:r w:rsidRPr="001525EB">
        <w:t>:</w:t>
      </w:r>
    </w:p>
    <w:p w:rsidR="00BD27AB" w:rsidRPr="001525EB" w:rsidRDefault="00BD27AB" w:rsidP="00AC6554">
      <w:pPr>
        <w:pStyle w:val="Teksttreci"/>
        <w:numPr>
          <w:ilvl w:val="2"/>
          <w:numId w:val="34"/>
        </w:numPr>
        <w:shd w:val="clear" w:color="auto" w:fill="auto"/>
        <w:spacing w:after="0" w:line="288" w:lineRule="auto"/>
        <w:ind w:left="992" w:right="23" w:hanging="425"/>
        <w:jc w:val="both"/>
        <w:rPr>
          <w:b/>
          <w:sz w:val="24"/>
          <w:szCs w:val="24"/>
        </w:rPr>
      </w:pPr>
      <w:r w:rsidRPr="001525EB">
        <w:rPr>
          <w:b/>
          <w:sz w:val="24"/>
          <w:szCs w:val="24"/>
        </w:rPr>
        <w:t>składa wraz z ofertą zobowiązanie innego podmiotu do udostępnienia niezbędnych zasobów Wykonawcy,</w:t>
      </w:r>
      <w:r w:rsidRPr="001525EB">
        <w:rPr>
          <w:color w:val="000000"/>
          <w:sz w:val="24"/>
          <w:szCs w:val="24"/>
          <w:lang w:eastAsia="pl-PL"/>
        </w:rPr>
        <w:t xml:space="preserve"> zgodnie ze wzorem stanowiącym </w:t>
      </w:r>
      <w:r w:rsidR="002E33DB">
        <w:rPr>
          <w:b/>
          <w:bCs/>
          <w:color w:val="000000"/>
          <w:sz w:val="24"/>
          <w:szCs w:val="24"/>
          <w:lang w:eastAsia="pl-PL"/>
        </w:rPr>
        <w:t>załącznik nr 11</w:t>
      </w:r>
      <w:r w:rsidRPr="001525EB">
        <w:rPr>
          <w:b/>
          <w:bCs/>
          <w:color w:val="000000"/>
          <w:sz w:val="24"/>
          <w:szCs w:val="24"/>
          <w:lang w:eastAsia="pl-PL"/>
        </w:rPr>
        <w:t xml:space="preserve"> do SWZ</w:t>
      </w:r>
      <w:r w:rsidRPr="001525EB">
        <w:rPr>
          <w:b/>
          <w:sz w:val="24"/>
          <w:szCs w:val="24"/>
        </w:rPr>
        <w:t>;</w:t>
      </w:r>
    </w:p>
    <w:p w:rsidR="00BD27AB" w:rsidRPr="001525EB" w:rsidRDefault="00BD27AB" w:rsidP="00AC6554">
      <w:pPr>
        <w:pStyle w:val="Teksttreci"/>
        <w:numPr>
          <w:ilvl w:val="2"/>
          <w:numId w:val="34"/>
        </w:numPr>
        <w:shd w:val="clear" w:color="auto" w:fill="auto"/>
        <w:spacing w:after="120" w:line="288" w:lineRule="auto"/>
        <w:ind w:left="992" w:right="23" w:hanging="425"/>
        <w:jc w:val="both"/>
        <w:rPr>
          <w:b/>
          <w:sz w:val="24"/>
          <w:szCs w:val="24"/>
        </w:rPr>
      </w:pPr>
      <w:r w:rsidRPr="001525EB">
        <w:rPr>
          <w:b/>
          <w:sz w:val="24"/>
          <w:szCs w:val="24"/>
        </w:rPr>
        <w:t xml:space="preserve">składa wraz z ofertą w odniesieniu do tych podmiotów oświadczenie o braku podstaw wykluczenia i spełnianiu warunków udziału w postępowaniu uwzględniające przesłanki wykluczenia z art. 7 ust. 1 </w:t>
      </w:r>
      <w:r w:rsidRPr="001525EB">
        <w:rPr>
          <w:b/>
          <w:i/>
          <w:sz w:val="24"/>
          <w:szCs w:val="24"/>
        </w:rPr>
        <w:t>ustawy o szczególnych rozwiązaniach w zakresie przeciwdziałania wspieraniu agresji na Ukrainę oraz służących ochronie bezpieczeństwa narodowego,</w:t>
      </w:r>
      <w:r w:rsidRPr="001525EB">
        <w:rPr>
          <w:b/>
          <w:sz w:val="24"/>
          <w:szCs w:val="24"/>
        </w:rPr>
        <w:t xml:space="preserve"> składane na podstawie art. 125 ust. 5 ustawy </w:t>
      </w:r>
      <w:proofErr w:type="spellStart"/>
      <w:r w:rsidRPr="001525EB">
        <w:rPr>
          <w:b/>
          <w:sz w:val="24"/>
          <w:szCs w:val="24"/>
        </w:rPr>
        <w:t>Pzp</w:t>
      </w:r>
      <w:proofErr w:type="spellEnd"/>
      <w:r w:rsidRPr="001525EB">
        <w:rPr>
          <w:b/>
          <w:sz w:val="24"/>
          <w:szCs w:val="24"/>
        </w:rPr>
        <w:t xml:space="preserve">, </w:t>
      </w:r>
      <w:r w:rsidRPr="001525EB">
        <w:rPr>
          <w:sz w:val="24"/>
          <w:szCs w:val="24"/>
        </w:rPr>
        <w:t>zgodnie ze wzorem stanowiącym</w:t>
      </w:r>
      <w:r w:rsidRPr="001525EB">
        <w:rPr>
          <w:b/>
          <w:sz w:val="24"/>
          <w:szCs w:val="24"/>
        </w:rPr>
        <w:t xml:space="preserve"> załącznik nr </w:t>
      </w:r>
      <w:r w:rsidR="00A849E3">
        <w:rPr>
          <w:b/>
          <w:sz w:val="24"/>
          <w:szCs w:val="24"/>
        </w:rPr>
        <w:t>1</w:t>
      </w:r>
      <w:r w:rsidR="002E33DB">
        <w:rPr>
          <w:b/>
          <w:sz w:val="24"/>
          <w:szCs w:val="24"/>
        </w:rPr>
        <w:t>2</w:t>
      </w:r>
      <w:r w:rsidR="00A849E3">
        <w:rPr>
          <w:b/>
          <w:sz w:val="24"/>
          <w:szCs w:val="24"/>
        </w:rPr>
        <w:t xml:space="preserve"> </w:t>
      </w:r>
      <w:r w:rsidRPr="001525EB">
        <w:rPr>
          <w:b/>
          <w:sz w:val="24"/>
          <w:szCs w:val="24"/>
        </w:rPr>
        <w:t>do SWZ.</w:t>
      </w:r>
    </w:p>
    <w:p w:rsidR="00BD27AB" w:rsidRPr="00CC086F" w:rsidRDefault="00BD27AB" w:rsidP="00AC6554">
      <w:pPr>
        <w:numPr>
          <w:ilvl w:val="0"/>
          <w:numId w:val="33"/>
        </w:numPr>
        <w:spacing w:line="288" w:lineRule="auto"/>
        <w:ind w:left="426" w:hanging="284"/>
        <w:jc w:val="both"/>
      </w:pPr>
      <w:r w:rsidRPr="001525EB">
        <w:t>Zobowiązanie podmiotu udostępniającego zasoby potwierdza,</w:t>
      </w:r>
      <w:r w:rsidR="00A849E3">
        <w:t xml:space="preserve"> że stosunek łączący </w:t>
      </w:r>
      <w:r w:rsidR="00A849E3" w:rsidRPr="00CC086F">
        <w:t xml:space="preserve">Wykonawcę </w:t>
      </w:r>
      <w:r w:rsidRPr="00CC086F">
        <w:t>z podmiotami udostępniającymi zasoby gwarantuje rzeczywisty dostęp do tych zasobów oraz określa w szczególności:</w:t>
      </w:r>
    </w:p>
    <w:p w:rsidR="00BD27AB" w:rsidRPr="00CC086F" w:rsidRDefault="00BD27AB" w:rsidP="00AC6554">
      <w:pPr>
        <w:pStyle w:val="Teksttreci40"/>
        <w:numPr>
          <w:ilvl w:val="0"/>
          <w:numId w:val="35"/>
        </w:numPr>
        <w:shd w:val="clear" w:color="auto" w:fill="auto"/>
        <w:spacing w:before="0" w:after="0" w:line="288" w:lineRule="auto"/>
        <w:ind w:left="993" w:right="20" w:hanging="426"/>
        <w:rPr>
          <w:rFonts w:ascii="Times New Roman" w:hAnsi="Times New Roman" w:cs="Times New Roman"/>
          <w:sz w:val="24"/>
          <w:szCs w:val="24"/>
        </w:rPr>
      </w:pPr>
      <w:r w:rsidRPr="00CC086F">
        <w:rPr>
          <w:rFonts w:ascii="Times New Roman" w:hAnsi="Times New Roman" w:cs="Times New Roman"/>
          <w:sz w:val="24"/>
          <w:szCs w:val="24"/>
        </w:rPr>
        <w:t>zakres dostępnych Wykonawcy zasobów podmiotu udostępniającego zasoby;</w:t>
      </w:r>
    </w:p>
    <w:p w:rsidR="00BD27AB" w:rsidRPr="00CC086F" w:rsidRDefault="00BD27AB" w:rsidP="00AC6554">
      <w:pPr>
        <w:pStyle w:val="Teksttreci40"/>
        <w:numPr>
          <w:ilvl w:val="0"/>
          <w:numId w:val="35"/>
        </w:numPr>
        <w:shd w:val="clear" w:color="auto" w:fill="auto"/>
        <w:spacing w:before="0" w:after="0" w:line="288" w:lineRule="auto"/>
        <w:ind w:left="993" w:right="20" w:hanging="426"/>
        <w:rPr>
          <w:rFonts w:ascii="Times New Roman" w:hAnsi="Times New Roman" w:cs="Times New Roman"/>
          <w:sz w:val="24"/>
          <w:szCs w:val="24"/>
        </w:rPr>
      </w:pPr>
      <w:r w:rsidRPr="00CC086F">
        <w:rPr>
          <w:rFonts w:ascii="Times New Roman" w:hAnsi="Times New Roman" w:cs="Times New Roman"/>
          <w:sz w:val="24"/>
          <w:szCs w:val="24"/>
        </w:rPr>
        <w:t>sposób i okres udostępnienia Wykonawcy i wykorzystania przez niego zasobów podmiotu udostępniającego te zasoby przy wykonywaniu zamówienia;</w:t>
      </w:r>
    </w:p>
    <w:p w:rsidR="00BD27AB" w:rsidRPr="00CC086F" w:rsidRDefault="00BD27AB" w:rsidP="00AC6554">
      <w:pPr>
        <w:pStyle w:val="Teksttreci40"/>
        <w:numPr>
          <w:ilvl w:val="0"/>
          <w:numId w:val="35"/>
        </w:numPr>
        <w:shd w:val="clear" w:color="auto" w:fill="auto"/>
        <w:spacing w:before="0" w:after="0" w:line="288" w:lineRule="auto"/>
        <w:ind w:left="993" w:right="20" w:hanging="426"/>
        <w:rPr>
          <w:rFonts w:ascii="Times New Roman" w:hAnsi="Times New Roman" w:cs="Times New Roman"/>
          <w:sz w:val="24"/>
          <w:szCs w:val="24"/>
        </w:rPr>
      </w:pPr>
      <w:r w:rsidRPr="00CC086F">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27AB" w:rsidRDefault="00BD27AB" w:rsidP="002E33DB">
      <w:pPr>
        <w:autoSpaceDE w:val="0"/>
        <w:adjustRightInd w:val="0"/>
        <w:spacing w:line="288" w:lineRule="auto"/>
        <w:jc w:val="both"/>
        <w:rPr>
          <w:rFonts w:eastAsiaTheme="minorHAnsi"/>
          <w:b/>
          <w:lang w:eastAsia="en-US"/>
        </w:rPr>
      </w:pPr>
    </w:p>
    <w:p w:rsidR="002E33DB" w:rsidRPr="00CC086F" w:rsidRDefault="002E33DB" w:rsidP="002E33DB">
      <w:pPr>
        <w:autoSpaceDE w:val="0"/>
        <w:adjustRightInd w:val="0"/>
        <w:spacing w:line="288" w:lineRule="auto"/>
        <w:jc w:val="both"/>
        <w:rPr>
          <w:rFonts w:eastAsiaTheme="minorHAnsi"/>
          <w:b/>
          <w:lang w:eastAsia="en-US"/>
        </w:rPr>
      </w:pPr>
    </w:p>
    <w:p w:rsidR="00ED0B77" w:rsidRPr="00CC086F" w:rsidRDefault="00BD27AB" w:rsidP="00AC6554">
      <w:pPr>
        <w:autoSpaceDE w:val="0"/>
        <w:adjustRightInd w:val="0"/>
        <w:spacing w:line="288" w:lineRule="auto"/>
        <w:ind w:left="-142"/>
        <w:jc w:val="both"/>
        <w:rPr>
          <w:rFonts w:eastAsiaTheme="minorHAnsi"/>
          <w:b/>
          <w:lang w:eastAsia="en-US"/>
        </w:rPr>
      </w:pPr>
      <w:r w:rsidRPr="00CC086F">
        <w:rPr>
          <w:rFonts w:eastAsiaTheme="minorHAnsi"/>
          <w:b/>
          <w:lang w:eastAsia="en-US"/>
        </w:rPr>
        <w:t xml:space="preserve">ROZDZIAŁ </w:t>
      </w:r>
      <w:r w:rsidR="00ED0B77" w:rsidRPr="00CC086F">
        <w:rPr>
          <w:rFonts w:eastAsiaTheme="minorHAnsi"/>
          <w:b/>
          <w:lang w:eastAsia="en-US"/>
        </w:rPr>
        <w:t>X</w:t>
      </w:r>
    </w:p>
    <w:p w:rsidR="002B2A5F" w:rsidRPr="00CC086F" w:rsidRDefault="00FF74AD" w:rsidP="00AC6554">
      <w:pPr>
        <w:autoSpaceDE w:val="0"/>
        <w:adjustRightInd w:val="0"/>
        <w:spacing w:after="120" w:line="288" w:lineRule="auto"/>
        <w:ind w:left="-142"/>
        <w:jc w:val="both"/>
        <w:rPr>
          <w:rFonts w:eastAsiaTheme="minorHAnsi"/>
          <w:b/>
          <w:lang w:eastAsia="en-US"/>
        </w:rPr>
      </w:pPr>
      <w:r w:rsidRPr="00CC086F">
        <w:rPr>
          <w:rFonts w:eastAsiaTheme="minorHAnsi"/>
          <w:b/>
          <w:lang w:eastAsia="en-US"/>
        </w:rPr>
        <w:t>Informacje</w:t>
      </w:r>
      <w:r w:rsidR="00ED0B77" w:rsidRPr="00CC086F">
        <w:rPr>
          <w:rFonts w:eastAsiaTheme="minorHAnsi"/>
          <w:b/>
          <w:lang w:eastAsia="en-US"/>
        </w:rPr>
        <w:t xml:space="preserve"> dla Wykonawców wspólnie ubiegających</w:t>
      </w:r>
      <w:r w:rsidR="00EE558A" w:rsidRPr="00CC086F">
        <w:rPr>
          <w:rFonts w:eastAsiaTheme="minorHAnsi"/>
          <w:b/>
          <w:lang w:eastAsia="en-US"/>
        </w:rPr>
        <w:t xml:space="preserve"> się o udzielenie zamówienia</w:t>
      </w:r>
    </w:p>
    <w:p w:rsidR="002B2A5F" w:rsidRPr="00CC086F" w:rsidRDefault="002B2A5F" w:rsidP="00AC6554">
      <w:pPr>
        <w:numPr>
          <w:ilvl w:val="0"/>
          <w:numId w:val="32"/>
        </w:numPr>
        <w:autoSpaceDE w:val="0"/>
        <w:adjustRightInd w:val="0"/>
        <w:spacing w:after="46" w:line="288" w:lineRule="auto"/>
        <w:ind w:left="567" w:hanging="425"/>
        <w:jc w:val="both"/>
        <w:rPr>
          <w:color w:val="000000"/>
        </w:rPr>
      </w:pPr>
      <w:r w:rsidRPr="00CC086F">
        <w:rPr>
          <w:color w:val="000000"/>
        </w:rPr>
        <w:t>Wykonawcy mogą wspólnie ubiegać się o udzielenie zamó</w:t>
      </w:r>
      <w:r w:rsidR="00445997" w:rsidRPr="00CC086F">
        <w:rPr>
          <w:color w:val="000000"/>
        </w:rPr>
        <w:t xml:space="preserve">wienia na zasadach określonych </w:t>
      </w:r>
      <w:r w:rsidRPr="00CC086F">
        <w:rPr>
          <w:color w:val="000000"/>
        </w:rPr>
        <w:t xml:space="preserve">w art. 117 ustawy </w:t>
      </w:r>
      <w:proofErr w:type="spellStart"/>
      <w:r w:rsidRPr="00CC086F">
        <w:rPr>
          <w:color w:val="000000"/>
        </w:rPr>
        <w:t>Pzp</w:t>
      </w:r>
      <w:proofErr w:type="spellEnd"/>
      <w:r w:rsidRPr="00CC086F">
        <w:rPr>
          <w:color w:val="000000"/>
        </w:rPr>
        <w:t xml:space="preserve">. </w:t>
      </w:r>
    </w:p>
    <w:p w:rsidR="002B2A5F" w:rsidRPr="00CC086F" w:rsidRDefault="002B2A5F" w:rsidP="00AC6554">
      <w:pPr>
        <w:numPr>
          <w:ilvl w:val="0"/>
          <w:numId w:val="32"/>
        </w:numPr>
        <w:autoSpaceDE w:val="0"/>
        <w:adjustRightInd w:val="0"/>
        <w:spacing w:after="46" w:line="288" w:lineRule="auto"/>
        <w:ind w:left="567" w:hanging="425"/>
        <w:jc w:val="both"/>
        <w:rPr>
          <w:color w:val="000000"/>
        </w:rPr>
      </w:pPr>
      <w:r w:rsidRPr="00CC086F">
        <w:rPr>
          <w:color w:val="000000"/>
        </w:rPr>
        <w:t xml:space="preserve">Wykonawcy wspólnie ubiegający się o udzielenie zamówienia ustanawiają pełnomocnika do reprezentowania ich w postępowaniu o udzielenie zamówienia albo reprezentowania </w:t>
      </w:r>
      <w:r w:rsidRPr="00CC086F">
        <w:rPr>
          <w:color w:val="000000"/>
        </w:rPr>
        <w:br/>
      </w:r>
      <w:r w:rsidRPr="00CC086F">
        <w:rPr>
          <w:color w:val="000000"/>
        </w:rPr>
        <w:lastRenderedPageBreak/>
        <w:t xml:space="preserve">w postępowaniu i zawarcia umowy w sprawie zamówienia publicznego. Pełnomocnictwo powinno być dołączone do oferty w postaci elektronicznej. </w:t>
      </w:r>
    </w:p>
    <w:p w:rsidR="00241500" w:rsidRPr="00CC086F" w:rsidRDefault="00241500" w:rsidP="00AC6554">
      <w:pPr>
        <w:numPr>
          <w:ilvl w:val="0"/>
          <w:numId w:val="32"/>
        </w:numPr>
        <w:spacing w:line="288" w:lineRule="auto"/>
        <w:ind w:left="567" w:hanging="425"/>
        <w:contextualSpacing/>
        <w:jc w:val="both"/>
      </w:pPr>
      <w:r w:rsidRPr="00CC086F">
        <w:rPr>
          <w:color w:val="000000"/>
        </w:rPr>
        <w:t>Oferta musi być podpisana przez wszystkie podmioty tworzące konsorcjum lub ustanowionego pełnomocnika do reprezentowania ich w postępowaniu o udzielenie zamówienia.</w:t>
      </w:r>
    </w:p>
    <w:p w:rsidR="002B2A5F" w:rsidRPr="00CC086F" w:rsidRDefault="002B2A5F" w:rsidP="00AC6554">
      <w:pPr>
        <w:pStyle w:val="Akapitzlist"/>
        <w:numPr>
          <w:ilvl w:val="0"/>
          <w:numId w:val="32"/>
        </w:numPr>
        <w:autoSpaceDE w:val="0"/>
        <w:adjustRightInd w:val="0"/>
        <w:spacing w:after="0" w:line="288" w:lineRule="auto"/>
        <w:ind w:left="567" w:hanging="425"/>
        <w:jc w:val="both"/>
        <w:rPr>
          <w:rFonts w:ascii="Times New Roman" w:hAnsi="Times New Roman" w:cs="Times New Roman"/>
          <w:b/>
          <w:sz w:val="24"/>
          <w:szCs w:val="24"/>
        </w:rPr>
      </w:pPr>
      <w:r w:rsidRPr="00CC086F">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CC086F">
        <w:rPr>
          <w:rFonts w:ascii="Times New Roman" w:hAnsi="Times New Roman" w:cs="Times New Roman"/>
          <w:sz w:val="24"/>
          <w:szCs w:val="24"/>
        </w:rPr>
        <w:t>.</w:t>
      </w:r>
    </w:p>
    <w:p w:rsidR="002B2A5F" w:rsidRPr="00CC086F" w:rsidRDefault="002B2A5F" w:rsidP="00AC6554">
      <w:pPr>
        <w:numPr>
          <w:ilvl w:val="0"/>
          <w:numId w:val="32"/>
        </w:numPr>
        <w:autoSpaceDE w:val="0"/>
        <w:adjustRightInd w:val="0"/>
        <w:spacing w:after="46" w:line="288" w:lineRule="auto"/>
        <w:ind w:left="567" w:hanging="425"/>
        <w:jc w:val="both"/>
        <w:rPr>
          <w:color w:val="000000"/>
        </w:rPr>
      </w:pPr>
      <w:r w:rsidRPr="00CC086F">
        <w:rPr>
          <w:b/>
          <w:color w:val="000000"/>
        </w:rPr>
        <w:t xml:space="preserve">Oświadczenia o spełnianiu warunków udziału w postępowaniu oraz o braku podstaw do wykluczenia z postępowania, o których mowa w </w:t>
      </w:r>
      <w:r w:rsidRPr="00CC086F">
        <w:rPr>
          <w:b/>
          <w:bCs/>
          <w:color w:val="000000"/>
        </w:rPr>
        <w:t xml:space="preserve">rozdziale </w:t>
      </w:r>
      <w:r w:rsidRPr="00104FC1">
        <w:rPr>
          <w:b/>
          <w:bCs/>
          <w:color w:val="000000"/>
        </w:rPr>
        <w:t xml:space="preserve">VIII ust. 1 </w:t>
      </w:r>
      <w:proofErr w:type="spellStart"/>
      <w:r w:rsidRPr="00104FC1">
        <w:rPr>
          <w:b/>
          <w:bCs/>
          <w:color w:val="000000"/>
        </w:rPr>
        <w:t>pkt</w:t>
      </w:r>
      <w:proofErr w:type="spellEnd"/>
      <w:r w:rsidRPr="00CC086F">
        <w:rPr>
          <w:b/>
          <w:bCs/>
          <w:color w:val="000000"/>
        </w:rPr>
        <w:t xml:space="preserve"> 1 SWZ </w:t>
      </w:r>
      <w:r w:rsidRPr="00CC086F">
        <w:rPr>
          <w:b/>
          <w:color w:val="000000"/>
        </w:rPr>
        <w:t>składa każdy z Wykonawców wspólnie ubiegających się o zamówienie</w:t>
      </w:r>
      <w:r w:rsidRPr="00CC086F">
        <w:rPr>
          <w:color w:val="000000"/>
        </w:rPr>
        <w:t xml:space="preserve">. </w:t>
      </w:r>
      <w:r w:rsidR="00104FC1">
        <w:rPr>
          <w:color w:val="000000"/>
        </w:rPr>
        <w:br/>
      </w:r>
      <w:r w:rsidR="00104FC1">
        <w:rPr>
          <w:b/>
        </w:rPr>
        <w:t>W</w:t>
      </w:r>
      <w:r w:rsidRPr="00CC086F">
        <w:rPr>
          <w:b/>
        </w:rPr>
        <w:t xml:space="preserve"> przypadk</w:t>
      </w:r>
      <w:r w:rsidR="00104FC1">
        <w:rPr>
          <w:b/>
        </w:rPr>
        <w:t>u</w:t>
      </w:r>
      <w:r w:rsidRPr="00CC086F">
        <w:rPr>
          <w:b/>
        </w:rPr>
        <w:t xml:space="preserve"> składania oferty przez spółkę cywilną, </w:t>
      </w:r>
      <w:r w:rsidR="00241500" w:rsidRPr="00CC086F">
        <w:rPr>
          <w:b/>
        </w:rPr>
        <w:t>Oświadczenie</w:t>
      </w:r>
      <w:r w:rsidRPr="00CC086F">
        <w:rPr>
          <w:b/>
        </w:rPr>
        <w:t xml:space="preserve"> składa każdy ze wspólników spółki cywilnej</w:t>
      </w:r>
      <w:r w:rsidRPr="00CC086F">
        <w:t>. Oświadczenie te wstępnie potwierdza spełnianie warunków udziału w postępowaniu oraz brak podstaw do wykluczenia w zakresie, w którym każdy z Wykonawców wykazuje spełnianie warunków udziału w postępowaniu oraz brak podstaw do wykluczenia.</w:t>
      </w:r>
    </w:p>
    <w:p w:rsidR="002B2A5F" w:rsidRPr="00CC086F" w:rsidRDefault="002B2A5F" w:rsidP="00AC6554">
      <w:pPr>
        <w:numPr>
          <w:ilvl w:val="0"/>
          <w:numId w:val="32"/>
        </w:numPr>
        <w:spacing w:line="288" w:lineRule="auto"/>
        <w:ind w:left="567" w:hanging="425"/>
        <w:contextualSpacing/>
        <w:jc w:val="both"/>
      </w:pPr>
      <w:r w:rsidRPr="00CC086F">
        <w:rPr>
          <w:color w:val="333333"/>
        </w:rPr>
        <w:t xml:space="preserve">Warunek dotyczący uprawnień do prowadzenia określonej działalności gospodarczej lub zawodowej, o którym </w:t>
      </w:r>
      <w:r w:rsidRPr="008B2201">
        <w:t>mowa w </w:t>
      </w:r>
      <w:hyperlink r:id="rId60" w:history="1">
        <w:r w:rsidRPr="008B2201">
          <w:rPr>
            <w:rStyle w:val="Hipercze"/>
            <w:color w:val="auto"/>
            <w:u w:val="none"/>
          </w:rPr>
          <w:t xml:space="preserve">art. 112 ust. 2 </w:t>
        </w:r>
        <w:proofErr w:type="spellStart"/>
        <w:r w:rsidRPr="008B2201">
          <w:rPr>
            <w:rStyle w:val="Hipercze"/>
            <w:color w:val="auto"/>
            <w:u w:val="none"/>
          </w:rPr>
          <w:t>pkt</w:t>
        </w:r>
        <w:proofErr w:type="spellEnd"/>
        <w:r w:rsidRPr="008B2201">
          <w:rPr>
            <w:rStyle w:val="Hipercze"/>
            <w:color w:val="auto"/>
            <w:u w:val="none"/>
          </w:rPr>
          <w:t xml:space="preserve"> 2</w:t>
        </w:r>
      </w:hyperlink>
      <w:r w:rsidR="00104FC1">
        <w:t xml:space="preserve"> ustawy </w:t>
      </w:r>
      <w:proofErr w:type="spellStart"/>
      <w:r w:rsidR="00104FC1">
        <w:t>Pzp</w:t>
      </w:r>
      <w:proofErr w:type="spellEnd"/>
      <w:r w:rsidRPr="008B2201">
        <w:t>, jest</w:t>
      </w:r>
      <w:r w:rsidRPr="00CC086F">
        <w:rPr>
          <w:color w:val="333333"/>
        </w:rPr>
        <w:t xml:space="preserv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bookmarkStart w:id="2" w:name="mip69413699"/>
      <w:bookmarkEnd w:id="2"/>
    </w:p>
    <w:p w:rsidR="002B2A5F" w:rsidRPr="00CC086F" w:rsidRDefault="002B2A5F" w:rsidP="00AC6554">
      <w:pPr>
        <w:numPr>
          <w:ilvl w:val="0"/>
          <w:numId w:val="32"/>
        </w:numPr>
        <w:spacing w:line="288" w:lineRule="auto"/>
        <w:ind w:left="567" w:hanging="425"/>
        <w:contextualSpacing/>
        <w:jc w:val="both"/>
      </w:pPr>
      <w:r w:rsidRPr="00CC086F">
        <w:rPr>
          <w:color w:val="333333"/>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241500" w:rsidRPr="00CC086F" w:rsidRDefault="00241500" w:rsidP="00AC6554">
      <w:pPr>
        <w:pStyle w:val="Akapitzlist"/>
        <w:numPr>
          <w:ilvl w:val="0"/>
          <w:numId w:val="32"/>
        </w:numPr>
        <w:autoSpaceDE w:val="0"/>
        <w:adjustRightInd w:val="0"/>
        <w:spacing w:after="68" w:line="288" w:lineRule="auto"/>
        <w:jc w:val="both"/>
        <w:rPr>
          <w:rFonts w:ascii="Times New Roman" w:hAnsi="Times New Roman" w:cs="Times New Roman"/>
          <w:color w:val="000000"/>
          <w:sz w:val="24"/>
          <w:szCs w:val="24"/>
        </w:rPr>
      </w:pPr>
      <w:r w:rsidRPr="00CC086F">
        <w:rPr>
          <w:rFonts w:ascii="Times New Roman" w:hAnsi="Times New Roman" w:cs="Times New Roman"/>
          <w:color w:val="000000"/>
          <w:sz w:val="24"/>
          <w:szCs w:val="24"/>
        </w:rPr>
        <w:t xml:space="preserve">W przypadku Wykonawców wspólnie ubiegających się o udzielenie zamówienia, Zamawiający, na podstawie art. 117 ust. 1 ustawy </w:t>
      </w:r>
      <w:proofErr w:type="spellStart"/>
      <w:r w:rsidRPr="00CC086F">
        <w:rPr>
          <w:rFonts w:ascii="Times New Roman" w:hAnsi="Times New Roman" w:cs="Times New Roman"/>
          <w:color w:val="000000"/>
          <w:sz w:val="24"/>
          <w:szCs w:val="24"/>
        </w:rPr>
        <w:t>Pzp</w:t>
      </w:r>
      <w:proofErr w:type="spellEnd"/>
      <w:r w:rsidRPr="00CC086F">
        <w:rPr>
          <w:rFonts w:ascii="Times New Roman" w:hAnsi="Times New Roman" w:cs="Times New Roman"/>
          <w:color w:val="000000"/>
          <w:sz w:val="24"/>
          <w:szCs w:val="24"/>
        </w:rPr>
        <w:t xml:space="preserve">., określa, iż dokonując oceny spełniania warunku udziału w postępowaniu dotyczącego zdolności technicznej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w:t>
      </w:r>
      <w:r w:rsidR="00104FC1">
        <w:rPr>
          <w:rFonts w:ascii="Times New Roman" w:hAnsi="Times New Roman" w:cs="Times New Roman"/>
          <w:color w:val="000000"/>
          <w:sz w:val="24"/>
          <w:szCs w:val="24"/>
        </w:rPr>
        <w:br/>
      </w:r>
      <w:r w:rsidRPr="00CC086F">
        <w:rPr>
          <w:rFonts w:ascii="Times New Roman" w:hAnsi="Times New Roman" w:cs="Times New Roman"/>
          <w:color w:val="000000"/>
          <w:sz w:val="24"/>
          <w:szCs w:val="24"/>
        </w:rPr>
        <w:t xml:space="preserve">o udzielenie zamówienia. </w:t>
      </w:r>
    </w:p>
    <w:p w:rsidR="00104FC1" w:rsidRPr="00104FC1" w:rsidRDefault="002B2A5F" w:rsidP="00AC6554">
      <w:pPr>
        <w:pStyle w:val="Akapitzlist"/>
        <w:numPr>
          <w:ilvl w:val="0"/>
          <w:numId w:val="32"/>
        </w:numPr>
        <w:autoSpaceDE w:val="0"/>
        <w:adjustRightInd w:val="0"/>
        <w:spacing w:after="0" w:line="288" w:lineRule="auto"/>
        <w:jc w:val="both"/>
        <w:rPr>
          <w:rFonts w:ascii="Times New Roman" w:hAnsi="Times New Roman" w:cs="Times New Roman"/>
          <w:color w:val="000000"/>
          <w:sz w:val="24"/>
          <w:szCs w:val="24"/>
        </w:rPr>
      </w:pPr>
      <w:r w:rsidRPr="00104FC1">
        <w:rPr>
          <w:rFonts w:ascii="Times New Roman" w:hAnsi="Times New Roman" w:cs="Times New Roman"/>
          <w:b/>
          <w:sz w:val="24"/>
          <w:szCs w:val="24"/>
        </w:rPr>
        <w:t xml:space="preserve">Zgodnie z art. 117 ust. 4 ustawy Prawo zamówień publicznych, wykonawcy wspólnie ubiegający się o udzielenie zamówienia publicznego, </w:t>
      </w:r>
      <w:r w:rsidR="00F8532D">
        <w:rPr>
          <w:rFonts w:ascii="Times New Roman" w:hAnsi="Times New Roman" w:cs="Times New Roman"/>
          <w:b/>
          <w:sz w:val="24"/>
          <w:szCs w:val="24"/>
        </w:rPr>
        <w:br/>
      </w:r>
      <w:r w:rsidRPr="00104FC1">
        <w:rPr>
          <w:rFonts w:ascii="Times New Roman" w:hAnsi="Times New Roman" w:cs="Times New Roman"/>
          <w:b/>
          <w:sz w:val="24"/>
          <w:szCs w:val="24"/>
        </w:rPr>
        <w:t>w okolicznościach  gdy zamawiający określa warunki udziału w postępowaniu dotyczące uprawnień do prowadzenia określonej działalności gospodarczej lub zawodowej, o kt</w:t>
      </w:r>
      <w:r w:rsidR="00104FC1">
        <w:rPr>
          <w:rFonts w:ascii="Times New Roman" w:hAnsi="Times New Roman" w:cs="Times New Roman"/>
          <w:b/>
          <w:sz w:val="24"/>
          <w:szCs w:val="24"/>
        </w:rPr>
        <w:t xml:space="preserve">órym mowa w art. 112 ust. 2 </w:t>
      </w:r>
      <w:proofErr w:type="spellStart"/>
      <w:r w:rsidR="00104FC1">
        <w:rPr>
          <w:rFonts w:ascii="Times New Roman" w:hAnsi="Times New Roman" w:cs="Times New Roman"/>
          <w:b/>
          <w:sz w:val="24"/>
          <w:szCs w:val="24"/>
        </w:rPr>
        <w:t>pkt</w:t>
      </w:r>
      <w:proofErr w:type="spellEnd"/>
      <w:r w:rsidRPr="00104FC1">
        <w:rPr>
          <w:rFonts w:ascii="Times New Roman" w:hAnsi="Times New Roman" w:cs="Times New Roman"/>
          <w:b/>
          <w:sz w:val="24"/>
          <w:szCs w:val="24"/>
        </w:rPr>
        <w:t xml:space="preserve"> 2 ustawy </w:t>
      </w:r>
      <w:proofErr w:type="spellStart"/>
      <w:r w:rsidR="00104FC1">
        <w:rPr>
          <w:rFonts w:ascii="Times New Roman" w:hAnsi="Times New Roman" w:cs="Times New Roman"/>
          <w:b/>
          <w:sz w:val="24"/>
          <w:szCs w:val="24"/>
        </w:rPr>
        <w:t>Pzp</w:t>
      </w:r>
      <w:proofErr w:type="spellEnd"/>
      <w:r w:rsidR="00104FC1">
        <w:rPr>
          <w:rFonts w:ascii="Times New Roman" w:hAnsi="Times New Roman" w:cs="Times New Roman"/>
          <w:b/>
          <w:sz w:val="24"/>
          <w:szCs w:val="24"/>
        </w:rPr>
        <w:t xml:space="preserve"> </w:t>
      </w:r>
      <w:r w:rsidRPr="00104FC1">
        <w:rPr>
          <w:rFonts w:ascii="Times New Roman" w:hAnsi="Times New Roman" w:cs="Times New Roman"/>
          <w:b/>
          <w:sz w:val="24"/>
          <w:szCs w:val="24"/>
        </w:rPr>
        <w:t xml:space="preserve">lub warunki dotyczące wykształcenia, kwalifikacji zawodowych lub doświadczenia, zobowiązani są do dołączenia do oferty oświadczenia, z którego wynika, które roboty budowlane, dostawy lub usługi wykonają poszczególni wykonawcy. </w:t>
      </w:r>
      <w:r w:rsidRPr="00104FC1">
        <w:rPr>
          <w:rFonts w:ascii="Times New Roman" w:hAnsi="Times New Roman" w:cs="Times New Roman"/>
          <w:sz w:val="24"/>
          <w:szCs w:val="24"/>
        </w:rPr>
        <w:t>Wzór oświadczenia stanowi</w:t>
      </w:r>
      <w:r w:rsidR="002E33DB">
        <w:rPr>
          <w:rFonts w:ascii="Times New Roman" w:hAnsi="Times New Roman" w:cs="Times New Roman"/>
          <w:b/>
          <w:sz w:val="24"/>
          <w:szCs w:val="24"/>
        </w:rPr>
        <w:t xml:space="preserve"> załącznik nr 13</w:t>
      </w:r>
      <w:r w:rsidRPr="00104FC1">
        <w:rPr>
          <w:rFonts w:ascii="Times New Roman" w:hAnsi="Times New Roman" w:cs="Times New Roman"/>
          <w:b/>
          <w:sz w:val="24"/>
          <w:szCs w:val="24"/>
        </w:rPr>
        <w:t xml:space="preserve"> do SWZ.</w:t>
      </w:r>
    </w:p>
    <w:p w:rsidR="002B2A5F" w:rsidRPr="00104FC1" w:rsidRDefault="002B2A5F" w:rsidP="00AC6554">
      <w:pPr>
        <w:pStyle w:val="Akapitzlist"/>
        <w:numPr>
          <w:ilvl w:val="0"/>
          <w:numId w:val="32"/>
        </w:numPr>
        <w:autoSpaceDE w:val="0"/>
        <w:adjustRightInd w:val="0"/>
        <w:spacing w:after="0" w:line="288" w:lineRule="auto"/>
        <w:jc w:val="both"/>
        <w:rPr>
          <w:rFonts w:ascii="Times New Roman" w:hAnsi="Times New Roman" w:cs="Times New Roman"/>
          <w:color w:val="000000"/>
          <w:sz w:val="24"/>
          <w:szCs w:val="24"/>
        </w:rPr>
      </w:pPr>
      <w:r w:rsidRPr="00104FC1">
        <w:rPr>
          <w:rFonts w:ascii="Times New Roman" w:hAnsi="Times New Roman" w:cs="Times New Roman"/>
          <w:color w:val="000000"/>
          <w:sz w:val="24"/>
          <w:szCs w:val="24"/>
          <w:lang w:eastAsia="pl-PL"/>
        </w:rPr>
        <w:t xml:space="preserve">Wykonawcy wspólnie ubiegający się o zamówienie: </w:t>
      </w:r>
    </w:p>
    <w:p w:rsidR="002B2A5F" w:rsidRPr="00104FC1" w:rsidRDefault="002B2A5F" w:rsidP="00AC6554">
      <w:pPr>
        <w:numPr>
          <w:ilvl w:val="0"/>
          <w:numId w:val="31"/>
        </w:numPr>
        <w:autoSpaceDE w:val="0"/>
        <w:adjustRightInd w:val="0"/>
        <w:spacing w:line="288" w:lineRule="auto"/>
        <w:ind w:left="1418" w:hanging="425"/>
        <w:jc w:val="both"/>
        <w:rPr>
          <w:color w:val="000000"/>
        </w:rPr>
      </w:pPr>
      <w:r w:rsidRPr="00104FC1">
        <w:rPr>
          <w:color w:val="000000"/>
        </w:rPr>
        <w:lastRenderedPageBreak/>
        <w:t xml:space="preserve">ponoszą solidarną odpowiedzialność za niewykonanie lub nienależyte wykonanie zobowiązania; </w:t>
      </w:r>
    </w:p>
    <w:p w:rsidR="002B2A5F" w:rsidRPr="00104FC1" w:rsidRDefault="002B2A5F" w:rsidP="00AC6554">
      <w:pPr>
        <w:numPr>
          <w:ilvl w:val="0"/>
          <w:numId w:val="31"/>
        </w:numPr>
        <w:autoSpaceDE w:val="0"/>
        <w:adjustRightInd w:val="0"/>
        <w:spacing w:line="288" w:lineRule="auto"/>
        <w:ind w:left="1418" w:hanging="425"/>
        <w:jc w:val="both"/>
        <w:rPr>
          <w:color w:val="000000"/>
        </w:rPr>
      </w:pPr>
      <w:r w:rsidRPr="00104FC1">
        <w:rPr>
          <w:color w:val="000000"/>
        </w:rPr>
        <w:t xml:space="preserve">w przypadku ustanowienia pełnomocnika przyjmuje się, że pełnomocnictwo do podpisania oferty obejmuje pełnomocnictwo do poświadczenia za zgodność </w:t>
      </w:r>
      <w:r w:rsidR="00F8532D">
        <w:rPr>
          <w:color w:val="000000"/>
        </w:rPr>
        <w:br/>
      </w:r>
      <w:r w:rsidRPr="00104FC1">
        <w:rPr>
          <w:color w:val="000000"/>
        </w:rPr>
        <w:t>z oryginałem wszystkich dokumentów;</w:t>
      </w:r>
    </w:p>
    <w:p w:rsidR="002B2A5F" w:rsidRPr="00104FC1" w:rsidRDefault="002B2A5F" w:rsidP="00AC6554">
      <w:pPr>
        <w:numPr>
          <w:ilvl w:val="0"/>
          <w:numId w:val="31"/>
        </w:numPr>
        <w:autoSpaceDE w:val="0"/>
        <w:adjustRightInd w:val="0"/>
        <w:spacing w:line="288" w:lineRule="auto"/>
        <w:ind w:left="1418" w:hanging="425"/>
        <w:jc w:val="both"/>
        <w:rPr>
          <w:color w:val="000000"/>
        </w:rPr>
      </w:pPr>
      <w:r w:rsidRPr="00104FC1">
        <w:rPr>
          <w:color w:val="000000"/>
        </w:rPr>
        <w:t>pełnomocnictwo musi wynikać z umowy lub z innej czynności prawnej, mieć formę pisemną;</w:t>
      </w:r>
    </w:p>
    <w:p w:rsidR="002B2A5F" w:rsidRPr="00104FC1" w:rsidRDefault="002B2A5F" w:rsidP="00AC6554">
      <w:pPr>
        <w:numPr>
          <w:ilvl w:val="0"/>
          <w:numId w:val="31"/>
        </w:numPr>
        <w:autoSpaceDE w:val="0"/>
        <w:adjustRightInd w:val="0"/>
        <w:spacing w:line="288" w:lineRule="auto"/>
        <w:ind w:left="1418" w:hanging="425"/>
        <w:jc w:val="both"/>
        <w:rPr>
          <w:color w:val="000000"/>
        </w:rPr>
      </w:pPr>
      <w:r w:rsidRPr="00104FC1">
        <w:rPr>
          <w:color w:val="000000"/>
        </w:rPr>
        <w:t xml:space="preserve">wszelka korespondencja prowadzona będzie z pełnomocnikiem; </w:t>
      </w:r>
    </w:p>
    <w:p w:rsidR="002B2A5F" w:rsidRPr="00104FC1" w:rsidRDefault="002B2A5F" w:rsidP="00AC6554">
      <w:pPr>
        <w:numPr>
          <w:ilvl w:val="0"/>
          <w:numId w:val="31"/>
        </w:numPr>
        <w:autoSpaceDE w:val="0"/>
        <w:adjustRightInd w:val="0"/>
        <w:spacing w:line="288" w:lineRule="auto"/>
        <w:ind w:left="1418" w:hanging="425"/>
        <w:jc w:val="both"/>
        <w:rPr>
          <w:color w:val="000000"/>
        </w:rPr>
      </w:pPr>
      <w:r w:rsidRPr="00104FC1">
        <w:rPr>
          <w:color w:val="000000"/>
        </w:rPr>
        <w:t xml:space="preserve">jeżeli oferta konsorcjum zostanie wybrana jako najkorzystniejsza, Zamawiający może przed zawarciem umowy wezwać pełnomocnika do przedstawienia umowy regulującej współpracę tych Wykonawców. </w:t>
      </w:r>
    </w:p>
    <w:p w:rsidR="00104FC1" w:rsidRDefault="00104FC1" w:rsidP="00AC6554">
      <w:pPr>
        <w:autoSpaceDE w:val="0"/>
        <w:adjustRightInd w:val="0"/>
        <w:spacing w:line="288" w:lineRule="auto"/>
        <w:rPr>
          <w:rFonts w:eastAsiaTheme="minorHAnsi"/>
          <w:lang w:eastAsia="en-US"/>
        </w:rPr>
      </w:pPr>
    </w:p>
    <w:p w:rsidR="00104FC1" w:rsidRPr="00CC086F" w:rsidRDefault="00104FC1" w:rsidP="00AC6554">
      <w:pPr>
        <w:autoSpaceDE w:val="0"/>
        <w:adjustRightInd w:val="0"/>
        <w:spacing w:line="288" w:lineRule="auto"/>
        <w:rPr>
          <w:rFonts w:eastAsiaTheme="minorHAnsi"/>
          <w:lang w:eastAsia="en-US"/>
        </w:rPr>
      </w:pPr>
    </w:p>
    <w:p w:rsidR="00334BFF" w:rsidRPr="00CC086F" w:rsidRDefault="00334BFF" w:rsidP="00AC6554">
      <w:pPr>
        <w:autoSpaceDE w:val="0"/>
        <w:adjustRightInd w:val="0"/>
        <w:spacing w:line="288" w:lineRule="auto"/>
        <w:jc w:val="both"/>
        <w:rPr>
          <w:rFonts w:eastAsiaTheme="minorHAnsi"/>
          <w:b/>
          <w:bCs/>
          <w:lang w:eastAsia="en-US"/>
        </w:rPr>
      </w:pPr>
      <w:r w:rsidRPr="00CC086F">
        <w:rPr>
          <w:rFonts w:eastAsiaTheme="minorHAnsi"/>
          <w:b/>
          <w:bCs/>
          <w:lang w:eastAsia="en-US"/>
        </w:rPr>
        <w:t>ROZDZIAŁ X</w:t>
      </w:r>
      <w:r w:rsidR="00BD27AB" w:rsidRPr="00CC086F">
        <w:rPr>
          <w:rFonts w:eastAsiaTheme="minorHAnsi"/>
          <w:b/>
          <w:bCs/>
          <w:lang w:eastAsia="en-US"/>
        </w:rPr>
        <w:t>I</w:t>
      </w:r>
      <w:r w:rsidRPr="00CC086F">
        <w:rPr>
          <w:rFonts w:eastAsiaTheme="minorHAnsi"/>
          <w:b/>
          <w:bCs/>
          <w:lang w:eastAsia="en-US"/>
        </w:rPr>
        <w:t xml:space="preserve">. </w:t>
      </w:r>
    </w:p>
    <w:p w:rsidR="00334BFF" w:rsidRPr="00CC086F" w:rsidRDefault="00AF7118" w:rsidP="00AC6554">
      <w:pPr>
        <w:autoSpaceDE w:val="0"/>
        <w:adjustRightInd w:val="0"/>
        <w:spacing w:after="120" w:line="288" w:lineRule="auto"/>
        <w:jc w:val="both"/>
        <w:rPr>
          <w:rFonts w:eastAsiaTheme="minorHAnsi"/>
          <w:lang w:eastAsia="en-US"/>
        </w:rPr>
      </w:pPr>
      <w:r w:rsidRPr="00CC086F">
        <w:rPr>
          <w:rFonts w:eastAsiaTheme="minorHAnsi"/>
          <w:b/>
          <w:bCs/>
          <w:lang w:eastAsia="en-US"/>
        </w:rPr>
        <w:t>Informacje dotyczące Podwykonawców</w:t>
      </w:r>
    </w:p>
    <w:p w:rsidR="00334BFF" w:rsidRPr="00CC086F"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CC086F">
        <w:rPr>
          <w:rFonts w:ascii="Times New Roman" w:hAnsi="Times New Roman" w:cs="Times New Roman"/>
          <w:sz w:val="24"/>
          <w:szCs w:val="24"/>
        </w:rPr>
        <w:t>Wykonawca może powierzyć wykonanie części zamówieni</w:t>
      </w:r>
      <w:r w:rsidR="00E83E0E" w:rsidRPr="00CC086F">
        <w:rPr>
          <w:rFonts w:ascii="Times New Roman" w:hAnsi="Times New Roman" w:cs="Times New Roman"/>
          <w:sz w:val="24"/>
          <w:szCs w:val="24"/>
        </w:rPr>
        <w:t>a Podwykonawcy (Podwykonawcom).</w:t>
      </w:r>
    </w:p>
    <w:p w:rsidR="00334BFF" w:rsidRPr="00CC086F"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CC086F">
        <w:rPr>
          <w:rFonts w:ascii="Times New Roman" w:hAnsi="Times New Roman" w:cs="Times New Roman"/>
          <w:sz w:val="24"/>
          <w:szCs w:val="24"/>
        </w:rPr>
        <w:t xml:space="preserve">Zamawiający </w:t>
      </w:r>
      <w:r w:rsidRPr="00CC086F">
        <w:rPr>
          <w:rFonts w:ascii="Times New Roman" w:hAnsi="Times New Roman" w:cs="Times New Roman"/>
          <w:bCs/>
          <w:sz w:val="24"/>
          <w:szCs w:val="24"/>
        </w:rPr>
        <w:t xml:space="preserve">nie zastrzega </w:t>
      </w:r>
      <w:r w:rsidRPr="00CC086F">
        <w:rPr>
          <w:rFonts w:ascii="Times New Roman" w:hAnsi="Times New Roman" w:cs="Times New Roman"/>
          <w:sz w:val="24"/>
          <w:szCs w:val="24"/>
        </w:rPr>
        <w:t xml:space="preserve">obowiązku osobistego wykonania przez Wykonawcę kluczowych części zamówienia. </w:t>
      </w:r>
    </w:p>
    <w:p w:rsidR="00334BFF" w:rsidRPr="00CC086F"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CC086F">
        <w:rPr>
          <w:rFonts w:ascii="Times New Roman" w:hAnsi="Times New Roman" w:cs="Times New Roman"/>
          <w:sz w:val="24"/>
          <w:szCs w:val="24"/>
        </w:rPr>
        <w:t>Zamawiający wymaga, aby w przypadku powierzenia części zamówienia Podw</w:t>
      </w:r>
      <w:r w:rsidR="006652A3">
        <w:rPr>
          <w:rFonts w:ascii="Times New Roman" w:hAnsi="Times New Roman" w:cs="Times New Roman"/>
          <w:sz w:val="24"/>
          <w:szCs w:val="24"/>
        </w:rPr>
        <w:t xml:space="preserve">ykonawcom, Wykonawca wskazał w </w:t>
      </w:r>
      <w:r w:rsidR="006652A3" w:rsidRPr="006652A3">
        <w:rPr>
          <w:rFonts w:ascii="Times New Roman" w:hAnsi="Times New Roman" w:cs="Times New Roman"/>
          <w:i/>
          <w:sz w:val="24"/>
          <w:szCs w:val="24"/>
        </w:rPr>
        <w:t>F</w:t>
      </w:r>
      <w:r w:rsidRPr="006652A3">
        <w:rPr>
          <w:rFonts w:ascii="Times New Roman" w:hAnsi="Times New Roman" w:cs="Times New Roman"/>
          <w:i/>
          <w:sz w:val="24"/>
          <w:szCs w:val="24"/>
        </w:rPr>
        <w:t>ormularzu ofertowym</w:t>
      </w:r>
      <w:r w:rsidR="006652A3">
        <w:rPr>
          <w:rFonts w:ascii="Times New Roman" w:hAnsi="Times New Roman" w:cs="Times New Roman"/>
          <w:sz w:val="24"/>
          <w:szCs w:val="24"/>
        </w:rPr>
        <w:t>,</w:t>
      </w:r>
      <w:r w:rsidRPr="00CC086F">
        <w:rPr>
          <w:rFonts w:ascii="Times New Roman" w:hAnsi="Times New Roman" w:cs="Times New Roman"/>
          <w:sz w:val="24"/>
          <w:szCs w:val="24"/>
        </w:rPr>
        <w:t xml:space="preserve"> stanowiącym </w:t>
      </w:r>
      <w:r w:rsidRPr="00CC086F">
        <w:rPr>
          <w:rFonts w:ascii="Times New Roman" w:hAnsi="Times New Roman" w:cs="Times New Roman"/>
          <w:bCs/>
          <w:sz w:val="24"/>
          <w:szCs w:val="24"/>
        </w:rPr>
        <w:t>załącznik</w:t>
      </w:r>
      <w:r w:rsidR="00F8532D">
        <w:rPr>
          <w:rFonts w:ascii="Times New Roman" w:hAnsi="Times New Roman" w:cs="Times New Roman"/>
          <w:bCs/>
          <w:sz w:val="24"/>
          <w:szCs w:val="24"/>
        </w:rPr>
        <w:t xml:space="preserve"> nr 7</w:t>
      </w:r>
      <w:r w:rsidRPr="00CC086F">
        <w:rPr>
          <w:rFonts w:ascii="Times New Roman" w:hAnsi="Times New Roman" w:cs="Times New Roman"/>
          <w:bCs/>
          <w:sz w:val="24"/>
          <w:szCs w:val="24"/>
        </w:rPr>
        <w:t xml:space="preserve"> do SWZ </w:t>
      </w:r>
      <w:r w:rsidRPr="00CC086F">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CC086F"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CC086F">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CC086F"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CC086F">
        <w:rPr>
          <w:rFonts w:ascii="Times New Roman" w:hAnsi="Times New Roman" w:cs="Times New Roman"/>
          <w:sz w:val="24"/>
          <w:szCs w:val="24"/>
        </w:rPr>
        <w:t>Wykonawca ponosi wobec Zamaw</w:t>
      </w:r>
      <w:r w:rsidR="00DD7F97" w:rsidRPr="00CC086F">
        <w:rPr>
          <w:rFonts w:ascii="Times New Roman" w:hAnsi="Times New Roman" w:cs="Times New Roman"/>
          <w:sz w:val="24"/>
          <w:szCs w:val="24"/>
        </w:rPr>
        <w:t>iającego pełną odpowiedzialność za dostawy, któr</w:t>
      </w:r>
      <w:r w:rsidRPr="00CC086F">
        <w:rPr>
          <w:rFonts w:ascii="Times New Roman" w:hAnsi="Times New Roman" w:cs="Times New Roman"/>
          <w:sz w:val="24"/>
          <w:szCs w:val="24"/>
        </w:rPr>
        <w:t>e rea</w:t>
      </w:r>
      <w:r w:rsidR="00DD7F97" w:rsidRPr="00CC086F">
        <w:rPr>
          <w:rFonts w:ascii="Times New Roman" w:hAnsi="Times New Roman" w:cs="Times New Roman"/>
          <w:sz w:val="24"/>
          <w:szCs w:val="24"/>
        </w:rPr>
        <w:t>lizuje przy pomocy Podwykonawcó</w:t>
      </w:r>
      <w:r w:rsidRPr="00CC086F">
        <w:rPr>
          <w:rFonts w:ascii="Times New Roman" w:hAnsi="Times New Roman" w:cs="Times New Roman"/>
          <w:sz w:val="24"/>
          <w:szCs w:val="24"/>
        </w:rPr>
        <w:t xml:space="preserve">w. </w:t>
      </w:r>
    </w:p>
    <w:p w:rsidR="00334BFF" w:rsidRPr="00CC086F" w:rsidRDefault="00334BFF" w:rsidP="00AC6554">
      <w:pPr>
        <w:pStyle w:val="Akapitzlist"/>
        <w:numPr>
          <w:ilvl w:val="0"/>
          <w:numId w:val="21"/>
        </w:numPr>
        <w:autoSpaceDE w:val="0"/>
        <w:adjustRightInd w:val="0"/>
        <w:spacing w:after="46" w:line="288" w:lineRule="auto"/>
        <w:jc w:val="both"/>
        <w:rPr>
          <w:rFonts w:ascii="Times New Roman" w:hAnsi="Times New Roman" w:cs="Times New Roman"/>
          <w:sz w:val="24"/>
          <w:szCs w:val="24"/>
        </w:rPr>
      </w:pPr>
      <w:r w:rsidRPr="00CC086F">
        <w:rPr>
          <w:rFonts w:ascii="Times New Roman" w:hAnsi="Times New Roman" w:cs="Times New Roman"/>
          <w:sz w:val="24"/>
          <w:szCs w:val="24"/>
        </w:rPr>
        <w:t xml:space="preserve">Jeżeli zmiana albo rezygnacja z Podwykonawcy dotyczy podmiotu, na którego zasoby Wykonawca powołał się, na zasadach określonych w art. 118 ust. 1 ustawy </w:t>
      </w:r>
      <w:proofErr w:type="spellStart"/>
      <w:r w:rsidRPr="00CC086F">
        <w:rPr>
          <w:rFonts w:ascii="Times New Roman" w:hAnsi="Times New Roman" w:cs="Times New Roman"/>
          <w:sz w:val="24"/>
          <w:szCs w:val="24"/>
        </w:rPr>
        <w:t>Pzp</w:t>
      </w:r>
      <w:proofErr w:type="spellEnd"/>
      <w:r w:rsidRPr="00CC086F">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Wykonawca samodzielnie spełnia je w stopniu niemniejszym niż Podwykonawca, na którego zasoby Wykonawca powoływał się w trakcie postępowania o udzielenie zamówienia. </w:t>
      </w:r>
    </w:p>
    <w:p w:rsidR="00285C5C" w:rsidRPr="00CC086F" w:rsidRDefault="00285C5C" w:rsidP="00AC6554">
      <w:pPr>
        <w:pStyle w:val="Akapitzlist"/>
        <w:numPr>
          <w:ilvl w:val="0"/>
          <w:numId w:val="21"/>
        </w:numPr>
        <w:spacing w:line="288" w:lineRule="auto"/>
        <w:jc w:val="both"/>
        <w:rPr>
          <w:rFonts w:ascii="Times New Roman" w:hAnsi="Times New Roman" w:cs="Times New Roman"/>
          <w:sz w:val="24"/>
          <w:szCs w:val="24"/>
        </w:rPr>
      </w:pPr>
      <w:r w:rsidRPr="00CC086F">
        <w:rPr>
          <w:rFonts w:ascii="Times New Roman" w:hAnsi="Times New Roman" w:cs="Times New Roman"/>
          <w:color w:val="000000"/>
          <w:sz w:val="24"/>
          <w:szCs w:val="24"/>
        </w:rPr>
        <w:t xml:space="preserve">Zamawiający nie przewiduje badania w zakresie braku podstaw wykluczenia, </w:t>
      </w:r>
      <w:r w:rsidRPr="00CC086F">
        <w:rPr>
          <w:rFonts w:ascii="Times New Roman" w:hAnsi="Times New Roman" w:cs="Times New Roman"/>
          <w:color w:val="000000"/>
          <w:sz w:val="24"/>
          <w:szCs w:val="24"/>
        </w:rPr>
        <w:br/>
        <w:t>o których mowa w SWZ,</w:t>
      </w:r>
      <w:r w:rsidRPr="00CC086F">
        <w:rPr>
          <w:rFonts w:ascii="Times New Roman" w:hAnsi="Times New Roman" w:cs="Times New Roman"/>
          <w:bCs/>
          <w:color w:val="000000"/>
          <w:sz w:val="24"/>
          <w:szCs w:val="24"/>
        </w:rPr>
        <w:t xml:space="preserve"> </w:t>
      </w:r>
      <w:r w:rsidRPr="00CC086F">
        <w:rPr>
          <w:rFonts w:ascii="Times New Roman" w:hAnsi="Times New Roman" w:cs="Times New Roman"/>
          <w:color w:val="000000"/>
          <w:sz w:val="24"/>
          <w:szCs w:val="24"/>
        </w:rPr>
        <w:t xml:space="preserve">wobec Podwykonawców niebędących podmiotami udostępniającymi zasoby. </w:t>
      </w:r>
    </w:p>
    <w:p w:rsidR="00334BFF" w:rsidRPr="00CC086F" w:rsidRDefault="00334BFF" w:rsidP="00AC6554">
      <w:pPr>
        <w:pStyle w:val="Akapitzlist"/>
        <w:numPr>
          <w:ilvl w:val="0"/>
          <w:numId w:val="21"/>
        </w:numPr>
        <w:autoSpaceDE w:val="0"/>
        <w:adjustRightInd w:val="0"/>
        <w:spacing w:after="0" w:line="288" w:lineRule="auto"/>
        <w:ind w:left="714" w:hanging="357"/>
        <w:jc w:val="both"/>
        <w:rPr>
          <w:rFonts w:ascii="Times New Roman" w:hAnsi="Times New Roman" w:cs="Times New Roman"/>
          <w:sz w:val="24"/>
          <w:szCs w:val="24"/>
        </w:rPr>
      </w:pPr>
      <w:r w:rsidRPr="00CC086F">
        <w:rPr>
          <w:rFonts w:ascii="Times New Roman" w:hAnsi="Times New Roman" w:cs="Times New Roman"/>
          <w:sz w:val="24"/>
          <w:szCs w:val="24"/>
        </w:rPr>
        <w:t xml:space="preserve">Postanowienia dotyczące Podwykonawców stosuje się również wobec dalszych Podwykonawców. </w:t>
      </w:r>
    </w:p>
    <w:p w:rsidR="00842665" w:rsidRDefault="00842665" w:rsidP="00AC6554">
      <w:pPr>
        <w:autoSpaceDE w:val="0"/>
        <w:adjustRightInd w:val="0"/>
        <w:spacing w:line="288" w:lineRule="auto"/>
        <w:ind w:left="-142"/>
        <w:jc w:val="both"/>
        <w:rPr>
          <w:rFonts w:eastAsiaTheme="minorHAnsi"/>
          <w:b/>
          <w:lang w:eastAsia="en-US"/>
        </w:rPr>
      </w:pPr>
    </w:p>
    <w:p w:rsidR="006652A3" w:rsidRDefault="006652A3" w:rsidP="00AC6554">
      <w:pPr>
        <w:autoSpaceDE w:val="0"/>
        <w:adjustRightInd w:val="0"/>
        <w:spacing w:line="288" w:lineRule="auto"/>
        <w:ind w:left="-142"/>
        <w:jc w:val="both"/>
        <w:rPr>
          <w:rFonts w:eastAsiaTheme="minorHAnsi"/>
          <w:b/>
          <w:lang w:eastAsia="en-US"/>
        </w:rPr>
      </w:pPr>
    </w:p>
    <w:p w:rsidR="00F8532D" w:rsidRPr="00CC086F" w:rsidRDefault="00F8532D" w:rsidP="00AC6554">
      <w:pPr>
        <w:autoSpaceDE w:val="0"/>
        <w:adjustRightInd w:val="0"/>
        <w:spacing w:line="288" w:lineRule="auto"/>
        <w:ind w:left="-142"/>
        <w:jc w:val="both"/>
        <w:rPr>
          <w:rFonts w:eastAsiaTheme="minorHAnsi"/>
          <w:b/>
          <w:lang w:eastAsia="en-US"/>
        </w:rPr>
      </w:pPr>
    </w:p>
    <w:p w:rsidR="00ED0B77" w:rsidRPr="00CC086F" w:rsidRDefault="00ED0B77" w:rsidP="00AC6554">
      <w:pPr>
        <w:autoSpaceDE w:val="0"/>
        <w:adjustRightInd w:val="0"/>
        <w:spacing w:line="288" w:lineRule="auto"/>
        <w:ind w:left="-142"/>
        <w:jc w:val="both"/>
        <w:rPr>
          <w:rFonts w:eastAsiaTheme="minorHAnsi"/>
          <w:b/>
          <w:lang w:eastAsia="en-US"/>
        </w:rPr>
      </w:pPr>
      <w:r w:rsidRPr="00CC086F">
        <w:rPr>
          <w:rFonts w:eastAsiaTheme="minorHAnsi"/>
          <w:b/>
          <w:lang w:eastAsia="en-US"/>
        </w:rPr>
        <w:lastRenderedPageBreak/>
        <w:t xml:space="preserve">ROZDZIAŁ </w:t>
      </w:r>
      <w:r w:rsidR="00744DDA" w:rsidRPr="00CC086F">
        <w:rPr>
          <w:rFonts w:eastAsiaTheme="minorHAnsi"/>
          <w:b/>
          <w:lang w:eastAsia="en-US"/>
        </w:rPr>
        <w:t>X</w:t>
      </w:r>
      <w:r w:rsidR="00AF7118" w:rsidRPr="00CC086F">
        <w:rPr>
          <w:rFonts w:eastAsiaTheme="minorHAnsi"/>
          <w:b/>
          <w:lang w:eastAsia="en-US"/>
        </w:rPr>
        <w:t>I</w:t>
      </w:r>
      <w:r w:rsidR="00BD27AB" w:rsidRPr="00CC086F">
        <w:rPr>
          <w:rFonts w:eastAsiaTheme="minorHAnsi"/>
          <w:b/>
          <w:lang w:eastAsia="en-US"/>
        </w:rPr>
        <w:t>I</w:t>
      </w:r>
      <w:r w:rsidRPr="00CC086F">
        <w:rPr>
          <w:rFonts w:eastAsiaTheme="minorHAnsi"/>
          <w:b/>
          <w:lang w:eastAsia="en-US"/>
        </w:rPr>
        <w:t>.</w:t>
      </w:r>
    </w:p>
    <w:p w:rsidR="000652D1" w:rsidRPr="00CC086F" w:rsidRDefault="000652D1" w:rsidP="00AC6554">
      <w:pPr>
        <w:autoSpaceDE w:val="0"/>
        <w:adjustRightInd w:val="0"/>
        <w:spacing w:after="120" w:line="288" w:lineRule="auto"/>
        <w:ind w:left="-142"/>
        <w:jc w:val="both"/>
        <w:rPr>
          <w:rFonts w:eastAsiaTheme="minorHAnsi"/>
          <w:b/>
          <w:lang w:eastAsia="en-US"/>
        </w:rPr>
      </w:pPr>
      <w:r w:rsidRPr="00CC086F">
        <w:rPr>
          <w:rFonts w:eastAsiaTheme="minorHAnsi"/>
          <w:b/>
          <w:lang w:eastAsia="en-US"/>
        </w:rPr>
        <w:t>Termin związania ofertą</w:t>
      </w:r>
    </w:p>
    <w:p w:rsidR="00C22E75" w:rsidRPr="00CC086F" w:rsidRDefault="000652D1" w:rsidP="00AC6554">
      <w:pPr>
        <w:autoSpaceDE w:val="0"/>
        <w:adjustRightInd w:val="0"/>
        <w:spacing w:line="288" w:lineRule="auto"/>
        <w:ind w:left="568" w:hanging="284"/>
        <w:jc w:val="both"/>
        <w:rPr>
          <w:rFonts w:eastAsiaTheme="minorHAnsi"/>
          <w:lang w:eastAsia="en-US"/>
        </w:rPr>
      </w:pPr>
      <w:r w:rsidRPr="00CC086F">
        <w:rPr>
          <w:rFonts w:eastAsiaTheme="minorHAnsi"/>
          <w:lang w:eastAsia="en-US"/>
        </w:rPr>
        <w:t xml:space="preserve">1. </w:t>
      </w:r>
      <w:r w:rsidR="00B8014A" w:rsidRPr="00CC086F">
        <w:rPr>
          <w:rFonts w:eastAsiaTheme="minorHAnsi"/>
          <w:lang w:eastAsia="en-US"/>
        </w:rPr>
        <w:tab/>
        <w:t xml:space="preserve">Ustala się, że termin związania ofertą wynosi 30 dni. Bieg tego terminu rozpoczyna </w:t>
      </w:r>
      <w:r w:rsidR="0029571E" w:rsidRPr="00CC086F">
        <w:rPr>
          <w:rFonts w:eastAsiaTheme="minorHAnsi"/>
          <w:lang w:eastAsia="en-US"/>
        </w:rPr>
        <w:br/>
      </w:r>
      <w:r w:rsidR="00B8014A" w:rsidRPr="00CC086F">
        <w:rPr>
          <w:rFonts w:eastAsiaTheme="minorHAnsi"/>
          <w:lang w:eastAsia="en-US"/>
        </w:rPr>
        <w:t>się wraz z upływem wyznaczonego terminu na składanie ofert.</w:t>
      </w:r>
    </w:p>
    <w:p w:rsidR="000652D1" w:rsidRPr="00CC086F" w:rsidRDefault="00C22E75" w:rsidP="00AC6554">
      <w:pPr>
        <w:autoSpaceDE w:val="0"/>
        <w:adjustRightInd w:val="0"/>
        <w:spacing w:line="288" w:lineRule="auto"/>
        <w:ind w:left="568" w:hanging="284"/>
        <w:jc w:val="both"/>
        <w:rPr>
          <w:rFonts w:eastAsiaTheme="minorHAnsi"/>
          <w:b/>
          <w:lang w:eastAsia="en-US"/>
        </w:rPr>
      </w:pPr>
      <w:r w:rsidRPr="00CC086F">
        <w:rPr>
          <w:rFonts w:eastAsiaTheme="minorHAnsi"/>
          <w:lang w:eastAsia="en-US"/>
        </w:rPr>
        <w:tab/>
      </w:r>
      <w:r w:rsidR="00DD16B3" w:rsidRPr="00CC086F">
        <w:rPr>
          <w:rFonts w:eastAsiaTheme="minorHAnsi"/>
          <w:b/>
          <w:lang w:eastAsia="en-US"/>
        </w:rPr>
        <w:t xml:space="preserve">Wykonawca jest związany ofertą </w:t>
      </w:r>
      <w:r w:rsidR="00E75A86" w:rsidRPr="00CC086F">
        <w:rPr>
          <w:rFonts w:eastAsiaTheme="minorHAnsi"/>
          <w:b/>
          <w:lang w:eastAsia="en-US"/>
        </w:rPr>
        <w:t xml:space="preserve">do dnia </w:t>
      </w:r>
      <w:r w:rsidR="002E33DB">
        <w:rPr>
          <w:rFonts w:eastAsiaTheme="minorHAnsi"/>
          <w:b/>
          <w:lang w:eastAsia="en-US"/>
        </w:rPr>
        <w:t>21</w:t>
      </w:r>
      <w:r w:rsidR="007E2B56">
        <w:rPr>
          <w:rFonts w:eastAsiaTheme="minorHAnsi"/>
          <w:b/>
          <w:lang w:eastAsia="en-US"/>
        </w:rPr>
        <w:t xml:space="preserve"> grudnia</w:t>
      </w:r>
      <w:r w:rsidR="00B85985" w:rsidRPr="00CC086F">
        <w:rPr>
          <w:rFonts w:eastAsiaTheme="minorHAnsi"/>
          <w:b/>
          <w:lang w:eastAsia="en-US"/>
        </w:rPr>
        <w:t xml:space="preserve"> 2024</w:t>
      </w:r>
      <w:r w:rsidR="00E75A86" w:rsidRPr="00CC086F">
        <w:rPr>
          <w:rFonts w:eastAsiaTheme="minorHAnsi"/>
          <w:b/>
          <w:lang w:eastAsia="en-US"/>
        </w:rPr>
        <w:t xml:space="preserve"> r.</w:t>
      </w:r>
    </w:p>
    <w:p w:rsidR="000652D1" w:rsidRPr="00CC086F" w:rsidRDefault="000652D1" w:rsidP="00AC6554">
      <w:pPr>
        <w:autoSpaceDE w:val="0"/>
        <w:adjustRightInd w:val="0"/>
        <w:spacing w:line="288" w:lineRule="auto"/>
        <w:ind w:left="568" w:hanging="284"/>
        <w:jc w:val="both"/>
        <w:rPr>
          <w:rFonts w:eastAsiaTheme="minorHAnsi"/>
          <w:lang w:eastAsia="en-US"/>
        </w:rPr>
      </w:pPr>
      <w:r w:rsidRPr="00CC086F">
        <w:rPr>
          <w:rFonts w:eastAsiaTheme="minorHAnsi"/>
          <w:lang w:eastAsia="en-US"/>
        </w:rPr>
        <w:t>2.</w:t>
      </w:r>
      <w:r w:rsidR="0029571E" w:rsidRPr="00CC086F">
        <w:rPr>
          <w:rFonts w:eastAsiaTheme="minorHAnsi"/>
          <w:lang w:eastAsia="en-US"/>
        </w:rPr>
        <w:tab/>
      </w:r>
      <w:r w:rsidRPr="00CC086F">
        <w:rPr>
          <w:rFonts w:eastAsiaTheme="minorHAnsi"/>
          <w:lang w:eastAsia="en-US"/>
        </w:rPr>
        <w:t>W przypadku</w:t>
      </w:r>
      <w:r w:rsidR="00AC3AEC" w:rsidRPr="00CC086F">
        <w:rPr>
          <w:rFonts w:eastAsiaTheme="minorHAnsi"/>
          <w:lang w:eastAsia="en-US"/>
        </w:rPr>
        <w:t>,</w:t>
      </w:r>
      <w:r w:rsidRPr="00CC086F">
        <w:rPr>
          <w:rFonts w:eastAsiaTheme="minorHAnsi"/>
          <w:lang w:eastAsia="en-US"/>
        </w:rPr>
        <w:t xml:space="preserve"> gdy wybór najkorzystniejszej oferty nie nastąpi przed upływem terminu</w:t>
      </w:r>
      <w:r w:rsidR="0029571E" w:rsidRPr="00CC086F">
        <w:rPr>
          <w:rFonts w:eastAsiaTheme="minorHAnsi"/>
          <w:lang w:eastAsia="en-US"/>
        </w:rPr>
        <w:t xml:space="preserve"> </w:t>
      </w:r>
      <w:r w:rsidRPr="00CC086F">
        <w:rPr>
          <w:rFonts w:eastAsiaTheme="minorHAnsi"/>
          <w:lang w:eastAsia="en-US"/>
        </w:rPr>
        <w:t xml:space="preserve">związania ofertą określonego w dokumentach zamówienia, </w:t>
      </w:r>
      <w:r w:rsidR="0029571E" w:rsidRPr="00CC086F">
        <w:rPr>
          <w:rFonts w:eastAsiaTheme="minorHAnsi"/>
          <w:lang w:eastAsia="en-US"/>
        </w:rPr>
        <w:t>Z</w:t>
      </w:r>
      <w:r w:rsidRPr="00CC086F">
        <w:rPr>
          <w:rFonts w:eastAsiaTheme="minorHAnsi"/>
          <w:lang w:eastAsia="en-US"/>
        </w:rPr>
        <w:t>amawiający przed upływem</w:t>
      </w:r>
    </w:p>
    <w:p w:rsidR="000652D1" w:rsidRPr="00CC086F" w:rsidRDefault="0029571E" w:rsidP="00AC6554">
      <w:pPr>
        <w:autoSpaceDE w:val="0"/>
        <w:adjustRightInd w:val="0"/>
        <w:spacing w:line="288" w:lineRule="auto"/>
        <w:ind w:left="568" w:hanging="284"/>
        <w:jc w:val="both"/>
        <w:rPr>
          <w:rFonts w:eastAsiaTheme="minorHAnsi"/>
          <w:lang w:eastAsia="en-US"/>
        </w:rPr>
      </w:pPr>
      <w:r w:rsidRPr="00CC086F">
        <w:rPr>
          <w:rFonts w:eastAsiaTheme="minorHAnsi"/>
          <w:lang w:eastAsia="en-US"/>
        </w:rPr>
        <w:tab/>
      </w:r>
      <w:r w:rsidR="000652D1" w:rsidRPr="00CC086F">
        <w:rPr>
          <w:rFonts w:eastAsiaTheme="minorHAnsi"/>
          <w:lang w:eastAsia="en-US"/>
        </w:rPr>
        <w:t xml:space="preserve">terminu związania ofertą zwraca się jednokrotnie do </w:t>
      </w:r>
      <w:r w:rsidRPr="00CC086F">
        <w:rPr>
          <w:rFonts w:eastAsiaTheme="minorHAnsi"/>
          <w:lang w:eastAsia="en-US"/>
        </w:rPr>
        <w:t>W</w:t>
      </w:r>
      <w:r w:rsidR="000652D1" w:rsidRPr="00CC086F">
        <w:rPr>
          <w:rFonts w:eastAsiaTheme="minorHAnsi"/>
          <w:lang w:eastAsia="en-US"/>
        </w:rPr>
        <w:t xml:space="preserve">ykonawców o wyrażenie zgody </w:t>
      </w:r>
      <w:r w:rsidRPr="00CC086F">
        <w:rPr>
          <w:rFonts w:eastAsiaTheme="minorHAnsi"/>
          <w:lang w:eastAsia="en-US"/>
        </w:rPr>
        <w:br/>
      </w:r>
      <w:r w:rsidR="000652D1" w:rsidRPr="00CC086F">
        <w:rPr>
          <w:rFonts w:eastAsiaTheme="minorHAnsi"/>
          <w:lang w:eastAsia="en-US"/>
        </w:rPr>
        <w:t>na</w:t>
      </w:r>
      <w:r w:rsidRPr="00CC086F">
        <w:rPr>
          <w:rFonts w:eastAsiaTheme="minorHAnsi"/>
          <w:lang w:eastAsia="en-US"/>
        </w:rPr>
        <w:t xml:space="preserve"> </w:t>
      </w:r>
      <w:r w:rsidR="000652D1" w:rsidRPr="00CC086F">
        <w:rPr>
          <w:rFonts w:eastAsiaTheme="minorHAnsi"/>
          <w:lang w:eastAsia="en-US"/>
        </w:rPr>
        <w:t>przedłużenie tego terminu o wskazywany przez niego okres, nie dłuższy niż 30 dni.</w:t>
      </w:r>
    </w:p>
    <w:p w:rsidR="000652D1" w:rsidRPr="00CC086F" w:rsidRDefault="000652D1" w:rsidP="00AC6554">
      <w:pPr>
        <w:autoSpaceDE w:val="0"/>
        <w:adjustRightInd w:val="0"/>
        <w:spacing w:line="288" w:lineRule="auto"/>
        <w:ind w:left="568" w:hanging="284"/>
        <w:jc w:val="both"/>
        <w:rPr>
          <w:rFonts w:eastAsiaTheme="minorHAnsi"/>
          <w:lang w:eastAsia="en-US"/>
        </w:rPr>
      </w:pPr>
      <w:r w:rsidRPr="00CC086F">
        <w:rPr>
          <w:rFonts w:eastAsiaTheme="minorHAnsi"/>
          <w:lang w:eastAsia="en-US"/>
        </w:rPr>
        <w:t>3.</w:t>
      </w:r>
      <w:r w:rsidR="0029571E" w:rsidRPr="00CC086F">
        <w:rPr>
          <w:rFonts w:eastAsiaTheme="minorHAnsi"/>
          <w:lang w:eastAsia="en-US"/>
        </w:rPr>
        <w:tab/>
      </w:r>
      <w:r w:rsidRPr="00CC086F">
        <w:rPr>
          <w:rFonts w:eastAsiaTheme="minorHAnsi"/>
          <w:lang w:eastAsia="en-US"/>
        </w:rPr>
        <w:t xml:space="preserve">Przedłużenie terminu związania ofertą, o którym mowa w ust. 2, wymaga złożenia </w:t>
      </w:r>
      <w:r w:rsidR="00AE7E4E" w:rsidRPr="00CC086F">
        <w:rPr>
          <w:rFonts w:eastAsiaTheme="minorHAnsi"/>
          <w:lang w:eastAsia="en-US"/>
        </w:rPr>
        <w:br/>
      </w:r>
      <w:r w:rsidRPr="00CC086F">
        <w:rPr>
          <w:rFonts w:eastAsiaTheme="minorHAnsi"/>
          <w:lang w:eastAsia="en-US"/>
        </w:rPr>
        <w:t xml:space="preserve">przez </w:t>
      </w:r>
      <w:r w:rsidR="0029571E" w:rsidRPr="00CC086F">
        <w:rPr>
          <w:rFonts w:eastAsiaTheme="minorHAnsi"/>
          <w:lang w:eastAsia="en-US"/>
        </w:rPr>
        <w:t>W</w:t>
      </w:r>
      <w:r w:rsidRPr="00CC086F">
        <w:rPr>
          <w:rFonts w:eastAsiaTheme="minorHAnsi"/>
          <w:lang w:eastAsia="en-US"/>
        </w:rPr>
        <w:t>ykonawcę pisemnego oświadczenia o wyrażeniu zgody na przedłużenie terminu związania ofertą.</w:t>
      </w:r>
    </w:p>
    <w:p w:rsidR="000652D1" w:rsidRPr="00CC086F" w:rsidRDefault="000652D1" w:rsidP="00AC6554">
      <w:pPr>
        <w:autoSpaceDE w:val="0"/>
        <w:adjustRightInd w:val="0"/>
        <w:spacing w:line="288" w:lineRule="auto"/>
        <w:ind w:left="568" w:hanging="284"/>
        <w:jc w:val="both"/>
        <w:rPr>
          <w:rFonts w:eastAsiaTheme="minorHAnsi"/>
          <w:lang w:eastAsia="en-US"/>
        </w:rPr>
      </w:pPr>
      <w:r w:rsidRPr="00CC086F">
        <w:rPr>
          <w:rFonts w:eastAsiaTheme="minorHAnsi"/>
          <w:lang w:eastAsia="en-US"/>
        </w:rPr>
        <w:t>4.</w:t>
      </w:r>
      <w:r w:rsidR="0029571E" w:rsidRPr="00CC086F">
        <w:rPr>
          <w:rFonts w:eastAsiaTheme="minorHAnsi"/>
          <w:lang w:eastAsia="en-US"/>
        </w:rPr>
        <w:tab/>
      </w:r>
      <w:r w:rsidRPr="00CC086F">
        <w:rPr>
          <w:rFonts w:eastAsiaTheme="minorHAnsi"/>
          <w:lang w:eastAsia="en-US"/>
        </w:rPr>
        <w:t>W przypadku gdy Zamawiający żąda wniesienia wadium, przedłużenie terminu związania</w:t>
      </w:r>
      <w:r w:rsidR="0029571E" w:rsidRPr="00CC086F">
        <w:rPr>
          <w:rFonts w:eastAsiaTheme="minorHAnsi"/>
          <w:lang w:eastAsia="en-US"/>
        </w:rPr>
        <w:t xml:space="preserve"> </w:t>
      </w:r>
      <w:r w:rsidRPr="00CC086F">
        <w:rPr>
          <w:rFonts w:eastAsiaTheme="minorHAnsi"/>
          <w:lang w:eastAsia="en-US"/>
        </w:rPr>
        <w:t>ofertą, o którym mowa w ust. 2, następuje wraz z przedłużeniem okresu ważności wadium</w:t>
      </w:r>
      <w:r w:rsidR="0029571E" w:rsidRPr="00CC086F">
        <w:rPr>
          <w:rFonts w:eastAsiaTheme="minorHAnsi"/>
          <w:lang w:eastAsia="en-US"/>
        </w:rPr>
        <w:t xml:space="preserve"> </w:t>
      </w:r>
      <w:r w:rsidRPr="00CC086F">
        <w:rPr>
          <w:rFonts w:eastAsiaTheme="minorHAnsi"/>
          <w:lang w:eastAsia="en-US"/>
        </w:rPr>
        <w:t xml:space="preserve">albo, jeżeli nie jest to możliwe, z wniesieniem nowego wadium </w:t>
      </w:r>
      <w:r w:rsidR="0029571E" w:rsidRPr="00CC086F">
        <w:rPr>
          <w:rFonts w:eastAsiaTheme="minorHAnsi"/>
          <w:lang w:eastAsia="en-US"/>
        </w:rPr>
        <w:br/>
      </w:r>
      <w:r w:rsidRPr="00CC086F">
        <w:rPr>
          <w:rFonts w:eastAsiaTheme="minorHAnsi"/>
          <w:lang w:eastAsia="en-US"/>
        </w:rPr>
        <w:t>na przedłużony okres</w:t>
      </w:r>
      <w:r w:rsidR="0029571E" w:rsidRPr="00CC086F">
        <w:rPr>
          <w:rFonts w:eastAsiaTheme="minorHAnsi"/>
          <w:lang w:eastAsia="en-US"/>
        </w:rPr>
        <w:t xml:space="preserve"> </w:t>
      </w:r>
      <w:r w:rsidRPr="00CC086F">
        <w:rPr>
          <w:rFonts w:eastAsiaTheme="minorHAnsi"/>
          <w:lang w:eastAsia="en-US"/>
        </w:rPr>
        <w:t>związania ofertą.</w:t>
      </w:r>
    </w:p>
    <w:p w:rsidR="000652D1" w:rsidRPr="00CC086F" w:rsidRDefault="0029571E" w:rsidP="00AC6554">
      <w:pPr>
        <w:autoSpaceDE w:val="0"/>
        <w:adjustRightInd w:val="0"/>
        <w:spacing w:line="288" w:lineRule="auto"/>
        <w:ind w:left="568" w:hanging="284"/>
        <w:jc w:val="both"/>
        <w:rPr>
          <w:rFonts w:eastAsiaTheme="minorHAnsi"/>
          <w:lang w:eastAsia="en-US"/>
        </w:rPr>
      </w:pPr>
      <w:r w:rsidRPr="00CC086F">
        <w:rPr>
          <w:rFonts w:eastAsiaTheme="minorHAnsi"/>
          <w:lang w:eastAsia="en-US"/>
        </w:rPr>
        <w:t>5.</w:t>
      </w:r>
      <w:r w:rsidRPr="00CC086F">
        <w:rPr>
          <w:rFonts w:eastAsiaTheme="minorHAnsi"/>
          <w:lang w:eastAsia="en-US"/>
        </w:rPr>
        <w:tab/>
      </w:r>
      <w:r w:rsidR="000652D1" w:rsidRPr="00CC086F">
        <w:rPr>
          <w:rFonts w:eastAsiaTheme="minorHAnsi"/>
          <w:lang w:eastAsia="en-US"/>
        </w:rPr>
        <w:t xml:space="preserve">Jeżeli termin związania ofertą upłynie przed wyborem najkorzystniejszej oferty, </w:t>
      </w:r>
      <w:r w:rsidRPr="00CC086F">
        <w:rPr>
          <w:rFonts w:eastAsiaTheme="minorHAnsi"/>
          <w:lang w:eastAsia="en-US"/>
        </w:rPr>
        <w:t>Z</w:t>
      </w:r>
      <w:r w:rsidR="000652D1" w:rsidRPr="00CC086F">
        <w:rPr>
          <w:rFonts w:eastAsiaTheme="minorHAnsi"/>
          <w:lang w:eastAsia="en-US"/>
        </w:rPr>
        <w:t>amawiający</w:t>
      </w:r>
      <w:r w:rsidRPr="00CC086F">
        <w:rPr>
          <w:rFonts w:eastAsiaTheme="minorHAnsi"/>
          <w:lang w:eastAsia="en-US"/>
        </w:rPr>
        <w:t xml:space="preserve"> </w:t>
      </w:r>
      <w:r w:rsidR="000652D1" w:rsidRPr="00CC086F">
        <w:rPr>
          <w:rFonts w:eastAsiaTheme="minorHAnsi"/>
          <w:lang w:eastAsia="en-US"/>
        </w:rPr>
        <w:t xml:space="preserve">wzywa </w:t>
      </w:r>
      <w:r w:rsidRPr="00CC086F">
        <w:rPr>
          <w:rFonts w:eastAsiaTheme="minorHAnsi"/>
          <w:lang w:eastAsia="en-US"/>
        </w:rPr>
        <w:t>W</w:t>
      </w:r>
      <w:r w:rsidR="000652D1" w:rsidRPr="00CC086F">
        <w:rPr>
          <w:rFonts w:eastAsiaTheme="minorHAnsi"/>
          <w:lang w:eastAsia="en-US"/>
        </w:rPr>
        <w:t xml:space="preserve">ykonawcę, którego oferta otrzymała najwyższą ocenę, </w:t>
      </w:r>
      <w:r w:rsidRPr="00CC086F">
        <w:rPr>
          <w:rFonts w:eastAsiaTheme="minorHAnsi"/>
          <w:lang w:eastAsia="en-US"/>
        </w:rPr>
        <w:br/>
      </w:r>
      <w:r w:rsidR="000652D1" w:rsidRPr="00CC086F">
        <w:rPr>
          <w:rFonts w:eastAsiaTheme="minorHAnsi"/>
          <w:lang w:eastAsia="en-US"/>
        </w:rPr>
        <w:t>do wyrażenia w</w:t>
      </w:r>
      <w:r w:rsidRPr="00CC086F">
        <w:rPr>
          <w:rFonts w:eastAsiaTheme="minorHAnsi"/>
          <w:lang w:eastAsia="en-US"/>
        </w:rPr>
        <w:t xml:space="preserve"> </w:t>
      </w:r>
      <w:r w:rsidR="000652D1" w:rsidRPr="00CC086F">
        <w:rPr>
          <w:rFonts w:eastAsiaTheme="minorHAnsi"/>
          <w:lang w:eastAsia="en-US"/>
        </w:rPr>
        <w:t xml:space="preserve">wyznaczonym przez </w:t>
      </w:r>
      <w:r w:rsidRPr="00CC086F">
        <w:rPr>
          <w:rFonts w:eastAsiaTheme="minorHAnsi"/>
          <w:lang w:eastAsia="en-US"/>
        </w:rPr>
        <w:t>Z</w:t>
      </w:r>
      <w:r w:rsidR="000652D1" w:rsidRPr="00CC086F">
        <w:rPr>
          <w:rFonts w:eastAsiaTheme="minorHAnsi"/>
          <w:lang w:eastAsia="en-US"/>
        </w:rPr>
        <w:t>amawiającego terminie pisemnej zgody na wybór jego oferty. W</w:t>
      </w:r>
      <w:r w:rsidRPr="00CC086F">
        <w:rPr>
          <w:rFonts w:eastAsiaTheme="minorHAnsi"/>
          <w:lang w:eastAsia="en-US"/>
        </w:rPr>
        <w:t xml:space="preserve"> </w:t>
      </w:r>
      <w:r w:rsidR="000652D1" w:rsidRPr="00CC086F">
        <w:rPr>
          <w:rFonts w:eastAsiaTheme="minorHAnsi"/>
          <w:lang w:eastAsia="en-US"/>
        </w:rPr>
        <w:t>przypadku braku zgody</w:t>
      </w:r>
      <w:r w:rsidRPr="00CC086F">
        <w:rPr>
          <w:rFonts w:eastAsiaTheme="minorHAnsi"/>
          <w:lang w:eastAsia="en-US"/>
        </w:rPr>
        <w:t>,</w:t>
      </w:r>
      <w:r w:rsidR="000652D1" w:rsidRPr="00CC086F">
        <w:rPr>
          <w:rFonts w:eastAsiaTheme="minorHAnsi"/>
          <w:lang w:eastAsia="en-US"/>
        </w:rPr>
        <w:t xml:space="preserve"> Zamawiający zwraca się o wyrażenie takiej zgody do kolejnego</w:t>
      </w:r>
      <w:r w:rsidRPr="00CC086F">
        <w:rPr>
          <w:rFonts w:eastAsiaTheme="minorHAnsi"/>
          <w:lang w:eastAsia="en-US"/>
        </w:rPr>
        <w:t xml:space="preserve"> W</w:t>
      </w:r>
      <w:r w:rsidR="000652D1" w:rsidRPr="00CC086F">
        <w:rPr>
          <w:rFonts w:eastAsiaTheme="minorHAnsi"/>
          <w:lang w:eastAsia="en-US"/>
        </w:rPr>
        <w:t>ykonawcy, którego oferta została najwyżej oceniona, chyba że zachodzą przesłanki do</w:t>
      </w:r>
      <w:r w:rsidRPr="00CC086F">
        <w:rPr>
          <w:rFonts w:eastAsiaTheme="minorHAnsi"/>
          <w:lang w:eastAsia="en-US"/>
        </w:rPr>
        <w:t xml:space="preserve"> </w:t>
      </w:r>
      <w:r w:rsidR="000652D1" w:rsidRPr="00CC086F">
        <w:rPr>
          <w:rFonts w:eastAsiaTheme="minorHAnsi"/>
          <w:lang w:eastAsia="en-US"/>
        </w:rPr>
        <w:t>unieważnienia postępowania.</w:t>
      </w:r>
    </w:p>
    <w:p w:rsidR="00842665" w:rsidRDefault="00842665" w:rsidP="00AC6554">
      <w:pPr>
        <w:autoSpaceDE w:val="0"/>
        <w:adjustRightInd w:val="0"/>
        <w:spacing w:line="288" w:lineRule="auto"/>
        <w:ind w:left="568" w:hanging="284"/>
        <w:jc w:val="both"/>
        <w:rPr>
          <w:rFonts w:eastAsiaTheme="minorHAnsi"/>
          <w:lang w:eastAsia="en-US"/>
        </w:rPr>
      </w:pPr>
    </w:p>
    <w:p w:rsidR="006652A3" w:rsidRPr="00CC086F" w:rsidRDefault="006652A3" w:rsidP="002E33DB">
      <w:pPr>
        <w:autoSpaceDE w:val="0"/>
        <w:adjustRightInd w:val="0"/>
        <w:spacing w:line="288" w:lineRule="auto"/>
        <w:jc w:val="both"/>
        <w:rPr>
          <w:rFonts w:eastAsiaTheme="minorHAnsi"/>
          <w:lang w:eastAsia="en-US"/>
        </w:rPr>
      </w:pPr>
    </w:p>
    <w:p w:rsidR="00ED0B77" w:rsidRPr="00CC086F" w:rsidRDefault="00ED0B77" w:rsidP="00AC6554">
      <w:pPr>
        <w:autoSpaceDE w:val="0"/>
        <w:adjustRightInd w:val="0"/>
        <w:spacing w:line="288" w:lineRule="auto"/>
        <w:ind w:left="284" w:hanging="426"/>
        <w:rPr>
          <w:rFonts w:eastAsiaTheme="minorHAnsi"/>
          <w:b/>
          <w:lang w:eastAsia="en-US"/>
        </w:rPr>
      </w:pPr>
      <w:r w:rsidRPr="00CC086F">
        <w:rPr>
          <w:rFonts w:eastAsiaTheme="minorHAnsi"/>
          <w:b/>
          <w:lang w:eastAsia="en-US"/>
        </w:rPr>
        <w:t xml:space="preserve">ROZDZIAŁ </w:t>
      </w:r>
      <w:r w:rsidR="000652D1" w:rsidRPr="00CC086F">
        <w:rPr>
          <w:rFonts w:eastAsiaTheme="minorHAnsi"/>
          <w:b/>
          <w:lang w:eastAsia="en-US"/>
        </w:rPr>
        <w:t>X</w:t>
      </w:r>
      <w:r w:rsidR="00AF7118" w:rsidRPr="00CC086F">
        <w:rPr>
          <w:rFonts w:eastAsiaTheme="minorHAnsi"/>
          <w:b/>
          <w:lang w:eastAsia="en-US"/>
        </w:rPr>
        <w:t>II</w:t>
      </w:r>
      <w:r w:rsidR="00BD27AB" w:rsidRPr="00CC086F">
        <w:rPr>
          <w:rFonts w:eastAsiaTheme="minorHAnsi"/>
          <w:b/>
          <w:lang w:eastAsia="en-US"/>
        </w:rPr>
        <w:t>I</w:t>
      </w:r>
      <w:r w:rsidR="000652D1" w:rsidRPr="00CC086F">
        <w:rPr>
          <w:rFonts w:eastAsiaTheme="minorHAnsi"/>
          <w:b/>
          <w:lang w:eastAsia="en-US"/>
        </w:rPr>
        <w:t>.</w:t>
      </w:r>
      <w:r w:rsidR="0029571E" w:rsidRPr="00CC086F">
        <w:rPr>
          <w:rFonts w:eastAsiaTheme="minorHAnsi"/>
          <w:b/>
          <w:lang w:eastAsia="en-US"/>
        </w:rPr>
        <w:tab/>
      </w:r>
    </w:p>
    <w:p w:rsidR="000652D1" w:rsidRPr="00CC086F" w:rsidRDefault="000652D1" w:rsidP="00AC6554">
      <w:pPr>
        <w:autoSpaceDE w:val="0"/>
        <w:adjustRightInd w:val="0"/>
        <w:spacing w:after="120" w:line="288" w:lineRule="auto"/>
        <w:ind w:left="283" w:hanging="425"/>
        <w:rPr>
          <w:rFonts w:eastAsiaTheme="minorHAnsi"/>
          <w:b/>
          <w:lang w:eastAsia="en-US"/>
        </w:rPr>
      </w:pPr>
      <w:r w:rsidRPr="00CC086F">
        <w:rPr>
          <w:rFonts w:eastAsiaTheme="minorHAnsi"/>
          <w:b/>
          <w:lang w:eastAsia="en-US"/>
        </w:rPr>
        <w:t>Opis sposobu przygotowania oferty</w:t>
      </w:r>
    </w:p>
    <w:p w:rsidR="00ED3C03" w:rsidRPr="00CC086F" w:rsidRDefault="00ED3C03" w:rsidP="00AC6554">
      <w:pPr>
        <w:numPr>
          <w:ilvl w:val="0"/>
          <w:numId w:val="2"/>
        </w:numPr>
        <w:tabs>
          <w:tab w:val="clear" w:pos="720"/>
        </w:tabs>
        <w:spacing w:line="288" w:lineRule="auto"/>
        <w:ind w:left="568" w:hanging="284"/>
        <w:jc w:val="both"/>
        <w:rPr>
          <w:lang w:eastAsia="ar-SA"/>
        </w:rPr>
      </w:pPr>
      <w:r w:rsidRPr="00CC086F">
        <w:rPr>
          <w:lang w:eastAsia="ar-SA"/>
        </w:rPr>
        <w:t>Wykonawca może złożyć tylko jedną ofertę.</w:t>
      </w:r>
    </w:p>
    <w:p w:rsidR="00273F69" w:rsidRPr="00CC086F" w:rsidRDefault="00ED3C03" w:rsidP="00AC6554">
      <w:pPr>
        <w:numPr>
          <w:ilvl w:val="0"/>
          <w:numId w:val="2"/>
        </w:numPr>
        <w:tabs>
          <w:tab w:val="clear" w:pos="720"/>
        </w:tabs>
        <w:spacing w:line="288" w:lineRule="auto"/>
        <w:ind w:left="568" w:hanging="284"/>
        <w:jc w:val="both"/>
        <w:rPr>
          <w:lang w:eastAsia="ar-SA"/>
        </w:rPr>
      </w:pPr>
      <w:r w:rsidRPr="00CC086F">
        <w:rPr>
          <w:lang w:eastAsia="ar-SA"/>
        </w:rPr>
        <w:t>Oferta musi być sporządzona w języku polskim na maszynie, komputerze lub inną trwałą</w:t>
      </w:r>
      <w:r w:rsidRPr="00CC086F">
        <w:rPr>
          <w:lang w:eastAsia="ar-SA"/>
        </w:rPr>
        <w:br/>
        <w:t>i czytelną techniką, z tym, że oferty pisane ręcznie muszą być wypełnione drukowanymi literami i nie mogą one budzić wątpliwości, co do ich treści.</w:t>
      </w:r>
    </w:p>
    <w:p w:rsidR="00273F69" w:rsidRPr="00CC086F" w:rsidRDefault="00ED3C03" w:rsidP="00AC6554">
      <w:pPr>
        <w:numPr>
          <w:ilvl w:val="0"/>
          <w:numId w:val="2"/>
        </w:numPr>
        <w:tabs>
          <w:tab w:val="clear" w:pos="720"/>
        </w:tabs>
        <w:spacing w:line="288" w:lineRule="auto"/>
        <w:ind w:left="568" w:hanging="284"/>
        <w:jc w:val="both"/>
        <w:rPr>
          <w:b/>
          <w:u w:val="single"/>
          <w:lang w:eastAsia="ar-SA"/>
        </w:rPr>
      </w:pPr>
      <w:r w:rsidRPr="00CC086F">
        <w:rPr>
          <w:lang w:eastAsia="ar-SA"/>
        </w:rPr>
        <w:t xml:space="preserve">Oferta składana jest pod rygorem nieważności w </w:t>
      </w:r>
      <w:r w:rsidR="009615F3" w:rsidRPr="00CC086F">
        <w:rPr>
          <w:b/>
          <w:lang w:eastAsia="ar-SA"/>
        </w:rPr>
        <w:t>formie elektr</w:t>
      </w:r>
      <w:r w:rsidR="005E3773" w:rsidRPr="00CC086F">
        <w:rPr>
          <w:b/>
          <w:lang w:eastAsia="ar-SA"/>
        </w:rPr>
        <w:t>onicznej opatrzonej kwalifikowa</w:t>
      </w:r>
      <w:r w:rsidR="009615F3" w:rsidRPr="00CC086F">
        <w:rPr>
          <w:b/>
          <w:lang w:eastAsia="ar-SA"/>
        </w:rPr>
        <w:t xml:space="preserve">nym podpisem elektronicznym lub w </w:t>
      </w:r>
      <w:r w:rsidRPr="00CC086F">
        <w:rPr>
          <w:b/>
          <w:lang w:eastAsia="ar-SA"/>
        </w:rPr>
        <w:t xml:space="preserve">postaci elektronicznej </w:t>
      </w:r>
      <w:r w:rsidR="009615F3" w:rsidRPr="00CC086F">
        <w:rPr>
          <w:b/>
          <w:lang w:eastAsia="ar-SA"/>
        </w:rPr>
        <w:t>opatrzonej podpisem</w:t>
      </w:r>
      <w:r w:rsidRPr="00CC086F">
        <w:rPr>
          <w:b/>
          <w:lang w:eastAsia="ar-SA"/>
        </w:rPr>
        <w:t xml:space="preserve"> zaufanym lub podpisem osobistym</w:t>
      </w:r>
      <w:r w:rsidRPr="00CC086F">
        <w:rPr>
          <w:rFonts w:eastAsiaTheme="minorHAnsi"/>
          <w:lang w:eastAsia="en-US"/>
        </w:rPr>
        <w:t xml:space="preserve">, w ogólnie dostępnych formatach danych, w szczególności w formatach: </w:t>
      </w:r>
      <w:proofErr w:type="spellStart"/>
      <w:r w:rsidR="00103119" w:rsidRPr="00CC086F">
        <w:t>.pd</w:t>
      </w:r>
      <w:proofErr w:type="spellEnd"/>
      <w:r w:rsidR="00103119" w:rsidRPr="00CC086F">
        <w:t>f, .</w:t>
      </w:r>
      <w:proofErr w:type="spellStart"/>
      <w:r w:rsidR="00103119" w:rsidRPr="00CC086F">
        <w:t>doc</w:t>
      </w:r>
      <w:proofErr w:type="spellEnd"/>
      <w:r w:rsidR="00103119" w:rsidRPr="00CC086F">
        <w:t>, .</w:t>
      </w:r>
      <w:proofErr w:type="spellStart"/>
      <w:r w:rsidR="00103119" w:rsidRPr="00CC086F">
        <w:t>docx</w:t>
      </w:r>
      <w:proofErr w:type="spellEnd"/>
      <w:r w:rsidR="00103119" w:rsidRPr="00CC086F">
        <w:t>., .</w:t>
      </w:r>
      <w:proofErr w:type="spellStart"/>
      <w:r w:rsidR="00103119" w:rsidRPr="00CC086F">
        <w:t>rtf</w:t>
      </w:r>
      <w:proofErr w:type="spellEnd"/>
      <w:r w:rsidR="00103119" w:rsidRPr="00CC086F">
        <w:t>., .</w:t>
      </w:r>
      <w:proofErr w:type="spellStart"/>
      <w:r w:rsidR="00103119" w:rsidRPr="00CC086F">
        <w:t>xps</w:t>
      </w:r>
      <w:proofErr w:type="spellEnd"/>
      <w:r w:rsidR="00103119" w:rsidRPr="00CC086F">
        <w:t>, .</w:t>
      </w:r>
      <w:proofErr w:type="spellStart"/>
      <w:r w:rsidR="00103119" w:rsidRPr="00CC086F">
        <w:t>odt</w:t>
      </w:r>
      <w:proofErr w:type="spellEnd"/>
      <w:r w:rsidR="00103119" w:rsidRPr="00CC086F">
        <w:t>, .</w:t>
      </w:r>
      <w:proofErr w:type="spellStart"/>
      <w:r w:rsidR="00103119" w:rsidRPr="00CC086F">
        <w:t>xls</w:t>
      </w:r>
      <w:proofErr w:type="spellEnd"/>
      <w:r w:rsidR="00103119" w:rsidRPr="00CC086F">
        <w:t>, .</w:t>
      </w:r>
      <w:proofErr w:type="spellStart"/>
      <w:r w:rsidR="00103119" w:rsidRPr="00CC086F">
        <w:t>xlsx</w:t>
      </w:r>
      <w:proofErr w:type="spellEnd"/>
      <w:r w:rsidR="00103119" w:rsidRPr="00CC086F">
        <w:rPr>
          <w:rFonts w:eastAsiaTheme="minorHAnsi"/>
          <w:lang w:eastAsia="en-US"/>
        </w:rPr>
        <w:t>.</w:t>
      </w:r>
      <w:r w:rsidR="00034DED" w:rsidRPr="00CC086F">
        <w:rPr>
          <w:rFonts w:eastAsiaTheme="minorHAnsi"/>
          <w:lang w:eastAsia="en-US"/>
        </w:rPr>
        <w:t xml:space="preserve">, ze </w:t>
      </w:r>
      <w:r w:rsidR="00034DED" w:rsidRPr="00CC086F">
        <w:rPr>
          <w:rFonts w:eastAsiaTheme="minorHAnsi"/>
          <w:b/>
          <w:u w:val="single"/>
          <w:lang w:eastAsia="en-US"/>
        </w:rPr>
        <w:t xml:space="preserve">szczególnym wskazaniem na </w:t>
      </w:r>
      <w:proofErr w:type="spellStart"/>
      <w:r w:rsidR="00034DED" w:rsidRPr="00CC086F">
        <w:rPr>
          <w:rFonts w:eastAsiaTheme="minorHAnsi"/>
          <w:b/>
          <w:u w:val="single"/>
          <w:lang w:eastAsia="en-US"/>
        </w:rPr>
        <w:t>.pd</w:t>
      </w:r>
      <w:proofErr w:type="spellEnd"/>
      <w:r w:rsidR="00034DED" w:rsidRPr="00CC086F">
        <w:rPr>
          <w:rFonts w:eastAsiaTheme="minorHAnsi"/>
          <w:b/>
          <w:u w:val="single"/>
          <w:lang w:eastAsia="en-US"/>
        </w:rPr>
        <w:t>f.</w:t>
      </w:r>
    </w:p>
    <w:p w:rsidR="00C07309" w:rsidRPr="00FD547A" w:rsidRDefault="00273F69" w:rsidP="00AC6554">
      <w:pPr>
        <w:numPr>
          <w:ilvl w:val="0"/>
          <w:numId w:val="2"/>
        </w:numPr>
        <w:tabs>
          <w:tab w:val="clear" w:pos="720"/>
        </w:tabs>
        <w:spacing w:line="288" w:lineRule="auto"/>
        <w:ind w:left="568" w:hanging="284"/>
        <w:jc w:val="both"/>
        <w:rPr>
          <w:lang w:eastAsia="ar-SA"/>
        </w:rPr>
      </w:pPr>
      <w:r w:rsidRPr="00CC086F">
        <w:t>Podpisy kwalifikowane wykorzystywane pr</w:t>
      </w:r>
      <w:r w:rsidRPr="00E83E0E">
        <w:t xml:space="preserve">zez Wykonawców do podpisywania </w:t>
      </w:r>
      <w:r w:rsidRPr="00C07309">
        <w:t xml:space="preserve">wszelkich plików muszą spełniać wymogi Rozporządzenia Parlamentu Europejskiego </w:t>
      </w:r>
      <w:r w:rsidR="00034DED" w:rsidRPr="00C07309">
        <w:br/>
      </w:r>
      <w:r w:rsidRPr="00C07309">
        <w:t xml:space="preserve">i Rady z </w:t>
      </w:r>
      <w:r w:rsidRPr="0043598D">
        <w:t xml:space="preserve">dnia 23 lipca 2014 r. </w:t>
      </w:r>
      <w:r w:rsidRPr="0043598D">
        <w:rPr>
          <w:i/>
          <w:iCs/>
        </w:rPr>
        <w:t xml:space="preserve">w sprawie identyfikacji elektronicznej i usług zaufania </w:t>
      </w:r>
      <w:r w:rsidR="00034DED" w:rsidRPr="0043598D">
        <w:rPr>
          <w:i/>
          <w:iCs/>
        </w:rPr>
        <w:br/>
      </w:r>
      <w:r w:rsidRPr="0043598D">
        <w:rPr>
          <w:i/>
          <w:iCs/>
        </w:rPr>
        <w:t xml:space="preserve">w </w:t>
      </w:r>
      <w:r w:rsidRPr="00FD547A">
        <w:rPr>
          <w:i/>
          <w:iCs/>
        </w:rPr>
        <w:t>odniesieniu do transakcji elektronicznych na rynku wewnętrznym (</w:t>
      </w:r>
      <w:proofErr w:type="spellStart"/>
      <w:r w:rsidRPr="00FD547A">
        <w:rPr>
          <w:i/>
          <w:iCs/>
        </w:rPr>
        <w:t>eIDAS</w:t>
      </w:r>
      <w:proofErr w:type="spellEnd"/>
      <w:r w:rsidRPr="00FD547A">
        <w:rPr>
          <w:i/>
          <w:iCs/>
        </w:rPr>
        <w:t xml:space="preserve">) </w:t>
      </w:r>
      <w:r w:rsidRPr="00FD547A">
        <w:t xml:space="preserve">(UE nr 910/2014). </w:t>
      </w:r>
    </w:p>
    <w:p w:rsidR="00FD547A" w:rsidRPr="00FD547A" w:rsidRDefault="00F06E82" w:rsidP="00AC6554">
      <w:pPr>
        <w:numPr>
          <w:ilvl w:val="0"/>
          <w:numId w:val="2"/>
        </w:numPr>
        <w:tabs>
          <w:tab w:val="clear" w:pos="720"/>
        </w:tabs>
        <w:spacing w:line="288" w:lineRule="auto"/>
        <w:ind w:left="568" w:hanging="284"/>
        <w:jc w:val="both"/>
        <w:rPr>
          <w:lang w:eastAsia="ar-SA"/>
        </w:rPr>
      </w:pPr>
      <w:r w:rsidRPr="00FD547A">
        <w:rPr>
          <w:rFonts w:eastAsiaTheme="minorHAnsi"/>
          <w:lang w:eastAsia="en-US"/>
        </w:rPr>
        <w:t xml:space="preserve">Do sporządzenia oferty Zamawiający zaleca skorzystanie z </w:t>
      </w:r>
      <w:r w:rsidRPr="00FD547A">
        <w:rPr>
          <w:rFonts w:eastAsiaTheme="minorHAnsi"/>
          <w:i/>
          <w:lang w:eastAsia="en-US"/>
        </w:rPr>
        <w:t>Formularza ofert</w:t>
      </w:r>
      <w:r w:rsidR="00103119" w:rsidRPr="00FD547A">
        <w:rPr>
          <w:rFonts w:eastAsiaTheme="minorHAnsi"/>
          <w:i/>
          <w:lang w:eastAsia="en-US"/>
        </w:rPr>
        <w:t>owego</w:t>
      </w:r>
      <w:r w:rsidRPr="00FD547A">
        <w:rPr>
          <w:rFonts w:eastAsiaTheme="minorHAnsi"/>
          <w:lang w:eastAsia="en-US"/>
        </w:rPr>
        <w:t>, któ</w:t>
      </w:r>
      <w:r w:rsidR="002E33DB">
        <w:rPr>
          <w:rFonts w:eastAsiaTheme="minorHAnsi"/>
          <w:lang w:eastAsia="en-US"/>
        </w:rPr>
        <w:t>rego wzór stanowi załącznik nr 7</w:t>
      </w:r>
      <w:r w:rsidRPr="00FD547A">
        <w:rPr>
          <w:rFonts w:eastAsiaTheme="minorHAnsi"/>
          <w:lang w:eastAsia="en-US"/>
        </w:rPr>
        <w:t xml:space="preserve"> do SWZ.</w:t>
      </w:r>
      <w:r w:rsidR="00C07309" w:rsidRPr="00FD547A">
        <w:t xml:space="preserve"> </w:t>
      </w:r>
    </w:p>
    <w:p w:rsidR="00FD547A" w:rsidRPr="006652A3" w:rsidRDefault="00FD547A" w:rsidP="00AC6554">
      <w:pPr>
        <w:numPr>
          <w:ilvl w:val="0"/>
          <w:numId w:val="2"/>
        </w:numPr>
        <w:tabs>
          <w:tab w:val="clear" w:pos="720"/>
        </w:tabs>
        <w:spacing w:line="288" w:lineRule="auto"/>
        <w:ind w:left="568" w:hanging="284"/>
        <w:jc w:val="both"/>
        <w:rPr>
          <w:lang w:eastAsia="ar-SA"/>
        </w:rPr>
      </w:pPr>
      <w:r w:rsidRPr="00FD547A">
        <w:lastRenderedPageBreak/>
        <w:t xml:space="preserve">Brak złożenia </w:t>
      </w:r>
      <w:r w:rsidRPr="00FD547A">
        <w:rPr>
          <w:i/>
        </w:rPr>
        <w:t>Formularza ofertowego</w:t>
      </w:r>
      <w:r w:rsidR="002E33DB">
        <w:t>, stanowiącego załącznik nr 7</w:t>
      </w:r>
      <w:r w:rsidRPr="00FD547A">
        <w:t xml:space="preserve"> do SWZ skutkować będzie odrzuceniem oferty Wykonawcy na podstawie art. 226 ust. 1 </w:t>
      </w:r>
      <w:proofErr w:type="spellStart"/>
      <w:r w:rsidRPr="00FD547A">
        <w:t>pkt</w:t>
      </w:r>
      <w:proofErr w:type="spellEnd"/>
      <w:r w:rsidRPr="00FD547A">
        <w:t xml:space="preserve"> 3 ustawy </w:t>
      </w:r>
      <w:proofErr w:type="spellStart"/>
      <w:r w:rsidRPr="00FD547A">
        <w:t>Pzp</w:t>
      </w:r>
      <w:proofErr w:type="spellEnd"/>
      <w:r w:rsidRPr="00FD547A">
        <w:t xml:space="preserve"> – jako niezgodnej z ustawą (sygn. akt KIO 2351/16). </w:t>
      </w:r>
    </w:p>
    <w:p w:rsidR="006652A3" w:rsidRPr="00840C65" w:rsidRDefault="006652A3" w:rsidP="00AC6554">
      <w:pPr>
        <w:spacing w:line="288" w:lineRule="auto"/>
        <w:jc w:val="both"/>
        <w:rPr>
          <w:lang w:eastAsia="ar-SA"/>
        </w:rPr>
      </w:pPr>
    </w:p>
    <w:tbl>
      <w:tblPr>
        <w:tblStyle w:val="Tabela-Siatka"/>
        <w:tblW w:w="0" w:type="auto"/>
        <w:tblInd w:w="250" w:type="dxa"/>
        <w:tblLook w:val="04A0"/>
      </w:tblPr>
      <w:tblGrid>
        <w:gridCol w:w="9179"/>
      </w:tblGrid>
      <w:tr w:rsidR="00B85985" w:rsidTr="00725AE0">
        <w:tc>
          <w:tcPr>
            <w:tcW w:w="9179" w:type="dxa"/>
            <w:shd w:val="clear" w:color="auto" w:fill="BFBFBF" w:themeFill="background1" w:themeFillShade="BF"/>
          </w:tcPr>
          <w:p w:rsidR="00B85985" w:rsidRPr="00B24872" w:rsidRDefault="00B85985" w:rsidP="00AC6554">
            <w:pPr>
              <w:numPr>
                <w:ilvl w:val="0"/>
                <w:numId w:val="2"/>
              </w:numPr>
              <w:tabs>
                <w:tab w:val="clear" w:pos="720"/>
              </w:tabs>
              <w:spacing w:line="288" w:lineRule="auto"/>
              <w:ind w:left="317" w:hanging="283"/>
              <w:jc w:val="both"/>
              <w:rPr>
                <w:b/>
                <w:lang w:eastAsia="ar-SA"/>
              </w:rPr>
            </w:pPr>
            <w:r w:rsidRPr="00B24872">
              <w:rPr>
                <w:b/>
                <w:lang w:eastAsia="ar-SA"/>
              </w:rPr>
              <w:t>WYKONAWCA SKŁADAJĄC OFERTĘ ZAŁĄCZA:</w:t>
            </w:r>
          </w:p>
        </w:tc>
      </w:tr>
    </w:tbl>
    <w:p w:rsidR="00B85985" w:rsidRPr="0043598D" w:rsidRDefault="00B85985" w:rsidP="00AC6554">
      <w:pPr>
        <w:spacing w:line="288" w:lineRule="auto"/>
        <w:jc w:val="both"/>
        <w:rPr>
          <w:lang w:eastAsia="ar-SA"/>
        </w:rPr>
      </w:pPr>
    </w:p>
    <w:p w:rsidR="00FF7EFC" w:rsidRPr="002E33DB" w:rsidRDefault="00C63C26" w:rsidP="002E33DB">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2E33DB">
        <w:rPr>
          <w:rFonts w:ascii="Times New Roman" w:hAnsi="Times New Roman" w:cs="Times New Roman"/>
          <w:b/>
          <w:i/>
          <w:sz w:val="24"/>
          <w:szCs w:val="24"/>
          <w:highlight w:val="lightGray"/>
        </w:rPr>
        <w:t>Formularz ofertowy</w:t>
      </w:r>
      <w:r w:rsidRPr="002E33DB">
        <w:rPr>
          <w:rFonts w:ascii="Times New Roman" w:hAnsi="Times New Roman" w:cs="Times New Roman"/>
          <w:sz w:val="24"/>
          <w:szCs w:val="24"/>
        </w:rPr>
        <w:t>, któ</w:t>
      </w:r>
      <w:r w:rsidR="006652A3" w:rsidRPr="002E33DB">
        <w:rPr>
          <w:rFonts w:ascii="Times New Roman" w:hAnsi="Times New Roman" w:cs="Times New Roman"/>
          <w:sz w:val="24"/>
          <w:szCs w:val="24"/>
        </w:rPr>
        <w:t xml:space="preserve">rego wzór stanowi </w:t>
      </w:r>
      <w:r w:rsidR="002E33DB" w:rsidRPr="002E33DB">
        <w:rPr>
          <w:rFonts w:ascii="Times New Roman" w:hAnsi="Times New Roman" w:cs="Times New Roman"/>
          <w:b/>
          <w:sz w:val="24"/>
          <w:szCs w:val="24"/>
        </w:rPr>
        <w:t>załącznik nr 7</w:t>
      </w:r>
      <w:r w:rsidRPr="002E33DB">
        <w:rPr>
          <w:rFonts w:ascii="Times New Roman" w:hAnsi="Times New Roman" w:cs="Times New Roman"/>
          <w:b/>
          <w:sz w:val="24"/>
          <w:szCs w:val="24"/>
        </w:rPr>
        <w:t xml:space="preserve"> do SWZ</w:t>
      </w:r>
      <w:r w:rsidRPr="002E33DB">
        <w:rPr>
          <w:rFonts w:ascii="Times New Roman" w:hAnsi="Times New Roman" w:cs="Times New Roman"/>
          <w:sz w:val="24"/>
          <w:szCs w:val="24"/>
        </w:rPr>
        <w:t>;</w:t>
      </w:r>
    </w:p>
    <w:p w:rsidR="006652A3" w:rsidRPr="002E33DB" w:rsidRDefault="00DD7F97"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2E33DB">
        <w:rPr>
          <w:rFonts w:ascii="Times New Roman" w:hAnsi="Times New Roman" w:cs="Times New Roman"/>
          <w:b/>
          <w:i/>
          <w:sz w:val="24"/>
          <w:szCs w:val="24"/>
          <w:highlight w:val="lightGray"/>
        </w:rPr>
        <w:t>Oświadczenie, o którym mowa w art. 125 ust. 1 ustawy</w:t>
      </w:r>
      <w:r w:rsidR="00034DED" w:rsidRPr="002E33DB">
        <w:rPr>
          <w:rFonts w:ascii="Times New Roman" w:hAnsi="Times New Roman" w:cs="Times New Roman"/>
          <w:b/>
          <w:i/>
          <w:sz w:val="24"/>
          <w:szCs w:val="24"/>
          <w:highlight w:val="lightGray"/>
        </w:rPr>
        <w:t xml:space="preserve"> </w:t>
      </w:r>
      <w:proofErr w:type="spellStart"/>
      <w:r w:rsidR="00034DED" w:rsidRPr="002E33DB">
        <w:rPr>
          <w:rFonts w:ascii="Times New Roman" w:hAnsi="Times New Roman" w:cs="Times New Roman"/>
          <w:b/>
          <w:i/>
          <w:sz w:val="24"/>
          <w:szCs w:val="24"/>
          <w:highlight w:val="lightGray"/>
        </w:rPr>
        <w:t>Pzp</w:t>
      </w:r>
      <w:proofErr w:type="spellEnd"/>
      <w:r w:rsidRPr="002E33DB">
        <w:rPr>
          <w:rFonts w:ascii="Times New Roman" w:hAnsi="Times New Roman" w:cs="Times New Roman"/>
          <w:sz w:val="24"/>
          <w:szCs w:val="24"/>
        </w:rPr>
        <w:t>, któr</w:t>
      </w:r>
      <w:r w:rsidR="006652A3" w:rsidRPr="002E33DB">
        <w:rPr>
          <w:rFonts w:ascii="Times New Roman" w:hAnsi="Times New Roman" w:cs="Times New Roman"/>
          <w:sz w:val="24"/>
          <w:szCs w:val="24"/>
        </w:rPr>
        <w:t xml:space="preserve">ego wzór stanowi  </w:t>
      </w:r>
      <w:r w:rsidR="002E33DB" w:rsidRPr="002E33DB">
        <w:rPr>
          <w:rFonts w:ascii="Times New Roman" w:hAnsi="Times New Roman" w:cs="Times New Roman"/>
          <w:b/>
          <w:sz w:val="24"/>
          <w:szCs w:val="24"/>
        </w:rPr>
        <w:t>załącznik nr 8</w:t>
      </w:r>
      <w:r w:rsidRPr="002E33DB">
        <w:rPr>
          <w:rFonts w:ascii="Times New Roman" w:hAnsi="Times New Roman" w:cs="Times New Roman"/>
          <w:b/>
          <w:sz w:val="24"/>
          <w:szCs w:val="24"/>
        </w:rPr>
        <w:t xml:space="preserve"> do SWZ</w:t>
      </w:r>
      <w:r w:rsidRPr="002E33DB">
        <w:rPr>
          <w:rFonts w:ascii="Times New Roman" w:hAnsi="Times New Roman" w:cs="Times New Roman"/>
          <w:sz w:val="24"/>
          <w:szCs w:val="24"/>
        </w:rPr>
        <w:t>. Oświadczenie stanowi dowód potwierdzający brak podstaw wykluczenia oraz spełnianie warunków udziału w postępowaniu na dzień składania ofert, tymczasowo zastępujące wymagane przez Zamawiającego podmiotowe środki dowodowe;</w:t>
      </w:r>
    </w:p>
    <w:p w:rsidR="006652A3" w:rsidRPr="002E33DB" w:rsidRDefault="00DD7F97"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2E33DB">
        <w:rPr>
          <w:rFonts w:ascii="Times New Roman" w:hAnsi="Times New Roman" w:cs="Times New Roman"/>
          <w:b/>
          <w:bCs/>
          <w:sz w:val="24"/>
          <w:szCs w:val="24"/>
          <w:highlight w:val="lightGray"/>
        </w:rPr>
        <w:t>Dokument KRS lub CEIDG</w:t>
      </w:r>
      <w:r w:rsidRPr="002E33DB">
        <w:rPr>
          <w:rFonts w:ascii="Times New Roman" w:hAnsi="Times New Roman" w:cs="Times New Roman"/>
          <w:bCs/>
          <w:sz w:val="24"/>
          <w:szCs w:val="24"/>
        </w:rPr>
        <w:t>, w celu weryfikacji osób uprawnionych do reprezentowania Wykonawcy, tym samym składania oświadczenia woli</w:t>
      </w:r>
      <w:r w:rsidR="00034DED" w:rsidRPr="002E33DB">
        <w:rPr>
          <w:rFonts w:ascii="Times New Roman" w:hAnsi="Times New Roman" w:cs="Times New Roman"/>
          <w:bCs/>
          <w:sz w:val="24"/>
          <w:szCs w:val="24"/>
        </w:rPr>
        <w:t>;</w:t>
      </w:r>
    </w:p>
    <w:p w:rsidR="00E7396F" w:rsidRPr="002E33DB"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2E33DB">
        <w:rPr>
          <w:rFonts w:ascii="Times New Roman" w:hAnsi="Times New Roman" w:cs="Times New Roman"/>
          <w:sz w:val="24"/>
          <w:szCs w:val="24"/>
        </w:rPr>
        <w:t>P</w:t>
      </w:r>
      <w:r w:rsidR="00C63C26" w:rsidRPr="002E33DB">
        <w:rPr>
          <w:rFonts w:ascii="Times New Roman" w:hAnsi="Times New Roman" w:cs="Times New Roman"/>
          <w:sz w:val="24"/>
          <w:szCs w:val="24"/>
        </w:rPr>
        <w:t>ełnomocnictwo</w:t>
      </w:r>
      <w:r w:rsidRPr="002E33DB">
        <w:rPr>
          <w:rFonts w:ascii="Times New Roman" w:hAnsi="Times New Roman" w:cs="Times New Roman"/>
          <w:sz w:val="24"/>
          <w:szCs w:val="24"/>
        </w:rPr>
        <w:t xml:space="preserve"> (jeśli dotyczy);</w:t>
      </w:r>
    </w:p>
    <w:p w:rsidR="006652A3" w:rsidRPr="006652A3"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6652A3">
        <w:rPr>
          <w:rFonts w:ascii="Times New Roman" w:hAnsi="Times New Roman" w:cs="Times New Roman"/>
          <w:i/>
          <w:sz w:val="24"/>
          <w:szCs w:val="24"/>
        </w:rPr>
        <w:t>Zobowiązanie podmiotu udostępniającego zasoby</w:t>
      </w:r>
      <w:r>
        <w:rPr>
          <w:rFonts w:ascii="Times New Roman" w:hAnsi="Times New Roman" w:cs="Times New Roman"/>
          <w:sz w:val="24"/>
          <w:szCs w:val="24"/>
        </w:rPr>
        <w:t>, któr</w:t>
      </w:r>
      <w:r w:rsidR="002E33DB">
        <w:rPr>
          <w:rFonts w:ascii="Times New Roman" w:hAnsi="Times New Roman" w:cs="Times New Roman"/>
          <w:sz w:val="24"/>
          <w:szCs w:val="24"/>
        </w:rPr>
        <w:t>ego wzór stanowi załącznik nr 11</w:t>
      </w:r>
      <w:r>
        <w:rPr>
          <w:rFonts w:ascii="Times New Roman" w:hAnsi="Times New Roman" w:cs="Times New Roman"/>
          <w:sz w:val="24"/>
          <w:szCs w:val="24"/>
        </w:rPr>
        <w:t xml:space="preserve"> do SWZ</w:t>
      </w:r>
      <w:r w:rsidRPr="006652A3">
        <w:rPr>
          <w:rFonts w:ascii="Times New Roman" w:hAnsi="Times New Roman" w:cs="Times New Roman"/>
          <w:sz w:val="24"/>
          <w:szCs w:val="24"/>
        </w:rPr>
        <w:t xml:space="preserve"> (jeśli dotyczy);</w:t>
      </w:r>
    </w:p>
    <w:p w:rsidR="006652A3" w:rsidRPr="006652A3"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6652A3">
        <w:rPr>
          <w:rFonts w:ascii="Times New Roman" w:eastAsia="Times New Roman" w:hAnsi="Times New Roman" w:cs="Times New Roman"/>
          <w:i/>
          <w:sz w:val="24"/>
          <w:szCs w:val="24"/>
          <w:lang w:eastAsia="ar-SA"/>
        </w:rPr>
        <w:t>Oświadczenie podmiotu udostępniającego zasoby o braku podstaw wykluczenia oraz spełnianiu warunków udziału w postępowaniu</w:t>
      </w:r>
      <w:r>
        <w:rPr>
          <w:rFonts w:ascii="Times New Roman" w:eastAsia="Times New Roman" w:hAnsi="Times New Roman" w:cs="Times New Roman"/>
          <w:sz w:val="24"/>
          <w:szCs w:val="24"/>
          <w:lang w:eastAsia="ar-SA"/>
        </w:rPr>
        <w:t>,</w:t>
      </w:r>
      <w:r w:rsidRPr="006652A3">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któr</w:t>
      </w:r>
      <w:r w:rsidR="002E33DB">
        <w:rPr>
          <w:rFonts w:ascii="Times New Roman" w:hAnsi="Times New Roman" w:cs="Times New Roman"/>
          <w:sz w:val="24"/>
          <w:szCs w:val="24"/>
        </w:rPr>
        <w:t>ego wzór stanowi załącznik nr 12</w:t>
      </w:r>
      <w:r>
        <w:rPr>
          <w:rFonts w:ascii="Times New Roman" w:hAnsi="Times New Roman" w:cs="Times New Roman"/>
          <w:sz w:val="24"/>
          <w:szCs w:val="24"/>
        </w:rPr>
        <w:t xml:space="preserve"> do SWZ</w:t>
      </w:r>
      <w:r w:rsidRPr="006652A3">
        <w:rPr>
          <w:rFonts w:ascii="Times New Roman" w:eastAsia="Times New Roman" w:hAnsi="Times New Roman" w:cs="Times New Roman"/>
          <w:sz w:val="24"/>
          <w:szCs w:val="24"/>
          <w:lang w:eastAsia="ar-SA"/>
        </w:rPr>
        <w:t xml:space="preserve"> (jeśli dotyczy);</w:t>
      </w:r>
    </w:p>
    <w:p w:rsidR="006652A3" w:rsidRPr="006652A3" w:rsidRDefault="006652A3" w:rsidP="00AC6554">
      <w:pPr>
        <w:pStyle w:val="Akapitzlist"/>
        <w:numPr>
          <w:ilvl w:val="0"/>
          <w:numId w:val="51"/>
        </w:numPr>
        <w:autoSpaceDE w:val="0"/>
        <w:adjustRightInd w:val="0"/>
        <w:spacing w:line="288" w:lineRule="auto"/>
        <w:ind w:left="1276" w:hanging="425"/>
        <w:jc w:val="both"/>
        <w:rPr>
          <w:rFonts w:ascii="Times New Roman" w:hAnsi="Times New Roman" w:cs="Times New Roman"/>
          <w:sz w:val="24"/>
          <w:szCs w:val="24"/>
        </w:rPr>
      </w:pPr>
      <w:r w:rsidRPr="006652A3">
        <w:rPr>
          <w:rFonts w:ascii="Times New Roman" w:hAnsi="Times New Roman" w:cs="Times New Roman"/>
          <w:i/>
          <w:sz w:val="24"/>
          <w:szCs w:val="24"/>
        </w:rPr>
        <w:t xml:space="preserve">Oświadczenie wykonawców wspólnie ubiegających się o udzielenie zamówienia składane na podstawie art. 117 ust. 4 ustawy </w:t>
      </w:r>
      <w:proofErr w:type="spellStart"/>
      <w:r w:rsidRPr="006652A3">
        <w:rPr>
          <w:rFonts w:ascii="Times New Roman" w:hAnsi="Times New Roman" w:cs="Times New Roman"/>
          <w:i/>
          <w:sz w:val="24"/>
          <w:szCs w:val="24"/>
        </w:rPr>
        <w:t>Pzp</w:t>
      </w:r>
      <w:proofErr w:type="spellEnd"/>
      <w:r>
        <w:rPr>
          <w:rFonts w:ascii="Times New Roman" w:hAnsi="Times New Roman" w:cs="Times New Roman"/>
          <w:sz w:val="24"/>
          <w:szCs w:val="24"/>
        </w:rPr>
        <w:t>,</w:t>
      </w:r>
      <w:r w:rsidRPr="006652A3">
        <w:rPr>
          <w:rFonts w:ascii="Times New Roman" w:hAnsi="Times New Roman" w:cs="Times New Roman"/>
          <w:sz w:val="24"/>
          <w:szCs w:val="24"/>
        </w:rPr>
        <w:t xml:space="preserve"> </w:t>
      </w:r>
      <w:r>
        <w:rPr>
          <w:rFonts w:ascii="Times New Roman" w:hAnsi="Times New Roman" w:cs="Times New Roman"/>
          <w:sz w:val="24"/>
          <w:szCs w:val="24"/>
        </w:rPr>
        <w:t>któr</w:t>
      </w:r>
      <w:r w:rsidR="002E33DB">
        <w:rPr>
          <w:rFonts w:ascii="Times New Roman" w:hAnsi="Times New Roman" w:cs="Times New Roman"/>
          <w:sz w:val="24"/>
          <w:szCs w:val="24"/>
        </w:rPr>
        <w:t>ego wzór stanowi załącznik nr 13</w:t>
      </w:r>
      <w:r>
        <w:rPr>
          <w:rFonts w:ascii="Times New Roman" w:hAnsi="Times New Roman" w:cs="Times New Roman"/>
          <w:sz w:val="24"/>
          <w:szCs w:val="24"/>
        </w:rPr>
        <w:t xml:space="preserve"> do SWZ</w:t>
      </w:r>
      <w:r w:rsidRPr="006652A3">
        <w:rPr>
          <w:rFonts w:ascii="Times New Roman" w:hAnsi="Times New Roman" w:cs="Times New Roman"/>
          <w:sz w:val="24"/>
          <w:szCs w:val="24"/>
        </w:rPr>
        <w:t xml:space="preserve"> (jeśli dotyczy).</w:t>
      </w:r>
    </w:p>
    <w:p w:rsidR="00B85985" w:rsidRPr="006652A3" w:rsidRDefault="00B85985" w:rsidP="00AC6554">
      <w:pPr>
        <w:pStyle w:val="Akapitzlist"/>
        <w:autoSpaceDE w:val="0"/>
        <w:adjustRightInd w:val="0"/>
        <w:spacing w:line="288" w:lineRule="auto"/>
        <w:jc w:val="both"/>
        <w:rPr>
          <w:rFonts w:ascii="Times New Roman" w:hAnsi="Times New Roman" w:cs="Times New Roman"/>
          <w:b/>
          <w:sz w:val="24"/>
          <w:szCs w:val="24"/>
        </w:rPr>
      </w:pPr>
    </w:p>
    <w:p w:rsidR="00C63C26" w:rsidRPr="00C07309" w:rsidRDefault="00D726AB"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6652A3">
        <w:rPr>
          <w:rFonts w:ascii="Times New Roman" w:eastAsia="Times New Roman" w:hAnsi="Times New Roman" w:cs="Times New Roman"/>
          <w:sz w:val="24"/>
          <w:szCs w:val="24"/>
          <w:lang w:eastAsia="ar-SA"/>
        </w:rPr>
        <w:t>Wymaga się, aby oferta Wykonawcy była podpisana przez osobę lub osoby</w:t>
      </w:r>
      <w:r w:rsidRPr="00C07309">
        <w:rPr>
          <w:rFonts w:ascii="Times New Roman" w:eastAsia="Times New Roman" w:hAnsi="Times New Roman" w:cs="Times New Roman"/>
          <w:sz w:val="24"/>
          <w:szCs w:val="24"/>
          <w:lang w:eastAsia="ar-SA"/>
        </w:rPr>
        <w:t xml:space="preserve"> uprawnione do występowania w imieniu Wykonawcy.</w:t>
      </w:r>
    </w:p>
    <w:p w:rsidR="00C63C26" w:rsidRPr="00C07309" w:rsidRDefault="00D726AB"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Za osoby uprawnione do reprezentowania Wykonawcy uznaje się osoby upoważnione </w:t>
      </w:r>
      <w:r w:rsidRPr="00C07309">
        <w:rPr>
          <w:rFonts w:ascii="Times New Roman" w:eastAsia="Times New Roman" w:hAnsi="Times New Roman" w:cs="Times New Roman"/>
          <w:sz w:val="24"/>
          <w:szCs w:val="24"/>
          <w:lang w:eastAsia="ar-SA"/>
        </w:rPr>
        <w:br/>
        <w:t xml:space="preserve">do reprezentowania Wykonawcy, wskazane we właściwym rejestrze </w:t>
      </w:r>
      <w:r w:rsidR="00F55105" w:rsidRPr="00C07309">
        <w:rPr>
          <w:rFonts w:ascii="Times New Roman" w:eastAsia="Times New Roman" w:hAnsi="Times New Roman" w:cs="Times New Roman"/>
          <w:sz w:val="24"/>
          <w:szCs w:val="24"/>
          <w:lang w:eastAsia="ar-SA"/>
        </w:rPr>
        <w:t xml:space="preserve">(KRS, </w:t>
      </w:r>
      <w:proofErr w:type="spellStart"/>
      <w:r w:rsidR="00F55105" w:rsidRPr="00C07309">
        <w:rPr>
          <w:rFonts w:ascii="Times New Roman" w:eastAsia="Times New Roman" w:hAnsi="Times New Roman" w:cs="Times New Roman"/>
          <w:sz w:val="24"/>
          <w:szCs w:val="24"/>
          <w:lang w:eastAsia="ar-SA"/>
        </w:rPr>
        <w:t>CEiDG</w:t>
      </w:r>
      <w:proofErr w:type="spellEnd"/>
      <w:r w:rsidR="00F55105" w:rsidRPr="00C07309">
        <w:rPr>
          <w:rFonts w:ascii="Times New Roman" w:eastAsia="Times New Roman" w:hAnsi="Times New Roman" w:cs="Times New Roman"/>
          <w:sz w:val="24"/>
          <w:szCs w:val="24"/>
          <w:lang w:eastAsia="ar-SA"/>
        </w:rPr>
        <w:t xml:space="preserve"> </w:t>
      </w:r>
      <w:r w:rsidR="00F55105" w:rsidRPr="00C07309">
        <w:rPr>
          <w:rFonts w:ascii="Times New Roman" w:eastAsia="Times New Roman" w:hAnsi="Times New Roman" w:cs="Times New Roman"/>
          <w:sz w:val="24"/>
          <w:szCs w:val="24"/>
          <w:lang w:eastAsia="ar-SA"/>
        </w:rPr>
        <w:br/>
        <w:t xml:space="preserve">lub inny właściwy) </w:t>
      </w:r>
      <w:r w:rsidRPr="00C07309">
        <w:rPr>
          <w:rFonts w:ascii="Times New Roman" w:eastAsia="Times New Roman" w:hAnsi="Times New Roman" w:cs="Times New Roman"/>
          <w:sz w:val="24"/>
          <w:szCs w:val="24"/>
          <w:lang w:eastAsia="ar-SA"/>
        </w:rPr>
        <w:t xml:space="preserve">bądź w stosownym pełnomocnictwie, które należy załączyć do oferty </w:t>
      </w:r>
      <w:r w:rsidR="00034DED" w:rsidRPr="00C07309">
        <w:rPr>
          <w:rFonts w:ascii="Times New Roman" w:eastAsia="Times New Roman" w:hAnsi="Times New Roman" w:cs="Times New Roman"/>
          <w:sz w:val="24"/>
          <w:szCs w:val="24"/>
          <w:lang w:eastAsia="ar-SA"/>
        </w:rPr>
        <w:t xml:space="preserve">w formie elektronicznej opatrzonej kwalifikowanym podpisem elektronicznym lub </w:t>
      </w:r>
      <w:r w:rsidR="00034DED" w:rsidRPr="00C07309">
        <w:rPr>
          <w:rFonts w:ascii="Times New Roman" w:eastAsia="Times New Roman" w:hAnsi="Times New Roman" w:cs="Times New Roman"/>
          <w:sz w:val="24"/>
          <w:szCs w:val="24"/>
          <w:lang w:eastAsia="ar-SA"/>
        </w:rPr>
        <w:br/>
        <w:t>w postaci elektronicznej opatrzonej podpisem zaufanym lub podpisem osobistym</w:t>
      </w:r>
      <w:r w:rsidRPr="00C07309">
        <w:rPr>
          <w:rFonts w:ascii="Times New Roman" w:eastAsia="Times New Roman" w:hAnsi="Times New Roman" w:cs="Times New Roman"/>
          <w:sz w:val="24"/>
          <w:szCs w:val="24"/>
          <w:lang w:eastAsia="ar-SA"/>
        </w:rPr>
        <w:t xml:space="preserve">. </w:t>
      </w:r>
    </w:p>
    <w:p w:rsidR="001A40A2" w:rsidRPr="001A40A2" w:rsidRDefault="00083541"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b/>
          <w:sz w:val="24"/>
          <w:szCs w:val="24"/>
        </w:rPr>
      </w:pPr>
      <w:r w:rsidRPr="001A40A2">
        <w:rPr>
          <w:rFonts w:ascii="Times New Roman" w:eastAsia="Times New Roman" w:hAnsi="Times New Roman" w:cs="Times New Roman"/>
          <w:b/>
          <w:sz w:val="24"/>
          <w:szCs w:val="24"/>
          <w:lang w:eastAsia="ar-SA"/>
        </w:rPr>
        <w:t>Oświadczenia i pełnomo</w:t>
      </w:r>
      <w:r w:rsidR="00595D4C" w:rsidRPr="001A40A2">
        <w:rPr>
          <w:rFonts w:ascii="Times New Roman" w:eastAsia="Times New Roman" w:hAnsi="Times New Roman" w:cs="Times New Roman"/>
          <w:b/>
          <w:sz w:val="24"/>
          <w:szCs w:val="24"/>
          <w:lang w:eastAsia="ar-SA"/>
        </w:rPr>
        <w:t>cnictwo, o których</w:t>
      </w:r>
      <w:r w:rsidR="00E7396F" w:rsidRPr="001A40A2">
        <w:rPr>
          <w:rFonts w:ascii="Times New Roman" w:eastAsia="Times New Roman" w:hAnsi="Times New Roman" w:cs="Times New Roman"/>
          <w:b/>
          <w:sz w:val="24"/>
          <w:szCs w:val="24"/>
          <w:lang w:eastAsia="ar-SA"/>
        </w:rPr>
        <w:t xml:space="preserve"> mowa w ust. 7 </w:t>
      </w:r>
      <w:r w:rsidRPr="001A40A2">
        <w:rPr>
          <w:rFonts w:ascii="Times New Roman" w:eastAsia="Times New Roman" w:hAnsi="Times New Roman" w:cs="Times New Roman"/>
          <w:b/>
          <w:sz w:val="24"/>
          <w:szCs w:val="24"/>
          <w:lang w:eastAsia="ar-SA"/>
        </w:rPr>
        <w:t xml:space="preserve">składa się wraz z ofertą, </w:t>
      </w:r>
      <w:r w:rsidRPr="001A40A2">
        <w:rPr>
          <w:rFonts w:ascii="Times New Roman" w:eastAsia="Times New Roman" w:hAnsi="Times New Roman" w:cs="Times New Roman"/>
          <w:b/>
          <w:sz w:val="24"/>
          <w:szCs w:val="24"/>
          <w:lang w:eastAsia="ar-SA"/>
        </w:rPr>
        <w:br/>
        <w:t>pod rygorem nieważności, w formie elektronicznej opatrzonej kwalifikowanym podpisem elektronicznym lub w postaci elektronicznej opatrzonej podpisem zaufanym lub podpisem osobistym</w:t>
      </w:r>
      <w:r w:rsidR="00374C13" w:rsidRPr="001A40A2">
        <w:rPr>
          <w:rFonts w:ascii="Times New Roman" w:eastAsia="Times New Roman" w:hAnsi="Times New Roman" w:cs="Times New Roman"/>
          <w:b/>
          <w:sz w:val="24"/>
          <w:szCs w:val="24"/>
          <w:lang w:eastAsia="ar-SA"/>
        </w:rPr>
        <w:t>.</w:t>
      </w:r>
    </w:p>
    <w:p w:rsidR="001A40A2" w:rsidRPr="001A40A2" w:rsidRDefault="001A40A2"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1A40A2">
        <w:rPr>
          <w:rFonts w:ascii="Times New Roman" w:hAnsi="Times New Roman" w:cs="Times New Roman"/>
          <w:bCs/>
          <w:sz w:val="24"/>
          <w:szCs w:val="24"/>
        </w:rPr>
        <w:t xml:space="preserve">W przypadku składania oferty przez Wykonawców wspólnie ubiegających się </w:t>
      </w:r>
      <w:r>
        <w:rPr>
          <w:rFonts w:ascii="Times New Roman" w:hAnsi="Times New Roman" w:cs="Times New Roman"/>
          <w:bCs/>
          <w:sz w:val="24"/>
          <w:szCs w:val="24"/>
        </w:rPr>
        <w:br/>
      </w:r>
      <w:r w:rsidRPr="001A40A2">
        <w:rPr>
          <w:rFonts w:ascii="Times New Roman" w:hAnsi="Times New Roman" w:cs="Times New Roman"/>
          <w:bCs/>
          <w:sz w:val="24"/>
          <w:szCs w:val="24"/>
        </w:rPr>
        <w:t xml:space="preserve">o udzielenie zamówienia (spółka cywilna, konsorcjum) </w:t>
      </w:r>
      <w:r w:rsidRPr="001A40A2">
        <w:rPr>
          <w:rFonts w:ascii="Times New Roman" w:hAnsi="Times New Roman" w:cs="Times New Roman"/>
          <w:sz w:val="24"/>
          <w:szCs w:val="24"/>
        </w:rPr>
        <w:t>do oferty należy dołączyć pełnomocnictwo</w:t>
      </w:r>
      <w:r w:rsidRPr="001A40A2">
        <w:rPr>
          <w:rFonts w:ascii="Times New Roman" w:hAnsi="Times New Roman" w:cs="Times New Roman"/>
          <w:bCs/>
          <w:sz w:val="24"/>
          <w:szCs w:val="24"/>
        </w:rPr>
        <w:t xml:space="preserve"> dla Wykonawcy wiodącego (lidera).</w:t>
      </w:r>
    </w:p>
    <w:p w:rsidR="001A40A2" w:rsidRPr="001A40A2" w:rsidRDefault="001A40A2"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1A40A2">
        <w:rPr>
          <w:rFonts w:ascii="Times New Roman" w:hAnsi="Times New Roman" w:cs="Times New Roman"/>
          <w:color w:val="000000"/>
          <w:sz w:val="24"/>
          <w:szCs w:val="24"/>
        </w:rPr>
        <w:t>Dopuszcza się także złożenie elektronicznej kopii (</w:t>
      </w:r>
      <w:proofErr w:type="spellStart"/>
      <w:r w:rsidRPr="001A40A2">
        <w:rPr>
          <w:rFonts w:ascii="Times New Roman" w:hAnsi="Times New Roman" w:cs="Times New Roman"/>
          <w:color w:val="000000"/>
          <w:sz w:val="24"/>
          <w:szCs w:val="24"/>
        </w:rPr>
        <w:t>skanu</w:t>
      </w:r>
      <w:proofErr w:type="spellEnd"/>
      <w:r w:rsidRPr="001A40A2">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1A40A2">
        <w:rPr>
          <w:rFonts w:ascii="Times New Roman" w:hAnsi="Times New Roman" w:cs="Times New Roman"/>
          <w:i/>
          <w:iCs/>
          <w:color w:val="000000"/>
          <w:sz w:val="24"/>
          <w:szCs w:val="24"/>
        </w:rPr>
        <w:t xml:space="preserve">Prawo </w:t>
      </w:r>
      <w:r>
        <w:rPr>
          <w:rFonts w:ascii="Times New Roman" w:hAnsi="Times New Roman" w:cs="Times New Roman"/>
          <w:i/>
          <w:iCs/>
          <w:color w:val="000000"/>
          <w:sz w:val="24"/>
          <w:szCs w:val="24"/>
        </w:rPr>
        <w:br/>
      </w:r>
      <w:r w:rsidRPr="001A40A2">
        <w:rPr>
          <w:rFonts w:ascii="Times New Roman" w:hAnsi="Times New Roman" w:cs="Times New Roman"/>
          <w:i/>
          <w:iCs/>
          <w:color w:val="000000"/>
          <w:sz w:val="24"/>
          <w:szCs w:val="24"/>
        </w:rPr>
        <w:t xml:space="preserve">o notariacie </w:t>
      </w:r>
      <w:r w:rsidRPr="001A40A2">
        <w:rPr>
          <w:rFonts w:ascii="Times New Roman" w:hAnsi="Times New Roman" w:cs="Times New Roman"/>
          <w:color w:val="000000"/>
          <w:sz w:val="24"/>
          <w:szCs w:val="24"/>
        </w:rPr>
        <w:t>(</w:t>
      </w:r>
      <w:proofErr w:type="spellStart"/>
      <w:r w:rsidRPr="001A40A2">
        <w:rPr>
          <w:rFonts w:ascii="Times New Roman" w:hAnsi="Times New Roman" w:cs="Times New Roman"/>
          <w:color w:val="000000"/>
          <w:sz w:val="24"/>
          <w:szCs w:val="24"/>
        </w:rPr>
        <w:t>t.j</w:t>
      </w:r>
      <w:proofErr w:type="spellEnd"/>
      <w:r w:rsidRPr="001A40A2">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1A40A2">
        <w:rPr>
          <w:rFonts w:ascii="Times New Roman" w:hAnsi="Times New Roman" w:cs="Times New Roman"/>
          <w:color w:val="000000"/>
          <w:sz w:val="24"/>
          <w:szCs w:val="24"/>
        </w:rPr>
        <w:t>skanu</w:t>
      </w:r>
      <w:proofErr w:type="spellEnd"/>
      <w:r w:rsidRPr="001A40A2">
        <w:rPr>
          <w:rFonts w:ascii="Times New Roman" w:hAnsi="Times New Roman" w:cs="Times New Roman"/>
          <w:color w:val="000000"/>
          <w:sz w:val="24"/>
          <w:szCs w:val="24"/>
        </w:rPr>
        <w:t xml:space="preserve"> pełnomocnictwa sporządzonego uprzednio w formie pisemnej kwalifikowanym </w:t>
      </w:r>
      <w:r w:rsidRPr="001A40A2">
        <w:rPr>
          <w:rFonts w:ascii="Times New Roman" w:hAnsi="Times New Roman" w:cs="Times New Roman"/>
          <w:color w:val="000000"/>
          <w:sz w:val="24"/>
          <w:szCs w:val="24"/>
        </w:rPr>
        <w:lastRenderedPageBreak/>
        <w:t xml:space="preserve">podpisem, podpisem zaufanym lub podpisem osobistym mocodawcy. Elektroniczna kopia pełnomocnictwa nie może być uwierzytelniona przez upoważnionego. </w:t>
      </w:r>
    </w:p>
    <w:p w:rsidR="001A40A2" w:rsidRPr="00F8532D" w:rsidRDefault="001A40A2"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1A40A2">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1A40A2">
        <w:rPr>
          <w:rFonts w:ascii="Times New Roman" w:eastAsia="Times New Roman" w:hAnsi="Times New Roman" w:cs="Times New Roman"/>
          <w:sz w:val="24"/>
          <w:szCs w:val="24"/>
          <w:lang w:eastAsia="ar-SA"/>
        </w:rPr>
        <w:t xml:space="preserve"> </w:t>
      </w:r>
    </w:p>
    <w:p w:rsidR="00C63C26" w:rsidRPr="00C07309" w:rsidRDefault="00374C13"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Wykonawca może przed upływem terminu do składania ofert wycofać ofertę </w:t>
      </w:r>
      <w:r w:rsidRPr="00C07309">
        <w:rPr>
          <w:rFonts w:ascii="Times New Roman" w:eastAsia="Times New Roman" w:hAnsi="Times New Roman" w:cs="Times New Roman"/>
          <w:sz w:val="24"/>
          <w:szCs w:val="24"/>
          <w:lang w:eastAsia="ar-SA"/>
        </w:rPr>
        <w:br/>
        <w:t xml:space="preserve">za pośrednictwem </w:t>
      </w:r>
      <w:r w:rsidRPr="00C07309">
        <w:rPr>
          <w:rFonts w:ascii="Times New Roman" w:eastAsia="Times New Roman" w:hAnsi="Times New Roman" w:cs="Times New Roman"/>
          <w:i/>
          <w:sz w:val="24"/>
          <w:szCs w:val="24"/>
          <w:lang w:eastAsia="ar-SA"/>
        </w:rPr>
        <w:t>Formularza składania oferty</w:t>
      </w:r>
      <w:r w:rsidRPr="00C07309">
        <w:rPr>
          <w:rFonts w:ascii="Times New Roman" w:eastAsia="Times New Roman" w:hAnsi="Times New Roman" w:cs="Times New Roman"/>
          <w:sz w:val="24"/>
          <w:szCs w:val="24"/>
          <w:lang w:eastAsia="ar-SA"/>
        </w:rPr>
        <w:t>.</w:t>
      </w:r>
    </w:p>
    <w:p w:rsidR="00C63C26" w:rsidRPr="008B2E8D" w:rsidRDefault="00D726AB"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Z uwagi na to, że oferty Wykonawców są zaszyfrowane nie można ich edytować. Poprawki lub zmiany w ofercie wiążą się ze złożeniem nowej oferty i wycofaniem 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1A40A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AC6554">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7A015B" w:rsidRDefault="00D726AB" w:rsidP="00AC6554">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A015B">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7A015B">
        <w:rPr>
          <w:rFonts w:ascii="Times New Roman" w:eastAsia="Times New Roman" w:hAnsi="Times New Roman" w:cs="Times New Roman"/>
          <w:sz w:val="24"/>
          <w:szCs w:val="24"/>
          <w:lang w:eastAsia="ar-SA"/>
        </w:rPr>
        <w:t xml:space="preserve"> gwarancji i warunków płatności, </w:t>
      </w:r>
      <w:r w:rsidRPr="007A015B">
        <w:rPr>
          <w:rFonts w:ascii="Times New Roman" w:eastAsia="Times New Roman" w:hAnsi="Times New Roman" w:cs="Times New Roman"/>
          <w:sz w:val="24"/>
          <w:szCs w:val="24"/>
          <w:lang w:eastAsia="ar-SA"/>
        </w:rPr>
        <w:t>o ile takie występują w złożonej ofercie, albowiem dane te stanowią informację publiczną w rozumieniu art. 1 ust. 1 ustawy</w:t>
      </w:r>
      <w:r w:rsidR="002460BE" w:rsidRPr="007A015B">
        <w:rPr>
          <w:rFonts w:ascii="Times New Roman" w:eastAsia="Times New Roman" w:hAnsi="Times New Roman" w:cs="Times New Roman"/>
          <w:sz w:val="24"/>
          <w:szCs w:val="24"/>
          <w:lang w:eastAsia="ar-SA"/>
        </w:rPr>
        <w:t xml:space="preserve"> </w:t>
      </w:r>
      <w:r w:rsidRPr="007A015B">
        <w:rPr>
          <w:rFonts w:ascii="Times New Roman" w:eastAsia="Times New Roman" w:hAnsi="Times New Roman" w:cs="Times New Roman"/>
          <w:sz w:val="24"/>
          <w:szCs w:val="24"/>
          <w:lang w:eastAsia="ar-SA"/>
        </w:rPr>
        <w:t xml:space="preserve">z dnia 6 września 2001 r. </w:t>
      </w:r>
      <w:r w:rsidRPr="007A015B">
        <w:rPr>
          <w:rFonts w:ascii="Times New Roman" w:eastAsia="Times New Roman" w:hAnsi="Times New Roman" w:cs="Times New Roman"/>
          <w:i/>
          <w:iCs/>
          <w:sz w:val="24"/>
          <w:szCs w:val="24"/>
          <w:lang w:eastAsia="ar-SA"/>
        </w:rPr>
        <w:t>o dostępie do informacji publicznej</w:t>
      </w:r>
      <w:r w:rsidR="00B65460" w:rsidRPr="007A015B">
        <w:rPr>
          <w:rFonts w:ascii="Times New Roman" w:eastAsia="Times New Roman" w:hAnsi="Times New Roman" w:cs="Times New Roman"/>
          <w:sz w:val="24"/>
          <w:szCs w:val="24"/>
          <w:lang w:eastAsia="ar-SA"/>
        </w:rPr>
        <w:t xml:space="preserve"> (Dz. U. z 2022</w:t>
      </w:r>
      <w:r w:rsidR="00956AFC" w:rsidRPr="007A015B">
        <w:rPr>
          <w:rFonts w:ascii="Times New Roman" w:eastAsia="Times New Roman" w:hAnsi="Times New Roman" w:cs="Times New Roman"/>
          <w:sz w:val="24"/>
          <w:szCs w:val="24"/>
          <w:lang w:eastAsia="ar-SA"/>
        </w:rPr>
        <w:t xml:space="preserve"> r.,</w:t>
      </w:r>
      <w:r w:rsidR="002B3128" w:rsidRPr="007A015B">
        <w:rPr>
          <w:rFonts w:ascii="Times New Roman" w:eastAsia="Times New Roman" w:hAnsi="Times New Roman" w:cs="Times New Roman"/>
          <w:sz w:val="24"/>
          <w:szCs w:val="24"/>
          <w:lang w:eastAsia="ar-SA"/>
        </w:rPr>
        <w:t xml:space="preserve"> </w:t>
      </w:r>
      <w:r w:rsidR="00B65460" w:rsidRPr="007A015B">
        <w:rPr>
          <w:rFonts w:ascii="Times New Roman" w:eastAsia="Times New Roman" w:hAnsi="Times New Roman" w:cs="Times New Roman"/>
          <w:sz w:val="24"/>
          <w:szCs w:val="24"/>
          <w:lang w:eastAsia="ar-SA"/>
        </w:rPr>
        <w:t>poz. 902</w:t>
      </w:r>
      <w:r w:rsidRPr="007A015B">
        <w:rPr>
          <w:rFonts w:ascii="Times New Roman" w:eastAsia="Times New Roman" w:hAnsi="Times New Roman" w:cs="Times New Roman"/>
          <w:sz w:val="24"/>
          <w:szCs w:val="24"/>
          <w:lang w:eastAsia="ar-SA"/>
        </w:rPr>
        <w:t xml:space="preserve">), </w:t>
      </w:r>
      <w:r w:rsidR="00956AFC" w:rsidRPr="007A015B">
        <w:rPr>
          <w:rFonts w:ascii="Times New Roman" w:eastAsia="Times New Roman" w:hAnsi="Times New Roman" w:cs="Times New Roman"/>
          <w:sz w:val="24"/>
          <w:szCs w:val="24"/>
          <w:lang w:eastAsia="ar-SA"/>
        </w:rPr>
        <w:br/>
      </w:r>
      <w:r w:rsidRPr="007A015B">
        <w:rPr>
          <w:rFonts w:ascii="Times New Roman" w:eastAsia="Times New Roman" w:hAnsi="Times New Roman" w:cs="Times New Roman"/>
          <w:sz w:val="24"/>
          <w:szCs w:val="24"/>
          <w:lang w:eastAsia="ar-SA"/>
        </w:rPr>
        <w:t>które podlegają udostępnieniu w trybie przedmiotowej ustawy.</w:t>
      </w:r>
    </w:p>
    <w:p w:rsidR="00595D4C" w:rsidRPr="007A015B" w:rsidRDefault="00D726AB" w:rsidP="00AC6554">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A015B">
        <w:rPr>
          <w:rFonts w:ascii="Times New Roman" w:eastAsia="Times New Roman" w:hAnsi="Times New Roman" w:cs="Times New Roman"/>
          <w:sz w:val="24"/>
          <w:szCs w:val="24"/>
          <w:lang w:eastAsia="ar-SA"/>
        </w:rPr>
        <w:t>Konieczne jest wyodrębnienie dokumentów zawierających zastrzeżone informacje.</w:t>
      </w:r>
    </w:p>
    <w:p w:rsidR="00273F69" w:rsidRPr="007A015B" w:rsidRDefault="00273F69" w:rsidP="00F8532D">
      <w:pPr>
        <w:autoSpaceDE w:val="0"/>
        <w:adjustRightInd w:val="0"/>
        <w:spacing w:line="288" w:lineRule="auto"/>
        <w:rPr>
          <w:rFonts w:eastAsiaTheme="minorHAnsi"/>
          <w:b/>
          <w:lang w:eastAsia="en-US"/>
        </w:rPr>
      </w:pPr>
      <w:r w:rsidRPr="007A015B">
        <w:rPr>
          <w:rFonts w:eastAsiaTheme="minorHAnsi"/>
          <w:b/>
          <w:lang w:eastAsia="en-US"/>
        </w:rPr>
        <w:lastRenderedPageBreak/>
        <w:t xml:space="preserve">ROZDZIAŁ </w:t>
      </w:r>
      <w:r w:rsidR="00062EE7" w:rsidRPr="007A015B">
        <w:rPr>
          <w:rFonts w:eastAsiaTheme="minorHAnsi"/>
          <w:b/>
          <w:lang w:eastAsia="en-US"/>
        </w:rPr>
        <w:t>X</w:t>
      </w:r>
      <w:r w:rsidR="00BD27AB" w:rsidRPr="007A015B">
        <w:rPr>
          <w:rFonts w:eastAsiaTheme="minorHAnsi"/>
          <w:b/>
          <w:lang w:eastAsia="en-US"/>
        </w:rPr>
        <w:t>IV</w:t>
      </w:r>
      <w:r w:rsidR="00062EE7" w:rsidRPr="007A015B">
        <w:rPr>
          <w:rFonts w:eastAsiaTheme="minorHAnsi"/>
          <w:b/>
          <w:lang w:eastAsia="en-US"/>
        </w:rPr>
        <w:t>.</w:t>
      </w:r>
      <w:r w:rsidR="008F1F03" w:rsidRPr="007A015B">
        <w:rPr>
          <w:rFonts w:eastAsiaTheme="minorHAnsi"/>
          <w:b/>
          <w:lang w:eastAsia="en-US"/>
        </w:rPr>
        <w:tab/>
      </w:r>
    </w:p>
    <w:p w:rsidR="00351DFC" w:rsidRPr="007A015B" w:rsidRDefault="00062EE7" w:rsidP="00F8532D">
      <w:pPr>
        <w:autoSpaceDE w:val="0"/>
        <w:adjustRightInd w:val="0"/>
        <w:spacing w:after="120" w:line="288" w:lineRule="auto"/>
        <w:ind w:left="283" w:hanging="283"/>
        <w:rPr>
          <w:rFonts w:eastAsiaTheme="minorHAnsi"/>
          <w:b/>
          <w:lang w:eastAsia="en-US"/>
        </w:rPr>
      </w:pPr>
      <w:r w:rsidRPr="007A015B">
        <w:rPr>
          <w:rFonts w:eastAsiaTheme="minorHAnsi"/>
          <w:b/>
          <w:lang w:eastAsia="en-US"/>
        </w:rPr>
        <w:t>Wymagania dotyczące wadium</w:t>
      </w:r>
      <w:r w:rsidR="002B3128" w:rsidRPr="007A015B">
        <w:rPr>
          <w:rFonts w:eastAsiaTheme="minorHAnsi"/>
          <w:b/>
          <w:lang w:eastAsia="en-US"/>
        </w:rPr>
        <w:t xml:space="preserve"> </w:t>
      </w:r>
    </w:p>
    <w:p w:rsidR="009E364C" w:rsidRPr="007A015B" w:rsidRDefault="009E364C" w:rsidP="00AC6554">
      <w:pPr>
        <w:numPr>
          <w:ilvl w:val="0"/>
          <w:numId w:val="52"/>
        </w:numPr>
        <w:tabs>
          <w:tab w:val="clear" w:pos="360"/>
        </w:tabs>
        <w:spacing w:line="288" w:lineRule="auto"/>
        <w:ind w:left="567" w:right="-1" w:hanging="425"/>
        <w:jc w:val="both"/>
        <w:rPr>
          <w:rFonts w:eastAsia="TimesNewRomanPS-BoldMT"/>
        </w:rPr>
      </w:pPr>
      <w:r w:rsidRPr="007A015B">
        <w:rPr>
          <w:b/>
        </w:rPr>
        <w:t>Zamawiający, do upływu terminu składania ofert, wymaga wniesienia wadium</w:t>
      </w:r>
      <w:r w:rsidRPr="007A015B">
        <w:rPr>
          <w:rFonts w:eastAsia="TimesNewRomanPS-BoldMT"/>
          <w:b/>
        </w:rPr>
        <w:t xml:space="preserve"> </w:t>
      </w:r>
      <w:r w:rsidR="007A015B">
        <w:rPr>
          <w:rFonts w:eastAsia="TimesNewRomanPS-BoldMT"/>
          <w:b/>
        </w:rPr>
        <w:br/>
      </w:r>
      <w:r w:rsidRPr="007A015B">
        <w:rPr>
          <w:rFonts w:eastAsia="TimesNewRomanPS-BoldMT"/>
          <w:b/>
        </w:rPr>
        <w:t>w wysokości</w:t>
      </w:r>
      <w:r w:rsidR="007A015B">
        <w:rPr>
          <w:b/>
        </w:rPr>
        <w:t xml:space="preserve"> </w:t>
      </w:r>
      <w:r w:rsidR="007E2B56">
        <w:rPr>
          <w:b/>
        </w:rPr>
        <w:t>7</w:t>
      </w:r>
      <w:r w:rsidRPr="007A015B">
        <w:rPr>
          <w:b/>
        </w:rPr>
        <w:t>0 000,00 zł</w:t>
      </w:r>
      <w:r w:rsidRPr="007A015B">
        <w:t xml:space="preserve"> (słownie: </w:t>
      </w:r>
      <w:r w:rsidR="007E2B56">
        <w:t>siedemdziesiąt</w:t>
      </w:r>
      <w:r w:rsidRPr="007A015B">
        <w:t xml:space="preserve"> tysięcy złotych 00/100).</w:t>
      </w:r>
    </w:p>
    <w:p w:rsidR="009E364C" w:rsidRPr="007A015B" w:rsidRDefault="009E364C" w:rsidP="00AC6554">
      <w:pPr>
        <w:numPr>
          <w:ilvl w:val="0"/>
          <w:numId w:val="52"/>
        </w:numPr>
        <w:tabs>
          <w:tab w:val="clear" w:pos="360"/>
        </w:tabs>
        <w:spacing w:line="288" w:lineRule="auto"/>
        <w:ind w:left="567" w:right="-1" w:hanging="425"/>
        <w:jc w:val="both"/>
      </w:pPr>
      <w:r w:rsidRPr="007A015B">
        <w:t>Zamawiający dopuszcza wniesienie wadium w jednej lub kilku następujących formach:</w:t>
      </w:r>
    </w:p>
    <w:p w:rsidR="009E364C" w:rsidRPr="007A015B" w:rsidRDefault="009E364C" w:rsidP="00AC6554">
      <w:pPr>
        <w:numPr>
          <w:ilvl w:val="0"/>
          <w:numId w:val="53"/>
        </w:numPr>
        <w:spacing w:line="288" w:lineRule="auto"/>
        <w:ind w:left="1134" w:right="-1" w:hanging="425"/>
        <w:jc w:val="both"/>
      </w:pPr>
      <w:r w:rsidRPr="007A015B">
        <w:t xml:space="preserve">pieniądzu; </w:t>
      </w:r>
    </w:p>
    <w:p w:rsidR="009E364C" w:rsidRPr="007A015B" w:rsidRDefault="009E364C" w:rsidP="00AC6554">
      <w:pPr>
        <w:numPr>
          <w:ilvl w:val="0"/>
          <w:numId w:val="53"/>
        </w:numPr>
        <w:spacing w:line="288" w:lineRule="auto"/>
        <w:ind w:left="1134" w:right="-1" w:hanging="425"/>
        <w:jc w:val="both"/>
      </w:pPr>
      <w:r w:rsidRPr="007A015B">
        <w:t xml:space="preserve">gwarancjach bankowych; </w:t>
      </w:r>
    </w:p>
    <w:p w:rsidR="009E364C" w:rsidRPr="007A015B" w:rsidRDefault="009E364C" w:rsidP="00AC6554">
      <w:pPr>
        <w:numPr>
          <w:ilvl w:val="0"/>
          <w:numId w:val="53"/>
        </w:numPr>
        <w:spacing w:line="288" w:lineRule="auto"/>
        <w:ind w:left="1134" w:right="-1" w:hanging="425"/>
        <w:jc w:val="both"/>
      </w:pPr>
      <w:r w:rsidRPr="007A015B">
        <w:t xml:space="preserve">gwarancjach ubezpieczeniowych; </w:t>
      </w:r>
    </w:p>
    <w:p w:rsidR="009E364C" w:rsidRPr="007A015B" w:rsidRDefault="009E364C" w:rsidP="00AC6554">
      <w:pPr>
        <w:numPr>
          <w:ilvl w:val="0"/>
          <w:numId w:val="53"/>
        </w:numPr>
        <w:spacing w:line="288" w:lineRule="auto"/>
        <w:ind w:left="1134" w:right="-1" w:hanging="425"/>
        <w:jc w:val="both"/>
      </w:pPr>
      <w:r w:rsidRPr="007A015B">
        <w:t>poręczeniach udzielanych przez podmioty, o których mowa w art.</w:t>
      </w:r>
      <w:r w:rsidR="007A015B">
        <w:t xml:space="preserve"> 6b ust. 5 </w:t>
      </w:r>
      <w:proofErr w:type="spellStart"/>
      <w:r w:rsidR="007A015B">
        <w:t>pkt</w:t>
      </w:r>
      <w:proofErr w:type="spellEnd"/>
      <w:r w:rsidR="007A015B">
        <w:t xml:space="preserve"> 2 ustawy </w:t>
      </w:r>
      <w:r w:rsidRPr="007A015B">
        <w:t xml:space="preserve">z dnia 9 listopada 2000 r. </w:t>
      </w:r>
      <w:r w:rsidRPr="007A015B">
        <w:rPr>
          <w:i/>
        </w:rPr>
        <w:t>o utworzeniu Polskiej Agencji Rozwoju Przedsiębiorczości</w:t>
      </w:r>
      <w:r w:rsidRPr="007A015B">
        <w:t xml:space="preserve"> (Dz. U. z 2023 r. poz. 462). </w:t>
      </w:r>
    </w:p>
    <w:p w:rsidR="009E364C" w:rsidRPr="007A015B" w:rsidRDefault="009E364C" w:rsidP="00AC6554">
      <w:pPr>
        <w:numPr>
          <w:ilvl w:val="0"/>
          <w:numId w:val="52"/>
        </w:numPr>
        <w:tabs>
          <w:tab w:val="clear" w:pos="360"/>
        </w:tabs>
        <w:spacing w:line="288" w:lineRule="auto"/>
        <w:ind w:left="567" w:right="-1" w:hanging="425"/>
        <w:jc w:val="both"/>
      </w:pPr>
      <w:r w:rsidRPr="007A015B">
        <w:t>W przypadku składania przez Wykonawcę wadium w formie gwarancji bankowej/ubezpieczeniowej lub poręczeń o których mowa w ust. 2, dokument wadialny winien być sporządzony zgodnie z obowiązującym prawem i zawierać co najmniej następujące elementy:</w:t>
      </w:r>
    </w:p>
    <w:p w:rsidR="009E364C" w:rsidRPr="007A015B" w:rsidRDefault="009E364C" w:rsidP="00AC6554">
      <w:pPr>
        <w:numPr>
          <w:ilvl w:val="0"/>
          <w:numId w:val="54"/>
        </w:numPr>
        <w:spacing w:line="288" w:lineRule="auto"/>
        <w:ind w:left="1134" w:right="-1" w:hanging="425"/>
        <w:jc w:val="both"/>
      </w:pPr>
      <w:r w:rsidRPr="007A015B">
        <w:t>wskazanie Wykonawcy</w:t>
      </w:r>
      <w:r w:rsidRPr="007A015B">
        <w:rPr>
          <w:i/>
        </w:rPr>
        <w:t>,</w:t>
      </w:r>
      <w:r w:rsidRPr="007A015B">
        <w:t xml:space="preserve"> czyli zleceniodawcy gwarancji/poręczenia; </w:t>
      </w:r>
    </w:p>
    <w:p w:rsidR="009E364C" w:rsidRPr="007A015B" w:rsidRDefault="009E364C" w:rsidP="00AC6554">
      <w:pPr>
        <w:numPr>
          <w:ilvl w:val="0"/>
          <w:numId w:val="54"/>
        </w:numPr>
        <w:spacing w:line="288" w:lineRule="auto"/>
        <w:ind w:left="1134" w:right="-1" w:hanging="425"/>
        <w:jc w:val="both"/>
      </w:pPr>
      <w:r w:rsidRPr="007A015B">
        <w:t>wskazanie Zamawiającego czyli beneficjenta gwarancji, tj.: „Skarb Państwa – Komendant Szkoły Policji w Pile, Plac Staszica 7, 64-920 Piła”;</w:t>
      </w:r>
    </w:p>
    <w:p w:rsidR="009E364C" w:rsidRPr="007A015B" w:rsidRDefault="009E364C" w:rsidP="00AC6554">
      <w:pPr>
        <w:numPr>
          <w:ilvl w:val="0"/>
          <w:numId w:val="54"/>
        </w:numPr>
        <w:spacing w:line="288" w:lineRule="auto"/>
        <w:ind w:left="1134" w:right="-1" w:hanging="425"/>
        <w:jc w:val="both"/>
      </w:pPr>
      <w:r w:rsidRPr="007A015B">
        <w:t xml:space="preserve">wskazanie Gwaranta (banku, instytucji ubezpieczeniowej udzielającej gwarancji lub instytucji </w:t>
      </w:r>
      <w:proofErr w:type="spellStart"/>
      <w:r w:rsidRPr="007A015B">
        <w:t>poręczeniowej</w:t>
      </w:r>
      <w:proofErr w:type="spellEnd"/>
      <w:r w:rsidRPr="007A015B">
        <w:t>) oraz wskazanie ich siedzib;</w:t>
      </w:r>
    </w:p>
    <w:p w:rsidR="009E364C" w:rsidRPr="007A015B" w:rsidRDefault="009E364C" w:rsidP="00AC6554">
      <w:pPr>
        <w:numPr>
          <w:ilvl w:val="0"/>
          <w:numId w:val="54"/>
        </w:numPr>
        <w:spacing w:line="288" w:lineRule="auto"/>
        <w:ind w:left="1134" w:right="-1" w:hanging="425"/>
        <w:jc w:val="both"/>
        <w:rPr>
          <w:b/>
        </w:rPr>
      </w:pPr>
      <w:r w:rsidRPr="007A015B">
        <w:t xml:space="preserve">dokładną nazwę postępowania stanowiącego przyczynę wystawienia dokumentu </w:t>
      </w:r>
      <w:r w:rsidRPr="00192A3B">
        <w:t xml:space="preserve">wadialnego, tj. </w:t>
      </w:r>
      <w:r w:rsidRPr="00192A3B">
        <w:rPr>
          <w:i/>
        </w:rPr>
        <w:t>„</w:t>
      </w:r>
      <w:r w:rsidR="00192A3B" w:rsidRPr="00192A3B">
        <w:rPr>
          <w:i/>
        </w:rPr>
        <w:t xml:space="preserve">Przebudowa segmentów F i G budynku głównego Szkoły Policji </w:t>
      </w:r>
      <w:r w:rsidR="002E33DB">
        <w:rPr>
          <w:i/>
        </w:rPr>
        <w:br/>
      </w:r>
      <w:r w:rsidR="00192A3B" w:rsidRPr="00192A3B">
        <w:rPr>
          <w:i/>
        </w:rPr>
        <w:t>w Pile</w:t>
      </w:r>
      <w:r w:rsidRPr="00192A3B">
        <w:rPr>
          <w:bCs/>
          <w:i/>
        </w:rPr>
        <w:t>”</w:t>
      </w:r>
      <w:r w:rsidRPr="00192A3B">
        <w:rPr>
          <w:bCs/>
        </w:rPr>
        <w:t>;</w:t>
      </w:r>
    </w:p>
    <w:p w:rsidR="009E364C" w:rsidRPr="007A015B" w:rsidRDefault="009E364C" w:rsidP="00AC6554">
      <w:pPr>
        <w:numPr>
          <w:ilvl w:val="0"/>
          <w:numId w:val="54"/>
        </w:numPr>
        <w:spacing w:line="288" w:lineRule="auto"/>
        <w:ind w:left="1134" w:right="-1" w:hanging="425"/>
        <w:jc w:val="both"/>
      </w:pPr>
      <w:r w:rsidRPr="007A015B">
        <w:t>określenie wierzytelności, która ma być zabezpieczona dokumentem wadialnym;</w:t>
      </w:r>
    </w:p>
    <w:p w:rsidR="009E364C" w:rsidRPr="007A015B" w:rsidRDefault="009E364C" w:rsidP="00AC6554">
      <w:pPr>
        <w:numPr>
          <w:ilvl w:val="0"/>
          <w:numId w:val="54"/>
        </w:numPr>
        <w:spacing w:line="288" w:lineRule="auto"/>
        <w:ind w:left="1134" w:right="-1" w:hanging="425"/>
        <w:jc w:val="both"/>
      </w:pPr>
      <w:r w:rsidRPr="007A015B">
        <w:t>wskazanie sumy gwarancyjnej;</w:t>
      </w:r>
    </w:p>
    <w:p w:rsidR="009E364C" w:rsidRPr="007A015B" w:rsidRDefault="009E364C" w:rsidP="00AC6554">
      <w:pPr>
        <w:numPr>
          <w:ilvl w:val="0"/>
          <w:numId w:val="54"/>
        </w:numPr>
        <w:spacing w:line="288" w:lineRule="auto"/>
        <w:ind w:left="1134" w:right="-1" w:hanging="425"/>
        <w:jc w:val="both"/>
      </w:pPr>
      <w:r w:rsidRPr="007A015B">
        <w:t>określenie terminu ważności gwarancji/poręczenia;</w:t>
      </w:r>
    </w:p>
    <w:p w:rsidR="009E364C" w:rsidRPr="007A015B" w:rsidRDefault="009E364C" w:rsidP="00AC6554">
      <w:pPr>
        <w:numPr>
          <w:ilvl w:val="0"/>
          <w:numId w:val="54"/>
        </w:numPr>
        <w:spacing w:line="288" w:lineRule="auto"/>
        <w:ind w:left="1134" w:right="-1" w:hanging="425"/>
        <w:jc w:val="both"/>
      </w:pPr>
      <w:r w:rsidRPr="007A015B">
        <w:t>zobowiązanie gwaranta do:</w:t>
      </w:r>
      <w:r w:rsidRPr="007A015B">
        <w:rPr>
          <w:i/>
        </w:rPr>
        <w:t xml:space="preserve"> „nieodwołalnej i bezwarunkowej zapłaty pełnej sumy wadium na pierwsze pisemne żądanie Zamawiającego zawierające oświadczenie, iż zaszły okoliczności wskazane w art. 98 ust. 6 ustawy </w:t>
      </w:r>
      <w:proofErr w:type="spellStart"/>
      <w:r w:rsidRPr="007A015B">
        <w:rPr>
          <w:i/>
        </w:rPr>
        <w:t>Pzp</w:t>
      </w:r>
      <w:proofErr w:type="spellEnd"/>
      <w:r w:rsidRPr="007A015B">
        <w:rPr>
          <w:i/>
        </w:rPr>
        <w:t>”.</w:t>
      </w:r>
    </w:p>
    <w:p w:rsidR="009E364C" w:rsidRPr="007A015B" w:rsidRDefault="009E364C" w:rsidP="00AC6554">
      <w:pPr>
        <w:numPr>
          <w:ilvl w:val="0"/>
          <w:numId w:val="52"/>
        </w:numPr>
        <w:tabs>
          <w:tab w:val="clear" w:pos="360"/>
        </w:tabs>
        <w:spacing w:line="288" w:lineRule="auto"/>
        <w:ind w:left="567" w:right="-1" w:hanging="425"/>
        <w:jc w:val="both"/>
      </w:pPr>
      <w:r w:rsidRPr="007A015B">
        <w:t>Wadium w formie pieniężnej należy wnieść przelewem na rac</w:t>
      </w:r>
      <w:r w:rsidR="002E33DB">
        <w:t xml:space="preserve">hunek bankowy Zamawiającego nr </w:t>
      </w:r>
      <w:r w:rsidRPr="007A015B">
        <w:rPr>
          <w:b/>
        </w:rPr>
        <w:t>72 1010 1469 0052 9413 9120 0000</w:t>
      </w:r>
      <w:r w:rsidRPr="007A015B">
        <w:t xml:space="preserve"> z  dopiskiem  na  przelewie: „</w:t>
      </w:r>
      <w:r w:rsidRPr="007A015B">
        <w:rPr>
          <w:b/>
        </w:rPr>
        <w:t xml:space="preserve">Wadium </w:t>
      </w:r>
      <w:r w:rsidR="000E1C8D" w:rsidRPr="007A015B">
        <w:rPr>
          <w:b/>
        </w:rPr>
        <w:t>– postępowanie</w:t>
      </w:r>
      <w:r w:rsidRPr="007A015B">
        <w:rPr>
          <w:b/>
        </w:rPr>
        <w:t xml:space="preserve"> pn. </w:t>
      </w:r>
      <w:r w:rsidRPr="007A015B">
        <w:rPr>
          <w:b/>
          <w:bCs/>
          <w:i/>
        </w:rPr>
        <w:t>„</w:t>
      </w:r>
      <w:r w:rsidR="007E2B56">
        <w:rPr>
          <w:b/>
          <w:i/>
        </w:rPr>
        <w:t>Przebudowa segmentów F i G budynku głównego Szkoły Policji w Pile</w:t>
      </w:r>
      <w:r w:rsidRPr="007A015B">
        <w:rPr>
          <w:b/>
          <w:bCs/>
          <w:i/>
        </w:rPr>
        <w:t>”</w:t>
      </w:r>
      <w:r w:rsidRPr="007A015B">
        <w:t>. Kopię polecenia przelewu lub wydruk z przelewu elektronicznego zaleca się złożyć wraz z ofertą.</w:t>
      </w:r>
    </w:p>
    <w:p w:rsidR="009E364C" w:rsidRPr="007A015B" w:rsidRDefault="009E364C" w:rsidP="00AC6554">
      <w:pPr>
        <w:numPr>
          <w:ilvl w:val="0"/>
          <w:numId w:val="52"/>
        </w:numPr>
        <w:tabs>
          <w:tab w:val="clear" w:pos="360"/>
        </w:tabs>
        <w:spacing w:line="288" w:lineRule="auto"/>
        <w:ind w:left="567" w:right="-1" w:hanging="425"/>
        <w:jc w:val="both"/>
      </w:pPr>
      <w:r w:rsidRPr="007A015B">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9E364C" w:rsidRPr="007A015B" w:rsidRDefault="009E364C" w:rsidP="00AC6554">
      <w:pPr>
        <w:numPr>
          <w:ilvl w:val="0"/>
          <w:numId w:val="52"/>
        </w:numPr>
        <w:tabs>
          <w:tab w:val="clear" w:pos="360"/>
        </w:tabs>
        <w:spacing w:line="288" w:lineRule="auto"/>
        <w:ind w:left="567" w:right="-1" w:hanging="425"/>
        <w:jc w:val="both"/>
      </w:pPr>
      <w:r w:rsidRPr="007A015B">
        <w:t xml:space="preserve">Oryginał dokumentu potwierdzającego wniesienie wadium w formach, o których mowa w ust. 2 pkt. 2 – 4 SWZ (art. 97 ust. 7 </w:t>
      </w:r>
      <w:proofErr w:type="spellStart"/>
      <w:r w:rsidRPr="007A015B">
        <w:t>pkt</w:t>
      </w:r>
      <w:proofErr w:type="spellEnd"/>
      <w:r w:rsidRPr="007A015B">
        <w:t xml:space="preserve"> 2-4 ustawy </w:t>
      </w:r>
      <w:proofErr w:type="spellStart"/>
      <w:r w:rsidRPr="007A015B">
        <w:t>Pzp</w:t>
      </w:r>
      <w:proofErr w:type="spellEnd"/>
      <w:r w:rsidRPr="007A015B">
        <w:t xml:space="preserve">) Wykonawca składa wraz </w:t>
      </w:r>
      <w:r w:rsidR="002E33DB">
        <w:br/>
      </w:r>
      <w:r w:rsidRPr="007A015B">
        <w:t>z ofertą.</w:t>
      </w:r>
    </w:p>
    <w:p w:rsidR="009E364C" w:rsidRPr="007A015B" w:rsidRDefault="009E364C" w:rsidP="00AC6554">
      <w:pPr>
        <w:spacing w:line="288" w:lineRule="auto"/>
        <w:ind w:left="75" w:right="-1"/>
        <w:jc w:val="both"/>
        <w:rPr>
          <w:b/>
        </w:rPr>
      </w:pPr>
    </w:p>
    <w:p w:rsidR="00F8532D" w:rsidRDefault="00F8532D" w:rsidP="00AC6554">
      <w:pPr>
        <w:spacing w:line="288" w:lineRule="auto"/>
        <w:ind w:left="75" w:right="-1"/>
        <w:jc w:val="both"/>
        <w:rPr>
          <w:b/>
        </w:rPr>
      </w:pPr>
    </w:p>
    <w:p w:rsidR="009E364C" w:rsidRPr="007A015B" w:rsidRDefault="009E364C" w:rsidP="00AC6554">
      <w:pPr>
        <w:spacing w:line="288" w:lineRule="auto"/>
        <w:ind w:left="75" w:right="-1"/>
        <w:jc w:val="both"/>
        <w:rPr>
          <w:b/>
        </w:rPr>
      </w:pPr>
      <w:r w:rsidRPr="007A015B">
        <w:rPr>
          <w:b/>
        </w:rPr>
        <w:lastRenderedPageBreak/>
        <w:t xml:space="preserve">Uwaga: </w:t>
      </w:r>
    </w:p>
    <w:p w:rsidR="009E364C" w:rsidRPr="007A015B" w:rsidRDefault="009E364C" w:rsidP="00AC6554">
      <w:pPr>
        <w:spacing w:line="288" w:lineRule="auto"/>
        <w:ind w:left="75" w:right="-1"/>
        <w:jc w:val="both"/>
        <w:rPr>
          <w:b/>
        </w:rPr>
      </w:pPr>
      <w:r w:rsidRPr="007A015B">
        <w:rPr>
          <w:b/>
        </w:rPr>
        <w:t xml:space="preserve">- </w:t>
      </w:r>
      <w:r w:rsidRPr="007A015B">
        <w:rPr>
          <w:b/>
          <w:u w:val="single"/>
        </w:rPr>
        <w:t xml:space="preserve">Wadium wniesione w innej formie niż pieniężna Wykonawca wnosi </w:t>
      </w:r>
      <w:r w:rsidR="00863BEE">
        <w:rPr>
          <w:b/>
          <w:u w:val="single"/>
        </w:rPr>
        <w:t xml:space="preserve">w oryginale </w:t>
      </w:r>
      <w:r w:rsidR="00863BEE">
        <w:rPr>
          <w:b/>
          <w:u w:val="single"/>
        </w:rPr>
        <w:br/>
      </w:r>
      <w:r w:rsidRPr="00976A5F">
        <w:rPr>
          <w:b/>
          <w:u w:val="single"/>
        </w:rPr>
        <w:t xml:space="preserve">w </w:t>
      </w:r>
      <w:r w:rsidR="00863BEE" w:rsidRPr="00976A5F">
        <w:rPr>
          <w:b/>
          <w:u w:val="single"/>
        </w:rPr>
        <w:t>postaci</w:t>
      </w:r>
      <w:r w:rsidRPr="00976A5F">
        <w:rPr>
          <w:b/>
          <w:u w:val="single"/>
        </w:rPr>
        <w:t xml:space="preserve"> elek</w:t>
      </w:r>
      <w:r w:rsidR="00976A5F" w:rsidRPr="00976A5F">
        <w:rPr>
          <w:b/>
          <w:u w:val="single"/>
        </w:rPr>
        <w:t>tronicznej poprzez wczytanie w s</w:t>
      </w:r>
      <w:r w:rsidRPr="00976A5F">
        <w:rPr>
          <w:b/>
          <w:u w:val="single"/>
        </w:rPr>
        <w:t xml:space="preserve">ystemie oryginału dokumentu wadialnego, </w:t>
      </w:r>
      <w:r w:rsidR="00976A5F" w:rsidRPr="00976A5F">
        <w:rPr>
          <w:b/>
          <w:u w:val="single"/>
        </w:rPr>
        <w:t>tj. w takiej formie, w jakiej zostało sporządzone</w:t>
      </w:r>
      <w:r w:rsidR="00976A5F">
        <w:rPr>
          <w:b/>
          <w:u w:val="single"/>
        </w:rPr>
        <w:t>.</w:t>
      </w:r>
    </w:p>
    <w:p w:rsidR="009E364C" w:rsidRPr="007A015B" w:rsidRDefault="009E364C" w:rsidP="00AC6554">
      <w:pPr>
        <w:spacing w:line="288" w:lineRule="auto"/>
        <w:ind w:left="75" w:right="-1"/>
        <w:jc w:val="both"/>
      </w:pPr>
      <w:r w:rsidRPr="007A015B">
        <w:t>- Dokument wadialny złożony w postaci elektronicznej nie powinien zawierać postanowień uzależniających jego dalsze obowiązywanie od zwrotu oryginału dokumentu wadialnego do jego wystawcy.</w:t>
      </w:r>
    </w:p>
    <w:p w:rsidR="009E364C" w:rsidRPr="007A015B" w:rsidRDefault="009E364C" w:rsidP="00AC6554">
      <w:pPr>
        <w:spacing w:line="288" w:lineRule="auto"/>
        <w:ind w:left="75" w:right="-1"/>
        <w:jc w:val="both"/>
        <w:rPr>
          <w:bCs/>
        </w:rPr>
      </w:pPr>
      <w:r w:rsidRPr="007A015B">
        <w:t xml:space="preserve">Jeżeli wadium zostanie wniesione w walucie obcej, kwota wadium zostanie przeliczona na PLN wg średniego kursu PLN w stosunku do walut obcych ogłaszanego przez Narodowy Bank Polski (Tabela A kursów średnich walut obcych) z dnia wystawienia dokumentu wadialnego. </w:t>
      </w:r>
      <w:r w:rsidRPr="007A015B">
        <w:rPr>
          <w:bCs/>
        </w:rPr>
        <w:t>Jeżeli w tym dniu nie będzie opublikowany średni kurs NBP, Zamawiający przyjmie kurs średni z ostatniej tabeli przed wystawieniem dokumentu wadialnego.</w:t>
      </w:r>
    </w:p>
    <w:p w:rsidR="00976A5F" w:rsidRDefault="00976A5F" w:rsidP="002E33DB">
      <w:pPr>
        <w:autoSpaceDE w:val="0"/>
        <w:adjustRightInd w:val="0"/>
        <w:spacing w:line="288" w:lineRule="auto"/>
        <w:rPr>
          <w:rFonts w:eastAsiaTheme="minorHAnsi"/>
          <w:b/>
          <w:bCs/>
          <w:color w:val="000000"/>
          <w:lang w:eastAsia="en-US"/>
        </w:rPr>
      </w:pPr>
    </w:p>
    <w:p w:rsidR="002E33DB" w:rsidRDefault="002E33DB" w:rsidP="002E33DB">
      <w:pPr>
        <w:autoSpaceDE w:val="0"/>
        <w:adjustRightInd w:val="0"/>
        <w:spacing w:line="288" w:lineRule="auto"/>
        <w:rPr>
          <w:rFonts w:eastAsiaTheme="minorHAnsi"/>
          <w:b/>
          <w:bCs/>
          <w:color w:val="000000"/>
          <w:lang w:eastAsia="en-US"/>
        </w:rPr>
      </w:pPr>
    </w:p>
    <w:p w:rsidR="00491F65" w:rsidRPr="007A015B" w:rsidRDefault="00273F69" w:rsidP="00AC6554">
      <w:pPr>
        <w:autoSpaceDE w:val="0"/>
        <w:adjustRightInd w:val="0"/>
        <w:spacing w:line="288" w:lineRule="auto"/>
        <w:ind w:left="284" w:hanging="426"/>
        <w:rPr>
          <w:rFonts w:eastAsiaTheme="minorHAnsi"/>
          <w:b/>
          <w:bCs/>
          <w:color w:val="000000"/>
          <w:lang w:eastAsia="en-US"/>
        </w:rPr>
      </w:pPr>
      <w:r w:rsidRPr="007A015B">
        <w:rPr>
          <w:rFonts w:eastAsiaTheme="minorHAnsi"/>
          <w:b/>
          <w:bCs/>
          <w:color w:val="000000"/>
          <w:lang w:eastAsia="en-US"/>
        </w:rPr>
        <w:t xml:space="preserve">Rozdział </w:t>
      </w:r>
      <w:r w:rsidR="00842DA3" w:rsidRPr="007A015B">
        <w:rPr>
          <w:rFonts w:eastAsiaTheme="minorHAnsi"/>
          <w:b/>
          <w:bCs/>
          <w:color w:val="000000"/>
          <w:lang w:eastAsia="en-US"/>
        </w:rPr>
        <w:t>X</w:t>
      </w:r>
      <w:r w:rsidR="00AF7118" w:rsidRPr="007A015B">
        <w:rPr>
          <w:rFonts w:eastAsiaTheme="minorHAnsi"/>
          <w:b/>
          <w:bCs/>
          <w:color w:val="000000"/>
          <w:lang w:eastAsia="en-US"/>
        </w:rPr>
        <w:t>V</w:t>
      </w:r>
      <w:r w:rsidR="00374C13" w:rsidRPr="007A015B">
        <w:rPr>
          <w:rFonts w:eastAsiaTheme="minorHAnsi"/>
          <w:b/>
          <w:bCs/>
          <w:color w:val="000000"/>
          <w:lang w:eastAsia="en-US"/>
        </w:rPr>
        <w:t>.</w:t>
      </w:r>
    </w:p>
    <w:p w:rsidR="00374C13" w:rsidRPr="00F8532D" w:rsidRDefault="00374C13" w:rsidP="00AC6554">
      <w:pPr>
        <w:autoSpaceDE w:val="0"/>
        <w:adjustRightInd w:val="0"/>
        <w:spacing w:after="120" w:line="288" w:lineRule="auto"/>
        <w:ind w:left="283" w:hanging="425"/>
        <w:rPr>
          <w:rFonts w:eastAsiaTheme="minorHAnsi"/>
          <w:b/>
          <w:bCs/>
          <w:color w:val="000000"/>
          <w:lang w:eastAsia="en-US"/>
        </w:rPr>
      </w:pPr>
      <w:r w:rsidRPr="00F8532D">
        <w:rPr>
          <w:rFonts w:eastAsiaTheme="minorHAnsi"/>
          <w:b/>
          <w:bCs/>
          <w:color w:val="000000"/>
          <w:lang w:eastAsia="en-US"/>
        </w:rPr>
        <w:t>Sposób oraz termin składania ofert</w:t>
      </w:r>
    </w:p>
    <w:p w:rsidR="00B437B4" w:rsidRPr="008B2E8D" w:rsidRDefault="008F1F03" w:rsidP="00AC6554">
      <w:pPr>
        <w:pStyle w:val="Akapitzlist"/>
        <w:spacing w:after="0" w:line="288" w:lineRule="auto"/>
        <w:ind w:left="568" w:hanging="284"/>
        <w:jc w:val="both"/>
        <w:rPr>
          <w:rFonts w:ascii="Times New Roman" w:hAnsi="Times New Roman" w:cs="Times New Roman"/>
          <w:i/>
          <w:sz w:val="24"/>
          <w:szCs w:val="24"/>
        </w:rPr>
      </w:pPr>
      <w:r w:rsidRPr="00F8532D">
        <w:rPr>
          <w:rFonts w:ascii="Times New Roman" w:eastAsia="Times New Roman" w:hAnsi="Times New Roman" w:cs="Times New Roman"/>
          <w:sz w:val="24"/>
          <w:szCs w:val="24"/>
          <w:lang w:eastAsia="ar-SA"/>
        </w:rPr>
        <w:t>1.</w:t>
      </w:r>
      <w:r w:rsidRPr="00F8532D">
        <w:rPr>
          <w:rFonts w:ascii="Times New Roman" w:eastAsia="Times New Roman" w:hAnsi="Times New Roman" w:cs="Times New Roman"/>
          <w:sz w:val="24"/>
          <w:szCs w:val="24"/>
          <w:lang w:eastAsia="ar-SA"/>
        </w:rPr>
        <w:tab/>
        <w:t xml:space="preserve">Wykonawca składa ofertę  za pośrednictwem </w:t>
      </w:r>
      <w:r w:rsidRPr="00F8532D">
        <w:rPr>
          <w:rFonts w:ascii="Times New Roman" w:eastAsia="Times New Roman" w:hAnsi="Times New Roman" w:cs="Times New Roman"/>
          <w:b/>
          <w:bCs/>
          <w:i/>
          <w:sz w:val="24"/>
          <w:szCs w:val="24"/>
          <w:lang w:eastAsia="ar-SA"/>
        </w:rPr>
        <w:t xml:space="preserve">Formularza składania oferty </w:t>
      </w:r>
      <w:r w:rsidRPr="00F8532D">
        <w:rPr>
          <w:rFonts w:ascii="Times New Roman" w:eastAsia="Times New Roman" w:hAnsi="Times New Roman" w:cs="Times New Roman"/>
          <w:sz w:val="24"/>
          <w:szCs w:val="24"/>
          <w:lang w:eastAsia="ar-SA"/>
        </w:rPr>
        <w:t xml:space="preserve">dostępnego na </w:t>
      </w:r>
      <w:hyperlink r:id="rId61" w:history="1">
        <w:r w:rsidR="00F8532D" w:rsidRPr="00F8532D">
          <w:rPr>
            <w:rStyle w:val="Hipercze"/>
            <w:rFonts w:ascii="Times New Roman" w:hAnsi="Times New Roman" w:cs="Times New Roman"/>
            <w:i/>
            <w:sz w:val="24"/>
            <w:szCs w:val="24"/>
          </w:rPr>
          <w:t>https://platformazakupowa.pl/transakcja/1010566</w:t>
        </w:r>
      </w:hyperlink>
      <w:r w:rsidRPr="00F8532D">
        <w:rPr>
          <w:rFonts w:ascii="Times New Roman" w:eastAsia="Times New Roman" w:hAnsi="Times New Roman" w:cs="Times New Roman"/>
          <w:sz w:val="24"/>
          <w:szCs w:val="24"/>
          <w:lang w:eastAsia="ar-SA"/>
        </w:rPr>
        <w:t xml:space="preserve"> w konkretnym postępowaniu </w:t>
      </w:r>
      <w:r w:rsidR="000058D4" w:rsidRPr="00F8532D">
        <w:rPr>
          <w:rFonts w:ascii="Times New Roman" w:eastAsia="Times New Roman" w:hAnsi="Times New Roman" w:cs="Times New Roman"/>
          <w:sz w:val="24"/>
          <w:szCs w:val="24"/>
          <w:lang w:eastAsia="ar-SA"/>
        </w:rPr>
        <w:br/>
      </w:r>
      <w:r w:rsidRPr="00F8532D">
        <w:rPr>
          <w:rFonts w:ascii="Times New Roman" w:eastAsia="Times New Roman" w:hAnsi="Times New Roman" w:cs="Times New Roman"/>
          <w:sz w:val="24"/>
          <w:szCs w:val="24"/>
          <w:lang w:eastAsia="ar-SA"/>
        </w:rPr>
        <w:t>w sprawie udzielenia zamówienia publicznego</w:t>
      </w:r>
      <w:r w:rsidRPr="008B2E8D">
        <w:rPr>
          <w:rFonts w:ascii="Times New Roman" w:eastAsia="Times New Roman" w:hAnsi="Times New Roman" w:cs="Times New Roman"/>
          <w:sz w:val="24"/>
          <w:szCs w:val="24"/>
          <w:lang w:eastAsia="ar-SA"/>
        </w:rPr>
        <w:t>.</w:t>
      </w:r>
    </w:p>
    <w:p w:rsidR="00B437B4" w:rsidRPr="008B2E8D" w:rsidRDefault="00B437B4" w:rsidP="00AC6554">
      <w:pPr>
        <w:spacing w:line="288" w:lineRule="auto"/>
        <w:ind w:left="568" w:hanging="284"/>
        <w:jc w:val="both"/>
        <w:rPr>
          <w:lang w:eastAsia="ar-SA"/>
        </w:rPr>
      </w:pPr>
      <w:r w:rsidRPr="008B2E8D">
        <w:rPr>
          <w:lang w:eastAsia="ar-SA"/>
        </w:rPr>
        <w:t>2.</w:t>
      </w:r>
      <w:r w:rsidRPr="008B2E8D">
        <w:rPr>
          <w:lang w:eastAsia="ar-SA"/>
        </w:rPr>
        <w:tab/>
        <w:t xml:space="preserve">Oferta składana jest pod rygorem nieważności </w:t>
      </w:r>
      <w:r w:rsidRPr="008B2E8D">
        <w:rPr>
          <w:b/>
          <w:lang w:eastAsia="ar-SA"/>
        </w:rPr>
        <w:t>w formie elektronicz</w:t>
      </w:r>
      <w:r w:rsidR="00FE7621">
        <w:rPr>
          <w:b/>
          <w:lang w:eastAsia="ar-SA"/>
        </w:rPr>
        <w:t>nej opatrzonej kwalifikowa</w:t>
      </w:r>
      <w:r w:rsidRPr="008B2E8D">
        <w:rPr>
          <w:b/>
          <w:lang w:eastAsia="ar-SA"/>
        </w:rPr>
        <w:t>nym podpisem elektronicznym lub w postaci elektronicznej opatrzonej  podpisem zaufanym lub podpisem osobistym</w:t>
      </w:r>
      <w:r w:rsidRPr="008B2E8D">
        <w:rPr>
          <w:lang w:eastAsia="ar-SA"/>
        </w:rPr>
        <w:t xml:space="preserve">. Sposób złożenia oferty, w tym zaszyfrowania oferty opisany został w </w:t>
      </w:r>
      <w:r w:rsidR="00103119" w:rsidRPr="008B2E8D">
        <w:rPr>
          <w:i/>
          <w:lang w:eastAsia="ar-SA"/>
        </w:rPr>
        <w:t xml:space="preserve">Rozdziale </w:t>
      </w:r>
      <w:r w:rsidR="007603DF" w:rsidRPr="008B2E8D">
        <w:rPr>
          <w:i/>
          <w:lang w:eastAsia="ar-SA"/>
        </w:rPr>
        <w:t>V SWZ</w:t>
      </w:r>
      <w:r w:rsidR="007603DF" w:rsidRPr="008B2E8D">
        <w:rPr>
          <w:lang w:eastAsia="ar-SA"/>
        </w:rPr>
        <w:t xml:space="preserve"> oraz w </w:t>
      </w:r>
      <w:r w:rsidRPr="008B2E8D">
        <w:rPr>
          <w:i/>
          <w:lang w:eastAsia="ar-SA"/>
        </w:rPr>
        <w:t>Regulaminie</w:t>
      </w:r>
      <w:r w:rsidRPr="008B2E8D">
        <w:rPr>
          <w:lang w:eastAsia="ar-SA"/>
        </w:rPr>
        <w:t xml:space="preserve">. </w:t>
      </w:r>
    </w:p>
    <w:p w:rsidR="008F1F03" w:rsidRPr="008B2E8D" w:rsidRDefault="00B437B4" w:rsidP="00AC6554">
      <w:pPr>
        <w:spacing w:line="288" w:lineRule="auto"/>
        <w:ind w:left="568" w:hanging="284"/>
        <w:jc w:val="both"/>
        <w:rPr>
          <w:b/>
          <w:lang w:eastAsia="ar-SA"/>
        </w:rPr>
      </w:pPr>
      <w:r w:rsidRPr="008B2E8D">
        <w:rPr>
          <w:lang w:eastAsia="ar-SA"/>
        </w:rPr>
        <w:t>3</w:t>
      </w:r>
      <w:r w:rsidR="008F1F03" w:rsidRPr="008B2E8D">
        <w:rPr>
          <w:lang w:eastAsia="ar-SA"/>
        </w:rPr>
        <w:t>.</w:t>
      </w:r>
      <w:r w:rsidR="008F1F03" w:rsidRPr="008B2E8D">
        <w:rPr>
          <w:lang w:eastAsia="ar-SA"/>
        </w:rPr>
        <w:tab/>
      </w:r>
      <w:r w:rsidR="008F1F03" w:rsidRPr="00935921">
        <w:rPr>
          <w:u w:val="single"/>
          <w:lang w:eastAsia="ar-SA"/>
        </w:rPr>
        <w:t xml:space="preserve">Ofertę wraz z wymaganymi załącznikami należy złożyć w terminie </w:t>
      </w:r>
      <w:r w:rsidR="008F1F03" w:rsidRPr="00935921">
        <w:rPr>
          <w:b/>
          <w:u w:val="single"/>
          <w:lang w:eastAsia="ar-SA"/>
        </w:rPr>
        <w:t xml:space="preserve">do dnia </w:t>
      </w:r>
      <w:r w:rsidR="00976A5F">
        <w:rPr>
          <w:b/>
          <w:u w:val="single"/>
          <w:lang w:eastAsia="ar-SA"/>
        </w:rPr>
        <w:t>22</w:t>
      </w:r>
      <w:r w:rsidR="00351DFC" w:rsidRPr="00935921">
        <w:rPr>
          <w:b/>
          <w:u w:val="single"/>
          <w:lang w:eastAsia="ar-SA"/>
        </w:rPr>
        <w:t xml:space="preserve"> </w:t>
      </w:r>
      <w:r w:rsidR="007E2B56">
        <w:rPr>
          <w:b/>
          <w:u w:val="single"/>
          <w:lang w:eastAsia="ar-SA"/>
        </w:rPr>
        <w:t>listopada</w:t>
      </w:r>
      <w:r w:rsidR="00CC4DDE">
        <w:rPr>
          <w:b/>
          <w:u w:val="single"/>
          <w:lang w:eastAsia="ar-SA"/>
        </w:rPr>
        <w:t xml:space="preserve"> </w:t>
      </w:r>
      <w:r w:rsidR="00935921" w:rsidRPr="00935921">
        <w:rPr>
          <w:b/>
          <w:u w:val="single"/>
          <w:lang w:eastAsia="ar-SA"/>
        </w:rPr>
        <w:t>2024</w:t>
      </w:r>
      <w:r w:rsidR="00C22E75" w:rsidRPr="00935921">
        <w:rPr>
          <w:b/>
          <w:u w:val="single"/>
          <w:lang w:eastAsia="ar-SA"/>
        </w:rPr>
        <w:t xml:space="preserve"> r.</w:t>
      </w:r>
      <w:r w:rsidR="008F1F03" w:rsidRPr="00935921">
        <w:rPr>
          <w:b/>
          <w:u w:val="single"/>
          <w:lang w:eastAsia="ar-SA"/>
        </w:rPr>
        <w:t>, do godz. 11:00</w:t>
      </w:r>
      <w:r w:rsidR="00F8532D">
        <w:rPr>
          <w:b/>
          <w:u w:val="single"/>
          <w:lang w:eastAsia="ar-SA"/>
        </w:rPr>
        <w:t>:00</w:t>
      </w:r>
      <w:r w:rsidR="007E3290" w:rsidRPr="00935921">
        <w:rPr>
          <w:b/>
          <w:u w:val="single"/>
          <w:lang w:eastAsia="ar-SA"/>
        </w:rPr>
        <w:t>.</w:t>
      </w:r>
      <w:r w:rsidR="007E3290" w:rsidRPr="008B2E8D">
        <w:rPr>
          <w:b/>
          <w:lang w:eastAsia="ar-SA"/>
        </w:rPr>
        <w:t xml:space="preserve"> </w:t>
      </w:r>
      <w:r w:rsidR="007E3290" w:rsidRPr="008B2E8D">
        <w:rPr>
          <w:lang w:eastAsia="ar-SA"/>
        </w:rPr>
        <w:t>Decyduje data oraz dokładny czas (</w:t>
      </w:r>
      <w:proofErr w:type="spellStart"/>
      <w:r w:rsidR="007E3290" w:rsidRPr="008B2E8D">
        <w:rPr>
          <w:lang w:eastAsia="ar-SA"/>
        </w:rPr>
        <w:t>hh:mm:ss</w:t>
      </w:r>
      <w:proofErr w:type="spellEnd"/>
      <w:r w:rsidR="007E3290" w:rsidRPr="008B2E8D">
        <w:rPr>
          <w:lang w:eastAsia="ar-SA"/>
        </w:rPr>
        <w:t xml:space="preserve">) generowany </w:t>
      </w:r>
      <w:r w:rsidR="00C22E75" w:rsidRPr="008B2E8D">
        <w:rPr>
          <w:lang w:eastAsia="ar-SA"/>
        </w:rPr>
        <w:br/>
      </w:r>
      <w:r w:rsidR="007E3290" w:rsidRPr="008B2E8D">
        <w:rPr>
          <w:lang w:eastAsia="ar-SA"/>
        </w:rPr>
        <w:t>wg czasu lokalnego serwera synchronizowanego zegarem Głównego Urzędu Miar.</w:t>
      </w:r>
    </w:p>
    <w:p w:rsidR="008F1F03" w:rsidRPr="008B2E8D" w:rsidRDefault="00103119" w:rsidP="00AC6554">
      <w:pPr>
        <w:spacing w:line="288" w:lineRule="auto"/>
        <w:ind w:left="568" w:hanging="284"/>
        <w:jc w:val="both"/>
        <w:rPr>
          <w:lang w:eastAsia="ar-SA"/>
        </w:rPr>
      </w:pPr>
      <w:r w:rsidRPr="008B2E8D">
        <w:rPr>
          <w:lang w:eastAsia="ar-SA"/>
        </w:rPr>
        <w:t>4</w:t>
      </w:r>
      <w:r w:rsidR="008F1F03" w:rsidRPr="008B2E8D">
        <w:rPr>
          <w:lang w:eastAsia="ar-SA"/>
        </w:rPr>
        <w:t>.</w:t>
      </w:r>
      <w:r w:rsidR="008F1F03" w:rsidRPr="008B2E8D">
        <w:rPr>
          <w:lang w:eastAsia="ar-SA"/>
        </w:rPr>
        <w:tab/>
      </w:r>
      <w:r w:rsidR="007E3290" w:rsidRPr="008B2E8D">
        <w:rPr>
          <w:lang w:eastAsia="ar-SA"/>
        </w:rPr>
        <w:t xml:space="preserve">Oferta złożona po terminie składania ofert zostanie odrzucona przez Zamawiającego </w:t>
      </w:r>
      <w:r w:rsidR="007E3290" w:rsidRPr="008B2E8D">
        <w:rPr>
          <w:lang w:eastAsia="ar-SA"/>
        </w:rPr>
        <w:br/>
        <w:t xml:space="preserve">na podstawie art. 226 ust. 1 </w:t>
      </w:r>
      <w:proofErr w:type="spellStart"/>
      <w:r w:rsidR="00FE7621">
        <w:rPr>
          <w:lang w:eastAsia="ar-SA"/>
        </w:rPr>
        <w:t>pkt</w:t>
      </w:r>
      <w:proofErr w:type="spellEnd"/>
      <w:r w:rsidR="00FE7621">
        <w:rPr>
          <w:lang w:eastAsia="ar-SA"/>
        </w:rPr>
        <w:t xml:space="preserve"> 1 </w:t>
      </w:r>
      <w:r w:rsidR="007E3290" w:rsidRPr="008B2E8D">
        <w:rPr>
          <w:lang w:eastAsia="ar-SA"/>
        </w:rPr>
        <w:t>ustawy</w:t>
      </w:r>
      <w:r w:rsidR="00491F65">
        <w:rPr>
          <w:lang w:eastAsia="ar-SA"/>
        </w:rPr>
        <w:t xml:space="preserve"> </w:t>
      </w:r>
      <w:proofErr w:type="spellStart"/>
      <w:r w:rsidR="00491F65">
        <w:rPr>
          <w:lang w:eastAsia="ar-SA"/>
        </w:rPr>
        <w:t>Pzp</w:t>
      </w:r>
      <w:proofErr w:type="spellEnd"/>
      <w:r w:rsidR="007E3290" w:rsidRPr="008B2E8D">
        <w:rPr>
          <w:lang w:eastAsia="ar-SA"/>
        </w:rPr>
        <w:t xml:space="preserve">. </w:t>
      </w:r>
    </w:p>
    <w:p w:rsidR="00374C13" w:rsidRPr="008B2E8D" w:rsidRDefault="00374C13" w:rsidP="00AC6554">
      <w:pPr>
        <w:spacing w:line="288" w:lineRule="auto"/>
        <w:ind w:left="851" w:hanging="284"/>
        <w:jc w:val="both"/>
        <w:rPr>
          <w:kern w:val="1"/>
          <w:lang w:eastAsia="hi-IN"/>
        </w:rPr>
      </w:pPr>
    </w:p>
    <w:p w:rsidR="0043598D" w:rsidRDefault="0043598D" w:rsidP="00AC6554">
      <w:pPr>
        <w:autoSpaceDE w:val="0"/>
        <w:adjustRightInd w:val="0"/>
        <w:spacing w:after="26" w:line="288" w:lineRule="auto"/>
        <w:ind w:left="284" w:hanging="426"/>
        <w:rPr>
          <w:rFonts w:eastAsiaTheme="minorHAnsi"/>
          <w:b/>
          <w:bCs/>
          <w:color w:val="000000"/>
          <w:lang w:eastAsia="en-US"/>
        </w:rPr>
      </w:pPr>
    </w:p>
    <w:p w:rsidR="00AF7118" w:rsidRPr="008B2E8D" w:rsidRDefault="00AF7118" w:rsidP="00AC6554">
      <w:pPr>
        <w:autoSpaceDE w:val="0"/>
        <w:adjustRightInd w:val="0"/>
        <w:spacing w:after="26" w:line="288" w:lineRule="auto"/>
        <w:ind w:left="284" w:hanging="426"/>
        <w:rPr>
          <w:rFonts w:eastAsiaTheme="minorHAnsi"/>
          <w:b/>
          <w:bCs/>
          <w:color w:val="000000"/>
          <w:lang w:eastAsia="en-US"/>
        </w:rPr>
      </w:pPr>
      <w:r w:rsidRPr="008B2E8D">
        <w:rPr>
          <w:rFonts w:eastAsiaTheme="minorHAnsi"/>
          <w:b/>
          <w:bCs/>
          <w:color w:val="000000"/>
          <w:lang w:eastAsia="en-US"/>
        </w:rPr>
        <w:t>ROZDZIAŁ XV</w:t>
      </w:r>
      <w:r w:rsidR="00842DA3">
        <w:rPr>
          <w:rFonts w:eastAsiaTheme="minorHAnsi"/>
          <w:b/>
          <w:bCs/>
          <w:color w:val="000000"/>
          <w:lang w:eastAsia="en-US"/>
        </w:rPr>
        <w:t>I</w:t>
      </w:r>
      <w:r w:rsidR="007E3290" w:rsidRPr="008B2E8D">
        <w:rPr>
          <w:rFonts w:eastAsiaTheme="minorHAnsi"/>
          <w:b/>
          <w:bCs/>
          <w:color w:val="000000"/>
          <w:lang w:eastAsia="en-US"/>
        </w:rPr>
        <w:t>.</w:t>
      </w:r>
      <w:r w:rsidR="00810C8E" w:rsidRPr="008B2E8D">
        <w:rPr>
          <w:rFonts w:eastAsiaTheme="minorHAnsi"/>
          <w:b/>
          <w:bCs/>
          <w:color w:val="000000"/>
          <w:lang w:eastAsia="en-US"/>
        </w:rPr>
        <w:tab/>
      </w:r>
    </w:p>
    <w:p w:rsidR="007E3290" w:rsidRPr="008B2E8D" w:rsidRDefault="007E3290" w:rsidP="00AC6554">
      <w:pPr>
        <w:autoSpaceDE w:val="0"/>
        <w:adjustRightInd w:val="0"/>
        <w:spacing w:after="26" w:line="288" w:lineRule="auto"/>
        <w:ind w:left="284" w:hanging="426"/>
        <w:rPr>
          <w:rFonts w:eastAsiaTheme="minorHAnsi"/>
          <w:color w:val="000000"/>
          <w:lang w:eastAsia="en-US"/>
        </w:rPr>
      </w:pPr>
      <w:r w:rsidRPr="008B2E8D">
        <w:rPr>
          <w:rFonts w:eastAsiaTheme="minorHAnsi"/>
          <w:b/>
          <w:bCs/>
          <w:color w:val="000000"/>
          <w:lang w:eastAsia="en-US"/>
        </w:rPr>
        <w:t>Termin otwarcia ofert</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 xml:space="preserve">Otwarcie ofert nastąpi przy użyciu systemu teleinformatycznego w dniu upływu terminu składania ofert, o </w:t>
      </w:r>
      <w:r w:rsidRPr="008B2E8D">
        <w:rPr>
          <w:b/>
          <w:bCs/>
          <w:lang w:eastAsia="ar-SA"/>
        </w:rPr>
        <w:t xml:space="preserve">godz. 11:30 </w:t>
      </w:r>
      <w:r w:rsidRPr="008B2E8D">
        <w:rPr>
          <w:lang w:eastAsia="ar-SA"/>
        </w:rPr>
        <w:t xml:space="preserve">w siedzibie Zamawiającego </w:t>
      </w:r>
      <w:r w:rsidR="00CE794A" w:rsidRPr="008B2E8D">
        <w:rPr>
          <w:lang w:eastAsia="ar-SA"/>
        </w:rPr>
        <w:t>w Pile</w:t>
      </w:r>
      <w:r w:rsidRPr="008B2E8D">
        <w:rPr>
          <w:lang w:eastAsia="ar-SA"/>
        </w:rPr>
        <w:t xml:space="preserve">, </w:t>
      </w:r>
      <w:r w:rsidR="00CE794A" w:rsidRPr="008B2E8D">
        <w:rPr>
          <w:lang w:eastAsia="ar-SA"/>
        </w:rPr>
        <w:t>Plac Staszica 7</w:t>
      </w:r>
      <w:r w:rsidRPr="008B2E8D">
        <w:rPr>
          <w:lang w:eastAsia="ar-SA"/>
        </w:rPr>
        <w:t xml:space="preserve">. </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 xml:space="preserve">W przypadku awarii systemu, która spowoduje brak możliwości otwarcia ofert </w:t>
      </w:r>
      <w:r w:rsidR="00CE794A" w:rsidRPr="008B2E8D">
        <w:rPr>
          <w:lang w:eastAsia="ar-SA"/>
        </w:rPr>
        <w:br/>
      </w:r>
      <w:r w:rsidRPr="008B2E8D">
        <w:rPr>
          <w:lang w:eastAsia="ar-SA"/>
        </w:rPr>
        <w:t xml:space="preserve">w terminie określonym w </w:t>
      </w:r>
      <w:r w:rsidR="009119A4" w:rsidRPr="008B2E8D">
        <w:rPr>
          <w:lang w:eastAsia="ar-SA"/>
        </w:rPr>
        <w:t xml:space="preserve">ust. </w:t>
      </w:r>
      <w:r w:rsidRPr="008B2E8D">
        <w:rPr>
          <w:lang w:eastAsia="ar-SA"/>
        </w:rPr>
        <w:t>1, otwarcie ofert nastąpi niezwłocznie po usunięciu awarii.</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Zamawiający o zmianie terminu otwarcia ofert poinformuje na stronie prowadzonego postępowania.</w:t>
      </w:r>
    </w:p>
    <w:p w:rsidR="0072435E"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 xml:space="preserve">Zamawiający najpóźniej, przed otwarciem ofert, udostępni na stronie internetowej prowadzonego </w:t>
      </w:r>
      <w:r w:rsidR="0069495B" w:rsidRPr="008B2E8D">
        <w:rPr>
          <w:lang w:eastAsia="ar-SA"/>
        </w:rPr>
        <w:t>postępowania</w:t>
      </w:r>
      <w:r w:rsidRPr="008B2E8D">
        <w:rPr>
          <w:lang w:eastAsia="ar-SA"/>
        </w:rPr>
        <w:t xml:space="preserve"> </w:t>
      </w:r>
      <w:r w:rsidR="00F7430F" w:rsidRPr="008B2E8D">
        <w:rPr>
          <w:lang w:eastAsia="ar-SA"/>
        </w:rPr>
        <w:t xml:space="preserve">(Platformie) </w:t>
      </w:r>
      <w:r w:rsidRPr="008B2E8D">
        <w:rPr>
          <w:lang w:eastAsia="ar-SA"/>
        </w:rPr>
        <w:t xml:space="preserve">informację o kwocie, jaką zamierza przeznaczyć na sfinansowanie zamówienia. </w:t>
      </w:r>
    </w:p>
    <w:p w:rsidR="007E3290" w:rsidRPr="008B2E8D" w:rsidRDefault="007E3290" w:rsidP="00AC6554">
      <w:pPr>
        <w:numPr>
          <w:ilvl w:val="0"/>
          <w:numId w:val="5"/>
        </w:numPr>
        <w:tabs>
          <w:tab w:val="clear" w:pos="708"/>
        </w:tabs>
        <w:spacing w:line="288" w:lineRule="auto"/>
        <w:ind w:left="568" w:hanging="284"/>
        <w:jc w:val="both"/>
        <w:rPr>
          <w:lang w:eastAsia="ar-SA"/>
        </w:rPr>
      </w:pPr>
      <w:r w:rsidRPr="008B2E8D">
        <w:rPr>
          <w:lang w:eastAsia="ar-SA"/>
        </w:rPr>
        <w:t>Zamawiający, niezwłocznie po otwarciu ofert, udostępni na stronie internetowej prowadzonego post</w:t>
      </w:r>
      <w:r w:rsidR="00F7430F" w:rsidRPr="008B2E8D">
        <w:rPr>
          <w:lang w:eastAsia="ar-SA"/>
        </w:rPr>
        <w:t>ę</w:t>
      </w:r>
      <w:r w:rsidRPr="008B2E8D">
        <w:rPr>
          <w:lang w:eastAsia="ar-SA"/>
        </w:rPr>
        <w:t xml:space="preserve">powania </w:t>
      </w:r>
      <w:r w:rsidR="00F7430F" w:rsidRPr="008B2E8D">
        <w:rPr>
          <w:lang w:eastAsia="ar-SA"/>
        </w:rPr>
        <w:t xml:space="preserve">(Platformie) </w:t>
      </w:r>
      <w:r w:rsidRPr="008B2E8D">
        <w:rPr>
          <w:lang w:eastAsia="ar-SA"/>
        </w:rPr>
        <w:t>informacje o:</w:t>
      </w:r>
    </w:p>
    <w:p w:rsidR="007E3290" w:rsidRPr="008B2E8D" w:rsidRDefault="00331555" w:rsidP="00AC6554">
      <w:pPr>
        <w:spacing w:line="288" w:lineRule="auto"/>
        <w:ind w:left="993" w:hanging="425"/>
        <w:contextualSpacing/>
        <w:jc w:val="both"/>
        <w:rPr>
          <w:lang w:eastAsia="ar-SA"/>
        </w:rPr>
      </w:pPr>
      <w:r w:rsidRPr="008B2E8D">
        <w:rPr>
          <w:lang w:eastAsia="ar-SA"/>
        </w:rPr>
        <w:lastRenderedPageBreak/>
        <w:t xml:space="preserve">5.1. </w:t>
      </w:r>
      <w:r w:rsidR="007E3290" w:rsidRPr="008B2E8D">
        <w:rPr>
          <w:lang w:eastAsia="ar-SA"/>
        </w:rPr>
        <w:t xml:space="preserve">nazwach, albo imionach i nazwiskach oraz siedzibach lub miejscach prowadzonej działalności gospodarczej albo miejscach zamieszkania Wykonawców, </w:t>
      </w:r>
      <w:r w:rsidR="00225057" w:rsidRPr="008B2E8D">
        <w:rPr>
          <w:lang w:eastAsia="ar-SA"/>
        </w:rPr>
        <w:br/>
      </w:r>
      <w:r w:rsidR="007E3290" w:rsidRPr="008B2E8D">
        <w:rPr>
          <w:lang w:eastAsia="ar-SA"/>
        </w:rPr>
        <w:t>których oferty zostały otwarte;</w:t>
      </w:r>
    </w:p>
    <w:p w:rsidR="001553E0" w:rsidRPr="008B2E8D" w:rsidRDefault="00331555" w:rsidP="00AC6554">
      <w:pPr>
        <w:spacing w:line="288" w:lineRule="auto"/>
        <w:ind w:left="928" w:hanging="361"/>
        <w:contextualSpacing/>
        <w:jc w:val="both"/>
        <w:rPr>
          <w:lang w:eastAsia="ar-SA"/>
        </w:rPr>
      </w:pPr>
      <w:r w:rsidRPr="008B2E8D">
        <w:rPr>
          <w:lang w:eastAsia="ar-SA"/>
        </w:rPr>
        <w:t xml:space="preserve">5.2. </w:t>
      </w:r>
      <w:r w:rsidR="007E3290" w:rsidRPr="008B2E8D">
        <w:rPr>
          <w:lang w:eastAsia="ar-SA"/>
        </w:rPr>
        <w:t>cenach lub kosztach zawartych w ofertach</w:t>
      </w:r>
      <w:r w:rsidR="00F7430F" w:rsidRPr="008B2E8D">
        <w:rPr>
          <w:lang w:eastAsia="ar-SA"/>
        </w:rPr>
        <w:t>.</w:t>
      </w:r>
    </w:p>
    <w:p w:rsidR="00264162" w:rsidRPr="008B2E8D" w:rsidRDefault="00264162" w:rsidP="00AC6554">
      <w:pPr>
        <w:spacing w:line="288" w:lineRule="auto"/>
        <w:contextualSpacing/>
        <w:jc w:val="both"/>
        <w:rPr>
          <w:lang w:eastAsia="ar-SA"/>
        </w:rPr>
      </w:pPr>
    </w:p>
    <w:p w:rsidR="003453C3" w:rsidRDefault="003453C3" w:rsidP="00AC6554">
      <w:pPr>
        <w:autoSpaceDE w:val="0"/>
        <w:adjustRightInd w:val="0"/>
        <w:spacing w:line="288" w:lineRule="auto"/>
        <w:ind w:left="284" w:hanging="426"/>
        <w:rPr>
          <w:rFonts w:eastAsiaTheme="minorHAnsi"/>
          <w:b/>
          <w:bCs/>
          <w:color w:val="000000"/>
          <w:lang w:eastAsia="en-US"/>
        </w:rPr>
      </w:pPr>
    </w:p>
    <w:p w:rsidR="00AF7118" w:rsidRPr="008B2E8D" w:rsidRDefault="00AF7118" w:rsidP="00AC6554">
      <w:pPr>
        <w:autoSpaceDE w:val="0"/>
        <w:adjustRightInd w:val="0"/>
        <w:spacing w:line="288" w:lineRule="auto"/>
        <w:ind w:left="284" w:hanging="426"/>
        <w:rPr>
          <w:rFonts w:eastAsiaTheme="minorHAnsi"/>
          <w:b/>
          <w:bCs/>
          <w:color w:val="000000"/>
          <w:lang w:eastAsia="en-US"/>
        </w:rPr>
      </w:pPr>
      <w:r w:rsidRPr="008B2E8D">
        <w:rPr>
          <w:rFonts w:eastAsiaTheme="minorHAnsi"/>
          <w:b/>
          <w:bCs/>
          <w:color w:val="000000"/>
          <w:lang w:eastAsia="en-US"/>
        </w:rPr>
        <w:t>ROZDZIAŁ X</w:t>
      </w:r>
      <w:r w:rsidR="00744DDA" w:rsidRPr="008B2E8D">
        <w:rPr>
          <w:rFonts w:eastAsiaTheme="minorHAnsi"/>
          <w:b/>
          <w:bCs/>
          <w:color w:val="000000"/>
          <w:lang w:eastAsia="en-US"/>
        </w:rPr>
        <w:t>V</w:t>
      </w:r>
      <w:r w:rsidRPr="008B2E8D">
        <w:rPr>
          <w:rFonts w:eastAsiaTheme="minorHAnsi"/>
          <w:b/>
          <w:bCs/>
          <w:color w:val="000000"/>
          <w:lang w:eastAsia="en-US"/>
        </w:rPr>
        <w:t>I</w:t>
      </w:r>
      <w:r w:rsidR="00842DA3">
        <w:rPr>
          <w:rFonts w:eastAsiaTheme="minorHAnsi"/>
          <w:b/>
          <w:bCs/>
          <w:color w:val="000000"/>
          <w:lang w:eastAsia="en-US"/>
        </w:rPr>
        <w:t>I</w:t>
      </w:r>
      <w:r w:rsidR="00F7430F" w:rsidRPr="008B2E8D">
        <w:rPr>
          <w:rFonts w:eastAsiaTheme="minorHAnsi"/>
          <w:b/>
          <w:bCs/>
          <w:color w:val="000000"/>
          <w:lang w:eastAsia="en-US"/>
        </w:rPr>
        <w:t>.</w:t>
      </w:r>
      <w:r w:rsidR="00F7430F" w:rsidRPr="008B2E8D">
        <w:rPr>
          <w:rFonts w:eastAsiaTheme="minorHAnsi"/>
          <w:b/>
          <w:bCs/>
          <w:color w:val="000000"/>
          <w:lang w:eastAsia="en-US"/>
        </w:rPr>
        <w:tab/>
      </w:r>
    </w:p>
    <w:p w:rsidR="00F7430F" w:rsidRPr="008B2E8D" w:rsidRDefault="00F7430F" w:rsidP="00AC6554">
      <w:pPr>
        <w:autoSpaceDE w:val="0"/>
        <w:adjustRightInd w:val="0"/>
        <w:spacing w:after="120" w:line="288" w:lineRule="auto"/>
        <w:ind w:left="284" w:hanging="426"/>
        <w:rPr>
          <w:rFonts w:eastAsiaTheme="minorHAnsi"/>
          <w:b/>
          <w:bCs/>
          <w:color w:val="000000"/>
          <w:lang w:eastAsia="en-US"/>
        </w:rPr>
      </w:pPr>
      <w:r w:rsidRPr="008B2E8D">
        <w:rPr>
          <w:rFonts w:eastAsiaTheme="minorHAnsi"/>
          <w:b/>
          <w:bCs/>
          <w:color w:val="000000"/>
          <w:lang w:eastAsia="en-US"/>
        </w:rPr>
        <w:t>Sposób obliczenia ceny</w:t>
      </w:r>
      <w:r w:rsidR="00122179" w:rsidRPr="008B2E8D">
        <w:rPr>
          <w:rFonts w:eastAsiaTheme="minorHAnsi"/>
          <w:b/>
          <w:bCs/>
          <w:color w:val="000000"/>
          <w:lang w:eastAsia="en-US"/>
        </w:rPr>
        <w:t xml:space="preserve"> oferty</w:t>
      </w:r>
    </w:p>
    <w:p w:rsidR="00CC4DDE"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CC4DDE">
        <w:rPr>
          <w:rFonts w:ascii="Times New Roman" w:hAnsi="Times New Roman" w:cs="Times New Roman"/>
          <w:bCs/>
          <w:color w:val="000000"/>
          <w:sz w:val="24"/>
          <w:szCs w:val="24"/>
        </w:rPr>
        <w:t xml:space="preserve">Ceną oferty jest przedstawiona przez Wykonawcę </w:t>
      </w:r>
      <w:r w:rsidR="001771BF">
        <w:rPr>
          <w:rFonts w:ascii="Times New Roman" w:hAnsi="Times New Roman" w:cs="Times New Roman"/>
          <w:b/>
          <w:bCs/>
          <w:color w:val="000000"/>
          <w:sz w:val="24"/>
          <w:szCs w:val="24"/>
          <w:u w:val="single"/>
        </w:rPr>
        <w:t>CENA RYCZAŁTOWA</w:t>
      </w:r>
      <w:r w:rsidRPr="00CC4DDE">
        <w:rPr>
          <w:rFonts w:ascii="Times New Roman" w:hAnsi="Times New Roman" w:cs="Times New Roman"/>
          <w:bCs/>
          <w:color w:val="000000"/>
          <w:sz w:val="24"/>
          <w:szCs w:val="24"/>
        </w:rPr>
        <w:t xml:space="preserve"> brutto zawarta w </w:t>
      </w:r>
      <w:r w:rsidRPr="001771BF">
        <w:rPr>
          <w:rFonts w:ascii="Times New Roman" w:hAnsi="Times New Roman" w:cs="Times New Roman"/>
          <w:bCs/>
          <w:i/>
          <w:color w:val="000000"/>
          <w:sz w:val="24"/>
          <w:szCs w:val="24"/>
        </w:rPr>
        <w:t xml:space="preserve">Formularzu </w:t>
      </w:r>
      <w:r w:rsidR="001771BF" w:rsidRPr="001771BF">
        <w:rPr>
          <w:rFonts w:ascii="Times New Roman" w:hAnsi="Times New Roman" w:cs="Times New Roman"/>
          <w:bCs/>
          <w:i/>
          <w:color w:val="000000"/>
          <w:sz w:val="24"/>
          <w:szCs w:val="24"/>
        </w:rPr>
        <w:t>ofertowym</w:t>
      </w:r>
      <w:r w:rsidRPr="00CC4DDE">
        <w:rPr>
          <w:rFonts w:ascii="Times New Roman" w:hAnsi="Times New Roman" w:cs="Times New Roman"/>
          <w:bCs/>
          <w:color w:val="000000"/>
          <w:sz w:val="24"/>
          <w:szCs w:val="24"/>
        </w:rPr>
        <w:t>, którego wzór</w:t>
      </w:r>
      <w:r w:rsidR="002E33DB">
        <w:rPr>
          <w:rFonts w:ascii="Times New Roman" w:hAnsi="Times New Roman" w:cs="Times New Roman"/>
          <w:bCs/>
          <w:color w:val="000000"/>
          <w:sz w:val="24"/>
          <w:szCs w:val="24"/>
        </w:rPr>
        <w:t xml:space="preserve"> stanowi załącznik nr 7</w:t>
      </w:r>
      <w:r>
        <w:rPr>
          <w:rFonts w:ascii="Times New Roman" w:hAnsi="Times New Roman" w:cs="Times New Roman"/>
          <w:bCs/>
          <w:color w:val="000000"/>
          <w:sz w:val="24"/>
          <w:szCs w:val="24"/>
        </w:rPr>
        <w:t xml:space="preserve"> do SWZ.</w:t>
      </w:r>
    </w:p>
    <w:p w:rsidR="001771BF" w:rsidRPr="007B29C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sz w:val="24"/>
          <w:szCs w:val="24"/>
        </w:rPr>
      </w:pPr>
      <w:r w:rsidRPr="007B29CF">
        <w:rPr>
          <w:rFonts w:ascii="Times New Roman" w:hAnsi="Times New Roman" w:cs="Times New Roman"/>
          <w:bCs/>
          <w:sz w:val="24"/>
          <w:szCs w:val="24"/>
        </w:rPr>
        <w:t>Podstawą do określenia zakresu zamówienia i ceny oferty jest dokumentacja, stanowiąca załącznik</w:t>
      </w:r>
      <w:r w:rsidR="001771BF" w:rsidRPr="007B29CF">
        <w:rPr>
          <w:rFonts w:ascii="Times New Roman" w:hAnsi="Times New Roman" w:cs="Times New Roman"/>
          <w:bCs/>
          <w:sz w:val="24"/>
          <w:szCs w:val="24"/>
        </w:rPr>
        <w:t>i</w:t>
      </w:r>
      <w:r w:rsidRPr="007B29CF">
        <w:rPr>
          <w:rFonts w:ascii="Times New Roman" w:hAnsi="Times New Roman" w:cs="Times New Roman"/>
          <w:bCs/>
          <w:sz w:val="24"/>
          <w:szCs w:val="24"/>
        </w:rPr>
        <w:t xml:space="preserve"> nr 1</w:t>
      </w:r>
      <w:r w:rsidR="002E33DB" w:rsidRPr="007B29CF">
        <w:rPr>
          <w:rFonts w:ascii="Times New Roman" w:hAnsi="Times New Roman" w:cs="Times New Roman"/>
          <w:bCs/>
          <w:sz w:val="24"/>
          <w:szCs w:val="24"/>
        </w:rPr>
        <w:t xml:space="preserve">, 2, 3, </w:t>
      </w:r>
      <w:r w:rsidR="001771BF" w:rsidRPr="007B29CF">
        <w:rPr>
          <w:rFonts w:ascii="Times New Roman" w:hAnsi="Times New Roman" w:cs="Times New Roman"/>
          <w:bCs/>
          <w:sz w:val="24"/>
          <w:szCs w:val="24"/>
        </w:rPr>
        <w:t>4</w:t>
      </w:r>
      <w:r w:rsidR="002E33DB" w:rsidRPr="007B29CF">
        <w:rPr>
          <w:rFonts w:ascii="Times New Roman" w:hAnsi="Times New Roman" w:cs="Times New Roman"/>
          <w:bCs/>
          <w:sz w:val="24"/>
          <w:szCs w:val="24"/>
        </w:rPr>
        <w:t xml:space="preserve">, 5A i 5B </w:t>
      </w:r>
      <w:r w:rsidRPr="007B29CF">
        <w:rPr>
          <w:rFonts w:ascii="Times New Roman" w:hAnsi="Times New Roman" w:cs="Times New Roman"/>
          <w:bCs/>
          <w:sz w:val="24"/>
          <w:szCs w:val="24"/>
        </w:rPr>
        <w:t xml:space="preserve">do SWZ oraz </w:t>
      </w:r>
      <w:r w:rsidR="002E33DB" w:rsidRPr="007B29CF">
        <w:rPr>
          <w:rFonts w:ascii="Times New Roman" w:hAnsi="Times New Roman" w:cs="Times New Roman"/>
          <w:bCs/>
          <w:sz w:val="24"/>
          <w:szCs w:val="24"/>
        </w:rPr>
        <w:t>projektowane postanowienia</w:t>
      </w:r>
      <w:r w:rsidR="001771BF" w:rsidRPr="007B29CF">
        <w:rPr>
          <w:rFonts w:ascii="Times New Roman" w:hAnsi="Times New Roman" w:cs="Times New Roman"/>
          <w:bCs/>
          <w:sz w:val="24"/>
          <w:szCs w:val="24"/>
        </w:rPr>
        <w:t xml:space="preserve"> </w:t>
      </w:r>
      <w:r w:rsidR="002E33DB" w:rsidRPr="007B29CF">
        <w:rPr>
          <w:rFonts w:ascii="Times New Roman" w:hAnsi="Times New Roman" w:cs="Times New Roman"/>
          <w:bCs/>
          <w:sz w:val="24"/>
          <w:szCs w:val="24"/>
        </w:rPr>
        <w:t>umowy, stanowiące załącznik nr 6</w:t>
      </w:r>
      <w:r w:rsidRPr="007B29CF">
        <w:rPr>
          <w:rFonts w:ascii="Times New Roman" w:hAnsi="Times New Roman" w:cs="Times New Roman"/>
          <w:bCs/>
          <w:sz w:val="24"/>
          <w:szCs w:val="24"/>
        </w:rPr>
        <w:t xml:space="preserve"> do SWZ.</w:t>
      </w:r>
    </w:p>
    <w:p w:rsidR="002E33DB" w:rsidRPr="007B29CF" w:rsidRDefault="002E33DB"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i/>
          <w:sz w:val="24"/>
          <w:szCs w:val="24"/>
        </w:rPr>
      </w:pPr>
      <w:r w:rsidRPr="007B29CF">
        <w:rPr>
          <w:rFonts w:ascii="Times New Roman" w:hAnsi="Times New Roman" w:cs="Times New Roman"/>
          <w:bCs/>
          <w:sz w:val="24"/>
          <w:szCs w:val="24"/>
        </w:rPr>
        <w:t>Przedmiary robót mają charakter pomocniczy</w:t>
      </w:r>
      <w:r w:rsidRPr="007B29CF">
        <w:rPr>
          <w:rFonts w:ascii="Times New Roman" w:hAnsi="Times New Roman" w:cs="Times New Roman"/>
          <w:bCs/>
          <w:i/>
          <w:sz w:val="24"/>
          <w:szCs w:val="24"/>
        </w:rPr>
        <w:t xml:space="preserve"> </w:t>
      </w:r>
      <w:r w:rsidRPr="007B29CF">
        <w:rPr>
          <w:rStyle w:val="Uwydatnienie"/>
          <w:rFonts w:ascii="Times New Roman" w:hAnsi="Times New Roman" w:cs="Times New Roman"/>
          <w:i w:val="0"/>
          <w:sz w:val="24"/>
          <w:szCs w:val="24"/>
        </w:rPr>
        <w:t>ułatwiający wykonawcy przygotowanie oferty</w:t>
      </w:r>
      <w:r w:rsidR="007B29CF" w:rsidRPr="007B29CF">
        <w:rPr>
          <w:rStyle w:val="Uwydatnienie"/>
          <w:rFonts w:ascii="Times New Roman" w:hAnsi="Times New Roman" w:cs="Times New Roman"/>
          <w:i w:val="0"/>
          <w:sz w:val="24"/>
          <w:szCs w:val="24"/>
        </w:rPr>
        <w:t>.</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Cena oferty musi zawierać wszystkie przewidywane koszty k</w:t>
      </w:r>
      <w:r w:rsidR="001771BF">
        <w:rPr>
          <w:rFonts w:ascii="Times New Roman" w:hAnsi="Times New Roman" w:cs="Times New Roman"/>
          <w:bCs/>
          <w:color w:val="000000"/>
          <w:sz w:val="24"/>
          <w:szCs w:val="24"/>
        </w:rPr>
        <w:t xml:space="preserve">ompletnego wykonania przedmiotu </w:t>
      </w:r>
      <w:r w:rsidRPr="001771BF">
        <w:rPr>
          <w:rFonts w:ascii="Times New Roman" w:hAnsi="Times New Roman" w:cs="Times New Roman"/>
          <w:bCs/>
          <w:color w:val="000000"/>
          <w:sz w:val="24"/>
          <w:szCs w:val="24"/>
        </w:rPr>
        <w:t>zamówienia, wraz z należnym podatkiem VAT. Musi uwzględniać</w:t>
      </w:r>
      <w:r w:rsidR="001771BF">
        <w:rPr>
          <w:rFonts w:ascii="Times New Roman" w:hAnsi="Times New Roman" w:cs="Times New Roman"/>
          <w:bCs/>
          <w:color w:val="000000"/>
          <w:sz w:val="24"/>
          <w:szCs w:val="24"/>
        </w:rPr>
        <w:t xml:space="preserve"> wszystkie wymagania niniejszej </w:t>
      </w:r>
      <w:r w:rsidRPr="001771BF">
        <w:rPr>
          <w:rFonts w:ascii="Times New Roman" w:hAnsi="Times New Roman" w:cs="Times New Roman"/>
          <w:bCs/>
          <w:color w:val="000000"/>
          <w:sz w:val="24"/>
          <w:szCs w:val="24"/>
        </w:rPr>
        <w:t xml:space="preserve">SWZ oraz obejmować wszelkie koszty jakie poniesie Wykonawca z </w:t>
      </w:r>
      <w:r w:rsidR="001771BF">
        <w:rPr>
          <w:rFonts w:ascii="Times New Roman" w:hAnsi="Times New Roman" w:cs="Times New Roman"/>
          <w:bCs/>
          <w:color w:val="000000"/>
          <w:sz w:val="24"/>
          <w:szCs w:val="24"/>
        </w:rPr>
        <w:t xml:space="preserve">tytułu należytej oraz zgodnej z </w:t>
      </w:r>
      <w:r w:rsidRPr="001771BF">
        <w:rPr>
          <w:rFonts w:ascii="Times New Roman" w:hAnsi="Times New Roman" w:cs="Times New Roman"/>
          <w:bCs/>
          <w:color w:val="000000"/>
          <w:sz w:val="24"/>
          <w:szCs w:val="24"/>
        </w:rPr>
        <w:t>obowiązującymi przepisami re</w:t>
      </w:r>
      <w:r w:rsidR="001771BF">
        <w:rPr>
          <w:rFonts w:ascii="Times New Roman" w:hAnsi="Times New Roman" w:cs="Times New Roman"/>
          <w:bCs/>
          <w:color w:val="000000"/>
          <w:sz w:val="24"/>
          <w:szCs w:val="24"/>
        </w:rPr>
        <w:t>alizacji przedmiotu zamówienia.</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 xml:space="preserve">Cena oferty powinna być wyrażona w złotych polskich (PLN) z </w:t>
      </w:r>
      <w:r w:rsidR="001771BF">
        <w:rPr>
          <w:rFonts w:ascii="Times New Roman" w:hAnsi="Times New Roman" w:cs="Times New Roman"/>
          <w:bCs/>
          <w:color w:val="000000"/>
          <w:sz w:val="24"/>
          <w:szCs w:val="24"/>
        </w:rPr>
        <w:t xml:space="preserve">dokładnością do dwóch miejsc po </w:t>
      </w:r>
      <w:r w:rsidRPr="001771BF">
        <w:rPr>
          <w:rFonts w:ascii="Times New Roman" w:hAnsi="Times New Roman" w:cs="Times New Roman"/>
          <w:bCs/>
          <w:color w:val="000000"/>
          <w:sz w:val="24"/>
          <w:szCs w:val="24"/>
        </w:rPr>
        <w:t>przecinku przy zachowaniu matematyc</w:t>
      </w:r>
      <w:r w:rsidR="001771BF">
        <w:rPr>
          <w:rFonts w:ascii="Times New Roman" w:hAnsi="Times New Roman" w:cs="Times New Roman"/>
          <w:bCs/>
          <w:color w:val="000000"/>
          <w:sz w:val="24"/>
          <w:szCs w:val="24"/>
        </w:rPr>
        <w:t>znej zasady zaokrąglania liczb.</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Cena może być tylko jedna.</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W przypadku rozbieżności między ceną podaną cyfrową, a ceną p</w:t>
      </w:r>
      <w:r w:rsidR="001771BF">
        <w:rPr>
          <w:rFonts w:ascii="Times New Roman" w:hAnsi="Times New Roman" w:cs="Times New Roman"/>
          <w:bCs/>
          <w:color w:val="000000"/>
          <w:sz w:val="24"/>
          <w:szCs w:val="24"/>
        </w:rPr>
        <w:t xml:space="preserve">odaną słownie, Zamawiający jako </w:t>
      </w:r>
      <w:r w:rsidRPr="001771BF">
        <w:rPr>
          <w:rFonts w:ascii="Times New Roman" w:hAnsi="Times New Roman" w:cs="Times New Roman"/>
          <w:bCs/>
          <w:color w:val="000000"/>
          <w:sz w:val="24"/>
          <w:szCs w:val="24"/>
        </w:rPr>
        <w:t>prawidłow</w:t>
      </w:r>
      <w:r w:rsidR="001771BF">
        <w:rPr>
          <w:rFonts w:ascii="Times New Roman" w:hAnsi="Times New Roman" w:cs="Times New Roman"/>
          <w:bCs/>
          <w:color w:val="000000"/>
          <w:sz w:val="24"/>
          <w:szCs w:val="24"/>
        </w:rPr>
        <w:t>ą przyjmie cenę podaną słownie.</w:t>
      </w:r>
    </w:p>
    <w:p w:rsidR="001771BF" w:rsidRPr="001771BF" w:rsidRDefault="001771BF"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 xml:space="preserve">Jeżeli w postępowaniu złożona będzie oferta, której wybór prowadziłby do powstania </w:t>
      </w:r>
      <w:r>
        <w:rPr>
          <w:rFonts w:ascii="Times New Roman" w:hAnsi="Times New Roman" w:cs="Times New Roman"/>
          <w:bCs/>
          <w:color w:val="000000"/>
          <w:sz w:val="24"/>
          <w:szCs w:val="24"/>
        </w:rPr>
        <w:br/>
      </w:r>
      <w:r w:rsidRPr="001771BF">
        <w:rPr>
          <w:rFonts w:ascii="Times New Roman" w:hAnsi="Times New Roman" w:cs="Times New Roman"/>
          <w:bCs/>
          <w:color w:val="000000"/>
          <w:sz w:val="24"/>
          <w:szCs w:val="24"/>
        </w:rPr>
        <w:t>u</w:t>
      </w:r>
      <w:r>
        <w:rPr>
          <w:rFonts w:ascii="Times New Roman" w:hAnsi="Times New Roman" w:cs="Times New Roman"/>
          <w:bCs/>
          <w:color w:val="000000"/>
          <w:sz w:val="24"/>
          <w:szCs w:val="24"/>
        </w:rPr>
        <w:t xml:space="preserve"> </w:t>
      </w:r>
      <w:r w:rsidRPr="001771BF">
        <w:rPr>
          <w:rFonts w:ascii="Times New Roman" w:hAnsi="Times New Roman" w:cs="Times New Roman"/>
          <w:bCs/>
          <w:color w:val="000000"/>
          <w:sz w:val="24"/>
          <w:szCs w:val="24"/>
        </w:rPr>
        <w:t xml:space="preserve">Zamawiającego obowiązku podatkowego zgodnie z przepisami o podatku od towarów </w:t>
      </w:r>
      <w:r>
        <w:rPr>
          <w:rFonts w:ascii="Times New Roman" w:hAnsi="Times New Roman" w:cs="Times New Roman"/>
          <w:bCs/>
          <w:color w:val="000000"/>
          <w:sz w:val="24"/>
          <w:szCs w:val="24"/>
        </w:rPr>
        <w:br/>
      </w:r>
      <w:r w:rsidRPr="001771BF">
        <w:rPr>
          <w:rFonts w:ascii="Times New Roman" w:hAnsi="Times New Roman" w:cs="Times New Roman"/>
          <w:bCs/>
          <w:color w:val="000000"/>
          <w:sz w:val="24"/>
          <w:szCs w:val="24"/>
        </w:rPr>
        <w:t xml:space="preserve">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Pr>
          <w:rFonts w:ascii="Times New Roman" w:hAnsi="Times New Roman" w:cs="Times New Roman"/>
          <w:bCs/>
          <w:color w:val="000000"/>
          <w:sz w:val="24"/>
          <w:szCs w:val="24"/>
        </w:rPr>
        <w:br/>
      </w:r>
      <w:r w:rsidRPr="001771BF">
        <w:rPr>
          <w:rFonts w:ascii="Times New Roman" w:hAnsi="Times New Roman" w:cs="Times New Roman"/>
          <w:bCs/>
          <w:color w:val="000000"/>
          <w:sz w:val="24"/>
          <w:szCs w:val="24"/>
        </w:rPr>
        <w:t>u Zamawiającego obowiązku podatkowego, wskazując nazwę (rodzaj) towaru lub usługi, których dostawa lub świadczenie będzie prowadzić do jego powstania, oraz wskazując ich wartość bez kwoty podatku.</w:t>
      </w:r>
    </w:p>
    <w:p w:rsidR="001771BF" w:rsidRDefault="00CC4DDE"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color w:val="000000"/>
          <w:sz w:val="24"/>
          <w:szCs w:val="24"/>
        </w:rPr>
        <w:t xml:space="preserve">Podmioty zagraniczne biorące udział w postępowaniu winny wpisać w </w:t>
      </w:r>
      <w:r w:rsidRPr="001771BF">
        <w:rPr>
          <w:rFonts w:ascii="Times New Roman" w:hAnsi="Times New Roman" w:cs="Times New Roman"/>
          <w:bCs/>
          <w:i/>
          <w:color w:val="000000"/>
          <w:sz w:val="24"/>
          <w:szCs w:val="24"/>
        </w:rPr>
        <w:t xml:space="preserve">Formularzu </w:t>
      </w:r>
      <w:r w:rsidR="001771BF" w:rsidRPr="001771BF">
        <w:rPr>
          <w:rFonts w:ascii="Times New Roman" w:hAnsi="Times New Roman" w:cs="Times New Roman"/>
          <w:bCs/>
          <w:i/>
          <w:color w:val="000000"/>
          <w:sz w:val="24"/>
          <w:szCs w:val="24"/>
        </w:rPr>
        <w:t>ofertowym</w:t>
      </w:r>
      <w:r w:rsidRPr="001771BF">
        <w:rPr>
          <w:rFonts w:ascii="Times New Roman" w:hAnsi="Times New Roman" w:cs="Times New Roman"/>
          <w:bCs/>
          <w:i/>
          <w:color w:val="000000"/>
          <w:sz w:val="24"/>
          <w:szCs w:val="24"/>
        </w:rPr>
        <w:t xml:space="preserve"> </w:t>
      </w:r>
      <w:r w:rsidRPr="001771BF">
        <w:rPr>
          <w:rFonts w:ascii="Times New Roman" w:hAnsi="Times New Roman" w:cs="Times New Roman"/>
          <w:bCs/>
          <w:color w:val="000000"/>
          <w:sz w:val="24"/>
          <w:szCs w:val="24"/>
        </w:rPr>
        <w:t>wartość</w:t>
      </w:r>
      <w:r w:rsidR="001771BF">
        <w:rPr>
          <w:rFonts w:ascii="Times New Roman" w:hAnsi="Times New Roman" w:cs="Times New Roman"/>
          <w:bCs/>
          <w:color w:val="000000"/>
          <w:sz w:val="24"/>
          <w:szCs w:val="24"/>
        </w:rPr>
        <w:t xml:space="preserve"> </w:t>
      </w:r>
      <w:r w:rsidRPr="001771BF">
        <w:rPr>
          <w:rFonts w:ascii="Times New Roman" w:hAnsi="Times New Roman" w:cs="Times New Roman"/>
          <w:bCs/>
          <w:color w:val="000000"/>
          <w:sz w:val="24"/>
          <w:szCs w:val="24"/>
        </w:rPr>
        <w:t xml:space="preserve">netto wyrażoną w PLN. Wyłącznie do oceny i porównania </w:t>
      </w:r>
      <w:r w:rsidR="001771BF">
        <w:rPr>
          <w:rFonts w:ascii="Times New Roman" w:hAnsi="Times New Roman" w:cs="Times New Roman"/>
          <w:bCs/>
          <w:color w:val="000000"/>
          <w:sz w:val="24"/>
          <w:szCs w:val="24"/>
        </w:rPr>
        <w:t xml:space="preserve">ofert Zamawiający doliczy kwotę </w:t>
      </w:r>
      <w:r w:rsidRPr="001771BF">
        <w:rPr>
          <w:rFonts w:ascii="Times New Roman" w:hAnsi="Times New Roman" w:cs="Times New Roman"/>
          <w:bCs/>
          <w:color w:val="000000"/>
          <w:sz w:val="24"/>
          <w:szCs w:val="24"/>
        </w:rPr>
        <w:t>należnego podatku VAT. Wyliczona w ten sposób kwota sta</w:t>
      </w:r>
      <w:r w:rsidR="001771BF">
        <w:rPr>
          <w:rFonts w:ascii="Times New Roman" w:hAnsi="Times New Roman" w:cs="Times New Roman"/>
          <w:bCs/>
          <w:color w:val="000000"/>
          <w:sz w:val="24"/>
          <w:szCs w:val="24"/>
        </w:rPr>
        <w:t xml:space="preserve">nowić będzie cenę brutto oferty </w:t>
      </w:r>
      <w:r w:rsidRPr="001771BF">
        <w:rPr>
          <w:rFonts w:ascii="Times New Roman" w:hAnsi="Times New Roman" w:cs="Times New Roman"/>
          <w:bCs/>
          <w:color w:val="000000"/>
          <w:sz w:val="24"/>
          <w:szCs w:val="24"/>
        </w:rPr>
        <w:t>podmiotu zagranicznego braną do oceny i porównania ofert. Um</w:t>
      </w:r>
      <w:r w:rsidR="001771BF">
        <w:rPr>
          <w:rFonts w:ascii="Times New Roman" w:hAnsi="Times New Roman" w:cs="Times New Roman"/>
          <w:bCs/>
          <w:color w:val="000000"/>
          <w:sz w:val="24"/>
          <w:szCs w:val="24"/>
        </w:rPr>
        <w:t xml:space="preserve">owa zostanie podpisana na kwotę </w:t>
      </w:r>
      <w:r w:rsidRPr="001771BF">
        <w:rPr>
          <w:rFonts w:ascii="Times New Roman" w:hAnsi="Times New Roman" w:cs="Times New Roman"/>
          <w:bCs/>
          <w:color w:val="000000"/>
          <w:sz w:val="24"/>
          <w:szCs w:val="24"/>
        </w:rPr>
        <w:t>netto. Należny podatek VAT rozliczy Zamawiający.</w:t>
      </w:r>
    </w:p>
    <w:p w:rsidR="001771BF" w:rsidRPr="001771BF" w:rsidRDefault="00AF3DA7" w:rsidP="00AC6554">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1771BF">
        <w:rPr>
          <w:rFonts w:ascii="Times New Roman" w:hAnsi="Times New Roman" w:cs="Times New Roman"/>
          <w:bCs/>
          <w:sz w:val="24"/>
          <w:szCs w:val="24"/>
        </w:rPr>
        <w:t xml:space="preserve">Zamawiający oczekuje wskazania stawki podatku VAT w wysokości obowiązującej na dzień składania ofert. </w:t>
      </w:r>
    </w:p>
    <w:p w:rsidR="00AF3DA7" w:rsidRPr="008E4B71" w:rsidRDefault="00AF3DA7" w:rsidP="00AC6554">
      <w:pPr>
        <w:pStyle w:val="Akapitzlist"/>
        <w:numPr>
          <w:ilvl w:val="1"/>
          <w:numId w:val="5"/>
        </w:numPr>
        <w:tabs>
          <w:tab w:val="clear" w:pos="1068"/>
        </w:tabs>
        <w:autoSpaceDE w:val="0"/>
        <w:adjustRightInd w:val="0"/>
        <w:spacing w:after="0" w:line="288" w:lineRule="auto"/>
        <w:ind w:left="568" w:hanging="284"/>
        <w:jc w:val="both"/>
        <w:rPr>
          <w:rFonts w:ascii="Times New Roman" w:hAnsi="Times New Roman" w:cs="Times New Roman"/>
          <w:bCs/>
          <w:color w:val="000000"/>
          <w:sz w:val="24"/>
          <w:szCs w:val="24"/>
        </w:rPr>
      </w:pPr>
      <w:r w:rsidRPr="008E4B71">
        <w:rPr>
          <w:rFonts w:ascii="Times New Roman" w:hAnsi="Times New Roman" w:cs="Times New Roman"/>
          <w:bCs/>
          <w:sz w:val="24"/>
          <w:szCs w:val="24"/>
        </w:rPr>
        <w:lastRenderedPageBreak/>
        <w:t xml:space="preserve">Zamawiający zweryfikuje prawidłowość przyjętej przez Wykonawcę stawki podatku VAT. W przypadku naliczenia innej stawki VAT niż wynikającej z aktualnie obowiązujących przepisów prawa, należy dołączyć przynajmniej kserokopię dokumentów upoważniających Wykonawcę do naliczenia innej stawki VAT. </w:t>
      </w:r>
    </w:p>
    <w:p w:rsidR="00AF7C2B" w:rsidRPr="008E4B71" w:rsidRDefault="00AF7C2B" w:rsidP="00AC6554">
      <w:pPr>
        <w:autoSpaceDE w:val="0"/>
        <w:adjustRightInd w:val="0"/>
        <w:spacing w:line="288" w:lineRule="auto"/>
        <w:ind w:left="284" w:hanging="426"/>
        <w:jc w:val="both"/>
        <w:rPr>
          <w:rFonts w:eastAsiaTheme="minorHAnsi"/>
          <w:b/>
          <w:bCs/>
          <w:color w:val="000000"/>
          <w:lang w:eastAsia="en-US"/>
        </w:rPr>
      </w:pPr>
    </w:p>
    <w:p w:rsidR="00AF7C2B" w:rsidRPr="008E4B71" w:rsidRDefault="00AF7C2B" w:rsidP="00AC6554">
      <w:pPr>
        <w:autoSpaceDE w:val="0"/>
        <w:adjustRightInd w:val="0"/>
        <w:spacing w:line="288" w:lineRule="auto"/>
        <w:ind w:left="284" w:hanging="426"/>
        <w:jc w:val="both"/>
        <w:rPr>
          <w:rFonts w:eastAsiaTheme="minorHAnsi"/>
          <w:b/>
          <w:bCs/>
          <w:color w:val="000000"/>
          <w:lang w:eastAsia="en-US"/>
        </w:rPr>
      </w:pPr>
    </w:p>
    <w:p w:rsidR="00AF7118" w:rsidRPr="008E4B71" w:rsidRDefault="00AF7118" w:rsidP="00AC6554">
      <w:pPr>
        <w:autoSpaceDE w:val="0"/>
        <w:adjustRightInd w:val="0"/>
        <w:spacing w:line="288" w:lineRule="auto"/>
        <w:ind w:left="284" w:hanging="426"/>
        <w:jc w:val="both"/>
        <w:rPr>
          <w:rFonts w:eastAsiaTheme="minorHAnsi"/>
          <w:b/>
          <w:bCs/>
          <w:color w:val="000000"/>
          <w:lang w:eastAsia="en-US"/>
        </w:rPr>
      </w:pPr>
      <w:r w:rsidRPr="008E4B71">
        <w:rPr>
          <w:rFonts w:eastAsiaTheme="minorHAnsi"/>
          <w:b/>
          <w:bCs/>
          <w:color w:val="000000"/>
          <w:lang w:eastAsia="en-US"/>
        </w:rPr>
        <w:t xml:space="preserve">ROZDZIAŁ </w:t>
      </w:r>
      <w:r w:rsidR="00744DDA" w:rsidRPr="008E4B71">
        <w:rPr>
          <w:rFonts w:eastAsiaTheme="minorHAnsi"/>
          <w:b/>
          <w:bCs/>
          <w:color w:val="000000"/>
          <w:lang w:eastAsia="en-US"/>
        </w:rPr>
        <w:t>X</w:t>
      </w:r>
      <w:r w:rsidR="007C1D51" w:rsidRPr="008E4B71">
        <w:rPr>
          <w:rFonts w:eastAsiaTheme="minorHAnsi"/>
          <w:b/>
          <w:bCs/>
          <w:color w:val="000000"/>
          <w:lang w:eastAsia="en-US"/>
        </w:rPr>
        <w:t>V</w:t>
      </w:r>
      <w:r w:rsidRPr="008E4B71">
        <w:rPr>
          <w:rFonts w:eastAsiaTheme="minorHAnsi"/>
          <w:b/>
          <w:bCs/>
          <w:color w:val="000000"/>
          <w:lang w:eastAsia="en-US"/>
        </w:rPr>
        <w:t>II</w:t>
      </w:r>
      <w:r w:rsidR="00842DA3" w:rsidRPr="008E4B71">
        <w:rPr>
          <w:rFonts w:eastAsiaTheme="minorHAnsi"/>
          <w:b/>
          <w:bCs/>
          <w:color w:val="000000"/>
          <w:lang w:eastAsia="en-US"/>
        </w:rPr>
        <w:t>I</w:t>
      </w:r>
      <w:r w:rsidR="007C1D51" w:rsidRPr="008E4B71">
        <w:rPr>
          <w:rFonts w:eastAsiaTheme="minorHAnsi"/>
          <w:b/>
          <w:bCs/>
          <w:color w:val="000000"/>
          <w:lang w:eastAsia="en-US"/>
        </w:rPr>
        <w:t>.</w:t>
      </w:r>
      <w:r w:rsidR="007C1D51" w:rsidRPr="008E4B71">
        <w:rPr>
          <w:rFonts w:eastAsiaTheme="minorHAnsi"/>
          <w:b/>
          <w:bCs/>
          <w:color w:val="000000"/>
          <w:lang w:eastAsia="en-US"/>
        </w:rPr>
        <w:tab/>
      </w:r>
    </w:p>
    <w:p w:rsidR="007C1D51" w:rsidRPr="008E4B71" w:rsidRDefault="007C1D51" w:rsidP="00AC6554">
      <w:pPr>
        <w:autoSpaceDE w:val="0"/>
        <w:adjustRightInd w:val="0"/>
        <w:spacing w:after="120" w:line="288" w:lineRule="auto"/>
        <w:ind w:left="283" w:hanging="425"/>
        <w:jc w:val="both"/>
        <w:rPr>
          <w:rFonts w:eastAsiaTheme="minorHAnsi"/>
          <w:b/>
          <w:bCs/>
          <w:color w:val="000000"/>
          <w:lang w:eastAsia="en-US"/>
        </w:rPr>
      </w:pPr>
      <w:r w:rsidRPr="008E4B71">
        <w:rPr>
          <w:rFonts w:eastAsiaTheme="minorHAnsi"/>
          <w:b/>
          <w:bCs/>
          <w:color w:val="000000"/>
          <w:lang w:eastAsia="en-US"/>
        </w:rPr>
        <w:t>Opis kryteriów oceny ofert wraz z podaniem wag</w:t>
      </w:r>
      <w:r w:rsidR="000A03C0" w:rsidRPr="008E4B71">
        <w:rPr>
          <w:rFonts w:eastAsiaTheme="minorHAnsi"/>
          <w:b/>
          <w:bCs/>
          <w:color w:val="000000"/>
          <w:lang w:eastAsia="en-US"/>
        </w:rPr>
        <w:t xml:space="preserve"> tych kryteriów i sposobu oceny </w:t>
      </w:r>
      <w:r w:rsidRPr="008E4B71">
        <w:rPr>
          <w:rFonts w:eastAsiaTheme="minorHAnsi"/>
          <w:b/>
          <w:bCs/>
          <w:color w:val="000000"/>
          <w:lang w:eastAsia="en-US"/>
        </w:rPr>
        <w:t>ofert</w:t>
      </w:r>
    </w:p>
    <w:p w:rsidR="007C1D51" w:rsidRPr="008E4B71" w:rsidRDefault="007C1D51" w:rsidP="00AC6554">
      <w:pPr>
        <w:numPr>
          <w:ilvl w:val="6"/>
          <w:numId w:val="3"/>
        </w:numPr>
        <w:spacing w:line="288" w:lineRule="auto"/>
        <w:ind w:left="568" w:hanging="284"/>
        <w:jc w:val="both"/>
        <w:rPr>
          <w:lang w:eastAsia="ar-SA"/>
        </w:rPr>
      </w:pPr>
      <w:r w:rsidRPr="008E4B71">
        <w:rPr>
          <w:lang w:eastAsia="ar-SA"/>
        </w:rPr>
        <w:t xml:space="preserve">Ocenie będą podlegały tylko oferty Wykonawców niewykluczonych i nieodrzucone. </w:t>
      </w:r>
    </w:p>
    <w:p w:rsidR="008E4B71" w:rsidRDefault="007C1D51" w:rsidP="00AC6554">
      <w:pPr>
        <w:numPr>
          <w:ilvl w:val="6"/>
          <w:numId w:val="3"/>
        </w:numPr>
        <w:spacing w:line="288" w:lineRule="auto"/>
        <w:ind w:left="568" w:hanging="284"/>
        <w:jc w:val="both"/>
        <w:rPr>
          <w:lang w:eastAsia="ar-SA"/>
        </w:rPr>
      </w:pPr>
      <w:r w:rsidRPr="008E4B71">
        <w:rPr>
          <w:lang w:eastAsia="ar-SA"/>
        </w:rPr>
        <w:t>Przy wyborze oferty Zamawiający będzie się kierował następującymi kryteriami:</w:t>
      </w:r>
    </w:p>
    <w:p w:rsidR="008E4B71" w:rsidRPr="008E4B71" w:rsidRDefault="008E4B71" w:rsidP="00AC6554">
      <w:pPr>
        <w:spacing w:line="288" w:lineRule="auto"/>
        <w:ind w:left="568"/>
        <w:jc w:val="both"/>
        <w:rPr>
          <w:lang w:eastAsia="ar-SA"/>
        </w:rPr>
      </w:pPr>
    </w:p>
    <w:tbl>
      <w:tblPr>
        <w:tblW w:w="6657" w:type="dxa"/>
        <w:jc w:val="center"/>
        <w:tblInd w:w="2438" w:type="dxa"/>
        <w:tblLayout w:type="fixed"/>
        <w:tblCellMar>
          <w:left w:w="10" w:type="dxa"/>
          <w:right w:w="10" w:type="dxa"/>
        </w:tblCellMar>
        <w:tblLook w:val="0000"/>
      </w:tblPr>
      <w:tblGrid>
        <w:gridCol w:w="709"/>
        <w:gridCol w:w="2833"/>
        <w:gridCol w:w="3115"/>
      </w:tblGrid>
      <w:tr w:rsidR="008E4B71" w:rsidRPr="008E4B71" w:rsidTr="008E4B71">
        <w:trPr>
          <w:trHeight w:val="190"/>
          <w:jc w:val="center"/>
        </w:trPr>
        <w:tc>
          <w:tcPr>
            <w:tcW w:w="709" w:type="dxa"/>
            <w:tcBorders>
              <w:top w:val="single" w:sz="4" w:space="0" w:color="000000"/>
              <w:left w:val="single" w:sz="4" w:space="0" w:color="000000"/>
              <w:bottom w:val="single" w:sz="4" w:space="0" w:color="auto"/>
            </w:tcBorders>
            <w:tcMar>
              <w:top w:w="55" w:type="dxa"/>
              <w:left w:w="55" w:type="dxa"/>
              <w:bottom w:w="55" w:type="dxa"/>
              <w:right w:w="55" w:type="dxa"/>
            </w:tcMar>
          </w:tcPr>
          <w:p w:rsidR="008E4B71" w:rsidRPr="008E4B71" w:rsidRDefault="008E4B71" w:rsidP="00AC6554">
            <w:pPr>
              <w:spacing w:line="288" w:lineRule="auto"/>
              <w:jc w:val="center"/>
              <w:rPr>
                <w:b/>
              </w:rPr>
            </w:pPr>
            <w:r w:rsidRPr="008E4B71">
              <w:rPr>
                <w:b/>
              </w:rPr>
              <w:t>Lp.</w:t>
            </w:r>
          </w:p>
        </w:tc>
        <w:tc>
          <w:tcPr>
            <w:tcW w:w="2833" w:type="dxa"/>
            <w:tcBorders>
              <w:top w:val="single" w:sz="4" w:space="0" w:color="000000"/>
              <w:left w:val="single" w:sz="4" w:space="0" w:color="000000"/>
              <w:bottom w:val="single" w:sz="4" w:space="0" w:color="auto"/>
            </w:tcBorders>
            <w:tcMar>
              <w:top w:w="55" w:type="dxa"/>
              <w:left w:w="55" w:type="dxa"/>
              <w:bottom w:w="55" w:type="dxa"/>
              <w:right w:w="55" w:type="dxa"/>
            </w:tcMar>
          </w:tcPr>
          <w:p w:rsidR="008E4B71" w:rsidRPr="008E4B71" w:rsidRDefault="008E4B71" w:rsidP="00AC6554">
            <w:pPr>
              <w:spacing w:line="288" w:lineRule="auto"/>
              <w:jc w:val="center"/>
              <w:rPr>
                <w:b/>
              </w:rPr>
            </w:pPr>
            <w:r w:rsidRPr="008E4B71">
              <w:rPr>
                <w:b/>
              </w:rPr>
              <w:t>Kryterium wyboru</w:t>
            </w:r>
          </w:p>
        </w:tc>
        <w:tc>
          <w:tcPr>
            <w:tcW w:w="3115"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tcPr>
          <w:p w:rsidR="008E4B71" w:rsidRPr="008E4B71" w:rsidRDefault="008E4B71" w:rsidP="00AC6554">
            <w:pPr>
              <w:spacing w:line="288" w:lineRule="auto"/>
              <w:jc w:val="center"/>
              <w:rPr>
                <w:b/>
              </w:rPr>
            </w:pPr>
            <w:r w:rsidRPr="008E4B71">
              <w:rPr>
                <w:b/>
              </w:rPr>
              <w:t>Znaczenie</w:t>
            </w:r>
          </w:p>
        </w:tc>
      </w:tr>
      <w:tr w:rsidR="008E4B71" w:rsidRPr="008E4B71" w:rsidTr="008E4B71">
        <w:trPr>
          <w:trHeight w:val="175"/>
          <w:jc w:val="center"/>
        </w:trPr>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1.</w:t>
            </w:r>
          </w:p>
        </w:tc>
        <w:tc>
          <w:tcPr>
            <w:tcW w:w="28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Cena (C)</w:t>
            </w:r>
          </w:p>
        </w:tc>
        <w:tc>
          <w:tcPr>
            <w:tcW w:w="31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 xml:space="preserve"> 80 %</w:t>
            </w:r>
          </w:p>
        </w:tc>
      </w:tr>
      <w:tr w:rsidR="008E4B71" w:rsidRPr="008E4B71" w:rsidTr="008E4B71">
        <w:trPr>
          <w:trHeight w:val="175"/>
          <w:jc w:val="center"/>
        </w:trPr>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2.</w:t>
            </w:r>
          </w:p>
        </w:tc>
        <w:tc>
          <w:tcPr>
            <w:tcW w:w="28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Okres gwarancji (G)</w:t>
            </w:r>
          </w:p>
        </w:tc>
        <w:tc>
          <w:tcPr>
            <w:tcW w:w="31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E4B71" w:rsidRPr="008E4B71" w:rsidRDefault="008E4B71" w:rsidP="00AC6554">
            <w:pPr>
              <w:spacing w:line="288" w:lineRule="auto"/>
              <w:jc w:val="center"/>
            </w:pPr>
            <w:r w:rsidRPr="008E4B71">
              <w:t>20 %</w:t>
            </w:r>
          </w:p>
        </w:tc>
      </w:tr>
    </w:tbl>
    <w:p w:rsidR="008E4B71" w:rsidRPr="008E4B71" w:rsidRDefault="008E4B71" w:rsidP="00AC6554">
      <w:pPr>
        <w:spacing w:line="288" w:lineRule="auto"/>
        <w:ind w:firstLine="357"/>
        <w:jc w:val="both"/>
        <w:rPr>
          <w:b/>
          <w:bCs/>
        </w:rPr>
      </w:pPr>
    </w:p>
    <w:p w:rsidR="008E4B71" w:rsidRPr="008E4B71" w:rsidRDefault="008E4B71" w:rsidP="00AC6554">
      <w:pPr>
        <w:pStyle w:val="Akapitzlist"/>
        <w:numPr>
          <w:ilvl w:val="0"/>
          <w:numId w:val="40"/>
        </w:numPr>
        <w:spacing w:line="288" w:lineRule="auto"/>
        <w:ind w:left="851" w:hanging="284"/>
        <w:jc w:val="both"/>
        <w:rPr>
          <w:rFonts w:ascii="Times New Roman" w:eastAsia="Times New Roman" w:hAnsi="Times New Roman" w:cs="Times New Roman"/>
          <w:sz w:val="24"/>
          <w:szCs w:val="24"/>
        </w:rPr>
      </w:pPr>
      <w:r w:rsidRPr="008E4B71">
        <w:rPr>
          <w:rFonts w:ascii="Times New Roman" w:eastAsia="Times New Roman" w:hAnsi="Times New Roman" w:cs="Times New Roman"/>
          <w:bCs/>
          <w:sz w:val="24"/>
          <w:szCs w:val="24"/>
        </w:rPr>
        <w:t>W zakresie kryterium „Cena” ocena ofert dokonana zostanie w następujący sposób (</w:t>
      </w:r>
      <w:r w:rsidRPr="008E4B71">
        <w:rPr>
          <w:rFonts w:ascii="Times New Roman" w:eastAsia="Times New Roman" w:hAnsi="Times New Roman" w:cs="Times New Roman"/>
          <w:sz w:val="24"/>
          <w:szCs w:val="24"/>
        </w:rPr>
        <w:t xml:space="preserve">zostaną przyznane punkty wg następującego wzoru):    </w:t>
      </w:r>
    </w:p>
    <w:p w:rsidR="008E4B71" w:rsidRPr="008E4B71" w:rsidRDefault="008E4B71" w:rsidP="00AC6554">
      <w:pPr>
        <w:spacing w:line="288" w:lineRule="auto"/>
        <w:ind w:left="1110" w:firstLine="30"/>
        <w:jc w:val="both"/>
        <w:rPr>
          <w:b/>
          <w:lang w:val="de-DE"/>
        </w:rPr>
      </w:pPr>
      <w:r w:rsidRPr="008E4B71">
        <w:rPr>
          <w:b/>
        </w:rPr>
        <w:t xml:space="preserve">         </w:t>
      </w:r>
      <w:r w:rsidRPr="008E4B71">
        <w:rPr>
          <w:b/>
          <w:lang w:val="de-DE"/>
        </w:rPr>
        <w:t>C min</w:t>
      </w:r>
    </w:p>
    <w:p w:rsidR="008E4B71" w:rsidRPr="008E4B71" w:rsidRDefault="008E4B71" w:rsidP="00AC6554">
      <w:pPr>
        <w:spacing w:line="288" w:lineRule="auto"/>
        <w:ind w:left="851" w:hanging="11"/>
        <w:jc w:val="both"/>
        <w:rPr>
          <w:b/>
          <w:lang w:val="de-DE"/>
        </w:rPr>
      </w:pPr>
      <w:r w:rsidRPr="008E4B71">
        <w:rPr>
          <w:b/>
          <w:lang w:val="de-DE"/>
        </w:rPr>
        <w:t xml:space="preserve">C = --------------------- x 80 </w:t>
      </w:r>
      <w:proofErr w:type="spellStart"/>
      <w:r w:rsidRPr="008E4B71">
        <w:rPr>
          <w:b/>
          <w:lang w:val="de-DE"/>
        </w:rPr>
        <w:t>pkt</w:t>
      </w:r>
      <w:proofErr w:type="spellEnd"/>
      <w:r w:rsidRPr="008E4B71">
        <w:rPr>
          <w:b/>
          <w:lang w:val="de-DE"/>
        </w:rPr>
        <w:t xml:space="preserve"> </w:t>
      </w:r>
    </w:p>
    <w:p w:rsidR="008E4B71" w:rsidRPr="008E4B71" w:rsidRDefault="008E4B71" w:rsidP="00AC6554">
      <w:pPr>
        <w:spacing w:line="288" w:lineRule="auto"/>
        <w:ind w:left="426"/>
        <w:jc w:val="both"/>
        <w:rPr>
          <w:b/>
          <w:lang w:val="de-DE"/>
        </w:rPr>
      </w:pPr>
      <w:r w:rsidRPr="008E4B71">
        <w:rPr>
          <w:b/>
          <w:lang w:val="de-DE"/>
        </w:rPr>
        <w:t xml:space="preserve">                      C </w:t>
      </w:r>
      <w:proofErr w:type="spellStart"/>
      <w:r w:rsidRPr="008E4B71">
        <w:rPr>
          <w:b/>
          <w:lang w:val="de-DE"/>
        </w:rPr>
        <w:t>of</w:t>
      </w:r>
      <w:proofErr w:type="spellEnd"/>
    </w:p>
    <w:p w:rsidR="008E4B71" w:rsidRPr="008E4B71" w:rsidRDefault="008E4B71" w:rsidP="00AC6554">
      <w:pPr>
        <w:spacing w:line="288" w:lineRule="auto"/>
        <w:ind w:left="851"/>
        <w:jc w:val="both"/>
      </w:pPr>
      <w:r w:rsidRPr="008E4B71">
        <w:t>gdzie:</w:t>
      </w:r>
    </w:p>
    <w:p w:rsidR="008E4B71" w:rsidRPr="008E4B71" w:rsidRDefault="008E4B71" w:rsidP="00AC6554">
      <w:pPr>
        <w:spacing w:line="288" w:lineRule="auto"/>
        <w:ind w:left="851"/>
        <w:jc w:val="both"/>
        <w:rPr>
          <w:bCs/>
        </w:rPr>
      </w:pPr>
      <w:r w:rsidRPr="008E4B71">
        <w:rPr>
          <w:b/>
          <w:bCs/>
        </w:rPr>
        <w:t>C</w:t>
      </w:r>
      <w:r w:rsidRPr="008E4B71">
        <w:rPr>
          <w:bCs/>
        </w:rPr>
        <w:tab/>
        <w:t xml:space="preserve"> </w:t>
      </w:r>
      <w:r w:rsidRPr="008E4B71">
        <w:rPr>
          <w:bCs/>
        </w:rPr>
        <w:tab/>
        <w:t>– wartość punktowa kryterium ceny</w:t>
      </w:r>
    </w:p>
    <w:p w:rsidR="008E4B71" w:rsidRPr="008E4B71" w:rsidRDefault="008E4B71" w:rsidP="00AC6554">
      <w:pPr>
        <w:spacing w:line="288" w:lineRule="auto"/>
        <w:ind w:left="851"/>
        <w:jc w:val="both"/>
        <w:rPr>
          <w:bCs/>
        </w:rPr>
      </w:pPr>
      <w:r w:rsidRPr="008E4B71">
        <w:rPr>
          <w:b/>
          <w:bCs/>
        </w:rPr>
        <w:t>C min</w:t>
      </w:r>
      <w:r w:rsidRPr="008E4B71">
        <w:rPr>
          <w:bCs/>
        </w:rPr>
        <w:tab/>
        <w:t>– najniższa cena spośród wszystkich ofert</w:t>
      </w:r>
    </w:p>
    <w:p w:rsidR="008E4B71" w:rsidRDefault="008E4B71" w:rsidP="00AC6554">
      <w:pPr>
        <w:spacing w:line="288" w:lineRule="auto"/>
        <w:ind w:left="851"/>
        <w:jc w:val="both"/>
        <w:rPr>
          <w:bCs/>
        </w:rPr>
      </w:pPr>
      <w:r w:rsidRPr="008E4B71">
        <w:rPr>
          <w:b/>
          <w:bCs/>
        </w:rPr>
        <w:t>C of</w:t>
      </w:r>
      <w:r w:rsidRPr="008E4B71">
        <w:rPr>
          <w:bCs/>
        </w:rPr>
        <w:t xml:space="preserve"> </w:t>
      </w:r>
      <w:r w:rsidRPr="008E4B71">
        <w:rPr>
          <w:bCs/>
        </w:rPr>
        <w:tab/>
        <w:t>– cena podana w badanej ofercie</w:t>
      </w:r>
    </w:p>
    <w:p w:rsidR="00C0320D" w:rsidRPr="008E4B71" w:rsidRDefault="00C0320D" w:rsidP="00AC6554">
      <w:pPr>
        <w:spacing w:line="288" w:lineRule="auto"/>
        <w:ind w:left="851"/>
        <w:jc w:val="both"/>
        <w:rPr>
          <w:bCs/>
        </w:rPr>
      </w:pPr>
    </w:p>
    <w:p w:rsidR="008E4B71" w:rsidRPr="008E4B71" w:rsidRDefault="008E4B71" w:rsidP="00AC6554">
      <w:pPr>
        <w:pStyle w:val="Akapitzlist"/>
        <w:numPr>
          <w:ilvl w:val="0"/>
          <w:numId w:val="40"/>
        </w:numPr>
        <w:spacing w:after="0" w:line="288" w:lineRule="auto"/>
        <w:ind w:left="851" w:hanging="284"/>
        <w:jc w:val="both"/>
        <w:rPr>
          <w:rFonts w:ascii="Times New Roman" w:eastAsia="Times New Roman" w:hAnsi="Times New Roman" w:cs="Times New Roman"/>
          <w:sz w:val="24"/>
          <w:szCs w:val="24"/>
        </w:rPr>
      </w:pPr>
      <w:r w:rsidRPr="008E4B71">
        <w:rPr>
          <w:rFonts w:ascii="Times New Roman" w:eastAsia="Times New Roman" w:hAnsi="Times New Roman" w:cs="Times New Roman"/>
          <w:bCs/>
          <w:sz w:val="24"/>
          <w:szCs w:val="24"/>
        </w:rPr>
        <w:t>W zakresie kryterium „Okres gwarancji” ocena ofert dokonana zostanie w następujący sposób:</w:t>
      </w:r>
    </w:p>
    <w:p w:rsidR="008E4B71" w:rsidRPr="008E4B71" w:rsidRDefault="008E4B71" w:rsidP="00AC6554">
      <w:pPr>
        <w:pStyle w:val="Akapitzlist"/>
        <w:spacing w:after="0" w:line="288" w:lineRule="auto"/>
        <w:ind w:left="851"/>
        <w:jc w:val="both"/>
        <w:rPr>
          <w:rFonts w:ascii="Times New Roman" w:eastAsia="Times New Roman" w:hAnsi="Times New Roman" w:cs="Times New Roman"/>
          <w:sz w:val="24"/>
          <w:szCs w:val="24"/>
        </w:rPr>
      </w:pPr>
    </w:p>
    <w:p w:rsidR="008E4B71" w:rsidRDefault="008E4B71" w:rsidP="00AC6554">
      <w:pPr>
        <w:spacing w:line="288" w:lineRule="auto"/>
        <w:ind w:left="851"/>
        <w:jc w:val="both"/>
        <w:rPr>
          <w:bCs/>
        </w:rPr>
      </w:pPr>
      <w:r w:rsidRPr="008E4B71">
        <w:rPr>
          <w:bCs/>
        </w:rPr>
        <w:t xml:space="preserve">Wykonawca udziela Zamawiającemu gwarancji jakości na wykonane roboty budowlane objęte </w:t>
      </w:r>
      <w:r>
        <w:rPr>
          <w:bCs/>
        </w:rPr>
        <w:t>przedmiotem u</w:t>
      </w:r>
      <w:r w:rsidRPr="008E4B71">
        <w:rPr>
          <w:bCs/>
        </w:rPr>
        <w:t>mowy, wyposażenie oraz materiały, w tym urządzenia i instalacje, użyte do wykonania wszystkich robót.</w:t>
      </w:r>
    </w:p>
    <w:p w:rsidR="008E4B71" w:rsidRDefault="008E4B71" w:rsidP="00AC6554">
      <w:pPr>
        <w:spacing w:line="288" w:lineRule="auto"/>
        <w:ind w:left="851"/>
        <w:jc w:val="both"/>
        <w:rPr>
          <w:bCs/>
        </w:rPr>
      </w:pPr>
    </w:p>
    <w:p w:rsidR="008E4B71" w:rsidRPr="008E4B71" w:rsidRDefault="008E4B71" w:rsidP="00AC6554">
      <w:pPr>
        <w:spacing w:line="288" w:lineRule="auto"/>
        <w:ind w:left="851"/>
        <w:jc w:val="both"/>
        <w:rPr>
          <w:bCs/>
        </w:rPr>
      </w:pPr>
      <w:r w:rsidRPr="008E4B71">
        <w:rPr>
          <w:bCs/>
        </w:rPr>
        <w:t>Ocena w zakresie tego kryterium zostanie dok</w:t>
      </w:r>
      <w:r>
        <w:rPr>
          <w:bCs/>
        </w:rPr>
        <w:t xml:space="preserve">onana na podstawie </w:t>
      </w:r>
      <w:r w:rsidRPr="008E4B71">
        <w:rPr>
          <w:bCs/>
        </w:rPr>
        <w:t xml:space="preserve">złożonej </w:t>
      </w:r>
      <w:r>
        <w:rPr>
          <w:bCs/>
        </w:rPr>
        <w:br/>
      </w:r>
      <w:r w:rsidRPr="008E4B71">
        <w:rPr>
          <w:bCs/>
        </w:rPr>
        <w:t xml:space="preserve">w </w:t>
      </w:r>
      <w:r w:rsidRPr="008E4B71">
        <w:rPr>
          <w:bCs/>
          <w:i/>
        </w:rPr>
        <w:t>Formularz</w:t>
      </w:r>
      <w:r>
        <w:rPr>
          <w:bCs/>
          <w:i/>
        </w:rPr>
        <w:t>u</w:t>
      </w:r>
      <w:r w:rsidRPr="008E4B71">
        <w:rPr>
          <w:bCs/>
          <w:i/>
        </w:rPr>
        <w:t xml:space="preserve"> ofertow</w:t>
      </w:r>
      <w:r>
        <w:rPr>
          <w:bCs/>
          <w:i/>
        </w:rPr>
        <w:t xml:space="preserve">ym, </w:t>
      </w:r>
      <w:r w:rsidR="00C0320D">
        <w:rPr>
          <w:bCs/>
        </w:rPr>
        <w:t>stanowiącym załącznik nr 7</w:t>
      </w:r>
      <w:r w:rsidRPr="008E4B71">
        <w:rPr>
          <w:bCs/>
        </w:rPr>
        <w:t xml:space="preserve"> do SWZ</w:t>
      </w:r>
      <w:r>
        <w:rPr>
          <w:bCs/>
        </w:rPr>
        <w:t xml:space="preserve"> </w:t>
      </w:r>
      <w:r w:rsidRPr="008E4B71">
        <w:rPr>
          <w:bCs/>
        </w:rPr>
        <w:t>deklaracji Wykonawcy odnośnie okresu gwarancji:</w:t>
      </w:r>
    </w:p>
    <w:p w:rsidR="008E4B71" w:rsidRPr="008E4B71" w:rsidRDefault="008E4B71" w:rsidP="00AC6554">
      <w:pPr>
        <w:pStyle w:val="Akapitzlist"/>
        <w:numPr>
          <w:ilvl w:val="0"/>
          <w:numId w:val="41"/>
        </w:numPr>
        <w:spacing w:line="288" w:lineRule="auto"/>
        <w:ind w:left="1701" w:hanging="425"/>
        <w:jc w:val="both"/>
        <w:rPr>
          <w:rFonts w:ascii="Times New Roman" w:eastAsia="Times New Roman" w:hAnsi="Times New Roman" w:cs="Times New Roman"/>
          <w:b/>
          <w:bCs/>
          <w:sz w:val="24"/>
          <w:szCs w:val="24"/>
        </w:rPr>
      </w:pPr>
      <w:r w:rsidRPr="008E4B71">
        <w:rPr>
          <w:rFonts w:ascii="Times New Roman" w:eastAsia="Times New Roman" w:hAnsi="Times New Roman" w:cs="Times New Roman"/>
          <w:b/>
          <w:bCs/>
          <w:sz w:val="24"/>
          <w:szCs w:val="24"/>
        </w:rPr>
        <w:t>z</w:t>
      </w:r>
      <w:r>
        <w:rPr>
          <w:rFonts w:ascii="Times New Roman" w:eastAsia="Times New Roman" w:hAnsi="Times New Roman" w:cs="Times New Roman"/>
          <w:b/>
          <w:bCs/>
          <w:sz w:val="24"/>
          <w:szCs w:val="24"/>
        </w:rPr>
        <w:t xml:space="preserve">a 36 miesięcy </w:t>
      </w:r>
      <w:r w:rsidRPr="008E4B71">
        <w:rPr>
          <w:rFonts w:ascii="Times New Roman" w:eastAsia="Times New Roman" w:hAnsi="Times New Roman" w:cs="Times New Roman"/>
          <w:b/>
          <w:bCs/>
          <w:sz w:val="24"/>
          <w:szCs w:val="24"/>
        </w:rPr>
        <w:t xml:space="preserve">– 0 </w:t>
      </w:r>
      <w:proofErr w:type="spellStart"/>
      <w:r w:rsidRPr="008E4B71">
        <w:rPr>
          <w:rFonts w:ascii="Times New Roman" w:eastAsia="Times New Roman" w:hAnsi="Times New Roman" w:cs="Times New Roman"/>
          <w:b/>
          <w:bCs/>
          <w:sz w:val="24"/>
          <w:szCs w:val="24"/>
        </w:rPr>
        <w:t>pkt</w:t>
      </w:r>
      <w:proofErr w:type="spellEnd"/>
    </w:p>
    <w:p w:rsidR="008E4B71" w:rsidRPr="008E4B71" w:rsidRDefault="008E4B71" w:rsidP="00AC6554">
      <w:pPr>
        <w:pStyle w:val="Akapitzlist"/>
        <w:numPr>
          <w:ilvl w:val="0"/>
          <w:numId w:val="41"/>
        </w:numPr>
        <w:spacing w:line="288" w:lineRule="auto"/>
        <w:ind w:left="1701" w:hanging="425"/>
        <w:jc w:val="both"/>
        <w:rPr>
          <w:rFonts w:ascii="Times New Roman" w:eastAsia="Times New Roman" w:hAnsi="Times New Roman" w:cs="Times New Roman"/>
          <w:b/>
          <w:bCs/>
          <w:sz w:val="24"/>
          <w:szCs w:val="24"/>
        </w:rPr>
      </w:pPr>
      <w:r w:rsidRPr="008E4B71">
        <w:rPr>
          <w:rFonts w:ascii="Times New Roman" w:eastAsia="Times New Roman" w:hAnsi="Times New Roman" w:cs="Times New Roman"/>
          <w:b/>
          <w:bCs/>
          <w:sz w:val="24"/>
          <w:szCs w:val="24"/>
        </w:rPr>
        <w:t>za 4</w:t>
      </w:r>
      <w:r>
        <w:rPr>
          <w:rFonts w:ascii="Times New Roman" w:eastAsia="Times New Roman" w:hAnsi="Times New Roman" w:cs="Times New Roman"/>
          <w:b/>
          <w:bCs/>
          <w:sz w:val="24"/>
          <w:szCs w:val="24"/>
        </w:rPr>
        <w:t>8 miesięcy</w:t>
      </w:r>
      <w:r w:rsidRPr="008E4B71">
        <w:rPr>
          <w:rFonts w:ascii="Times New Roman" w:eastAsia="Times New Roman" w:hAnsi="Times New Roman" w:cs="Times New Roman"/>
          <w:b/>
          <w:bCs/>
          <w:sz w:val="24"/>
          <w:szCs w:val="24"/>
        </w:rPr>
        <w:t xml:space="preserve"> – 10 </w:t>
      </w:r>
      <w:proofErr w:type="spellStart"/>
      <w:r w:rsidRPr="008E4B71">
        <w:rPr>
          <w:rFonts w:ascii="Times New Roman" w:eastAsia="Times New Roman" w:hAnsi="Times New Roman" w:cs="Times New Roman"/>
          <w:b/>
          <w:bCs/>
          <w:sz w:val="24"/>
          <w:szCs w:val="24"/>
        </w:rPr>
        <w:t>pkt</w:t>
      </w:r>
      <w:proofErr w:type="spellEnd"/>
    </w:p>
    <w:p w:rsidR="008E4B71" w:rsidRPr="008E4B71" w:rsidRDefault="008E4B71" w:rsidP="00AC6554">
      <w:pPr>
        <w:pStyle w:val="Akapitzlist"/>
        <w:numPr>
          <w:ilvl w:val="0"/>
          <w:numId w:val="41"/>
        </w:numPr>
        <w:spacing w:after="0" w:line="288" w:lineRule="auto"/>
        <w:ind w:left="1701" w:hanging="425"/>
        <w:jc w:val="both"/>
        <w:rPr>
          <w:rFonts w:ascii="Times New Roman" w:eastAsia="Times New Roman" w:hAnsi="Times New Roman" w:cs="Times New Roman"/>
          <w:b/>
          <w:bCs/>
          <w:sz w:val="24"/>
          <w:szCs w:val="24"/>
        </w:rPr>
      </w:pPr>
      <w:r w:rsidRPr="008E4B71">
        <w:rPr>
          <w:rFonts w:ascii="Times New Roman" w:eastAsia="Times New Roman" w:hAnsi="Times New Roman" w:cs="Times New Roman"/>
          <w:b/>
          <w:bCs/>
          <w:sz w:val="24"/>
          <w:szCs w:val="24"/>
        </w:rPr>
        <w:t xml:space="preserve">za </w:t>
      </w:r>
      <w:r>
        <w:rPr>
          <w:rFonts w:ascii="Times New Roman" w:eastAsia="Times New Roman" w:hAnsi="Times New Roman" w:cs="Times New Roman"/>
          <w:b/>
          <w:bCs/>
          <w:sz w:val="24"/>
          <w:szCs w:val="24"/>
        </w:rPr>
        <w:t>60 miesięcy</w:t>
      </w:r>
      <w:r w:rsidRPr="008E4B71">
        <w:rPr>
          <w:rFonts w:ascii="Times New Roman" w:eastAsia="Times New Roman" w:hAnsi="Times New Roman" w:cs="Times New Roman"/>
          <w:b/>
          <w:bCs/>
          <w:sz w:val="24"/>
          <w:szCs w:val="24"/>
        </w:rPr>
        <w:t xml:space="preserve"> – 20 pkt.</w:t>
      </w:r>
    </w:p>
    <w:p w:rsidR="008E4B71" w:rsidRDefault="008E4B71" w:rsidP="00AC6554">
      <w:pPr>
        <w:spacing w:line="288" w:lineRule="auto"/>
        <w:ind w:left="851"/>
        <w:jc w:val="both"/>
        <w:rPr>
          <w:bCs/>
        </w:rPr>
      </w:pPr>
    </w:p>
    <w:p w:rsidR="008E4B71" w:rsidRPr="006C2077" w:rsidRDefault="008E4B71" w:rsidP="00AC6554">
      <w:pPr>
        <w:spacing w:line="288" w:lineRule="auto"/>
        <w:ind w:left="851"/>
        <w:jc w:val="both"/>
        <w:rPr>
          <w:bCs/>
          <w:u w:val="single"/>
        </w:rPr>
      </w:pPr>
      <w:r w:rsidRPr="006C2077">
        <w:rPr>
          <w:bCs/>
          <w:u w:val="single"/>
        </w:rPr>
        <w:t>Minimalny okres gwarancji wynosi 36 miesięcy.</w:t>
      </w:r>
    </w:p>
    <w:p w:rsidR="008E4B71" w:rsidRPr="008E4B71" w:rsidRDefault="008E4B71" w:rsidP="00AC6554">
      <w:pPr>
        <w:spacing w:line="288" w:lineRule="auto"/>
        <w:ind w:left="851"/>
        <w:jc w:val="both"/>
        <w:rPr>
          <w:bCs/>
        </w:rPr>
      </w:pPr>
    </w:p>
    <w:p w:rsidR="008E4B71" w:rsidRPr="008E4B71" w:rsidRDefault="008E4B71" w:rsidP="00AC6554">
      <w:pPr>
        <w:spacing w:line="288" w:lineRule="auto"/>
        <w:ind w:left="851"/>
        <w:jc w:val="both"/>
        <w:rPr>
          <w:bCs/>
        </w:rPr>
      </w:pPr>
      <w:r w:rsidRPr="008E4B71">
        <w:rPr>
          <w:bCs/>
        </w:rPr>
        <w:lastRenderedPageBreak/>
        <w:t>W przypadku niezaznaczenia przez Wykonawcę żadnej z powyższych opcji, Zamawiający przyjmie, iż Wykonawca oferuje minimalny okres gwarancji czyli 3</w:t>
      </w:r>
      <w:r>
        <w:rPr>
          <w:bCs/>
        </w:rPr>
        <w:t>6</w:t>
      </w:r>
      <w:r w:rsidRPr="008E4B71">
        <w:rPr>
          <w:bCs/>
        </w:rPr>
        <w:t xml:space="preserve"> </w:t>
      </w:r>
      <w:r>
        <w:rPr>
          <w:bCs/>
        </w:rPr>
        <w:t>miesięcy</w:t>
      </w:r>
      <w:r w:rsidRPr="008E4B71">
        <w:rPr>
          <w:bCs/>
        </w:rPr>
        <w:t xml:space="preserve"> i wówczas przyzna Wykonawcy w powyższym kryterium 0 pkt. </w:t>
      </w:r>
      <w:r>
        <w:rPr>
          <w:bCs/>
        </w:rPr>
        <w:br/>
      </w:r>
      <w:r w:rsidRPr="008E4B71">
        <w:rPr>
          <w:bCs/>
        </w:rPr>
        <w:t>W przypadku zaznaczenia kilku opcji oferta zostanie odrzucona.</w:t>
      </w:r>
    </w:p>
    <w:p w:rsidR="008E4B71" w:rsidRPr="008E4B71" w:rsidRDefault="008E4B71" w:rsidP="00AC6554">
      <w:pPr>
        <w:spacing w:line="288" w:lineRule="auto"/>
        <w:ind w:left="851"/>
        <w:jc w:val="both"/>
        <w:rPr>
          <w:bCs/>
        </w:rPr>
      </w:pPr>
    </w:p>
    <w:p w:rsidR="008E4B71" w:rsidRPr="008E4B71" w:rsidRDefault="008E4B71" w:rsidP="00AC6554">
      <w:pPr>
        <w:spacing w:line="288" w:lineRule="auto"/>
        <w:ind w:left="851"/>
        <w:jc w:val="both"/>
        <w:rPr>
          <w:bCs/>
        </w:rPr>
      </w:pPr>
      <w:r w:rsidRPr="008E4B71">
        <w:t xml:space="preserve">Maksymalna liczba punktów, jaką Zamawiający może przyznać w tym kryterium to </w:t>
      </w:r>
      <w:r>
        <w:t>2</w:t>
      </w:r>
      <w:r w:rsidRPr="008E4B71">
        <w:t>0 pkt.</w:t>
      </w:r>
    </w:p>
    <w:p w:rsidR="008E4B71" w:rsidRDefault="008E4B71" w:rsidP="00AC6554">
      <w:pPr>
        <w:spacing w:line="288" w:lineRule="auto"/>
        <w:jc w:val="both"/>
        <w:rPr>
          <w:lang w:eastAsia="ar-SA"/>
        </w:rPr>
      </w:pPr>
    </w:p>
    <w:p w:rsidR="008E4B71" w:rsidRPr="008E4B71" w:rsidRDefault="007C1D51" w:rsidP="00AC6554">
      <w:pPr>
        <w:numPr>
          <w:ilvl w:val="6"/>
          <w:numId w:val="3"/>
        </w:numPr>
        <w:spacing w:line="288" w:lineRule="auto"/>
        <w:ind w:left="568" w:hanging="284"/>
        <w:jc w:val="both"/>
        <w:rPr>
          <w:lang w:eastAsia="ar-SA"/>
        </w:rPr>
      </w:pPr>
      <w:r w:rsidRPr="008E4B71">
        <w:rPr>
          <w:lang w:eastAsia="ar-SA"/>
        </w:rPr>
        <w:t>Zamawiający udzieli zamówienia Wykonawcy, którego o</w:t>
      </w:r>
      <w:r w:rsidR="00C51EB2" w:rsidRPr="008E4B71">
        <w:rPr>
          <w:lang w:eastAsia="ar-SA"/>
        </w:rPr>
        <w:t xml:space="preserve">ferta spełniać będzie wymagania </w:t>
      </w:r>
      <w:r w:rsidRPr="008E4B71">
        <w:rPr>
          <w:lang w:eastAsia="ar-SA"/>
        </w:rPr>
        <w:t xml:space="preserve">określone w SWZ i otrzyma najwyższą wartość punktową </w:t>
      </w:r>
      <w:r w:rsidR="00E413C5" w:rsidRPr="008E4B71">
        <w:rPr>
          <w:lang w:eastAsia="ar-SA"/>
        </w:rPr>
        <w:t xml:space="preserve">w </w:t>
      </w:r>
      <w:r w:rsidR="00E976C4" w:rsidRPr="008E4B71">
        <w:rPr>
          <w:lang w:eastAsia="ar-SA"/>
        </w:rPr>
        <w:t>ww. kryteriach</w:t>
      </w:r>
      <w:r w:rsidR="00E413C5" w:rsidRPr="008E4B71">
        <w:rPr>
          <w:lang w:eastAsia="ar-SA"/>
        </w:rPr>
        <w:t xml:space="preserve"> </w:t>
      </w:r>
      <w:r w:rsidR="00E976C4" w:rsidRPr="008E4B71">
        <w:rPr>
          <w:lang w:eastAsia="ar-SA"/>
        </w:rPr>
        <w:t>oceny ofert</w:t>
      </w:r>
      <w:r w:rsidR="00E413C5" w:rsidRPr="008E4B71">
        <w:rPr>
          <w:lang w:eastAsia="ar-SA"/>
        </w:rPr>
        <w:t xml:space="preserve">. </w:t>
      </w:r>
    </w:p>
    <w:p w:rsidR="008E4B71" w:rsidRPr="008E4B71" w:rsidRDefault="007C1D51" w:rsidP="00AC6554">
      <w:pPr>
        <w:numPr>
          <w:ilvl w:val="6"/>
          <w:numId w:val="3"/>
        </w:numPr>
        <w:spacing w:line="288" w:lineRule="auto"/>
        <w:ind w:left="568" w:hanging="284"/>
        <w:jc w:val="both"/>
        <w:rPr>
          <w:lang w:eastAsia="ar-SA"/>
        </w:rPr>
      </w:pPr>
      <w:r w:rsidRPr="008E4B71">
        <w:rPr>
          <w:lang w:eastAsia="ar-SA"/>
        </w:rPr>
        <w:t>Dla celów porównania ofert w zakresie kryterium ceny, w przypadku złożenia oferty przez podmiot zagraniczny:</w:t>
      </w:r>
    </w:p>
    <w:p w:rsidR="008E4B71" w:rsidRPr="008E4B71" w:rsidRDefault="008E4B71" w:rsidP="00AC6554">
      <w:pPr>
        <w:pStyle w:val="Akapitzlist"/>
        <w:numPr>
          <w:ilvl w:val="0"/>
          <w:numId w:val="55"/>
        </w:numPr>
        <w:spacing w:line="288" w:lineRule="auto"/>
        <w:jc w:val="both"/>
        <w:rPr>
          <w:rFonts w:ascii="Times New Roman" w:eastAsia="Times New Roman" w:hAnsi="Times New Roman" w:cs="Times New Roman"/>
          <w:sz w:val="24"/>
          <w:szCs w:val="24"/>
          <w:lang w:eastAsia="ar-SA"/>
        </w:rPr>
      </w:pPr>
      <w:r w:rsidRPr="008E4B71">
        <w:rPr>
          <w:rFonts w:ascii="Times New Roman" w:eastAsia="Times New Roman" w:hAnsi="Times New Roman" w:cs="Times New Roman"/>
          <w:sz w:val="24"/>
          <w:szCs w:val="24"/>
          <w:lang w:eastAsia="ar-SA"/>
        </w:rPr>
        <w:tab/>
        <w:t xml:space="preserve">z krajów Unii Europejskiej, Zamawiający doliczy do ceny ofertowej Wykonawcy różnicę w kwocie należnego podatku VAT, obciążającego Zamawiającego </w:t>
      </w:r>
      <w:r w:rsidR="00C0320D">
        <w:rPr>
          <w:rFonts w:ascii="Times New Roman" w:eastAsia="Times New Roman" w:hAnsi="Times New Roman" w:cs="Times New Roman"/>
          <w:sz w:val="24"/>
          <w:szCs w:val="24"/>
          <w:lang w:eastAsia="ar-SA"/>
        </w:rPr>
        <w:br/>
      </w:r>
      <w:r w:rsidRPr="008E4B71">
        <w:rPr>
          <w:rFonts w:ascii="Times New Roman" w:eastAsia="Times New Roman" w:hAnsi="Times New Roman" w:cs="Times New Roman"/>
          <w:sz w:val="24"/>
          <w:szCs w:val="24"/>
          <w:lang w:eastAsia="ar-SA"/>
        </w:rPr>
        <w:t>z tytułu realizacji umowy;</w:t>
      </w:r>
    </w:p>
    <w:p w:rsidR="008E4B71" w:rsidRPr="008E4B71" w:rsidRDefault="008E4B71" w:rsidP="00AC6554">
      <w:pPr>
        <w:pStyle w:val="Akapitzlist"/>
        <w:numPr>
          <w:ilvl w:val="0"/>
          <w:numId w:val="55"/>
        </w:numPr>
        <w:spacing w:after="0" w:line="288" w:lineRule="auto"/>
        <w:ind w:left="1281" w:hanging="357"/>
        <w:jc w:val="both"/>
        <w:rPr>
          <w:rFonts w:ascii="Times New Roman" w:eastAsia="Times New Roman" w:hAnsi="Times New Roman" w:cs="Times New Roman"/>
          <w:sz w:val="24"/>
          <w:szCs w:val="24"/>
          <w:lang w:eastAsia="ar-SA"/>
        </w:rPr>
      </w:pPr>
      <w:r w:rsidRPr="008E4B71">
        <w:rPr>
          <w:rFonts w:ascii="Times New Roman" w:eastAsia="Times New Roman" w:hAnsi="Times New Roman" w:cs="Times New Roman"/>
          <w:sz w:val="24"/>
          <w:szCs w:val="24"/>
          <w:lang w:eastAsia="ar-SA"/>
        </w:rPr>
        <w:t>z państw trzecich, Zamawiający doliczy do ceny ofertowej Wykonawcy różnicę</w:t>
      </w:r>
      <w:r w:rsidRPr="008E4B71">
        <w:rPr>
          <w:rFonts w:ascii="Times New Roman" w:eastAsia="Times New Roman" w:hAnsi="Times New Roman" w:cs="Times New Roman"/>
          <w:sz w:val="24"/>
          <w:szCs w:val="24"/>
          <w:lang w:eastAsia="ar-SA"/>
        </w:rPr>
        <w:br/>
        <w:t>w kwocie należnego podatku VAT, obciążającego Zamawiającego z tytułu realizacji umowy oraz cło</w:t>
      </w:r>
      <w:r>
        <w:rPr>
          <w:rFonts w:ascii="Times New Roman" w:eastAsia="Times New Roman" w:hAnsi="Times New Roman" w:cs="Times New Roman"/>
          <w:sz w:val="24"/>
          <w:szCs w:val="24"/>
          <w:lang w:eastAsia="ar-SA"/>
        </w:rPr>
        <w:t>.</w:t>
      </w:r>
    </w:p>
    <w:p w:rsidR="008E4B71" w:rsidRDefault="007C1D51" w:rsidP="00AC6554">
      <w:pPr>
        <w:numPr>
          <w:ilvl w:val="6"/>
          <w:numId w:val="3"/>
        </w:numPr>
        <w:spacing w:line="288" w:lineRule="auto"/>
        <w:ind w:left="568" w:hanging="284"/>
        <w:jc w:val="both"/>
        <w:rPr>
          <w:lang w:eastAsia="ar-SA"/>
        </w:rPr>
      </w:pPr>
      <w:r w:rsidRPr="008E4B71">
        <w:rPr>
          <w:lang w:eastAsia="ar-SA"/>
        </w:rPr>
        <w:t>W toku badania i oceny ofert Zamawiający może żądać od Wykonawców wyjaśnień dotyczących treści złożonych ofert.</w:t>
      </w:r>
    </w:p>
    <w:p w:rsidR="008E4B71" w:rsidRDefault="007C1D51" w:rsidP="00AC6554">
      <w:pPr>
        <w:numPr>
          <w:ilvl w:val="6"/>
          <w:numId w:val="3"/>
        </w:numPr>
        <w:spacing w:line="288" w:lineRule="auto"/>
        <w:ind w:left="568" w:hanging="284"/>
        <w:jc w:val="both"/>
        <w:rPr>
          <w:lang w:eastAsia="ar-SA"/>
        </w:rPr>
      </w:pPr>
      <w:r w:rsidRPr="008E4B71">
        <w:rPr>
          <w:lang w:eastAsia="ar-SA"/>
        </w:rPr>
        <w:t>W przypadku stwierdzenia w ofercie oczywistych omyłek pisarskich, omyłek rachunkowych, z uwzględnieniem konsekwencji rachunkowych dokonanych poprawek lub innych omyłek polegających na niezg</w:t>
      </w:r>
      <w:r w:rsidR="00C90F06" w:rsidRPr="008E4B71">
        <w:rPr>
          <w:lang w:eastAsia="ar-SA"/>
        </w:rPr>
        <w:t xml:space="preserve">odności oferty ze specyfikacją, </w:t>
      </w:r>
      <w:r w:rsidRPr="008E4B71">
        <w:rPr>
          <w:lang w:eastAsia="ar-SA"/>
        </w:rPr>
        <w:t>niepowodujących istotnych zmian w treści oferty, Zamawiający poprawi je w ofercie.</w:t>
      </w:r>
    </w:p>
    <w:p w:rsidR="008E4B71" w:rsidRDefault="007C1D51" w:rsidP="00AC6554">
      <w:pPr>
        <w:numPr>
          <w:ilvl w:val="6"/>
          <w:numId w:val="3"/>
        </w:numPr>
        <w:spacing w:line="288" w:lineRule="auto"/>
        <w:ind w:left="568" w:hanging="284"/>
        <w:jc w:val="both"/>
        <w:rPr>
          <w:lang w:eastAsia="ar-SA"/>
        </w:rPr>
      </w:pPr>
      <w:r w:rsidRPr="008E4B71">
        <w:rPr>
          <w:lang w:eastAsia="ar-SA"/>
        </w:rPr>
        <w:t>O poprawieniu omyłek Zamawiający ni</w:t>
      </w:r>
      <w:r w:rsidR="00C0730D" w:rsidRPr="008E4B71">
        <w:rPr>
          <w:lang w:eastAsia="ar-SA"/>
        </w:rPr>
        <w:t xml:space="preserve">ezwłocznie zawiadomi Wykonawcę, </w:t>
      </w:r>
      <w:r w:rsidR="00C0730D" w:rsidRPr="008E4B71">
        <w:rPr>
          <w:lang w:eastAsia="ar-SA"/>
        </w:rPr>
        <w:br/>
      </w:r>
      <w:r w:rsidRPr="008E4B71">
        <w:rPr>
          <w:lang w:eastAsia="ar-SA"/>
        </w:rPr>
        <w:t>którego oferta została poprawiona.</w:t>
      </w:r>
    </w:p>
    <w:p w:rsidR="008E4B71" w:rsidRDefault="007C1D51" w:rsidP="00AC6554">
      <w:pPr>
        <w:numPr>
          <w:ilvl w:val="6"/>
          <w:numId w:val="3"/>
        </w:numPr>
        <w:spacing w:line="288" w:lineRule="auto"/>
        <w:ind w:left="568" w:hanging="426"/>
        <w:jc w:val="both"/>
        <w:rPr>
          <w:lang w:eastAsia="ar-SA"/>
        </w:rPr>
      </w:pPr>
      <w:r w:rsidRPr="008E4B71">
        <w:rPr>
          <w:lang w:eastAsia="ar-SA"/>
        </w:rPr>
        <w:t xml:space="preserve">Wykonawca, w którego ofercie została stwierdzona na podstawie art. 223 ust. 2 </w:t>
      </w:r>
      <w:proofErr w:type="spellStart"/>
      <w:r w:rsidRPr="008E4B71">
        <w:rPr>
          <w:lang w:eastAsia="ar-SA"/>
        </w:rPr>
        <w:t>pkt</w:t>
      </w:r>
      <w:proofErr w:type="spellEnd"/>
      <w:r w:rsidRPr="008E4B71">
        <w:rPr>
          <w:lang w:eastAsia="ar-SA"/>
        </w:rPr>
        <w:t xml:space="preserve"> 3 ustawy </w:t>
      </w:r>
      <w:proofErr w:type="spellStart"/>
      <w:r w:rsidR="00E13E2A" w:rsidRPr="008E4B71">
        <w:rPr>
          <w:lang w:eastAsia="ar-SA"/>
        </w:rPr>
        <w:t>Pzp</w:t>
      </w:r>
      <w:proofErr w:type="spellEnd"/>
      <w:r w:rsidR="00E13E2A" w:rsidRPr="008E4B71">
        <w:rPr>
          <w:lang w:eastAsia="ar-SA"/>
        </w:rPr>
        <w:t xml:space="preserve"> </w:t>
      </w:r>
      <w:r w:rsidRPr="008E4B71">
        <w:rPr>
          <w:lang w:eastAsia="ar-SA"/>
        </w:rPr>
        <w:t>omyłka w terminie 3 dni od dnia doręczenia zawiadomienia zobowiązany</w:t>
      </w:r>
      <w:r w:rsidRPr="008E4B71">
        <w:rPr>
          <w:lang w:eastAsia="ar-SA"/>
        </w:rPr>
        <w:br/>
        <w:t>jest wyrazić zgodę na jej poprawienie.</w:t>
      </w:r>
    </w:p>
    <w:p w:rsidR="003373DC" w:rsidRDefault="007C1D51" w:rsidP="00AC6554">
      <w:pPr>
        <w:numPr>
          <w:ilvl w:val="6"/>
          <w:numId w:val="3"/>
        </w:numPr>
        <w:spacing w:line="288" w:lineRule="auto"/>
        <w:ind w:left="568" w:hanging="426"/>
        <w:jc w:val="both"/>
        <w:rPr>
          <w:lang w:eastAsia="ar-SA"/>
        </w:rPr>
      </w:pPr>
      <w:r w:rsidRPr="008E4B71">
        <w:rPr>
          <w:lang w:eastAsia="ar-SA"/>
        </w:rPr>
        <w:t xml:space="preserve">Brak zgody na zawiadomienie w terminie wskazanym w </w:t>
      </w:r>
      <w:r w:rsidR="001553E0" w:rsidRPr="008E4B71">
        <w:rPr>
          <w:lang w:eastAsia="ar-SA"/>
        </w:rPr>
        <w:t xml:space="preserve">ust. </w:t>
      </w:r>
      <w:r w:rsidRPr="008E4B71">
        <w:rPr>
          <w:lang w:eastAsia="ar-SA"/>
        </w:rPr>
        <w:t>8 skutkuje odrzuceniem oferty.</w:t>
      </w:r>
    </w:p>
    <w:p w:rsidR="003C6E7A" w:rsidRDefault="007C1D51" w:rsidP="00AC6554">
      <w:pPr>
        <w:numPr>
          <w:ilvl w:val="6"/>
          <w:numId w:val="3"/>
        </w:numPr>
        <w:spacing w:line="288" w:lineRule="auto"/>
        <w:ind w:left="568" w:hanging="426"/>
        <w:jc w:val="both"/>
        <w:rPr>
          <w:lang w:eastAsia="ar-SA"/>
        </w:rPr>
      </w:pPr>
      <w:r w:rsidRPr="003373DC">
        <w:rPr>
          <w:lang w:eastAsia="ar-SA"/>
        </w:rPr>
        <w:t xml:space="preserve">Jeżeli nie można wybrać oferty najkorzystniejszej z uwagi na to, że dwie lub więcej ofert przedstawia taki sam bilans ceny lub kosztu i innych kryteriów oceny ofert, </w:t>
      </w:r>
      <w:r w:rsidR="00C0730D" w:rsidRPr="003373DC">
        <w:rPr>
          <w:lang w:eastAsia="ar-SA"/>
        </w:rPr>
        <w:br/>
      </w:r>
      <w:r w:rsidRPr="003373DC">
        <w:rPr>
          <w:lang w:eastAsia="ar-SA"/>
        </w:rPr>
        <w:t xml:space="preserve">Zamawiający wybiera spośród tych ofert ofertę, która otrzymała najwyższą ocenę </w:t>
      </w:r>
      <w:r w:rsidR="00C0730D" w:rsidRPr="003373DC">
        <w:rPr>
          <w:lang w:eastAsia="ar-SA"/>
        </w:rPr>
        <w:br/>
        <w:t xml:space="preserve">w kryterium </w:t>
      </w:r>
      <w:r w:rsidRPr="003373DC">
        <w:rPr>
          <w:lang w:eastAsia="ar-SA"/>
        </w:rPr>
        <w:t xml:space="preserve">o najwyższej wadze.  Jeżeli oferty otrzymały taką samą ocenę w kryterium </w:t>
      </w:r>
      <w:r w:rsidR="00C0320D">
        <w:rPr>
          <w:lang w:eastAsia="ar-SA"/>
        </w:rPr>
        <w:br/>
      </w:r>
      <w:r w:rsidRPr="003373DC">
        <w:rPr>
          <w:lang w:eastAsia="ar-SA"/>
        </w:rPr>
        <w:t xml:space="preserve">o najwyższej wadze, Zamawiający wybiera ofertę z najniższą ceną </w:t>
      </w:r>
      <w:r w:rsidR="00C0730D" w:rsidRPr="003373DC">
        <w:rPr>
          <w:lang w:eastAsia="ar-SA"/>
        </w:rPr>
        <w:t xml:space="preserve">lub najniższym kosztem. Jeżeli </w:t>
      </w:r>
      <w:r w:rsidRPr="003373DC">
        <w:rPr>
          <w:lang w:eastAsia="ar-SA"/>
        </w:rPr>
        <w:t xml:space="preserve">nie można dokonać wyboru oferty w sposób, o którym mowa powyżej, Zamawiający wzywa Wykonawców, którzy złożyli te oferty, do złożenia w terminie określonym przez Zamawiającego ofert dodatkowych zawierających nową cenę </w:t>
      </w:r>
      <w:r w:rsidR="00C0730D" w:rsidRPr="003373DC">
        <w:rPr>
          <w:lang w:eastAsia="ar-SA"/>
        </w:rPr>
        <w:br/>
      </w:r>
      <w:r w:rsidRPr="003373DC">
        <w:rPr>
          <w:lang w:eastAsia="ar-SA"/>
        </w:rPr>
        <w:t>lub koszt.</w:t>
      </w:r>
    </w:p>
    <w:p w:rsidR="003373DC" w:rsidRPr="003C6E7A" w:rsidRDefault="007C1D51" w:rsidP="00AC6554">
      <w:pPr>
        <w:numPr>
          <w:ilvl w:val="6"/>
          <w:numId w:val="3"/>
        </w:numPr>
        <w:spacing w:line="288" w:lineRule="auto"/>
        <w:ind w:left="568" w:hanging="426"/>
        <w:jc w:val="both"/>
        <w:rPr>
          <w:lang w:eastAsia="ar-SA"/>
        </w:rPr>
      </w:pPr>
      <w:r w:rsidRPr="003C6E7A">
        <w:rPr>
          <w:lang w:eastAsia="ar-SA"/>
        </w:rPr>
        <w:t>Wykonawcy składając oferty dodatkowe nie mogą zaoferować cen lub kosztów wyższych niż zaoferowane w uprzednio złożonych przez nich ofertach</w:t>
      </w:r>
      <w:r w:rsidR="003373DC" w:rsidRPr="003C6E7A">
        <w:rPr>
          <w:lang w:eastAsia="ar-SA"/>
        </w:rPr>
        <w:t>.</w:t>
      </w:r>
    </w:p>
    <w:p w:rsidR="007C1D51" w:rsidRPr="003373DC" w:rsidRDefault="007C1D51" w:rsidP="00AC6554">
      <w:pPr>
        <w:numPr>
          <w:ilvl w:val="6"/>
          <w:numId w:val="3"/>
        </w:numPr>
        <w:spacing w:line="288" w:lineRule="auto"/>
        <w:ind w:left="568" w:hanging="426"/>
        <w:jc w:val="both"/>
        <w:rPr>
          <w:lang w:eastAsia="ar-SA"/>
        </w:rPr>
      </w:pPr>
      <w:r w:rsidRPr="003373DC">
        <w:rPr>
          <w:rFonts w:eastAsia="TimesNewRoman"/>
          <w:iCs/>
          <w:lang w:eastAsia="ar-SA"/>
        </w:rPr>
        <w:lastRenderedPageBreak/>
        <w:t>Zamawiający udzieli zamówienia Wykonawcy, którego oferta odpowiada wszystkim warunkom SWZ oraz uzyska najwyższą pozycję w rankingu.</w:t>
      </w:r>
    </w:p>
    <w:p w:rsidR="00210088" w:rsidRPr="008E4B71" w:rsidRDefault="00210088" w:rsidP="00AC6554">
      <w:pPr>
        <w:spacing w:line="288" w:lineRule="auto"/>
        <w:ind w:left="568" w:hanging="426"/>
        <w:jc w:val="both"/>
        <w:rPr>
          <w:color w:val="000000"/>
        </w:rPr>
      </w:pPr>
    </w:p>
    <w:p w:rsidR="00210088" w:rsidRPr="008E4B71" w:rsidRDefault="00210088" w:rsidP="00AC6554">
      <w:pPr>
        <w:spacing w:line="288" w:lineRule="auto"/>
        <w:jc w:val="both"/>
        <w:rPr>
          <w:color w:val="000000"/>
        </w:rPr>
      </w:pPr>
      <w:r w:rsidRPr="008E4B71">
        <w:rPr>
          <w:color w:val="000000"/>
        </w:rPr>
        <w:t>U</w:t>
      </w:r>
      <w:r w:rsidR="003C6E7A">
        <w:rPr>
          <w:color w:val="000000"/>
        </w:rPr>
        <w:t>WAGA</w:t>
      </w:r>
      <w:r w:rsidRPr="008E4B71">
        <w:rPr>
          <w:color w:val="000000"/>
        </w:rPr>
        <w:t>:</w:t>
      </w:r>
    </w:p>
    <w:p w:rsidR="00C34C4F" w:rsidRPr="008E4B71" w:rsidRDefault="00210088" w:rsidP="00AC6554">
      <w:pPr>
        <w:spacing w:line="288" w:lineRule="auto"/>
        <w:jc w:val="both"/>
        <w:rPr>
          <w:rFonts w:eastAsia="TimesNewRoman"/>
          <w:iCs/>
          <w:lang w:eastAsia="ar-SA"/>
        </w:rPr>
      </w:pPr>
      <w:r w:rsidRPr="008E4B71">
        <w:rPr>
          <w:color w:val="000000"/>
        </w:rPr>
        <w:t xml:space="preserve">Na podst. art. 246 ust. 2 ustawy </w:t>
      </w:r>
      <w:proofErr w:type="spellStart"/>
      <w:r w:rsidRPr="008E4B71">
        <w:rPr>
          <w:color w:val="000000"/>
        </w:rPr>
        <w:t>Pzp</w:t>
      </w:r>
      <w:proofErr w:type="spellEnd"/>
      <w:r w:rsidRPr="008E4B71">
        <w:rPr>
          <w:color w:val="000000"/>
        </w:rPr>
        <w:t xml:space="preserve"> Zamawiający </w:t>
      </w:r>
      <w:r w:rsidRPr="008E4B71">
        <w:t xml:space="preserve">może zastosować kryterium ceny jako jedyne kryterium oceny ofert albo jako kryterium o wadze przekraczającej 60%, jeżeli określi </w:t>
      </w:r>
      <w:r w:rsidRPr="008E4B71">
        <w:br/>
        <w:t xml:space="preserve">w opisie przedmiotu zamówienia wymagania jakościowe odnoszące się do co najmniej głównych elementów składających się na przedmiot zamówienia. Wymagania te </w:t>
      </w:r>
      <w:r w:rsidR="00F8532D">
        <w:rPr>
          <w:color w:val="000000"/>
        </w:rPr>
        <w:t>zostały określone w</w:t>
      </w:r>
      <w:r w:rsidR="003C6E7A">
        <w:rPr>
          <w:color w:val="000000"/>
        </w:rPr>
        <w:t xml:space="preserve"> </w:t>
      </w:r>
      <w:r w:rsidR="003C6E7A" w:rsidRPr="00F8532D">
        <w:rPr>
          <w:i/>
          <w:color w:val="000000"/>
        </w:rPr>
        <w:t>O</w:t>
      </w:r>
      <w:r w:rsidRPr="00F8532D">
        <w:rPr>
          <w:i/>
          <w:color w:val="000000"/>
        </w:rPr>
        <w:t>pisie przedmiotu zamówienia</w:t>
      </w:r>
      <w:r w:rsidR="00F8532D">
        <w:rPr>
          <w:color w:val="000000"/>
        </w:rPr>
        <w:t xml:space="preserve"> (załącznik nr 1 do SWZ) oraz pozostałych dokumentach zamówienia</w:t>
      </w:r>
      <w:r w:rsidRPr="008E4B71">
        <w:rPr>
          <w:color w:val="000000"/>
        </w:rPr>
        <w:t xml:space="preserve"> w sposób dokładny i wyczerpujący.</w:t>
      </w:r>
    </w:p>
    <w:p w:rsidR="003453C3" w:rsidRPr="008E4B71" w:rsidRDefault="003453C3" w:rsidP="00AC6554">
      <w:pPr>
        <w:spacing w:line="288" w:lineRule="auto"/>
        <w:jc w:val="both"/>
        <w:rPr>
          <w:rFonts w:eastAsia="TimesNewRoman"/>
          <w:iCs/>
          <w:lang w:eastAsia="ar-SA"/>
        </w:rPr>
      </w:pPr>
    </w:p>
    <w:p w:rsidR="00F8532D" w:rsidRDefault="00F8532D" w:rsidP="00C0320D">
      <w:pPr>
        <w:spacing w:line="288" w:lineRule="auto"/>
        <w:ind w:right="-1"/>
        <w:jc w:val="both"/>
        <w:rPr>
          <w:rFonts w:eastAsiaTheme="minorHAnsi"/>
          <w:b/>
          <w:bCs/>
          <w:color w:val="000000"/>
          <w:lang w:eastAsia="en-US"/>
        </w:rPr>
      </w:pPr>
      <w:bookmarkStart w:id="3" w:name="_Toc61983108"/>
      <w:bookmarkStart w:id="4" w:name="_Toc163567293"/>
    </w:p>
    <w:p w:rsidR="006079C2" w:rsidRPr="0005014D" w:rsidRDefault="00C0320D" w:rsidP="00C0320D">
      <w:pPr>
        <w:spacing w:line="288" w:lineRule="auto"/>
        <w:ind w:right="-1"/>
        <w:jc w:val="both"/>
        <w:rPr>
          <w:b/>
        </w:rPr>
      </w:pPr>
      <w:r>
        <w:rPr>
          <w:rFonts w:eastAsiaTheme="minorHAnsi"/>
          <w:b/>
          <w:bCs/>
          <w:color w:val="000000"/>
          <w:lang w:eastAsia="en-US"/>
        </w:rPr>
        <w:t xml:space="preserve"> </w:t>
      </w:r>
      <w:r w:rsidR="006079C2" w:rsidRPr="0005014D">
        <w:rPr>
          <w:b/>
        </w:rPr>
        <w:t xml:space="preserve">ROZDZIAŁ XIX </w:t>
      </w:r>
    </w:p>
    <w:p w:rsidR="006079C2" w:rsidRPr="0005014D" w:rsidRDefault="006079C2" w:rsidP="006079C2">
      <w:pPr>
        <w:spacing w:after="120" w:line="288" w:lineRule="auto"/>
        <w:ind w:left="74"/>
        <w:jc w:val="both"/>
        <w:rPr>
          <w:b/>
        </w:rPr>
      </w:pPr>
      <w:r w:rsidRPr="0005014D">
        <w:rPr>
          <w:b/>
        </w:rPr>
        <w:t>Informacja o podstawie odrzucenia ofert</w:t>
      </w:r>
      <w:bookmarkEnd w:id="3"/>
      <w:bookmarkEnd w:id="4"/>
    </w:p>
    <w:p w:rsidR="006079C2" w:rsidRPr="0005014D" w:rsidRDefault="006079C2" w:rsidP="006079C2">
      <w:pPr>
        <w:numPr>
          <w:ilvl w:val="0"/>
          <w:numId w:val="61"/>
        </w:numPr>
        <w:suppressAutoHyphens/>
        <w:spacing w:line="288" w:lineRule="auto"/>
        <w:ind w:right="-1"/>
        <w:jc w:val="both"/>
      </w:pPr>
      <w:r w:rsidRPr="0005014D">
        <w:t>Zamawiający odrzuca ofertę, jeżeli:</w:t>
      </w:r>
      <w:bookmarkStart w:id="5" w:name="mip69414323"/>
      <w:bookmarkEnd w:id="5"/>
    </w:p>
    <w:p w:rsidR="006079C2" w:rsidRPr="0005014D" w:rsidRDefault="006079C2" w:rsidP="006079C2">
      <w:pPr>
        <w:numPr>
          <w:ilvl w:val="0"/>
          <w:numId w:val="62"/>
        </w:numPr>
        <w:suppressAutoHyphens/>
        <w:spacing w:line="288" w:lineRule="auto"/>
        <w:ind w:right="-1"/>
        <w:jc w:val="both"/>
      </w:pPr>
      <w:r w:rsidRPr="0005014D">
        <w:t>została złożona po terminie składania ofert</w:t>
      </w:r>
      <w:bookmarkStart w:id="6" w:name="mip69414324"/>
      <w:bookmarkEnd w:id="6"/>
      <w:r w:rsidRPr="0005014D">
        <w:t>;</w:t>
      </w:r>
    </w:p>
    <w:p w:rsidR="006079C2" w:rsidRPr="0005014D" w:rsidRDefault="006079C2" w:rsidP="006079C2">
      <w:pPr>
        <w:numPr>
          <w:ilvl w:val="0"/>
          <w:numId w:val="62"/>
        </w:numPr>
        <w:suppressAutoHyphens/>
        <w:spacing w:line="288" w:lineRule="auto"/>
        <w:ind w:right="-1"/>
        <w:jc w:val="both"/>
      </w:pPr>
      <w:r w:rsidRPr="0005014D">
        <w:t>została złożona przez wykonawcę:</w:t>
      </w:r>
    </w:p>
    <w:p w:rsidR="006079C2" w:rsidRPr="0005014D" w:rsidRDefault="006079C2" w:rsidP="006079C2">
      <w:pPr>
        <w:numPr>
          <w:ilvl w:val="0"/>
          <w:numId w:val="63"/>
        </w:numPr>
        <w:suppressAutoHyphens/>
        <w:spacing w:line="288" w:lineRule="auto"/>
        <w:ind w:right="-1"/>
        <w:jc w:val="both"/>
      </w:pPr>
      <w:r w:rsidRPr="0005014D">
        <w:t>podlegającego wykluczeniu z postępowania lub</w:t>
      </w:r>
    </w:p>
    <w:p w:rsidR="006079C2" w:rsidRPr="0005014D" w:rsidRDefault="006079C2" w:rsidP="006079C2">
      <w:pPr>
        <w:numPr>
          <w:ilvl w:val="0"/>
          <w:numId w:val="63"/>
        </w:numPr>
        <w:suppressAutoHyphens/>
        <w:spacing w:line="288" w:lineRule="auto"/>
        <w:ind w:right="-1"/>
        <w:jc w:val="both"/>
      </w:pPr>
      <w:r w:rsidRPr="0005014D">
        <w:t> niespełniającego warunków udziału w postępowaniu, lub</w:t>
      </w:r>
    </w:p>
    <w:p w:rsidR="006079C2" w:rsidRPr="0005014D" w:rsidRDefault="006079C2" w:rsidP="006079C2">
      <w:pPr>
        <w:numPr>
          <w:ilvl w:val="0"/>
          <w:numId w:val="63"/>
        </w:numPr>
        <w:suppressAutoHyphens/>
        <w:spacing w:line="288" w:lineRule="auto"/>
        <w:ind w:right="-1"/>
        <w:jc w:val="both"/>
      </w:pPr>
      <w:r w:rsidRPr="0005014D">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bookmarkStart w:id="7" w:name="mip69414325"/>
      <w:bookmarkEnd w:id="7"/>
    </w:p>
    <w:p w:rsidR="006079C2" w:rsidRPr="0005014D" w:rsidRDefault="006079C2" w:rsidP="006079C2">
      <w:pPr>
        <w:numPr>
          <w:ilvl w:val="0"/>
          <w:numId w:val="62"/>
        </w:numPr>
        <w:suppressAutoHyphens/>
        <w:spacing w:line="288" w:lineRule="auto"/>
        <w:ind w:right="-1"/>
        <w:jc w:val="both"/>
      </w:pPr>
      <w:r w:rsidRPr="0005014D">
        <w:t>jest niezgodna z przepisami ustawy;</w:t>
      </w:r>
      <w:bookmarkStart w:id="8" w:name="mip69414326"/>
      <w:bookmarkEnd w:id="8"/>
    </w:p>
    <w:p w:rsidR="006079C2" w:rsidRPr="0005014D" w:rsidRDefault="006079C2" w:rsidP="006079C2">
      <w:pPr>
        <w:numPr>
          <w:ilvl w:val="0"/>
          <w:numId w:val="62"/>
        </w:numPr>
        <w:suppressAutoHyphens/>
        <w:spacing w:line="288" w:lineRule="auto"/>
        <w:ind w:right="-1"/>
        <w:jc w:val="both"/>
      </w:pPr>
      <w:r w:rsidRPr="0005014D">
        <w:t>jest nieważna na podstawie odrębnych przepisów;</w:t>
      </w:r>
      <w:bookmarkStart w:id="9" w:name="mip69414327"/>
      <w:bookmarkEnd w:id="9"/>
    </w:p>
    <w:p w:rsidR="006079C2" w:rsidRPr="0005014D" w:rsidRDefault="006079C2" w:rsidP="006079C2">
      <w:pPr>
        <w:numPr>
          <w:ilvl w:val="0"/>
          <w:numId w:val="62"/>
        </w:numPr>
        <w:suppressAutoHyphens/>
        <w:spacing w:line="288" w:lineRule="auto"/>
        <w:ind w:right="-1"/>
        <w:jc w:val="both"/>
      </w:pPr>
      <w:r w:rsidRPr="0005014D">
        <w:t>jej treść jest niezgodna z warunkami zamówienia;</w:t>
      </w:r>
      <w:bookmarkStart w:id="10" w:name="mip69414328"/>
      <w:bookmarkEnd w:id="10"/>
    </w:p>
    <w:p w:rsidR="006079C2" w:rsidRPr="0005014D" w:rsidRDefault="006079C2" w:rsidP="006079C2">
      <w:pPr>
        <w:numPr>
          <w:ilvl w:val="0"/>
          <w:numId w:val="62"/>
        </w:numPr>
        <w:suppressAutoHyphens/>
        <w:spacing w:line="288" w:lineRule="auto"/>
        <w:ind w:right="-1"/>
        <w:jc w:val="both"/>
      </w:pPr>
      <w:r w:rsidRPr="0005014D">
        <w:t>nie została sporządzona lub przekazana w sposób zgodny z wymaganiami technicznymi oraz organizacyjnymi sporządzania lub przekazywania ofert przy użyciu środków komunikacji elektronicznej określonymi przez zamawiającego;</w:t>
      </w:r>
      <w:bookmarkStart w:id="11" w:name="mip69414329"/>
      <w:bookmarkEnd w:id="11"/>
    </w:p>
    <w:p w:rsidR="006079C2" w:rsidRPr="0005014D" w:rsidRDefault="006079C2" w:rsidP="006079C2">
      <w:pPr>
        <w:numPr>
          <w:ilvl w:val="0"/>
          <w:numId w:val="62"/>
        </w:numPr>
        <w:suppressAutoHyphens/>
        <w:spacing w:line="288" w:lineRule="auto"/>
        <w:ind w:right="-1"/>
        <w:jc w:val="both"/>
      </w:pPr>
      <w:r w:rsidRPr="0005014D">
        <w:t>została złożona w warunkach czynu nieuczciwej konkurencji w rozumieniu ustawy z dnia 16 kwietnia 1993 r. o zwalczaniu nieuczciwej konkurencji;</w:t>
      </w:r>
      <w:bookmarkStart w:id="12" w:name="mip69414330"/>
      <w:bookmarkEnd w:id="12"/>
    </w:p>
    <w:p w:rsidR="006079C2" w:rsidRPr="0005014D" w:rsidRDefault="006079C2" w:rsidP="006079C2">
      <w:pPr>
        <w:numPr>
          <w:ilvl w:val="0"/>
          <w:numId w:val="62"/>
        </w:numPr>
        <w:suppressAutoHyphens/>
        <w:spacing w:line="288" w:lineRule="auto"/>
        <w:ind w:right="-1"/>
        <w:jc w:val="both"/>
      </w:pPr>
      <w:r w:rsidRPr="0005014D">
        <w:t>zawiera rażąco niską cenę lub koszt w stosunku do przedmiotu zamówienia;</w:t>
      </w:r>
      <w:bookmarkStart w:id="13" w:name="mip69414331"/>
      <w:bookmarkEnd w:id="13"/>
    </w:p>
    <w:p w:rsidR="006079C2" w:rsidRPr="0005014D" w:rsidRDefault="006079C2" w:rsidP="006079C2">
      <w:pPr>
        <w:numPr>
          <w:ilvl w:val="0"/>
          <w:numId w:val="62"/>
        </w:numPr>
        <w:suppressAutoHyphens/>
        <w:spacing w:line="288" w:lineRule="auto"/>
        <w:ind w:right="-1"/>
        <w:jc w:val="both"/>
      </w:pPr>
      <w:r w:rsidRPr="0005014D">
        <w:t>została złożona przez wykonawcę niezaproszonego do składania ofert;</w:t>
      </w:r>
      <w:bookmarkStart w:id="14" w:name="mip69414332"/>
      <w:bookmarkEnd w:id="14"/>
    </w:p>
    <w:p w:rsidR="006079C2" w:rsidRPr="0005014D" w:rsidRDefault="006079C2" w:rsidP="006079C2">
      <w:pPr>
        <w:numPr>
          <w:ilvl w:val="0"/>
          <w:numId w:val="62"/>
        </w:numPr>
        <w:suppressAutoHyphens/>
        <w:spacing w:line="288" w:lineRule="auto"/>
        <w:ind w:right="-1"/>
        <w:jc w:val="both"/>
      </w:pPr>
      <w:r w:rsidRPr="0005014D">
        <w:t>zawiera błędy w obliczeniu ceny lub kosztu;</w:t>
      </w:r>
      <w:bookmarkStart w:id="15" w:name="mip69414333"/>
      <w:bookmarkEnd w:id="15"/>
    </w:p>
    <w:p w:rsidR="006079C2" w:rsidRPr="0005014D" w:rsidRDefault="006079C2" w:rsidP="006079C2">
      <w:pPr>
        <w:numPr>
          <w:ilvl w:val="0"/>
          <w:numId w:val="62"/>
        </w:numPr>
        <w:suppressAutoHyphens/>
        <w:spacing w:line="288" w:lineRule="auto"/>
        <w:ind w:right="-1"/>
        <w:jc w:val="both"/>
      </w:pPr>
      <w:r w:rsidRPr="0005014D">
        <w:t xml:space="preserve">wykonawca w wyznaczonym terminie zakwestionował poprawienie omyłki, </w:t>
      </w:r>
      <w:r>
        <w:br/>
      </w:r>
      <w:r w:rsidRPr="0005014D">
        <w:t>o której mowa w </w:t>
      </w:r>
      <w:hyperlink r:id="rId62"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6" w:name="mip69414334"/>
      <w:bookmarkEnd w:id="16"/>
    </w:p>
    <w:p w:rsidR="006079C2" w:rsidRPr="0005014D" w:rsidRDefault="006079C2" w:rsidP="006079C2">
      <w:pPr>
        <w:numPr>
          <w:ilvl w:val="0"/>
          <w:numId w:val="62"/>
        </w:numPr>
        <w:suppressAutoHyphens/>
        <w:spacing w:line="288" w:lineRule="auto"/>
        <w:ind w:right="-1"/>
        <w:jc w:val="both"/>
      </w:pPr>
      <w:r w:rsidRPr="0005014D">
        <w:t>wykonawca nie wyraził pisemnej zgody na przedłużenie terminu związania ofertą;</w:t>
      </w:r>
      <w:bookmarkStart w:id="17" w:name="mip69414335"/>
      <w:bookmarkEnd w:id="17"/>
    </w:p>
    <w:p w:rsidR="006079C2" w:rsidRPr="0005014D" w:rsidRDefault="006079C2" w:rsidP="006079C2">
      <w:pPr>
        <w:numPr>
          <w:ilvl w:val="0"/>
          <w:numId w:val="62"/>
        </w:numPr>
        <w:suppressAutoHyphens/>
        <w:spacing w:line="288" w:lineRule="auto"/>
        <w:ind w:right="-1"/>
        <w:jc w:val="both"/>
      </w:pPr>
      <w:r w:rsidRPr="0005014D">
        <w:t>wykonawca nie wyraził pisemnej zgody na wybór jego oferty po upływie terminu związania ofertą;</w:t>
      </w:r>
      <w:bookmarkStart w:id="18" w:name="mip69414336"/>
      <w:bookmarkEnd w:id="18"/>
    </w:p>
    <w:p w:rsidR="006079C2" w:rsidRPr="0005014D" w:rsidRDefault="006079C2" w:rsidP="006079C2">
      <w:pPr>
        <w:numPr>
          <w:ilvl w:val="0"/>
          <w:numId w:val="62"/>
        </w:numPr>
        <w:suppressAutoHyphens/>
        <w:spacing w:line="288" w:lineRule="auto"/>
        <w:ind w:right="-1"/>
        <w:jc w:val="both"/>
      </w:pPr>
      <w:r w:rsidRPr="0005014D">
        <w:t>wykonawca nie wniósł wadium, lub wniósł w sposób nieprawidłowy lub nie utrzymywał wadium nieprzerwanie do upływu terminu związania ofertą lub złożył wniosek o zwrot wadium w przypadku, o którym mowa w </w:t>
      </w:r>
      <w:hyperlink r:id="rId63"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9" w:name="mip69414337"/>
      <w:bookmarkEnd w:id="19"/>
    </w:p>
    <w:p w:rsidR="006079C2" w:rsidRPr="0005014D" w:rsidRDefault="006079C2" w:rsidP="006079C2">
      <w:pPr>
        <w:numPr>
          <w:ilvl w:val="0"/>
          <w:numId w:val="62"/>
        </w:numPr>
        <w:suppressAutoHyphens/>
        <w:spacing w:line="288" w:lineRule="auto"/>
        <w:ind w:right="-1"/>
        <w:jc w:val="both"/>
      </w:pPr>
      <w:r w:rsidRPr="0005014D">
        <w:lastRenderedPageBreak/>
        <w:t>oferta wariantowa nie została złożona lub nie spełnia minimalnych wymagań określonych przez zamawiającego, w przypadku gdy zamawiający wymagał jej złożenia;</w:t>
      </w:r>
      <w:bookmarkStart w:id="20" w:name="mip69414338"/>
      <w:bookmarkEnd w:id="20"/>
    </w:p>
    <w:p w:rsidR="006079C2" w:rsidRPr="0005014D" w:rsidRDefault="006079C2" w:rsidP="006079C2">
      <w:pPr>
        <w:numPr>
          <w:ilvl w:val="0"/>
          <w:numId w:val="62"/>
        </w:numPr>
        <w:suppressAutoHyphens/>
        <w:spacing w:line="288" w:lineRule="auto"/>
        <w:ind w:right="-1"/>
        <w:jc w:val="both"/>
      </w:pPr>
      <w:r w:rsidRPr="0005014D">
        <w:t>jej przyjęcie naruszałoby bezpieczeństwo publiczne lub istotny interes bezpieczeństwa państwa, a tego bezpieczeństwa lub interesu nie można zagwarantować w inny sposób;</w:t>
      </w:r>
      <w:bookmarkStart w:id="21" w:name="mip69414339"/>
      <w:bookmarkEnd w:id="21"/>
    </w:p>
    <w:p w:rsidR="006079C2" w:rsidRPr="0005014D" w:rsidRDefault="006079C2" w:rsidP="006079C2">
      <w:pPr>
        <w:numPr>
          <w:ilvl w:val="0"/>
          <w:numId w:val="62"/>
        </w:numPr>
        <w:suppressAutoHyphens/>
        <w:spacing w:line="288" w:lineRule="auto"/>
        <w:ind w:right="-1"/>
        <w:jc w:val="both"/>
      </w:pPr>
      <w:r w:rsidRPr="0005014D">
        <w:t xml:space="preserve">obejmuje ona urządzenia informatyczne lub oprogramowanie wskazane </w:t>
      </w:r>
      <w:r>
        <w:br/>
        <w:t xml:space="preserve">w rekomendacji, </w:t>
      </w:r>
      <w:r w:rsidRPr="0005014D">
        <w:t>o której mowa w </w:t>
      </w:r>
      <w:hyperlink r:id="rId64" w:history="1">
        <w:r w:rsidRPr="0005014D">
          <w:rPr>
            <w:rStyle w:val="Hipercze"/>
            <w:color w:val="auto"/>
            <w:u w:val="none"/>
          </w:rPr>
          <w:t>art. 33 ust. 4</w:t>
        </w:r>
      </w:hyperlink>
      <w:r w:rsidRPr="0005014D">
        <w:t xml:space="preserve"> ustawy z dnia 5 lipca 2018 r. </w:t>
      </w:r>
      <w:r>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65" w:history="1">
        <w:r w:rsidRPr="0005014D">
          <w:rPr>
            <w:rStyle w:val="Hipercze"/>
            <w:color w:val="auto"/>
            <w:u w:val="none"/>
          </w:rPr>
          <w:t>poz. 913</w:t>
        </w:r>
      </w:hyperlink>
      <w:r w:rsidRPr="0005014D">
        <w:t>), stwierdzającej ich negatywny wpływ na bezpieczeństwo publiczne lub bezpieczeństwo narodowe;</w:t>
      </w:r>
      <w:bookmarkStart w:id="22" w:name="mip69414340"/>
      <w:bookmarkEnd w:id="22"/>
    </w:p>
    <w:p w:rsidR="006079C2" w:rsidRPr="0005014D" w:rsidRDefault="006079C2" w:rsidP="006079C2">
      <w:pPr>
        <w:numPr>
          <w:ilvl w:val="0"/>
          <w:numId w:val="62"/>
        </w:numPr>
        <w:suppressAutoHyphens/>
        <w:spacing w:line="288" w:lineRule="auto"/>
        <w:ind w:right="-1"/>
        <w:jc w:val="both"/>
      </w:pPr>
      <w:r w:rsidRPr="0005014D">
        <w:t xml:space="preserve">została złożona bez odbycia wizji lokalnej lub bez sprawdzenia dokumentów niezbędnych do realizacji zamówienia dostępnych na miejscu u zamawiającego, </w:t>
      </w:r>
      <w:r w:rsidRPr="0005014D">
        <w:br/>
        <w:t>w przypadku gdy zamawiający tego wymagał w dokumentach zamówienia.</w:t>
      </w:r>
    </w:p>
    <w:p w:rsidR="007B29CF" w:rsidRPr="008E4B71" w:rsidRDefault="007B29CF" w:rsidP="00AC6554">
      <w:pPr>
        <w:autoSpaceDE w:val="0"/>
        <w:adjustRightInd w:val="0"/>
        <w:spacing w:line="288" w:lineRule="auto"/>
        <w:ind w:left="284" w:hanging="426"/>
        <w:rPr>
          <w:rFonts w:eastAsiaTheme="minorHAnsi"/>
          <w:b/>
          <w:bCs/>
          <w:color w:val="000000"/>
          <w:lang w:eastAsia="en-US"/>
        </w:rPr>
      </w:pPr>
    </w:p>
    <w:p w:rsidR="006079C2" w:rsidRDefault="006079C2" w:rsidP="00AC6554">
      <w:pPr>
        <w:autoSpaceDE w:val="0"/>
        <w:adjustRightInd w:val="0"/>
        <w:spacing w:line="288" w:lineRule="auto"/>
        <w:ind w:left="284" w:hanging="426"/>
        <w:rPr>
          <w:rFonts w:eastAsiaTheme="minorHAnsi"/>
          <w:b/>
          <w:bCs/>
          <w:color w:val="000000"/>
          <w:lang w:eastAsia="en-US"/>
        </w:rPr>
      </w:pPr>
    </w:p>
    <w:p w:rsidR="00AF7118" w:rsidRPr="008E4B71" w:rsidRDefault="00AF7118" w:rsidP="00AC6554">
      <w:pPr>
        <w:autoSpaceDE w:val="0"/>
        <w:adjustRightInd w:val="0"/>
        <w:spacing w:line="288" w:lineRule="auto"/>
        <w:ind w:left="284" w:hanging="426"/>
        <w:rPr>
          <w:rFonts w:eastAsiaTheme="minorHAnsi"/>
          <w:b/>
          <w:bCs/>
          <w:color w:val="000000"/>
          <w:lang w:eastAsia="en-US"/>
        </w:rPr>
      </w:pPr>
      <w:r w:rsidRPr="008E4B71">
        <w:rPr>
          <w:rFonts w:eastAsiaTheme="minorHAnsi"/>
          <w:b/>
          <w:bCs/>
          <w:color w:val="000000"/>
          <w:lang w:eastAsia="en-US"/>
        </w:rPr>
        <w:t xml:space="preserve">ROZDZIAŁ </w:t>
      </w:r>
      <w:r w:rsidR="006079C2">
        <w:rPr>
          <w:rFonts w:eastAsiaTheme="minorHAnsi"/>
          <w:b/>
          <w:bCs/>
          <w:color w:val="000000"/>
          <w:lang w:eastAsia="en-US"/>
        </w:rPr>
        <w:t>X</w:t>
      </w:r>
      <w:r w:rsidR="00842DA3" w:rsidRPr="008E4B71">
        <w:rPr>
          <w:rFonts w:eastAsiaTheme="minorHAnsi"/>
          <w:b/>
          <w:bCs/>
          <w:color w:val="000000"/>
          <w:lang w:eastAsia="en-US"/>
        </w:rPr>
        <w:t>X</w:t>
      </w:r>
      <w:r w:rsidR="00064388" w:rsidRPr="008E4B71">
        <w:rPr>
          <w:rFonts w:eastAsiaTheme="minorHAnsi"/>
          <w:b/>
          <w:bCs/>
          <w:color w:val="000000"/>
          <w:lang w:eastAsia="en-US"/>
        </w:rPr>
        <w:t>.</w:t>
      </w:r>
      <w:r w:rsidR="00064388" w:rsidRPr="008E4B71">
        <w:rPr>
          <w:rFonts w:eastAsiaTheme="minorHAnsi"/>
          <w:b/>
          <w:bCs/>
          <w:color w:val="000000"/>
          <w:lang w:eastAsia="en-US"/>
        </w:rPr>
        <w:tab/>
      </w:r>
    </w:p>
    <w:p w:rsidR="00064388" w:rsidRPr="008E4B71" w:rsidRDefault="00064388" w:rsidP="00AC6554">
      <w:pPr>
        <w:autoSpaceDE w:val="0"/>
        <w:adjustRightInd w:val="0"/>
        <w:spacing w:after="120" w:line="288" w:lineRule="auto"/>
        <w:ind w:left="283" w:hanging="425"/>
        <w:rPr>
          <w:rFonts w:eastAsiaTheme="minorHAnsi"/>
          <w:b/>
          <w:bCs/>
          <w:color w:val="000000"/>
          <w:lang w:eastAsia="en-US"/>
        </w:rPr>
      </w:pPr>
      <w:r w:rsidRPr="008E4B71">
        <w:rPr>
          <w:rFonts w:eastAsiaTheme="minorHAnsi"/>
          <w:b/>
          <w:bCs/>
          <w:color w:val="000000"/>
          <w:lang w:eastAsia="en-US"/>
        </w:rPr>
        <w:t>Informacje dotyczące zabezpieczenia należytego wykonania umowy</w:t>
      </w:r>
    </w:p>
    <w:p w:rsidR="00CB47F1" w:rsidRPr="007B29CF" w:rsidRDefault="00CB47F1" w:rsidP="00AC6554">
      <w:pPr>
        <w:pStyle w:val="Akapitzlist"/>
        <w:numPr>
          <w:ilvl w:val="0"/>
          <w:numId w:val="42"/>
        </w:numPr>
        <w:spacing w:line="288" w:lineRule="auto"/>
        <w:ind w:left="567" w:hanging="425"/>
        <w:jc w:val="both"/>
        <w:rPr>
          <w:rFonts w:ascii="Times New Roman" w:hAnsi="Times New Roman" w:cs="Times New Roman"/>
          <w:sz w:val="24"/>
          <w:szCs w:val="24"/>
        </w:rPr>
      </w:pPr>
      <w:r w:rsidRPr="007B29CF">
        <w:rPr>
          <w:rFonts w:ascii="Times New Roman" w:hAnsi="Times New Roman" w:cs="Times New Roman"/>
          <w:sz w:val="24"/>
          <w:szCs w:val="24"/>
        </w:rPr>
        <w:t xml:space="preserve">Wykonawca zobowiązany jest wnieść zabezpieczenie należytego wykonania umowy </w:t>
      </w:r>
      <w:r w:rsidR="003C6E7A" w:rsidRPr="007B29CF">
        <w:rPr>
          <w:rFonts w:ascii="Times New Roman" w:hAnsi="Times New Roman" w:cs="Times New Roman"/>
          <w:sz w:val="24"/>
          <w:szCs w:val="24"/>
        </w:rPr>
        <w:br/>
      </w:r>
      <w:r w:rsidRPr="007B29CF">
        <w:rPr>
          <w:rFonts w:ascii="Times New Roman" w:hAnsi="Times New Roman" w:cs="Times New Roman"/>
          <w:sz w:val="24"/>
          <w:szCs w:val="24"/>
        </w:rPr>
        <w:t xml:space="preserve">w wysokości </w:t>
      </w:r>
      <w:r w:rsidRPr="007B29CF">
        <w:rPr>
          <w:rFonts w:ascii="Times New Roman" w:hAnsi="Times New Roman" w:cs="Times New Roman"/>
          <w:b/>
          <w:sz w:val="24"/>
          <w:szCs w:val="24"/>
        </w:rPr>
        <w:t>5% ceny ofertowej brutto</w:t>
      </w:r>
      <w:r w:rsidRPr="007B29CF">
        <w:rPr>
          <w:rFonts w:ascii="Times New Roman" w:hAnsi="Times New Roman" w:cs="Times New Roman"/>
          <w:sz w:val="24"/>
          <w:szCs w:val="24"/>
        </w:rPr>
        <w:t>.</w:t>
      </w:r>
    </w:p>
    <w:p w:rsidR="00CB47F1" w:rsidRPr="008E4B71" w:rsidRDefault="00CB47F1" w:rsidP="00AC6554">
      <w:pPr>
        <w:pStyle w:val="Akapitzlist"/>
        <w:numPr>
          <w:ilvl w:val="0"/>
          <w:numId w:val="42"/>
        </w:numPr>
        <w:spacing w:line="288" w:lineRule="auto"/>
        <w:ind w:left="567" w:hanging="425"/>
        <w:jc w:val="both"/>
        <w:rPr>
          <w:rFonts w:ascii="Times New Roman" w:hAnsi="Times New Roman" w:cs="Times New Roman"/>
          <w:sz w:val="24"/>
          <w:szCs w:val="24"/>
        </w:rPr>
      </w:pPr>
      <w:r w:rsidRPr="007B29CF">
        <w:rPr>
          <w:rFonts w:ascii="Times New Roman" w:hAnsi="Times New Roman" w:cs="Times New Roman"/>
          <w:sz w:val="24"/>
          <w:szCs w:val="24"/>
        </w:rPr>
        <w:t>Zabezpieczenie może być wnoszone</w:t>
      </w:r>
      <w:r w:rsidRPr="008E4B71">
        <w:rPr>
          <w:rFonts w:ascii="Times New Roman" w:hAnsi="Times New Roman" w:cs="Times New Roman"/>
          <w:sz w:val="24"/>
          <w:szCs w:val="24"/>
        </w:rPr>
        <w:t xml:space="preserve"> według wyboru Wykonawcy w jednej lub w kilku następujących formach:</w:t>
      </w:r>
    </w:p>
    <w:p w:rsidR="00CB47F1" w:rsidRPr="008E4B71" w:rsidRDefault="00CB47F1" w:rsidP="00AC6554">
      <w:pPr>
        <w:pStyle w:val="Akapitzlist"/>
        <w:numPr>
          <w:ilvl w:val="1"/>
          <w:numId w:val="43"/>
        </w:numPr>
        <w:spacing w:line="288" w:lineRule="auto"/>
        <w:ind w:left="1276" w:hanging="425"/>
        <w:jc w:val="both"/>
        <w:rPr>
          <w:rFonts w:ascii="Times New Roman" w:hAnsi="Times New Roman" w:cs="Times New Roman"/>
          <w:sz w:val="24"/>
          <w:szCs w:val="24"/>
        </w:rPr>
      </w:pPr>
      <w:r w:rsidRPr="008E4B71">
        <w:rPr>
          <w:rFonts w:ascii="Times New Roman" w:hAnsi="Times New Roman" w:cs="Times New Roman"/>
          <w:sz w:val="24"/>
          <w:szCs w:val="24"/>
        </w:rPr>
        <w:t>pieniądzu;</w:t>
      </w:r>
    </w:p>
    <w:p w:rsidR="00CB47F1" w:rsidRPr="008E4B71" w:rsidRDefault="00CB47F1" w:rsidP="00AC6554">
      <w:pPr>
        <w:pStyle w:val="Akapitzlist"/>
        <w:numPr>
          <w:ilvl w:val="1"/>
          <w:numId w:val="43"/>
        </w:numPr>
        <w:spacing w:line="288" w:lineRule="auto"/>
        <w:ind w:left="1276" w:hanging="425"/>
        <w:jc w:val="both"/>
        <w:rPr>
          <w:rFonts w:ascii="Times New Roman" w:hAnsi="Times New Roman" w:cs="Times New Roman"/>
          <w:sz w:val="24"/>
          <w:szCs w:val="24"/>
        </w:rPr>
      </w:pPr>
      <w:r w:rsidRPr="008E4B71">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rsidR="00CB47F1" w:rsidRPr="008E4B71" w:rsidRDefault="00CB47F1" w:rsidP="00AC6554">
      <w:pPr>
        <w:pStyle w:val="Akapitzlist"/>
        <w:numPr>
          <w:ilvl w:val="1"/>
          <w:numId w:val="43"/>
        </w:numPr>
        <w:spacing w:line="288" w:lineRule="auto"/>
        <w:ind w:left="1276" w:hanging="425"/>
        <w:jc w:val="both"/>
        <w:rPr>
          <w:rFonts w:ascii="Times New Roman" w:hAnsi="Times New Roman" w:cs="Times New Roman"/>
          <w:sz w:val="24"/>
          <w:szCs w:val="24"/>
        </w:rPr>
      </w:pPr>
      <w:r w:rsidRPr="008E4B71">
        <w:rPr>
          <w:rFonts w:ascii="Times New Roman" w:hAnsi="Times New Roman" w:cs="Times New Roman"/>
          <w:sz w:val="24"/>
          <w:szCs w:val="24"/>
        </w:rPr>
        <w:t>gwarancjach bankowych;</w:t>
      </w:r>
    </w:p>
    <w:p w:rsidR="00CB47F1" w:rsidRPr="008E4B71" w:rsidRDefault="00CB47F1" w:rsidP="00AC6554">
      <w:pPr>
        <w:pStyle w:val="Akapitzlist"/>
        <w:numPr>
          <w:ilvl w:val="1"/>
          <w:numId w:val="43"/>
        </w:numPr>
        <w:spacing w:line="288" w:lineRule="auto"/>
        <w:ind w:left="1276" w:hanging="425"/>
        <w:jc w:val="both"/>
        <w:rPr>
          <w:rFonts w:ascii="Times New Roman" w:hAnsi="Times New Roman" w:cs="Times New Roman"/>
          <w:sz w:val="24"/>
          <w:szCs w:val="24"/>
        </w:rPr>
      </w:pPr>
      <w:r w:rsidRPr="008E4B71">
        <w:rPr>
          <w:rFonts w:ascii="Times New Roman" w:hAnsi="Times New Roman" w:cs="Times New Roman"/>
          <w:sz w:val="24"/>
          <w:szCs w:val="24"/>
        </w:rPr>
        <w:t>gwarancjach ubezpieczeniowych;</w:t>
      </w:r>
    </w:p>
    <w:p w:rsidR="00CB47F1" w:rsidRPr="008E4B71" w:rsidRDefault="00CB47F1" w:rsidP="00AC6554">
      <w:pPr>
        <w:pStyle w:val="Akapitzlist"/>
        <w:numPr>
          <w:ilvl w:val="1"/>
          <w:numId w:val="43"/>
        </w:numPr>
        <w:spacing w:line="288" w:lineRule="auto"/>
        <w:ind w:left="1276" w:hanging="425"/>
        <w:jc w:val="both"/>
        <w:rPr>
          <w:rFonts w:ascii="Times New Roman" w:hAnsi="Times New Roman" w:cs="Times New Roman"/>
          <w:sz w:val="24"/>
          <w:szCs w:val="24"/>
        </w:rPr>
      </w:pPr>
      <w:r w:rsidRPr="008E4B71">
        <w:rPr>
          <w:rFonts w:ascii="Times New Roman" w:hAnsi="Times New Roman" w:cs="Times New Roman"/>
          <w:sz w:val="24"/>
          <w:szCs w:val="24"/>
        </w:rPr>
        <w:t xml:space="preserve">poręczeniach udzielanych przez podmioty, o których mowa w art. 6b ust. 5 </w:t>
      </w:r>
      <w:proofErr w:type="spellStart"/>
      <w:r w:rsidRPr="008E4B71">
        <w:rPr>
          <w:rFonts w:ascii="Times New Roman" w:hAnsi="Times New Roman" w:cs="Times New Roman"/>
          <w:sz w:val="24"/>
          <w:szCs w:val="24"/>
        </w:rPr>
        <w:t>pkt</w:t>
      </w:r>
      <w:proofErr w:type="spellEnd"/>
      <w:r w:rsidRPr="008E4B71">
        <w:rPr>
          <w:rFonts w:ascii="Times New Roman" w:hAnsi="Times New Roman" w:cs="Times New Roman"/>
          <w:sz w:val="24"/>
          <w:szCs w:val="24"/>
        </w:rPr>
        <w:t xml:space="preserve"> 2 ustawy z dnia 9 listopada 2000</w:t>
      </w:r>
      <w:r w:rsidR="00D170F0">
        <w:rPr>
          <w:rFonts w:ascii="Times New Roman" w:hAnsi="Times New Roman" w:cs="Times New Roman"/>
          <w:sz w:val="24"/>
          <w:szCs w:val="24"/>
        </w:rPr>
        <w:t xml:space="preserve"> </w:t>
      </w:r>
      <w:r w:rsidRPr="008E4B71">
        <w:rPr>
          <w:rFonts w:ascii="Times New Roman" w:hAnsi="Times New Roman" w:cs="Times New Roman"/>
          <w:sz w:val="24"/>
          <w:szCs w:val="24"/>
        </w:rPr>
        <w:t>r. o utworzeniu Polskiej Agencji Rozwoju Przedsiębiorczości.</w:t>
      </w:r>
    </w:p>
    <w:p w:rsidR="00CB47F1" w:rsidRPr="008E4B71" w:rsidRDefault="00CB47F1" w:rsidP="00AC6554">
      <w:pPr>
        <w:pStyle w:val="Akapitzlist"/>
        <w:numPr>
          <w:ilvl w:val="0"/>
          <w:numId w:val="42"/>
        </w:numPr>
        <w:spacing w:line="288" w:lineRule="auto"/>
        <w:ind w:left="567" w:hanging="425"/>
        <w:jc w:val="both"/>
        <w:rPr>
          <w:rFonts w:ascii="Times New Roman" w:hAnsi="Times New Roman" w:cs="Times New Roman"/>
          <w:sz w:val="24"/>
          <w:szCs w:val="24"/>
        </w:rPr>
      </w:pPr>
      <w:r w:rsidRPr="008E4B71">
        <w:rPr>
          <w:rFonts w:ascii="Times New Roman" w:hAnsi="Times New Roman" w:cs="Times New Roman"/>
          <w:sz w:val="24"/>
          <w:szCs w:val="24"/>
        </w:rPr>
        <w:t>Zabezpieczenie wnoszone w pieniądzu Wykonawca wpłaca przelewem na rachunek bankowy wskazany przez Zamawiającego.</w:t>
      </w:r>
    </w:p>
    <w:p w:rsidR="00CB47F1" w:rsidRPr="008E4B71" w:rsidRDefault="00CB47F1" w:rsidP="00AC6554">
      <w:pPr>
        <w:pStyle w:val="Akapitzlist"/>
        <w:numPr>
          <w:ilvl w:val="0"/>
          <w:numId w:val="42"/>
        </w:numPr>
        <w:spacing w:line="288" w:lineRule="auto"/>
        <w:ind w:left="567" w:hanging="425"/>
        <w:jc w:val="both"/>
        <w:rPr>
          <w:rFonts w:ascii="Times New Roman" w:hAnsi="Times New Roman" w:cs="Times New Roman"/>
          <w:sz w:val="24"/>
          <w:szCs w:val="24"/>
        </w:rPr>
      </w:pPr>
      <w:r w:rsidRPr="008E4B71">
        <w:rPr>
          <w:rFonts w:ascii="Times New Roman" w:eastAsia="Calibri" w:hAnsi="Times New Roman" w:cs="Times New Roman"/>
          <w:sz w:val="24"/>
          <w:szCs w:val="24"/>
          <w:lang w:eastAsia="pl-PL"/>
        </w:rPr>
        <w:t xml:space="preserve">Szczegółowe informacje dotyczące zabezpieczenia należytego wykonania umowy znajdują się w § </w:t>
      </w:r>
      <w:r w:rsidR="007B29CF">
        <w:rPr>
          <w:rFonts w:ascii="Times New Roman" w:eastAsia="Calibri" w:hAnsi="Times New Roman" w:cs="Times New Roman"/>
          <w:sz w:val="24"/>
          <w:szCs w:val="24"/>
          <w:lang w:eastAsia="pl-PL"/>
        </w:rPr>
        <w:t>13</w:t>
      </w:r>
      <w:r w:rsidRPr="008E4B71">
        <w:rPr>
          <w:rFonts w:ascii="Times New Roman" w:eastAsia="Calibri" w:hAnsi="Times New Roman" w:cs="Times New Roman"/>
          <w:sz w:val="24"/>
          <w:szCs w:val="24"/>
          <w:lang w:eastAsia="pl-PL"/>
        </w:rPr>
        <w:t xml:space="preserve"> </w:t>
      </w:r>
      <w:r w:rsidRPr="008E4B71">
        <w:rPr>
          <w:rFonts w:ascii="Times New Roman" w:eastAsia="Calibri" w:hAnsi="Times New Roman" w:cs="Times New Roman"/>
          <w:i/>
          <w:sz w:val="24"/>
          <w:szCs w:val="24"/>
          <w:lang w:eastAsia="pl-PL"/>
        </w:rPr>
        <w:t>Projektowanych postanowień umowy</w:t>
      </w:r>
      <w:r w:rsidRPr="008E4B71">
        <w:rPr>
          <w:rFonts w:ascii="Times New Roman" w:eastAsia="Calibri" w:hAnsi="Times New Roman" w:cs="Times New Roman"/>
          <w:sz w:val="24"/>
          <w:szCs w:val="24"/>
          <w:lang w:eastAsia="pl-PL"/>
        </w:rPr>
        <w:t xml:space="preserve">, które stanowią załącznik nr </w:t>
      </w:r>
      <w:r w:rsidR="007B29CF">
        <w:rPr>
          <w:rFonts w:ascii="Times New Roman" w:eastAsia="Calibri" w:hAnsi="Times New Roman" w:cs="Times New Roman"/>
          <w:sz w:val="24"/>
          <w:szCs w:val="24"/>
          <w:lang w:eastAsia="pl-PL"/>
        </w:rPr>
        <w:t>6</w:t>
      </w:r>
      <w:r w:rsidRPr="008E4B71">
        <w:rPr>
          <w:rFonts w:ascii="Times New Roman" w:eastAsia="Calibri" w:hAnsi="Times New Roman" w:cs="Times New Roman"/>
          <w:sz w:val="24"/>
          <w:szCs w:val="24"/>
          <w:lang w:eastAsia="pl-PL"/>
        </w:rPr>
        <w:t xml:space="preserve"> do SWZ.</w:t>
      </w:r>
    </w:p>
    <w:p w:rsidR="00CB47F1" w:rsidRPr="008E4B71" w:rsidRDefault="00CB47F1" w:rsidP="00AC6554">
      <w:pPr>
        <w:spacing w:line="288" w:lineRule="auto"/>
        <w:ind w:left="284"/>
        <w:jc w:val="both"/>
      </w:pPr>
    </w:p>
    <w:p w:rsidR="00AF7118" w:rsidRPr="008E4B71" w:rsidRDefault="00842DA3" w:rsidP="00AC6554">
      <w:pPr>
        <w:autoSpaceDE w:val="0"/>
        <w:adjustRightInd w:val="0"/>
        <w:spacing w:line="288" w:lineRule="auto"/>
        <w:ind w:left="284" w:hanging="426"/>
        <w:jc w:val="both"/>
        <w:rPr>
          <w:rFonts w:eastAsiaTheme="minorHAnsi"/>
          <w:b/>
          <w:bCs/>
          <w:color w:val="000000"/>
          <w:lang w:eastAsia="en-US"/>
        </w:rPr>
      </w:pPr>
      <w:r w:rsidRPr="008E4B71">
        <w:rPr>
          <w:rFonts w:eastAsiaTheme="minorHAnsi"/>
          <w:b/>
          <w:bCs/>
          <w:color w:val="000000"/>
          <w:lang w:eastAsia="en-US"/>
        </w:rPr>
        <w:t>ROZDZIAŁ X</w:t>
      </w:r>
      <w:r w:rsidR="00AF7118" w:rsidRPr="008E4B71">
        <w:rPr>
          <w:rFonts w:eastAsiaTheme="minorHAnsi"/>
          <w:b/>
          <w:bCs/>
          <w:color w:val="000000"/>
          <w:lang w:eastAsia="en-US"/>
        </w:rPr>
        <w:t>X</w:t>
      </w:r>
      <w:r w:rsidR="006079C2">
        <w:rPr>
          <w:rFonts w:eastAsiaTheme="minorHAnsi"/>
          <w:b/>
          <w:bCs/>
          <w:color w:val="000000"/>
          <w:lang w:eastAsia="en-US"/>
        </w:rPr>
        <w:t>I</w:t>
      </w:r>
      <w:r w:rsidR="00E054D4" w:rsidRPr="008E4B71">
        <w:rPr>
          <w:rFonts w:eastAsiaTheme="minorHAnsi"/>
          <w:b/>
          <w:bCs/>
          <w:color w:val="000000"/>
          <w:lang w:eastAsia="en-US"/>
        </w:rPr>
        <w:t>.</w:t>
      </w:r>
      <w:r w:rsidR="00E054D4" w:rsidRPr="008E4B71">
        <w:rPr>
          <w:rFonts w:eastAsiaTheme="minorHAnsi"/>
          <w:b/>
          <w:bCs/>
          <w:color w:val="000000"/>
          <w:lang w:eastAsia="en-US"/>
        </w:rPr>
        <w:tab/>
      </w:r>
    </w:p>
    <w:p w:rsidR="00E054D4" w:rsidRPr="008E4B71" w:rsidRDefault="00E054D4" w:rsidP="00AC6554">
      <w:pPr>
        <w:autoSpaceDE w:val="0"/>
        <w:adjustRightInd w:val="0"/>
        <w:spacing w:after="120" w:line="288" w:lineRule="auto"/>
        <w:ind w:left="-142"/>
        <w:jc w:val="both"/>
        <w:rPr>
          <w:rFonts w:eastAsiaTheme="minorHAnsi"/>
          <w:b/>
          <w:bCs/>
          <w:color w:val="000000"/>
          <w:lang w:eastAsia="en-US"/>
        </w:rPr>
      </w:pPr>
      <w:r w:rsidRPr="008E4B71">
        <w:rPr>
          <w:rFonts w:eastAsiaTheme="minorHAnsi"/>
          <w:b/>
          <w:bCs/>
          <w:color w:val="000000"/>
          <w:lang w:eastAsia="en-US"/>
        </w:rPr>
        <w:t>Informacje o formalnościach, jakie muszą zostać dopełnione po wyborze oferty w celu zawarcia umowy w sprawie zamówienia publicznego</w:t>
      </w:r>
    </w:p>
    <w:p w:rsidR="00DB5099" w:rsidRPr="008E4B71" w:rsidRDefault="00DB5099" w:rsidP="00AC6554">
      <w:pPr>
        <w:numPr>
          <w:ilvl w:val="0"/>
          <w:numId w:val="38"/>
        </w:numPr>
        <w:spacing w:line="288" w:lineRule="auto"/>
        <w:ind w:right="-1"/>
        <w:jc w:val="both"/>
      </w:pPr>
      <w:r w:rsidRPr="008E4B71">
        <w:t xml:space="preserve">Zamawiający zawrze umowę w sprawie zamówienia publicznego z Wykonawcą, którego oferta zostanie uznana za najkorzystniejszą, w terminach określonych w art. 308 ustawy </w:t>
      </w:r>
      <w:proofErr w:type="spellStart"/>
      <w:r w:rsidRPr="008E4B71">
        <w:t>Pzp</w:t>
      </w:r>
      <w:proofErr w:type="spellEnd"/>
      <w:r w:rsidRPr="008E4B71">
        <w:t>.</w:t>
      </w:r>
    </w:p>
    <w:p w:rsidR="00DB5099" w:rsidRPr="007B29CF" w:rsidRDefault="00DB5099" w:rsidP="00AC6554">
      <w:pPr>
        <w:numPr>
          <w:ilvl w:val="0"/>
          <w:numId w:val="38"/>
        </w:numPr>
        <w:spacing w:line="288" w:lineRule="auto"/>
        <w:ind w:right="-1"/>
        <w:jc w:val="both"/>
      </w:pPr>
      <w:r w:rsidRPr="007B29CF">
        <w:lastRenderedPageBreak/>
        <w:t>Wykonawca, którego oferta zostanie uznana za najkorzystniejszą, będzie zobowiązany przed podpisaniem umowy do:</w:t>
      </w:r>
    </w:p>
    <w:p w:rsidR="00DB5099" w:rsidRPr="008E4B71" w:rsidRDefault="00DB5099" w:rsidP="00AC6554">
      <w:pPr>
        <w:numPr>
          <w:ilvl w:val="0"/>
          <w:numId w:val="39"/>
        </w:numPr>
        <w:shd w:val="clear" w:color="auto" w:fill="D9D9D9"/>
        <w:spacing w:line="288" w:lineRule="auto"/>
        <w:ind w:right="-1"/>
        <w:jc w:val="both"/>
      </w:pPr>
      <w:r w:rsidRPr="008E4B71">
        <w:rPr>
          <w:b/>
        </w:rPr>
        <w:t>wniesienia zabezpieczenia należytego wykonania umowy</w:t>
      </w:r>
      <w:r w:rsidRPr="008E4B71">
        <w:t xml:space="preserve"> w wysokości i </w:t>
      </w:r>
      <w:r w:rsidR="00210088" w:rsidRPr="008E4B71">
        <w:t>formie określonej w Rozdziale X</w:t>
      </w:r>
      <w:r w:rsidR="00656486">
        <w:t>X</w:t>
      </w:r>
      <w:r w:rsidR="00210088" w:rsidRPr="008E4B71">
        <w:t xml:space="preserve"> SWZ;</w:t>
      </w:r>
    </w:p>
    <w:p w:rsidR="00DB5099" w:rsidRPr="008E4B71" w:rsidRDefault="00656486" w:rsidP="00AC6554">
      <w:pPr>
        <w:numPr>
          <w:ilvl w:val="0"/>
          <w:numId w:val="39"/>
        </w:numPr>
        <w:shd w:val="clear" w:color="auto" w:fill="D9D9D9"/>
        <w:autoSpaceDE w:val="0"/>
        <w:adjustRightInd w:val="0"/>
        <w:spacing w:line="288" w:lineRule="auto"/>
        <w:jc w:val="both"/>
      </w:pPr>
      <w:r>
        <w:rPr>
          <w:b/>
        </w:rPr>
        <w:t>przedłożenia k</w:t>
      </w:r>
      <w:r w:rsidR="00DB5099" w:rsidRPr="008E4B71">
        <w:rPr>
          <w:b/>
        </w:rPr>
        <w:t>osztorys</w:t>
      </w:r>
      <w:r>
        <w:rPr>
          <w:b/>
        </w:rPr>
        <w:t>u ofertowego</w:t>
      </w:r>
      <w:r w:rsidR="00DB5099" w:rsidRPr="008E4B71">
        <w:rPr>
          <w:b/>
        </w:rPr>
        <w:t>, na pods</w:t>
      </w:r>
      <w:r w:rsidR="00210088" w:rsidRPr="008E4B71">
        <w:rPr>
          <w:b/>
        </w:rPr>
        <w:t>tawie którego Wykonawca określił zakres i</w:t>
      </w:r>
      <w:r w:rsidR="00DB5099" w:rsidRPr="008E4B71">
        <w:rPr>
          <w:b/>
        </w:rPr>
        <w:t xml:space="preserve"> wartość robót.</w:t>
      </w:r>
    </w:p>
    <w:p w:rsidR="00DB5099" w:rsidRPr="008E4B71" w:rsidRDefault="00DB5099" w:rsidP="00AC6554">
      <w:pPr>
        <w:spacing w:line="288" w:lineRule="auto"/>
        <w:ind w:left="1134" w:right="-1"/>
        <w:jc w:val="both"/>
      </w:pPr>
      <w:r w:rsidRPr="008E4B71">
        <w:t>Brak przedłożenia kosztorysu ofertowego</w:t>
      </w:r>
      <w:r w:rsidR="00210088" w:rsidRPr="008E4B71">
        <w:t xml:space="preserve"> </w:t>
      </w:r>
      <w:r w:rsidRPr="008E4B71">
        <w:t xml:space="preserve">będzie potraktowany przez Zamawiającego jako uchylanie się od podpisania umowy przez Wykonawcę, co upoważnia Zamawiającego do przeprowadzenia procedury zgodnie z art. 263 ustawy </w:t>
      </w:r>
      <w:proofErr w:type="spellStart"/>
      <w:r w:rsidRPr="008E4B71">
        <w:t>Pzp</w:t>
      </w:r>
      <w:proofErr w:type="spellEnd"/>
      <w:r w:rsidRPr="008E4B71">
        <w:t>.</w:t>
      </w:r>
    </w:p>
    <w:p w:rsidR="00DB5099" w:rsidRPr="008E4B71" w:rsidRDefault="00DB5099" w:rsidP="00AC6554">
      <w:pPr>
        <w:numPr>
          <w:ilvl w:val="0"/>
          <w:numId w:val="38"/>
        </w:numPr>
        <w:spacing w:line="288" w:lineRule="auto"/>
        <w:ind w:right="-1"/>
        <w:jc w:val="both"/>
      </w:pPr>
      <w:r w:rsidRPr="008E4B71">
        <w:t xml:space="preserve">W przypadku wyboru oferty złożonej przez Wykonawców wspólnie ubiegających się </w:t>
      </w:r>
      <w:r w:rsidR="007B29CF">
        <w:br/>
      </w:r>
      <w:r w:rsidRPr="008E4B71">
        <w:t>o udzielenie zamówienia Zamawiający zastrzega sobie prawo żądania przed zawarciem umowy w sprawie zamówienia publicznego umowy regulującej współpracę tych Wykonawców.</w:t>
      </w:r>
    </w:p>
    <w:p w:rsidR="003453C3" w:rsidRPr="008E4B71" w:rsidRDefault="00DB5099" w:rsidP="00AC6554">
      <w:pPr>
        <w:numPr>
          <w:ilvl w:val="0"/>
          <w:numId w:val="38"/>
        </w:numPr>
        <w:spacing w:line="288" w:lineRule="auto"/>
        <w:ind w:right="-1"/>
        <w:jc w:val="both"/>
      </w:pPr>
      <w:r w:rsidRPr="008E4B71">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r w:rsidR="00210088" w:rsidRPr="008E4B71">
        <w:t xml:space="preserve"> </w:t>
      </w:r>
      <w:r w:rsidR="008249E6" w:rsidRPr="008E4B71">
        <w:rPr>
          <w:bCs/>
          <w:lang w:eastAsia="ar-SA"/>
        </w:rPr>
        <w:t>przesłanki uniewa</w:t>
      </w:r>
      <w:r w:rsidR="008249E6" w:rsidRPr="008E4B71">
        <w:rPr>
          <w:rFonts w:eastAsia="TimesNewRoman"/>
          <w:bCs/>
          <w:lang w:eastAsia="ar-SA"/>
        </w:rPr>
        <w:t>ż</w:t>
      </w:r>
      <w:r w:rsidR="008249E6" w:rsidRPr="008E4B71">
        <w:rPr>
          <w:bCs/>
          <w:lang w:eastAsia="ar-SA"/>
        </w:rPr>
        <w:t>nienia</w:t>
      </w:r>
      <w:r w:rsidR="008249E6" w:rsidRPr="008E4B71">
        <w:rPr>
          <w:lang w:eastAsia="ar-SA"/>
        </w:rPr>
        <w:t xml:space="preserve"> </w:t>
      </w:r>
      <w:r w:rsidR="008249E6" w:rsidRPr="008E4B71">
        <w:rPr>
          <w:bCs/>
          <w:lang w:eastAsia="ar-SA"/>
        </w:rPr>
        <w:t>post</w:t>
      </w:r>
      <w:r w:rsidR="008249E6" w:rsidRPr="008E4B71">
        <w:rPr>
          <w:rFonts w:eastAsia="TimesNewRoman"/>
          <w:bCs/>
          <w:lang w:eastAsia="ar-SA"/>
        </w:rPr>
        <w:t>ę</w:t>
      </w:r>
      <w:r w:rsidR="008249E6" w:rsidRPr="008E4B71">
        <w:rPr>
          <w:bCs/>
          <w:lang w:eastAsia="ar-SA"/>
        </w:rPr>
        <w:t>powania, o których mowa w art. 255 ustawy.</w:t>
      </w:r>
    </w:p>
    <w:p w:rsidR="007B29CF" w:rsidRPr="008E4B71" w:rsidRDefault="007B29CF" w:rsidP="00AC6554">
      <w:pPr>
        <w:spacing w:line="288" w:lineRule="auto"/>
        <w:ind w:left="568" w:hanging="426"/>
        <w:jc w:val="both"/>
        <w:rPr>
          <w:lang w:eastAsia="ar-SA"/>
        </w:rPr>
      </w:pPr>
    </w:p>
    <w:p w:rsidR="007B29CF" w:rsidRDefault="007B29CF" w:rsidP="00AC6554">
      <w:pPr>
        <w:autoSpaceDE w:val="0"/>
        <w:adjustRightInd w:val="0"/>
        <w:spacing w:line="288" w:lineRule="auto"/>
        <w:ind w:left="284" w:hanging="426"/>
        <w:rPr>
          <w:rFonts w:eastAsiaTheme="minorHAnsi"/>
          <w:b/>
          <w:bCs/>
          <w:color w:val="000000"/>
          <w:lang w:eastAsia="en-US"/>
        </w:rPr>
      </w:pPr>
    </w:p>
    <w:p w:rsidR="00AF7118" w:rsidRPr="008E4B71" w:rsidRDefault="00AF7118" w:rsidP="00AC6554">
      <w:pPr>
        <w:autoSpaceDE w:val="0"/>
        <w:adjustRightInd w:val="0"/>
        <w:spacing w:line="288" w:lineRule="auto"/>
        <w:ind w:left="284" w:hanging="426"/>
        <w:rPr>
          <w:rFonts w:eastAsiaTheme="minorHAnsi"/>
          <w:b/>
          <w:bCs/>
          <w:color w:val="000000"/>
          <w:lang w:eastAsia="en-US"/>
        </w:rPr>
      </w:pPr>
      <w:r w:rsidRPr="008E4B71">
        <w:rPr>
          <w:rFonts w:eastAsiaTheme="minorHAnsi"/>
          <w:b/>
          <w:bCs/>
          <w:color w:val="000000"/>
          <w:lang w:eastAsia="en-US"/>
        </w:rPr>
        <w:t>ROZDZIAŁ XX</w:t>
      </w:r>
      <w:r w:rsidR="00842DA3" w:rsidRPr="008E4B71">
        <w:rPr>
          <w:rFonts w:eastAsiaTheme="minorHAnsi"/>
          <w:b/>
          <w:bCs/>
          <w:color w:val="000000"/>
          <w:lang w:eastAsia="en-US"/>
        </w:rPr>
        <w:t>I</w:t>
      </w:r>
      <w:r w:rsidR="006079C2">
        <w:rPr>
          <w:rFonts w:eastAsiaTheme="minorHAnsi"/>
          <w:b/>
          <w:bCs/>
          <w:color w:val="000000"/>
          <w:lang w:eastAsia="en-US"/>
        </w:rPr>
        <w:t>I</w:t>
      </w:r>
      <w:r w:rsidR="008249E6" w:rsidRPr="008E4B71">
        <w:rPr>
          <w:rFonts w:eastAsiaTheme="minorHAnsi"/>
          <w:b/>
          <w:bCs/>
          <w:color w:val="000000"/>
          <w:lang w:eastAsia="en-US"/>
        </w:rPr>
        <w:t>.</w:t>
      </w:r>
      <w:r w:rsidR="001F1504" w:rsidRPr="008E4B71">
        <w:rPr>
          <w:rFonts w:eastAsiaTheme="minorHAnsi"/>
          <w:b/>
          <w:bCs/>
          <w:color w:val="000000"/>
          <w:lang w:eastAsia="en-US"/>
        </w:rPr>
        <w:tab/>
      </w:r>
    </w:p>
    <w:p w:rsidR="008249E6" w:rsidRPr="008E4B71" w:rsidRDefault="008249E6" w:rsidP="00AC6554">
      <w:pPr>
        <w:autoSpaceDE w:val="0"/>
        <w:adjustRightInd w:val="0"/>
        <w:spacing w:after="120" w:line="288" w:lineRule="auto"/>
        <w:ind w:left="283" w:hanging="425"/>
        <w:rPr>
          <w:rFonts w:eastAsiaTheme="minorHAnsi"/>
          <w:color w:val="000000"/>
          <w:lang w:eastAsia="en-US"/>
        </w:rPr>
      </w:pPr>
      <w:r w:rsidRPr="008E4B71">
        <w:rPr>
          <w:rFonts w:eastAsiaTheme="minorHAnsi"/>
          <w:b/>
          <w:bCs/>
          <w:color w:val="000000"/>
          <w:lang w:eastAsia="en-US"/>
        </w:rPr>
        <w:t>Pouczenie o środkach ochrony prawnej przysługujących Wykonawcy</w:t>
      </w:r>
    </w:p>
    <w:p w:rsidR="0043598D" w:rsidRPr="008E4B71" w:rsidRDefault="001F1504" w:rsidP="00AC6554">
      <w:pPr>
        <w:autoSpaceDE w:val="0"/>
        <w:adjustRightInd w:val="0"/>
        <w:spacing w:line="288" w:lineRule="auto"/>
        <w:ind w:left="142"/>
        <w:jc w:val="both"/>
      </w:pPr>
      <w:r w:rsidRPr="008E4B71">
        <w:t>Wykonawcy oraz innemu podmiotowi, jeżeli ma lub miał interes w uzyskaniu zamówienia oraz poniósł lub może ponieść szkodę w wyniku naruszenia przez Zamawiającego przepisów ustawy, przysługują środki ochrony prawnej określone w Dziale IX, Rozdział 1</w:t>
      </w:r>
      <w:r w:rsidR="00091FA1" w:rsidRPr="008E4B71">
        <w:br/>
      </w:r>
      <w:r w:rsidRPr="008E4B71">
        <w:t xml:space="preserve"> i Rozdział 2 ustawy</w:t>
      </w:r>
      <w:r w:rsidR="00E13E2A" w:rsidRPr="008E4B71">
        <w:t xml:space="preserve"> </w:t>
      </w:r>
      <w:proofErr w:type="spellStart"/>
      <w:r w:rsidR="00E13E2A" w:rsidRPr="008E4B71">
        <w:t>Pzp</w:t>
      </w:r>
      <w:proofErr w:type="spellEnd"/>
      <w:r w:rsidRPr="008E4B71">
        <w:t>.</w:t>
      </w:r>
    </w:p>
    <w:p w:rsidR="007B29CF" w:rsidRDefault="007B29CF" w:rsidP="00AC6554">
      <w:pPr>
        <w:autoSpaceDE w:val="0"/>
        <w:adjustRightInd w:val="0"/>
        <w:spacing w:line="288" w:lineRule="auto"/>
        <w:ind w:left="284" w:hanging="426"/>
        <w:rPr>
          <w:rFonts w:eastAsiaTheme="minorHAnsi"/>
          <w:b/>
          <w:bCs/>
          <w:color w:val="000000"/>
          <w:lang w:eastAsia="en-US"/>
        </w:rPr>
      </w:pPr>
    </w:p>
    <w:p w:rsidR="007B29CF" w:rsidRDefault="007B29CF" w:rsidP="00AC6554">
      <w:pPr>
        <w:autoSpaceDE w:val="0"/>
        <w:adjustRightInd w:val="0"/>
        <w:spacing w:line="288" w:lineRule="auto"/>
        <w:ind w:left="284" w:hanging="426"/>
        <w:rPr>
          <w:rFonts w:eastAsiaTheme="minorHAnsi"/>
          <w:b/>
          <w:bCs/>
          <w:color w:val="000000"/>
          <w:lang w:eastAsia="en-US"/>
        </w:rPr>
      </w:pPr>
    </w:p>
    <w:p w:rsidR="00AF7118" w:rsidRPr="008E4B71" w:rsidRDefault="00AF7118" w:rsidP="00AC6554">
      <w:pPr>
        <w:autoSpaceDE w:val="0"/>
        <w:adjustRightInd w:val="0"/>
        <w:spacing w:line="288" w:lineRule="auto"/>
        <w:ind w:left="284" w:hanging="426"/>
        <w:rPr>
          <w:rFonts w:eastAsiaTheme="minorHAnsi"/>
          <w:b/>
          <w:bCs/>
          <w:color w:val="000000"/>
          <w:lang w:eastAsia="en-US"/>
        </w:rPr>
      </w:pPr>
      <w:r w:rsidRPr="008E4B71">
        <w:rPr>
          <w:rFonts w:eastAsiaTheme="minorHAnsi"/>
          <w:b/>
          <w:bCs/>
          <w:color w:val="000000"/>
          <w:lang w:eastAsia="en-US"/>
        </w:rPr>
        <w:t>ROZDZIAŁ X</w:t>
      </w:r>
      <w:r w:rsidR="00744DDA" w:rsidRPr="008E4B71">
        <w:rPr>
          <w:rFonts w:eastAsiaTheme="minorHAnsi"/>
          <w:b/>
          <w:bCs/>
          <w:color w:val="000000"/>
          <w:lang w:eastAsia="en-US"/>
        </w:rPr>
        <w:t>X</w:t>
      </w:r>
      <w:r w:rsidRPr="008E4B71">
        <w:rPr>
          <w:rFonts w:eastAsiaTheme="minorHAnsi"/>
          <w:b/>
          <w:bCs/>
          <w:color w:val="000000"/>
          <w:lang w:eastAsia="en-US"/>
        </w:rPr>
        <w:t>I</w:t>
      </w:r>
      <w:r w:rsidR="006079C2">
        <w:rPr>
          <w:rFonts w:eastAsiaTheme="minorHAnsi"/>
          <w:b/>
          <w:bCs/>
          <w:color w:val="000000"/>
          <w:lang w:eastAsia="en-US"/>
        </w:rPr>
        <w:t>I</w:t>
      </w:r>
      <w:r w:rsidR="00842DA3" w:rsidRPr="008E4B71">
        <w:rPr>
          <w:rFonts w:eastAsiaTheme="minorHAnsi"/>
          <w:b/>
          <w:bCs/>
          <w:color w:val="000000"/>
          <w:lang w:eastAsia="en-US"/>
        </w:rPr>
        <w:t>I</w:t>
      </w:r>
      <w:r w:rsidR="001F1504" w:rsidRPr="008E4B71">
        <w:rPr>
          <w:rFonts w:eastAsiaTheme="minorHAnsi"/>
          <w:b/>
          <w:bCs/>
          <w:color w:val="000000"/>
          <w:lang w:eastAsia="en-US"/>
        </w:rPr>
        <w:t>.</w:t>
      </w:r>
      <w:r w:rsidR="001F1504" w:rsidRPr="008E4B71">
        <w:rPr>
          <w:rFonts w:eastAsiaTheme="minorHAnsi"/>
          <w:b/>
          <w:bCs/>
          <w:color w:val="000000"/>
          <w:lang w:eastAsia="en-US"/>
        </w:rPr>
        <w:tab/>
      </w:r>
    </w:p>
    <w:p w:rsidR="001F1504" w:rsidRPr="008E4B71" w:rsidRDefault="001F1504" w:rsidP="00AC6554">
      <w:pPr>
        <w:autoSpaceDE w:val="0"/>
        <w:adjustRightInd w:val="0"/>
        <w:spacing w:after="120" w:line="288" w:lineRule="auto"/>
        <w:ind w:left="283" w:hanging="425"/>
        <w:rPr>
          <w:rFonts w:eastAsiaTheme="minorHAnsi"/>
          <w:color w:val="000000"/>
          <w:lang w:eastAsia="en-US"/>
        </w:rPr>
      </w:pPr>
      <w:r w:rsidRPr="008E4B71">
        <w:rPr>
          <w:rFonts w:eastAsiaTheme="minorHAnsi"/>
          <w:b/>
          <w:bCs/>
          <w:color w:val="000000"/>
          <w:lang w:eastAsia="en-US"/>
        </w:rPr>
        <w:t>Klauzula informacyjna dotycząca przetwarzania danych osobowych</w:t>
      </w:r>
    </w:p>
    <w:p w:rsidR="001F1504" w:rsidRPr="008E4B71" w:rsidRDefault="001F1504" w:rsidP="00AC6554">
      <w:pPr>
        <w:autoSpaceDE w:val="0"/>
        <w:adjustRightInd w:val="0"/>
        <w:spacing w:line="288" w:lineRule="auto"/>
        <w:ind w:left="284"/>
        <w:jc w:val="both"/>
        <w:rPr>
          <w:rFonts w:eastAsiaTheme="minorHAnsi"/>
          <w:color w:val="000000"/>
          <w:lang w:eastAsia="en-US"/>
        </w:rPr>
      </w:pPr>
      <w:r w:rsidRPr="008E4B71">
        <w:rPr>
          <w:rFonts w:eastAsiaTheme="minorHAnsi"/>
          <w:color w:val="000000"/>
          <w:lang w:eastAsia="en-US"/>
        </w:rPr>
        <w:t xml:space="preserve">Zgodnie z art. 13 ust. 1 i 2 rozporządzenia Parlamentu Europejskiego i Rady (UE) 2016/679 z dnia 27 kwietnia 2016 r. </w:t>
      </w:r>
      <w:r w:rsidRPr="008E4B71">
        <w:rPr>
          <w:rFonts w:eastAsiaTheme="minorHAnsi"/>
          <w:i/>
          <w:iCs/>
          <w:color w:val="000000"/>
          <w:lang w:eastAsia="en-US"/>
        </w:rPr>
        <w:t>w sprawie ochrony osób fizycznych w związku z przetwarzaniem danych osobowych i w sprawie swobodnego przepływu takich danych oraz uchylenia dyrektywy 95/46/WE (ogólne rozporządzenie o ochronie da</w:t>
      </w:r>
      <w:r w:rsidR="00A54EB7" w:rsidRPr="008E4B71">
        <w:rPr>
          <w:rFonts w:eastAsiaTheme="minorHAnsi"/>
          <w:i/>
          <w:iCs/>
          <w:color w:val="000000"/>
          <w:lang w:eastAsia="en-US"/>
        </w:rPr>
        <w:t xml:space="preserve">nych) </w:t>
      </w:r>
      <w:r w:rsidRPr="008E4B71">
        <w:rPr>
          <w:rFonts w:eastAsiaTheme="minorHAnsi"/>
          <w:color w:val="000000"/>
          <w:lang w:eastAsia="en-US"/>
        </w:rPr>
        <w:t xml:space="preserve">(Dz. Urz. UE L 119 </w:t>
      </w:r>
      <w:r w:rsidR="00A54EB7" w:rsidRPr="008E4B71">
        <w:rPr>
          <w:rFonts w:eastAsiaTheme="minorHAnsi"/>
          <w:color w:val="000000"/>
          <w:lang w:eastAsia="en-US"/>
        </w:rPr>
        <w:br/>
      </w:r>
      <w:r w:rsidRPr="008E4B71">
        <w:rPr>
          <w:rFonts w:eastAsiaTheme="minorHAnsi"/>
          <w:color w:val="000000"/>
          <w:lang w:eastAsia="en-US"/>
        </w:rPr>
        <w:t xml:space="preserve">z 04.05.2016, str. 1 oraz Dz. Urz. UE L 127 z 23.05.2018, str. 2), zwanego dalej „RODO”, oraz art. 19 ustawy z dnia 11 września 2019 r. – </w:t>
      </w:r>
      <w:r w:rsidRPr="008E4B71">
        <w:rPr>
          <w:rFonts w:eastAsiaTheme="minorHAnsi"/>
          <w:i/>
          <w:iCs/>
          <w:color w:val="000000"/>
          <w:lang w:eastAsia="en-US"/>
        </w:rPr>
        <w:t xml:space="preserve">Prawo zamówień publicznych </w:t>
      </w:r>
      <w:r w:rsidR="00A54EB7" w:rsidRPr="008E4B71">
        <w:rPr>
          <w:rFonts w:eastAsiaTheme="minorHAnsi"/>
          <w:i/>
          <w:iCs/>
          <w:color w:val="000000"/>
          <w:lang w:eastAsia="en-US"/>
        </w:rPr>
        <w:br/>
      </w:r>
      <w:r w:rsidRPr="008E4B71">
        <w:rPr>
          <w:rFonts w:eastAsiaTheme="minorHAnsi"/>
          <w:color w:val="000000"/>
          <w:lang w:eastAsia="en-US"/>
        </w:rPr>
        <w:t xml:space="preserve">(Dz. U. </w:t>
      </w:r>
      <w:r w:rsidR="00285C5C" w:rsidRPr="008E4B71">
        <w:rPr>
          <w:rFonts w:eastAsiaTheme="minorHAnsi"/>
          <w:color w:val="000000"/>
          <w:lang w:eastAsia="en-US"/>
        </w:rPr>
        <w:t>z 2022 r. poz. 1710</w:t>
      </w:r>
      <w:r w:rsidR="00DA13F3" w:rsidRPr="008E4B71">
        <w:rPr>
          <w:rFonts w:eastAsiaTheme="minorHAnsi"/>
          <w:color w:val="000000"/>
          <w:lang w:eastAsia="en-US"/>
        </w:rPr>
        <w:t xml:space="preserve"> </w:t>
      </w:r>
      <w:r w:rsidRPr="008E4B71">
        <w:rPr>
          <w:rFonts w:eastAsiaTheme="minorHAnsi"/>
          <w:color w:val="000000"/>
          <w:lang w:eastAsia="en-US"/>
        </w:rPr>
        <w:t xml:space="preserve">z </w:t>
      </w:r>
      <w:proofErr w:type="spellStart"/>
      <w:r w:rsidRPr="008E4B71">
        <w:rPr>
          <w:rFonts w:eastAsiaTheme="minorHAnsi"/>
          <w:color w:val="000000"/>
          <w:lang w:eastAsia="en-US"/>
        </w:rPr>
        <w:t>późn</w:t>
      </w:r>
      <w:proofErr w:type="spellEnd"/>
      <w:r w:rsidRPr="008E4B71">
        <w:rPr>
          <w:rFonts w:eastAsiaTheme="minorHAnsi"/>
          <w:color w:val="000000"/>
          <w:lang w:eastAsia="en-US"/>
        </w:rPr>
        <w:t>. zm.</w:t>
      </w:r>
      <w:r w:rsidR="000115A3" w:rsidRPr="008E4B71">
        <w:rPr>
          <w:rFonts w:eastAsiaTheme="minorHAnsi"/>
          <w:color w:val="000000"/>
          <w:lang w:eastAsia="en-US"/>
        </w:rPr>
        <w:t>)</w:t>
      </w:r>
      <w:r w:rsidRPr="008E4B71">
        <w:rPr>
          <w:rFonts w:eastAsiaTheme="minorHAnsi"/>
          <w:color w:val="000000"/>
          <w:lang w:eastAsia="en-US"/>
        </w:rPr>
        <w:t xml:space="preserve">, zwaną dalej „ustawą </w:t>
      </w:r>
      <w:proofErr w:type="spellStart"/>
      <w:r w:rsidRPr="008E4B71">
        <w:rPr>
          <w:rFonts w:eastAsiaTheme="minorHAnsi"/>
          <w:color w:val="000000"/>
          <w:lang w:eastAsia="en-US"/>
        </w:rPr>
        <w:t>Pzp</w:t>
      </w:r>
      <w:proofErr w:type="spellEnd"/>
      <w:r w:rsidRPr="008E4B71">
        <w:rPr>
          <w:rFonts w:eastAsiaTheme="minorHAnsi"/>
          <w:color w:val="000000"/>
          <w:lang w:eastAsia="en-US"/>
        </w:rPr>
        <w:t xml:space="preserve">”, informujemy, że: </w:t>
      </w:r>
    </w:p>
    <w:p w:rsidR="00DA13F3" w:rsidRPr="008E4B71" w:rsidRDefault="00DA13F3"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sz w:val="24"/>
          <w:szCs w:val="24"/>
        </w:rPr>
        <w:t xml:space="preserve">Administratorem Danych Osobowych (ADO) jest Komendant Szkoły Policji w Pile </w:t>
      </w:r>
      <w:r w:rsidR="006116EC" w:rsidRPr="008E4B71">
        <w:rPr>
          <w:rFonts w:ascii="Times New Roman" w:hAnsi="Times New Roman" w:cs="Times New Roman"/>
          <w:sz w:val="24"/>
          <w:szCs w:val="24"/>
        </w:rPr>
        <w:br/>
      </w:r>
      <w:r w:rsidRPr="008E4B71">
        <w:rPr>
          <w:rFonts w:ascii="Times New Roman" w:hAnsi="Times New Roman" w:cs="Times New Roman"/>
          <w:sz w:val="24"/>
          <w:szCs w:val="24"/>
        </w:rPr>
        <w:t>z siedzibą w Pile przy Pl. Staszica 7, 64-920 Piła</w:t>
      </w:r>
      <w:r w:rsidR="006116EC" w:rsidRPr="008E4B71">
        <w:rPr>
          <w:rFonts w:ascii="Times New Roman" w:hAnsi="Times New Roman" w:cs="Times New Roman"/>
          <w:color w:val="000000"/>
          <w:sz w:val="24"/>
          <w:szCs w:val="24"/>
        </w:rPr>
        <w:t>.</w:t>
      </w:r>
    </w:p>
    <w:p w:rsidR="00DA13F3" w:rsidRPr="008E4B71" w:rsidRDefault="00DA13F3"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sz w:val="24"/>
          <w:szCs w:val="24"/>
        </w:rPr>
        <w:t>Dane kontaktowe Inspektora Ochrony Danych Osobowych:</w:t>
      </w:r>
    </w:p>
    <w:p w:rsidR="00DA13F3" w:rsidRPr="008E4B71" w:rsidRDefault="006116EC" w:rsidP="00AC6554">
      <w:pPr>
        <w:pStyle w:val="Akapitzlist"/>
        <w:suppressAutoHyphens/>
        <w:spacing w:line="288" w:lineRule="auto"/>
        <w:ind w:left="709"/>
        <w:jc w:val="both"/>
        <w:rPr>
          <w:rFonts w:ascii="Times New Roman" w:hAnsi="Times New Roman" w:cs="Times New Roman"/>
          <w:color w:val="000000"/>
          <w:sz w:val="24"/>
          <w:szCs w:val="24"/>
        </w:rPr>
      </w:pPr>
      <w:r w:rsidRPr="008E4B71">
        <w:rPr>
          <w:rFonts w:ascii="Times New Roman" w:hAnsi="Times New Roman" w:cs="Times New Roman"/>
          <w:i/>
          <w:iCs/>
          <w:sz w:val="24"/>
          <w:szCs w:val="24"/>
          <w:lang w:val="en-US"/>
        </w:rPr>
        <w:t>t</w:t>
      </w:r>
      <w:r w:rsidR="00DA13F3" w:rsidRPr="008E4B71">
        <w:rPr>
          <w:rFonts w:ascii="Times New Roman" w:hAnsi="Times New Roman" w:cs="Times New Roman"/>
          <w:i/>
          <w:iCs/>
          <w:sz w:val="24"/>
          <w:szCs w:val="24"/>
          <w:lang w:val="en-US"/>
        </w:rPr>
        <w:t xml:space="preserve">el.  (47) 774 2310, e-mail: </w:t>
      </w:r>
      <w:hyperlink r:id="rId66" w:history="1">
        <w:r w:rsidR="00DA13F3" w:rsidRPr="008E4B71">
          <w:rPr>
            <w:rStyle w:val="Hipercze"/>
            <w:rFonts w:ascii="Times New Roman" w:hAnsi="Times New Roman" w:cs="Times New Roman"/>
            <w:i/>
            <w:iCs/>
            <w:sz w:val="24"/>
            <w:szCs w:val="24"/>
            <w:lang w:val="en-US"/>
          </w:rPr>
          <w:t>iod.sppila@sppila.policja.gov.pl</w:t>
        </w:r>
      </w:hyperlink>
      <w:r w:rsidRPr="008E4B71">
        <w:rPr>
          <w:rFonts w:ascii="Times New Roman" w:hAnsi="Times New Roman" w:cs="Times New Roman"/>
          <w:color w:val="000000"/>
          <w:sz w:val="24"/>
          <w:szCs w:val="24"/>
        </w:rPr>
        <w:t>.</w:t>
      </w:r>
    </w:p>
    <w:p w:rsidR="006116EC" w:rsidRPr="008E4B71" w:rsidRDefault="001F1504"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lastRenderedPageBreak/>
        <w:t xml:space="preserve">Pani/Pana dane osobowe przetwarzane będą na podstawie art. 6 ust. 1 lit. c RODO </w:t>
      </w:r>
      <w:r w:rsidR="006116EC" w:rsidRPr="008E4B71">
        <w:rPr>
          <w:rFonts w:ascii="Times New Roman" w:hAnsi="Times New Roman" w:cs="Times New Roman"/>
          <w:color w:val="000000"/>
          <w:sz w:val="24"/>
          <w:szCs w:val="24"/>
        </w:rPr>
        <w:br/>
      </w:r>
      <w:r w:rsidR="00DA13F3" w:rsidRPr="008E4B71">
        <w:rPr>
          <w:rFonts w:ascii="Times New Roman" w:hAnsi="Times New Roman" w:cs="Times New Roman"/>
          <w:color w:val="000000"/>
          <w:sz w:val="24"/>
          <w:szCs w:val="24"/>
        </w:rPr>
        <w:t>w celu</w:t>
      </w:r>
      <w:r w:rsidR="006116EC" w:rsidRPr="008E4B71">
        <w:rPr>
          <w:rFonts w:ascii="Times New Roman" w:hAnsi="Times New Roman" w:cs="Times New Roman"/>
          <w:sz w:val="24"/>
          <w:szCs w:val="24"/>
        </w:rPr>
        <w:t xml:space="preserve"> związanym z</w:t>
      </w:r>
      <w:r w:rsidR="00DA13F3" w:rsidRPr="008E4B71">
        <w:rPr>
          <w:rFonts w:ascii="Times New Roman" w:hAnsi="Times New Roman" w:cs="Times New Roman"/>
          <w:color w:val="000000"/>
          <w:sz w:val="24"/>
          <w:szCs w:val="24"/>
        </w:rPr>
        <w:t>:</w:t>
      </w:r>
    </w:p>
    <w:p w:rsidR="006116EC" w:rsidRPr="008E4B71" w:rsidRDefault="006116EC" w:rsidP="00AC6554">
      <w:pPr>
        <w:pStyle w:val="Akapitzlist"/>
        <w:suppressAutoHyphens/>
        <w:spacing w:line="288" w:lineRule="auto"/>
        <w:ind w:left="1134" w:hanging="425"/>
        <w:jc w:val="both"/>
        <w:rPr>
          <w:rFonts w:ascii="Times New Roman" w:hAnsi="Times New Roman" w:cs="Times New Roman"/>
          <w:sz w:val="24"/>
          <w:szCs w:val="24"/>
        </w:rPr>
      </w:pPr>
      <w:r w:rsidRPr="008E4B71">
        <w:rPr>
          <w:rFonts w:ascii="Times New Roman" w:hAnsi="Times New Roman" w:cs="Times New Roman"/>
          <w:sz w:val="24"/>
          <w:szCs w:val="24"/>
        </w:rPr>
        <w:t xml:space="preserve">1) </w:t>
      </w:r>
      <w:r w:rsidR="00CF6091" w:rsidRPr="008E4B71">
        <w:rPr>
          <w:rFonts w:ascii="Times New Roman" w:hAnsi="Times New Roman" w:cs="Times New Roman"/>
          <w:sz w:val="24"/>
          <w:szCs w:val="24"/>
        </w:rPr>
        <w:t xml:space="preserve">  </w:t>
      </w:r>
      <w:r w:rsidRPr="008E4B71">
        <w:rPr>
          <w:rFonts w:ascii="Times New Roman" w:hAnsi="Times New Roman" w:cs="Times New Roman"/>
          <w:sz w:val="24"/>
          <w:szCs w:val="24"/>
        </w:rPr>
        <w:t>przeprowadzeniem postępowania o udzielenie zamówienia publicznego;</w:t>
      </w:r>
    </w:p>
    <w:p w:rsidR="006116EC" w:rsidRPr="008E4B71" w:rsidRDefault="006116EC" w:rsidP="00AC6554">
      <w:pPr>
        <w:pStyle w:val="Akapitzlist"/>
        <w:suppressAutoHyphens/>
        <w:spacing w:line="288" w:lineRule="auto"/>
        <w:ind w:left="1134" w:hanging="425"/>
        <w:jc w:val="both"/>
        <w:rPr>
          <w:rFonts w:ascii="Times New Roman" w:hAnsi="Times New Roman" w:cs="Times New Roman"/>
          <w:color w:val="000000"/>
          <w:sz w:val="24"/>
          <w:szCs w:val="24"/>
        </w:rPr>
      </w:pPr>
      <w:r w:rsidRPr="008E4B71">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O</w:t>
      </w:r>
      <w:r w:rsidR="001F1504" w:rsidRPr="008E4B71">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E4B71">
        <w:rPr>
          <w:rFonts w:ascii="Times New Roman" w:hAnsi="Times New Roman" w:cs="Times New Roman"/>
          <w:color w:val="000000"/>
          <w:sz w:val="24"/>
          <w:szCs w:val="24"/>
        </w:rPr>
        <w:br/>
        <w:t xml:space="preserve">ust. 1 ustawy </w:t>
      </w:r>
      <w:proofErr w:type="spellStart"/>
      <w:r w:rsidRPr="008E4B71">
        <w:rPr>
          <w:rFonts w:ascii="Times New Roman" w:hAnsi="Times New Roman" w:cs="Times New Roman"/>
          <w:color w:val="000000"/>
          <w:sz w:val="24"/>
          <w:szCs w:val="24"/>
        </w:rPr>
        <w:t>Pzp</w:t>
      </w:r>
      <w:proofErr w:type="spellEnd"/>
      <w:r w:rsidRPr="008E4B71">
        <w:rPr>
          <w:rFonts w:ascii="Times New Roman" w:hAnsi="Times New Roman" w:cs="Times New Roman"/>
          <w:color w:val="000000"/>
          <w:sz w:val="24"/>
          <w:szCs w:val="24"/>
        </w:rPr>
        <w:t>.</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P</w:t>
      </w:r>
      <w:r w:rsidR="001F1504" w:rsidRPr="008E4B71">
        <w:rPr>
          <w:rFonts w:ascii="Times New Roman" w:hAnsi="Times New Roman" w:cs="Times New Roman"/>
          <w:color w:val="000000"/>
          <w:sz w:val="24"/>
          <w:szCs w:val="24"/>
        </w:rPr>
        <w:t xml:space="preserve">ani/Pana dane osobowe będą przechowywane, zgodnie z art. 78 ustawy </w:t>
      </w:r>
      <w:proofErr w:type="spellStart"/>
      <w:r w:rsidR="001F1504" w:rsidRPr="008E4B71">
        <w:rPr>
          <w:rFonts w:ascii="Times New Roman" w:hAnsi="Times New Roman" w:cs="Times New Roman"/>
          <w:color w:val="000000"/>
          <w:sz w:val="24"/>
          <w:szCs w:val="24"/>
        </w:rPr>
        <w:t>Pzp</w:t>
      </w:r>
      <w:proofErr w:type="spellEnd"/>
      <w:r w:rsidR="001F1504" w:rsidRPr="008E4B71">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E4B71">
        <w:rPr>
          <w:rFonts w:ascii="Times New Roman" w:hAnsi="Times New Roman" w:cs="Times New Roman"/>
          <w:color w:val="000000"/>
          <w:sz w:val="24"/>
          <w:szCs w:val="24"/>
        </w:rPr>
        <w:t>bejmuje cały czas trwania umowy.</w:t>
      </w:r>
      <w:r w:rsidR="001F1504" w:rsidRPr="008E4B71">
        <w:rPr>
          <w:rFonts w:ascii="Times New Roman" w:hAnsi="Times New Roman" w:cs="Times New Roman"/>
          <w:color w:val="000000"/>
          <w:sz w:val="24"/>
          <w:szCs w:val="24"/>
        </w:rPr>
        <w:t xml:space="preserve"> </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O</w:t>
      </w:r>
      <w:r w:rsidR="001F1504" w:rsidRPr="008E4B71">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E4B71">
        <w:rPr>
          <w:rFonts w:ascii="Times New Roman" w:hAnsi="Times New Roman" w:cs="Times New Roman"/>
          <w:color w:val="000000"/>
          <w:sz w:val="24"/>
          <w:szCs w:val="24"/>
        </w:rPr>
        <w:t>Pzp</w:t>
      </w:r>
      <w:proofErr w:type="spellEnd"/>
      <w:r w:rsidR="001F1504" w:rsidRPr="008E4B71">
        <w:rPr>
          <w:rFonts w:ascii="Times New Roman" w:hAnsi="Times New Roman" w:cs="Times New Roman"/>
          <w:color w:val="000000"/>
          <w:sz w:val="24"/>
          <w:szCs w:val="24"/>
        </w:rPr>
        <w:t xml:space="preserve">, związanym </w:t>
      </w:r>
      <w:r w:rsidR="001F1504" w:rsidRPr="008E4B71">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E4B71">
        <w:rPr>
          <w:rFonts w:ascii="Times New Roman" w:hAnsi="Times New Roman" w:cs="Times New Roman"/>
          <w:color w:val="000000"/>
          <w:sz w:val="24"/>
          <w:szCs w:val="24"/>
        </w:rPr>
        <w:t xml:space="preserve">wynikają z przepisów ustawy </w:t>
      </w:r>
      <w:proofErr w:type="spellStart"/>
      <w:r w:rsidRPr="008E4B71">
        <w:rPr>
          <w:rFonts w:ascii="Times New Roman" w:hAnsi="Times New Roman" w:cs="Times New Roman"/>
          <w:color w:val="000000"/>
          <w:sz w:val="24"/>
          <w:szCs w:val="24"/>
        </w:rPr>
        <w:t>Pzp</w:t>
      </w:r>
      <w:proofErr w:type="spellEnd"/>
      <w:r w:rsidRPr="008E4B71">
        <w:rPr>
          <w:rFonts w:ascii="Times New Roman" w:hAnsi="Times New Roman" w:cs="Times New Roman"/>
          <w:color w:val="000000"/>
          <w:sz w:val="24"/>
          <w:szCs w:val="24"/>
        </w:rPr>
        <w:t>.</w:t>
      </w:r>
      <w:r w:rsidR="001F1504" w:rsidRPr="008E4B71">
        <w:rPr>
          <w:rFonts w:ascii="Times New Roman" w:hAnsi="Times New Roman" w:cs="Times New Roman"/>
          <w:color w:val="000000"/>
          <w:sz w:val="24"/>
          <w:szCs w:val="24"/>
        </w:rPr>
        <w:t xml:space="preserve"> </w:t>
      </w:r>
    </w:p>
    <w:p w:rsidR="006116EC" w:rsidRPr="008E4B71" w:rsidRDefault="006116EC" w:rsidP="00AC6554">
      <w:pPr>
        <w:pStyle w:val="Akapitzlist"/>
        <w:numPr>
          <w:ilvl w:val="2"/>
          <w:numId w:val="18"/>
        </w:numPr>
        <w:suppressAutoHyphens/>
        <w:spacing w:line="288" w:lineRule="auto"/>
        <w:ind w:left="709" w:hanging="283"/>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W</w:t>
      </w:r>
      <w:r w:rsidR="001F1504" w:rsidRPr="008E4B71">
        <w:rPr>
          <w:rFonts w:ascii="Times New Roman" w:hAnsi="Times New Roman" w:cs="Times New Roman"/>
          <w:color w:val="000000"/>
          <w:sz w:val="24"/>
          <w:szCs w:val="24"/>
        </w:rPr>
        <w:t xml:space="preserve"> odniesieniu do Pani/Pana danych osobowych decyzje nie będą podejmowane </w:t>
      </w:r>
      <w:r w:rsidR="001F1504" w:rsidRPr="008E4B71">
        <w:rPr>
          <w:rFonts w:ascii="Times New Roman" w:hAnsi="Times New Roman" w:cs="Times New Roman"/>
          <w:color w:val="000000"/>
          <w:sz w:val="24"/>
          <w:szCs w:val="24"/>
        </w:rPr>
        <w:br/>
        <w:t>w sposób zautomatyzowany, stosowanie do art. 22 RO</w:t>
      </w:r>
      <w:r w:rsidRPr="008E4B71">
        <w:rPr>
          <w:rFonts w:ascii="Times New Roman" w:hAnsi="Times New Roman" w:cs="Times New Roman"/>
          <w:color w:val="000000"/>
          <w:sz w:val="24"/>
          <w:szCs w:val="24"/>
        </w:rPr>
        <w:t>DO.</w:t>
      </w:r>
    </w:p>
    <w:p w:rsidR="006116EC" w:rsidRPr="008E4B71" w:rsidRDefault="006116EC" w:rsidP="00AC6554">
      <w:pPr>
        <w:pStyle w:val="Akapitzlist"/>
        <w:numPr>
          <w:ilvl w:val="2"/>
          <w:numId w:val="18"/>
        </w:numPr>
        <w:suppressAutoHyphens/>
        <w:spacing w:after="0" w:line="288" w:lineRule="auto"/>
        <w:ind w:left="709" w:hanging="284"/>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P</w:t>
      </w:r>
      <w:r w:rsidR="001F1504" w:rsidRPr="008E4B71">
        <w:rPr>
          <w:rFonts w:ascii="Times New Roman" w:hAnsi="Times New Roman" w:cs="Times New Roman"/>
          <w:color w:val="000000"/>
          <w:sz w:val="24"/>
          <w:szCs w:val="24"/>
        </w:rPr>
        <w:t xml:space="preserve">osiada Pani/Pan: </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1)</w:t>
      </w:r>
      <w:r w:rsidRPr="008E4B71">
        <w:rPr>
          <w:rFonts w:eastAsiaTheme="minorHAnsi"/>
          <w:color w:val="000000"/>
          <w:lang w:eastAsia="en-US"/>
        </w:rPr>
        <w:tab/>
        <w:t xml:space="preserve">na podstawie art. 15 RODO prawo dostępu do Pani/Pana danych osobowych; </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2)</w:t>
      </w:r>
      <w:r w:rsidRPr="008E4B71">
        <w:rPr>
          <w:rFonts w:eastAsiaTheme="minorHAnsi"/>
          <w:color w:val="000000"/>
          <w:lang w:eastAsia="en-US"/>
        </w:rPr>
        <w:tab/>
        <w:t>na podstawie art. 16 RODO prawo do sprostowania Pani/Pana danych osobowych</w:t>
      </w:r>
      <w:r w:rsidRPr="008E4B71">
        <w:rPr>
          <w:rStyle w:val="Odwoanieprzypisudolnego"/>
          <w:rFonts w:eastAsiaTheme="minorHAnsi"/>
          <w:color w:val="000000"/>
          <w:lang w:eastAsia="en-US"/>
        </w:rPr>
        <w:footnoteReference w:id="6"/>
      </w:r>
      <w:r w:rsidRPr="008E4B71">
        <w:rPr>
          <w:rFonts w:eastAsiaTheme="minorHAnsi"/>
          <w:color w:val="000000"/>
          <w:lang w:eastAsia="en-US"/>
        </w:rPr>
        <w:t>;</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3)</w:t>
      </w:r>
      <w:r w:rsidRPr="008E4B71">
        <w:rPr>
          <w:rFonts w:eastAsiaTheme="minorHAnsi"/>
          <w:color w:val="000000"/>
          <w:lang w:eastAsia="en-US"/>
        </w:rPr>
        <w:tab/>
        <w:t>na podstawie art. 18 RODO prawo żądania od administratora Pani/Pana danych</w:t>
      </w:r>
      <w:r w:rsidRPr="008E4B71">
        <w:rPr>
          <w:rFonts w:eastAsiaTheme="minorHAnsi"/>
          <w:color w:val="000000"/>
          <w:lang w:eastAsia="en-US"/>
        </w:rPr>
        <w:br/>
        <w:t xml:space="preserve">osobowych ograniczenia przetwarzania danych osobowych z zastrzeżeniem przypadków, o których mowa w art. 18 ust. 2 RODO; </w:t>
      </w:r>
    </w:p>
    <w:p w:rsidR="006116EC"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4)</w:t>
      </w:r>
      <w:r w:rsidRPr="008E4B71">
        <w:rPr>
          <w:rFonts w:eastAsiaTheme="minorHAnsi"/>
          <w:color w:val="000000"/>
          <w:lang w:eastAsia="en-US"/>
        </w:rPr>
        <w:tab/>
        <w:t xml:space="preserve">prawo do wniesienia skargi do Prezesa Urzędu Ochrony Danych Osobowych, </w:t>
      </w:r>
      <w:r w:rsidRPr="008E4B71">
        <w:rPr>
          <w:rFonts w:eastAsiaTheme="minorHAnsi"/>
          <w:color w:val="000000"/>
          <w:lang w:eastAsia="en-US"/>
        </w:rPr>
        <w:br/>
        <w:t>gdy uzna Pani/Pan, że przetwarzanie Pani/Pana danych osobowych narusza przepisy RODO</w:t>
      </w:r>
      <w:r w:rsidRPr="008E4B71">
        <w:rPr>
          <w:rStyle w:val="Odwoanieprzypisudolnego"/>
          <w:rFonts w:eastAsiaTheme="minorHAnsi"/>
          <w:color w:val="000000"/>
          <w:lang w:eastAsia="en-US"/>
        </w:rPr>
        <w:footnoteReference w:id="7"/>
      </w:r>
      <w:r w:rsidR="00622FD6" w:rsidRPr="008E4B71">
        <w:rPr>
          <w:rFonts w:eastAsiaTheme="minorHAnsi"/>
          <w:color w:val="000000"/>
          <w:lang w:eastAsia="en-US"/>
        </w:rPr>
        <w:t>.</w:t>
      </w:r>
    </w:p>
    <w:p w:rsidR="001F1504" w:rsidRPr="008E4B71" w:rsidRDefault="001F1504" w:rsidP="00AC6554">
      <w:pPr>
        <w:pStyle w:val="Akapitzlist"/>
        <w:numPr>
          <w:ilvl w:val="2"/>
          <w:numId w:val="18"/>
        </w:numPr>
        <w:suppressAutoHyphens/>
        <w:spacing w:after="0" w:line="288" w:lineRule="auto"/>
        <w:ind w:left="709" w:hanging="284"/>
        <w:jc w:val="both"/>
        <w:rPr>
          <w:rFonts w:ascii="Times New Roman" w:hAnsi="Times New Roman" w:cs="Times New Roman"/>
          <w:color w:val="000000"/>
          <w:sz w:val="24"/>
          <w:szCs w:val="24"/>
        </w:rPr>
      </w:pPr>
      <w:r w:rsidRPr="008E4B71">
        <w:rPr>
          <w:rFonts w:ascii="Times New Roman" w:hAnsi="Times New Roman" w:cs="Times New Roman"/>
          <w:color w:val="000000"/>
          <w:sz w:val="24"/>
          <w:szCs w:val="24"/>
        </w:rPr>
        <w:tab/>
      </w:r>
      <w:r w:rsidR="00622FD6" w:rsidRPr="008E4B71">
        <w:rPr>
          <w:rFonts w:ascii="Times New Roman" w:hAnsi="Times New Roman" w:cs="Times New Roman"/>
          <w:color w:val="000000"/>
          <w:sz w:val="24"/>
          <w:szCs w:val="24"/>
        </w:rPr>
        <w:t>N</w:t>
      </w:r>
      <w:r w:rsidRPr="008E4B71">
        <w:rPr>
          <w:rFonts w:ascii="Times New Roman" w:hAnsi="Times New Roman" w:cs="Times New Roman"/>
          <w:color w:val="000000"/>
          <w:sz w:val="24"/>
          <w:szCs w:val="24"/>
        </w:rPr>
        <w:t xml:space="preserve">ie przysługuje Pani/Panu: </w:t>
      </w:r>
    </w:p>
    <w:p w:rsidR="001F1504"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1</w:t>
      </w:r>
      <w:r w:rsidR="001F1504" w:rsidRPr="008E4B71">
        <w:rPr>
          <w:rFonts w:eastAsiaTheme="minorHAnsi"/>
          <w:color w:val="000000"/>
          <w:lang w:eastAsia="en-US"/>
        </w:rPr>
        <w:t>)</w:t>
      </w:r>
      <w:r w:rsidR="001F1504" w:rsidRPr="008E4B71">
        <w:rPr>
          <w:rFonts w:eastAsiaTheme="minorHAnsi"/>
          <w:color w:val="000000"/>
          <w:lang w:eastAsia="en-US"/>
        </w:rPr>
        <w:tab/>
        <w:t>w związku z art. 17 ust. 3 lit. b, d lub e RODO prawo</w:t>
      </w:r>
      <w:r w:rsidR="00622FD6" w:rsidRPr="008E4B71">
        <w:rPr>
          <w:rFonts w:eastAsiaTheme="minorHAnsi"/>
          <w:color w:val="000000"/>
          <w:lang w:eastAsia="en-US"/>
        </w:rPr>
        <w:t xml:space="preserve"> do usunięcia danych osobowych;</w:t>
      </w:r>
    </w:p>
    <w:p w:rsidR="001F1504"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2</w:t>
      </w:r>
      <w:r w:rsidR="001F1504" w:rsidRPr="008E4B71">
        <w:rPr>
          <w:rFonts w:eastAsiaTheme="minorHAnsi"/>
          <w:color w:val="000000"/>
          <w:lang w:eastAsia="en-US"/>
        </w:rPr>
        <w:t>)</w:t>
      </w:r>
      <w:r w:rsidR="001F1504" w:rsidRPr="008E4B71">
        <w:rPr>
          <w:rFonts w:eastAsiaTheme="minorHAnsi"/>
          <w:color w:val="000000"/>
          <w:lang w:eastAsia="en-US"/>
        </w:rPr>
        <w:tab/>
        <w:t>prawo do przenoszenia danych osobowych</w:t>
      </w:r>
      <w:r w:rsidR="00622FD6" w:rsidRPr="008E4B71">
        <w:rPr>
          <w:rFonts w:eastAsiaTheme="minorHAnsi"/>
          <w:color w:val="000000"/>
          <w:lang w:eastAsia="en-US"/>
        </w:rPr>
        <w:t>, o którym mowa w art. 20 RODO;</w:t>
      </w:r>
    </w:p>
    <w:p w:rsidR="001F1504" w:rsidRPr="008E4B71" w:rsidRDefault="006116EC" w:rsidP="00AC6554">
      <w:pPr>
        <w:autoSpaceDE w:val="0"/>
        <w:adjustRightInd w:val="0"/>
        <w:spacing w:line="288" w:lineRule="auto"/>
        <w:ind w:left="1134" w:hanging="425"/>
        <w:jc w:val="both"/>
        <w:rPr>
          <w:rFonts w:eastAsiaTheme="minorHAnsi"/>
          <w:color w:val="000000"/>
          <w:lang w:eastAsia="en-US"/>
        </w:rPr>
      </w:pPr>
      <w:r w:rsidRPr="008E4B71">
        <w:rPr>
          <w:rFonts w:eastAsiaTheme="minorHAnsi"/>
          <w:color w:val="000000"/>
          <w:lang w:eastAsia="en-US"/>
        </w:rPr>
        <w:t>3</w:t>
      </w:r>
      <w:r w:rsidR="001F1504" w:rsidRPr="008E4B71">
        <w:rPr>
          <w:rFonts w:eastAsiaTheme="minorHAnsi"/>
          <w:color w:val="000000"/>
          <w:lang w:eastAsia="en-US"/>
        </w:rPr>
        <w:t>)</w:t>
      </w:r>
      <w:r w:rsidR="001F1504" w:rsidRPr="008E4B71">
        <w:rPr>
          <w:rFonts w:eastAsiaTheme="minorHAnsi"/>
          <w:color w:val="000000"/>
          <w:lang w:eastAsia="en-US"/>
        </w:rPr>
        <w:tab/>
        <w:t xml:space="preserve">na podstawie art. 21 RODO prawo sprzeciwu, wobec przetwarzania danych osobowych, w przypadku podstawą prawną przetwarzania Pani/Pana danych osobowych jest art. 6 ust. 1 lit. c RODO. </w:t>
      </w:r>
    </w:p>
    <w:p w:rsidR="001F1504" w:rsidRPr="008E4B71" w:rsidRDefault="001F1504" w:rsidP="00AC6554">
      <w:pPr>
        <w:autoSpaceDE w:val="0"/>
        <w:adjustRightInd w:val="0"/>
        <w:spacing w:line="288" w:lineRule="auto"/>
        <w:jc w:val="both"/>
        <w:rPr>
          <w:rFonts w:eastAsiaTheme="minorHAnsi"/>
          <w:color w:val="000000"/>
          <w:lang w:eastAsia="en-US"/>
        </w:rPr>
      </w:pPr>
    </w:p>
    <w:p w:rsidR="00735A29" w:rsidRPr="008E4B71" w:rsidRDefault="00735A29" w:rsidP="00AC6554">
      <w:pPr>
        <w:autoSpaceDE w:val="0"/>
        <w:adjustRightInd w:val="0"/>
        <w:spacing w:line="288" w:lineRule="auto"/>
        <w:jc w:val="both"/>
        <w:rPr>
          <w:rFonts w:eastAsiaTheme="minorHAnsi"/>
          <w:color w:val="000000"/>
          <w:lang w:eastAsia="en-US"/>
        </w:rPr>
      </w:pPr>
    </w:p>
    <w:p w:rsidR="00085B0A" w:rsidRPr="008E4B71" w:rsidRDefault="00085B0A" w:rsidP="00AC6554">
      <w:pPr>
        <w:autoSpaceDE w:val="0"/>
        <w:adjustRightInd w:val="0"/>
        <w:spacing w:line="288" w:lineRule="auto"/>
        <w:jc w:val="both"/>
        <w:rPr>
          <w:rFonts w:eastAsiaTheme="minorHAnsi"/>
          <w:color w:val="000000"/>
          <w:lang w:eastAsia="en-US"/>
        </w:rPr>
      </w:pPr>
    </w:p>
    <w:p w:rsidR="00C23913" w:rsidRPr="008E4B71" w:rsidRDefault="00C23913" w:rsidP="00AC6554">
      <w:pPr>
        <w:spacing w:line="288" w:lineRule="auto"/>
        <w:jc w:val="both"/>
        <w:rPr>
          <w:rFonts w:eastAsia="TimesNewRoman"/>
          <w:iCs/>
          <w:lang w:eastAsia="ar-SA"/>
        </w:rPr>
      </w:pPr>
    </w:p>
    <w:sectPr w:rsidR="00C23913" w:rsidRPr="008E4B71" w:rsidSect="00EF2344">
      <w:footerReference w:type="default" r:id="rId67"/>
      <w:pgSz w:w="11906" w:h="16838" w:code="9"/>
      <w:pgMar w:top="1134" w:right="1417" w:bottom="993" w:left="1276" w:header="0" w:footer="5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0F0" w:rsidRDefault="00D170F0" w:rsidP="000F1D63">
      <w:r>
        <w:separator/>
      </w:r>
    </w:p>
  </w:endnote>
  <w:endnote w:type="continuationSeparator" w:id="0">
    <w:p w:rsidR="00D170F0" w:rsidRDefault="00D170F0"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FrankfurtGothic">
    <w:altName w:val="Times New Roman"/>
    <w:charset w:val="00"/>
    <w:family w:val="auto"/>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Arial Unicode MS"/>
    <w:charset w:val="80"/>
    <w:family w:val="auto"/>
    <w:pitch w:val="default"/>
    <w:sig w:usb0="00000000" w:usb1="00000000" w:usb2="00000000" w:usb3="00000000" w:csb0="00000000"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D170F0" w:rsidRDefault="006F62CD">
        <w:pPr>
          <w:pStyle w:val="Stopka"/>
          <w:jc w:val="center"/>
        </w:pPr>
        <w:r w:rsidRPr="007829BB">
          <w:rPr>
            <w:szCs w:val="24"/>
          </w:rPr>
          <w:fldChar w:fldCharType="begin"/>
        </w:r>
        <w:r w:rsidR="00D170F0" w:rsidRPr="007829BB">
          <w:rPr>
            <w:szCs w:val="24"/>
          </w:rPr>
          <w:instrText xml:space="preserve"> PAGE   \* MERGEFORMAT </w:instrText>
        </w:r>
        <w:r w:rsidRPr="007829BB">
          <w:rPr>
            <w:szCs w:val="24"/>
          </w:rPr>
          <w:fldChar w:fldCharType="separate"/>
        </w:r>
        <w:r w:rsidR="00255DFD">
          <w:rPr>
            <w:noProof/>
            <w:szCs w:val="24"/>
          </w:rPr>
          <w:t>6</w:t>
        </w:r>
        <w:r w:rsidRPr="007829BB">
          <w:rPr>
            <w:szCs w:val="24"/>
          </w:rPr>
          <w:fldChar w:fldCharType="end"/>
        </w:r>
      </w:p>
    </w:sdtContent>
  </w:sdt>
  <w:p w:rsidR="00D170F0" w:rsidRDefault="00D170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0F0" w:rsidRDefault="00D170F0" w:rsidP="000F1D63">
      <w:r>
        <w:separator/>
      </w:r>
    </w:p>
  </w:footnote>
  <w:footnote w:type="continuationSeparator" w:id="0">
    <w:p w:rsidR="00D170F0" w:rsidRDefault="00D170F0" w:rsidP="000F1D63">
      <w:r>
        <w:continuationSeparator/>
      </w:r>
    </w:p>
  </w:footnote>
  <w:footnote w:id="1">
    <w:p w:rsidR="00D170F0" w:rsidRPr="00714A31" w:rsidRDefault="00D170F0" w:rsidP="00B870CA">
      <w:pPr>
        <w:autoSpaceDE w:val="0"/>
        <w:adjustRightInd w:val="0"/>
        <w:ind w:left="142" w:hanging="142"/>
        <w:jc w:val="both"/>
        <w:rPr>
          <w:lang w:eastAsia="ar-SA"/>
        </w:rPr>
      </w:pPr>
      <w:r>
        <w:rPr>
          <w:rStyle w:val="Odwoanieprzypisudolnego"/>
        </w:rPr>
        <w:footnoteRef/>
      </w:r>
      <w:r>
        <w:t xml:space="preserve"> </w:t>
      </w:r>
      <w:r w:rsidRPr="0082053C">
        <w:rPr>
          <w:rFonts w:eastAsiaTheme="minorHAnsi"/>
          <w:sz w:val="16"/>
          <w:szCs w:val="16"/>
          <w:lang w:eastAsia="en-US"/>
        </w:rPr>
        <w:t xml:space="preserve">Sposób sporządzenia dokumentów elektronicznych, oświadczeń lub elektronicznych kopii dokumentów lub oświadczeń musi być zgodny </w:t>
      </w:r>
      <w:r w:rsidRPr="0082053C">
        <w:rPr>
          <w:rFonts w:eastAsiaTheme="minorHAnsi"/>
          <w:sz w:val="16"/>
          <w:szCs w:val="16"/>
          <w:lang w:eastAsia="en-US"/>
        </w:rPr>
        <w:br/>
        <w:t xml:space="preserve">z wymaganiami określonymi w rozporządzeniu Prezesa Rady Ministrów z dnia 27 czerwca 2017 r. </w:t>
      </w:r>
      <w:r w:rsidRPr="0082053C">
        <w:rPr>
          <w:rFonts w:eastAsiaTheme="minorHAnsi"/>
          <w:i/>
          <w:iCs/>
          <w:sz w:val="16"/>
          <w:szCs w:val="16"/>
          <w:lang w:eastAsia="en-US"/>
        </w:rPr>
        <w:t xml:space="preserve">w sprawie użycia środków komunikacji elektronicznej w postępowaniu o udzielenie zamówienia publicznego oraz udostępniania i przechowywania dokumentów elektronicznych </w:t>
      </w:r>
      <w:r w:rsidRPr="0082053C">
        <w:rPr>
          <w:rFonts w:eastAsiaTheme="minorHAnsi"/>
          <w:sz w:val="16"/>
          <w:szCs w:val="16"/>
          <w:lang w:eastAsia="en-US"/>
        </w:rPr>
        <w:t xml:space="preserve">oraz </w:t>
      </w:r>
      <w:r w:rsidRPr="00627959">
        <w:rPr>
          <w:rFonts w:eastAsiaTheme="minorHAnsi"/>
          <w:sz w:val="16"/>
          <w:szCs w:val="16"/>
          <w:lang w:eastAsia="en-US"/>
        </w:rPr>
        <w:t>rozporz</w:t>
      </w:r>
      <w:r>
        <w:rPr>
          <w:rFonts w:eastAsiaTheme="minorHAnsi"/>
          <w:sz w:val="16"/>
          <w:szCs w:val="16"/>
          <w:lang w:eastAsia="en-US"/>
        </w:rPr>
        <w:t xml:space="preserve">ądzeniu Ministra Rozwoju, Pracy i Technologii z dnia 23 grudnia 2020 r. </w:t>
      </w:r>
      <w:r w:rsidRPr="00396C96">
        <w:rPr>
          <w:rFonts w:eastAsiaTheme="minorHAnsi"/>
          <w:i/>
          <w:sz w:val="16"/>
          <w:szCs w:val="16"/>
          <w:lang w:eastAsia="en-US"/>
        </w:rPr>
        <w:t xml:space="preserve">w sprawie podmiotowych środków dowodowych oraz innych dokumentów lub oświadczeń, jakich może żądać </w:t>
      </w:r>
      <w:r w:rsidRPr="00C229CA">
        <w:rPr>
          <w:rFonts w:eastAsiaTheme="minorHAnsi"/>
          <w:i/>
          <w:sz w:val="16"/>
          <w:szCs w:val="16"/>
          <w:lang w:eastAsia="en-US"/>
        </w:rPr>
        <w:t>zamawiający od wykonawcy</w:t>
      </w:r>
      <w:r w:rsidRPr="0082053C">
        <w:rPr>
          <w:rFonts w:eastAsiaTheme="minorHAnsi"/>
          <w:i/>
          <w:iCs/>
          <w:sz w:val="16"/>
          <w:szCs w:val="16"/>
          <w:lang w:eastAsia="en-US"/>
        </w:rPr>
        <w:t>.</w:t>
      </w:r>
    </w:p>
  </w:footnote>
  <w:footnote w:id="2">
    <w:p w:rsidR="00D170F0" w:rsidRPr="00C42C85" w:rsidRDefault="00D170F0" w:rsidP="00B870CA">
      <w:pPr>
        <w:ind w:left="142" w:hanging="142"/>
        <w:jc w:val="both"/>
        <w:rPr>
          <w:sz w:val="16"/>
          <w:szCs w:val="16"/>
          <w:lang w:eastAsia="ar-SA"/>
        </w:rPr>
      </w:pPr>
      <w:r>
        <w:rPr>
          <w:rStyle w:val="Odwoanieprzypisudolnego"/>
        </w:rPr>
        <w:footnoteRef/>
      </w:r>
      <w:r>
        <w:rPr>
          <w:sz w:val="16"/>
          <w:szCs w:val="16"/>
          <w:lang w:eastAsia="ar-SA"/>
        </w:rPr>
        <w:tab/>
      </w:r>
      <w:r w:rsidRPr="00C42C85">
        <w:rPr>
          <w:sz w:val="16"/>
          <w:szCs w:val="16"/>
          <w:lang w:eastAsia="ar-SA"/>
        </w:rPr>
        <w:t>Proces przeciwny do pobierania danych, polegający na wysyłaniu w tym przypadku plików z komputera użytkownika do systemu</w:t>
      </w:r>
      <w:r w:rsidRPr="00C42C85">
        <w:rPr>
          <w:sz w:val="16"/>
          <w:szCs w:val="16"/>
          <w:lang w:eastAsia="ar-SA"/>
        </w:rPr>
        <w:br/>
        <w:t>platformazakupowa.pl. Zaleca się, aby łączna objętość plików nie była większa niż 0,5 GB, gdyż w przypadku braku wystarczającego</w:t>
      </w:r>
      <w:r w:rsidRPr="00C42C85">
        <w:rPr>
          <w:sz w:val="16"/>
          <w:szCs w:val="16"/>
          <w:lang w:eastAsia="ar-SA"/>
        </w:rPr>
        <w:br/>
        <w:t>transferu danych ich wgranie do systemu może zająć bardzo dużo czasu.</w:t>
      </w:r>
    </w:p>
    <w:p w:rsidR="00D170F0" w:rsidRDefault="00D170F0" w:rsidP="00B870CA">
      <w:pPr>
        <w:pStyle w:val="Tekstprzypisudolnego"/>
      </w:pPr>
    </w:p>
  </w:footnote>
  <w:footnote w:id="3">
    <w:p w:rsidR="00D170F0" w:rsidRDefault="00D170F0"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D170F0" w:rsidRPr="00BE4592" w:rsidRDefault="00D170F0" w:rsidP="00B870CA">
      <w:pPr>
        <w:pStyle w:val="Tekstprzypisudolnego"/>
        <w:ind w:left="142" w:hanging="142"/>
        <w:rPr>
          <w:sz w:val="8"/>
          <w:szCs w:val="8"/>
        </w:rPr>
      </w:pPr>
    </w:p>
  </w:footnote>
  <w:footnote w:id="4">
    <w:p w:rsidR="00D170F0" w:rsidRDefault="00D170F0"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D170F0" w:rsidRPr="005C5F1F" w:rsidRDefault="00D170F0" w:rsidP="00B870CA">
      <w:pPr>
        <w:pStyle w:val="Tekstprzypisudolnego"/>
        <w:rPr>
          <w:sz w:val="8"/>
          <w:szCs w:val="8"/>
        </w:rPr>
      </w:pPr>
    </w:p>
  </w:footnote>
  <w:footnote w:id="5">
    <w:p w:rsidR="00D170F0" w:rsidRPr="00627959" w:rsidRDefault="00D170F0" w:rsidP="007603DF">
      <w:pPr>
        <w:autoSpaceDE w:val="0"/>
        <w:adjustRightInd w:val="0"/>
        <w:ind w:left="142" w:hanging="142"/>
        <w:jc w:val="both"/>
        <w:rPr>
          <w:lang w:eastAsia="ar-SA"/>
        </w:rPr>
      </w:pPr>
      <w:r>
        <w:rPr>
          <w:rStyle w:val="Odwoanieprzypisudolnego"/>
        </w:rPr>
        <w:footnoteRef/>
      </w:r>
      <w:r>
        <w:tab/>
      </w:r>
      <w:r w:rsidRPr="00627959">
        <w:rPr>
          <w:rFonts w:eastAsiaTheme="minorHAnsi"/>
          <w:sz w:val="16"/>
          <w:szCs w:val="16"/>
          <w:lang w:eastAsia="en-US"/>
        </w:rPr>
        <w:t>Sposób sporządzenia dokumentów elektronicznych, oświadczeń lub elektronicznych kopii dokumentów lub oświadczeń musi</w:t>
      </w:r>
      <w:r>
        <w:rPr>
          <w:rFonts w:eastAsiaTheme="minorHAnsi"/>
          <w:sz w:val="16"/>
          <w:szCs w:val="16"/>
          <w:lang w:eastAsia="en-US"/>
        </w:rPr>
        <w:t xml:space="preserve"> </w:t>
      </w:r>
      <w:r w:rsidRPr="00627959">
        <w:rPr>
          <w:rFonts w:eastAsiaTheme="minorHAnsi"/>
          <w:sz w:val="16"/>
          <w:szCs w:val="16"/>
          <w:lang w:eastAsia="en-US"/>
        </w:rPr>
        <w:t xml:space="preserve">być zgodny </w:t>
      </w:r>
      <w:r>
        <w:rPr>
          <w:rFonts w:eastAsiaTheme="minorHAnsi"/>
          <w:sz w:val="16"/>
          <w:szCs w:val="16"/>
          <w:lang w:eastAsia="en-US"/>
        </w:rPr>
        <w:br/>
      </w:r>
      <w:r w:rsidRPr="00627959">
        <w:rPr>
          <w:rFonts w:eastAsiaTheme="minorHAnsi"/>
          <w:sz w:val="16"/>
          <w:szCs w:val="16"/>
          <w:lang w:eastAsia="en-US"/>
        </w:rPr>
        <w:t xml:space="preserve">z wymaganiami określonymi w rozporządzeniu Prezesa Rady Ministrów z dnia 27 czerwca 2017 r. </w:t>
      </w:r>
      <w:r w:rsidRPr="00627959">
        <w:rPr>
          <w:rFonts w:eastAsiaTheme="minorHAnsi"/>
          <w:i/>
          <w:iCs/>
          <w:sz w:val="16"/>
          <w:szCs w:val="16"/>
          <w:lang w:eastAsia="en-US"/>
        </w:rPr>
        <w:t>w sprawie</w:t>
      </w:r>
      <w:r>
        <w:rPr>
          <w:rFonts w:eastAsiaTheme="minorHAnsi"/>
          <w:i/>
          <w:iCs/>
          <w:sz w:val="16"/>
          <w:szCs w:val="16"/>
          <w:lang w:eastAsia="en-US"/>
        </w:rPr>
        <w:t xml:space="preserve"> </w:t>
      </w:r>
      <w:r w:rsidRPr="00627959">
        <w:rPr>
          <w:rFonts w:eastAsiaTheme="minorHAnsi"/>
          <w:i/>
          <w:iCs/>
          <w:sz w:val="16"/>
          <w:szCs w:val="16"/>
          <w:lang w:eastAsia="en-US"/>
        </w:rPr>
        <w:t>użycia środków komunikacji elektronicznej w postępowaniu o udzielenie zamówienia publicznego oraz udostępniania i</w:t>
      </w:r>
      <w:r>
        <w:rPr>
          <w:rFonts w:eastAsiaTheme="minorHAnsi"/>
          <w:i/>
          <w:iCs/>
          <w:sz w:val="16"/>
          <w:szCs w:val="16"/>
          <w:lang w:eastAsia="en-US"/>
        </w:rPr>
        <w:t xml:space="preserve"> </w:t>
      </w:r>
      <w:r w:rsidRPr="00627959">
        <w:rPr>
          <w:rFonts w:eastAsiaTheme="minorHAnsi"/>
          <w:i/>
          <w:iCs/>
          <w:sz w:val="16"/>
          <w:szCs w:val="16"/>
          <w:lang w:eastAsia="en-US"/>
        </w:rPr>
        <w:t xml:space="preserve">przechowywania dokumentów elektronicznych </w:t>
      </w:r>
      <w:r w:rsidRPr="00627959">
        <w:rPr>
          <w:rFonts w:eastAsiaTheme="minorHAnsi"/>
          <w:sz w:val="16"/>
          <w:szCs w:val="16"/>
          <w:lang w:eastAsia="en-US"/>
        </w:rPr>
        <w:t>oraz rozporz</w:t>
      </w:r>
      <w:r>
        <w:rPr>
          <w:rFonts w:eastAsiaTheme="minorHAnsi"/>
          <w:sz w:val="16"/>
          <w:szCs w:val="16"/>
          <w:lang w:eastAsia="en-US"/>
        </w:rPr>
        <w:t xml:space="preserve">ądzeniu Ministra Rozwoju, Pracy i Technologii z dnia 23 grudnia 2020 r. </w:t>
      </w:r>
      <w:r w:rsidRPr="00396C96">
        <w:rPr>
          <w:rFonts w:eastAsiaTheme="minorHAnsi"/>
          <w:i/>
          <w:sz w:val="16"/>
          <w:szCs w:val="16"/>
          <w:lang w:eastAsia="en-US"/>
        </w:rPr>
        <w:t xml:space="preserve">w sprawie podmiotowych środków dowodowych oraz innych dokumentów lub oświadczeń, jakich może żądać </w:t>
      </w:r>
      <w:r w:rsidRPr="00C229CA">
        <w:rPr>
          <w:rFonts w:eastAsiaTheme="minorHAnsi"/>
          <w:i/>
          <w:sz w:val="16"/>
          <w:szCs w:val="16"/>
          <w:lang w:eastAsia="en-US"/>
        </w:rPr>
        <w:t>zamawiający od wykonawcy</w:t>
      </w:r>
      <w:r w:rsidRPr="00627959">
        <w:rPr>
          <w:rFonts w:eastAsiaTheme="minorHAnsi"/>
          <w:i/>
          <w:iCs/>
          <w:sz w:val="16"/>
          <w:szCs w:val="16"/>
          <w:lang w:eastAsia="en-US"/>
        </w:rPr>
        <w:t>.</w:t>
      </w:r>
    </w:p>
    <w:p w:rsidR="00D170F0" w:rsidRPr="00D92BE2" w:rsidRDefault="00D170F0" w:rsidP="007603DF">
      <w:pPr>
        <w:pStyle w:val="Tekstprzypisudolnego"/>
        <w:rPr>
          <w:sz w:val="24"/>
          <w:szCs w:val="24"/>
        </w:rPr>
      </w:pPr>
    </w:p>
  </w:footnote>
  <w:footnote w:id="6">
    <w:p w:rsidR="00D170F0" w:rsidRDefault="00D170F0"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D170F0" w:rsidRDefault="00D170F0"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170F0" w:rsidRPr="00D35058" w:rsidRDefault="00D170F0"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8A9AB344"/>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0D1B07C1"/>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2625CB"/>
    <w:multiLevelType w:val="hybridMultilevel"/>
    <w:tmpl w:val="01045AC4"/>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12476AB8"/>
    <w:multiLevelType w:val="hybridMultilevel"/>
    <w:tmpl w:val="E572F7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13B362C1"/>
    <w:multiLevelType w:val="hybridMultilevel"/>
    <w:tmpl w:val="A22050C6"/>
    <w:lvl w:ilvl="0" w:tplc="04150001">
      <w:start w:val="1"/>
      <w:numFmt w:val="bullet"/>
      <w:lvlText w:val=""/>
      <w:lvlJc w:val="left"/>
      <w:pPr>
        <w:ind w:left="1353" w:hanging="360"/>
      </w:pPr>
      <w:rPr>
        <w:rFonts w:ascii="Symbol" w:hAnsi="Symbol"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16FD14AF"/>
    <w:multiLevelType w:val="hybridMultilevel"/>
    <w:tmpl w:val="74F8DA64"/>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23">
    <w:nsid w:val="17513AF1"/>
    <w:multiLevelType w:val="hybridMultilevel"/>
    <w:tmpl w:val="4FFA8854"/>
    <w:lvl w:ilvl="0" w:tplc="04150011">
      <w:start w:val="1"/>
      <w:numFmt w:val="decimal"/>
      <w:lvlText w:val="%1)"/>
      <w:lvlJc w:val="left"/>
      <w:pPr>
        <w:ind w:left="1996" w:hanging="360"/>
      </w:pPr>
    </w:lvl>
    <w:lvl w:ilvl="1" w:tplc="04150011">
      <w:start w:val="1"/>
      <w:numFmt w:val="decimal"/>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5">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1D8823BA"/>
    <w:multiLevelType w:val="hybridMultilevel"/>
    <w:tmpl w:val="B394C6C6"/>
    <w:lvl w:ilvl="0" w:tplc="0C3CDE7E">
      <w:start w:val="1"/>
      <w:numFmt w:val="lowerLetter"/>
      <w:lvlText w:val="%1)"/>
      <w:lvlJc w:val="left"/>
      <w:pPr>
        <w:ind w:left="1571" w:hanging="360"/>
      </w:pPr>
      <w:rPr>
        <w:rFonts w:ascii="Times New Roman" w:eastAsia="Times New Roman"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1E4C7AF5"/>
    <w:multiLevelType w:val="hybridMultilevel"/>
    <w:tmpl w:val="99DE42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236F111F"/>
    <w:multiLevelType w:val="hybridMultilevel"/>
    <w:tmpl w:val="845AE18C"/>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nsid w:val="25B667D7"/>
    <w:multiLevelType w:val="hybridMultilevel"/>
    <w:tmpl w:val="177EBBC0"/>
    <w:lvl w:ilvl="0" w:tplc="62164040">
      <w:start w:val="1"/>
      <w:numFmt w:val="decimal"/>
      <w:lvlText w:val="%1."/>
      <w:lvlJc w:val="left"/>
      <w:pPr>
        <w:tabs>
          <w:tab w:val="num" w:pos="360"/>
        </w:tabs>
        <w:ind w:left="360" w:hanging="360"/>
      </w:pPr>
      <w:rPr>
        <w:rFonts w:hint="default"/>
        <w:b w:val="0"/>
        <w:strike w:val="0"/>
        <w:color w:val="00000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26540F8A"/>
    <w:multiLevelType w:val="hybridMultilevel"/>
    <w:tmpl w:val="409C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E254AC"/>
    <w:multiLevelType w:val="hybridMultilevel"/>
    <w:tmpl w:val="3A5C3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nsid w:val="28D95695"/>
    <w:multiLevelType w:val="hybridMultilevel"/>
    <w:tmpl w:val="E866260E"/>
    <w:lvl w:ilvl="0" w:tplc="0415000F">
      <w:start w:val="1"/>
      <w:numFmt w:val="decimal"/>
      <w:lvlText w:val="%1."/>
      <w:lvlJc w:val="left"/>
      <w:pPr>
        <w:ind w:left="720" w:hanging="360"/>
      </w:pPr>
      <w:rPr>
        <w:rFonts w:hint="default"/>
      </w:rPr>
    </w:lvl>
    <w:lvl w:ilvl="1" w:tplc="8EBADAF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F126A5"/>
    <w:multiLevelType w:val="hybridMultilevel"/>
    <w:tmpl w:val="3FE6E5EC"/>
    <w:lvl w:ilvl="0" w:tplc="115C3226">
      <w:start w:val="1"/>
      <w:numFmt w:val="decimal"/>
      <w:lvlText w:val="%1)"/>
      <w:lvlJc w:val="left"/>
      <w:pPr>
        <w:ind w:left="796" w:hanging="360"/>
      </w:pPr>
      <w:rPr>
        <w:rFonts w:eastAsiaTheme="minorHAnsi"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7">
    <w:nsid w:val="2CDB0144"/>
    <w:multiLevelType w:val="hybridMultilevel"/>
    <w:tmpl w:val="8E861A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nsid w:val="36326D95"/>
    <w:multiLevelType w:val="hybridMultilevel"/>
    <w:tmpl w:val="7700DC94"/>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42">
    <w:nsid w:val="3A4E7E9D"/>
    <w:multiLevelType w:val="hybridMultilevel"/>
    <w:tmpl w:val="56E4C3D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nsid w:val="3D1934FE"/>
    <w:multiLevelType w:val="hybridMultilevel"/>
    <w:tmpl w:val="CF440DB4"/>
    <w:lvl w:ilvl="0" w:tplc="035C362E">
      <w:start w:val="1"/>
      <w:numFmt w:val="decimal"/>
      <w:lvlText w:val="%1."/>
      <w:lvlJc w:val="left"/>
      <w:pPr>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5">
    <w:nsid w:val="3EEB0F1E"/>
    <w:multiLevelType w:val="hybridMultilevel"/>
    <w:tmpl w:val="330A52A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3F9C10AB"/>
    <w:multiLevelType w:val="hybridMultilevel"/>
    <w:tmpl w:val="085E7284"/>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48">
    <w:nsid w:val="44646651"/>
    <w:multiLevelType w:val="hybridMultilevel"/>
    <w:tmpl w:val="4A3AE4BE"/>
    <w:lvl w:ilvl="0" w:tplc="E152B634">
      <w:start w:val="1"/>
      <w:numFmt w:val="decimal"/>
      <w:lvlText w:val="%1)"/>
      <w:lvlJc w:val="left"/>
      <w:pPr>
        <w:ind w:left="1724" w:hanging="360"/>
      </w:pPr>
      <w:rPr>
        <w:sz w:val="24"/>
        <w:szCs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9">
    <w:nsid w:val="44A35BB7"/>
    <w:multiLevelType w:val="hybridMultilevel"/>
    <w:tmpl w:val="04D231D4"/>
    <w:lvl w:ilvl="0" w:tplc="F0EC10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64E674B"/>
    <w:multiLevelType w:val="hybridMultilevel"/>
    <w:tmpl w:val="53EAB2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46DD5739"/>
    <w:multiLevelType w:val="hybridMultilevel"/>
    <w:tmpl w:val="F1028F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CA23AE5"/>
    <w:multiLevelType w:val="hybridMultilevel"/>
    <w:tmpl w:val="5D54F50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6">
    <w:nsid w:val="51CA7A3D"/>
    <w:multiLevelType w:val="hybridMultilevel"/>
    <w:tmpl w:val="50486E0C"/>
    <w:lvl w:ilvl="0" w:tplc="04150011">
      <w:start w:val="1"/>
      <w:numFmt w:val="decimal"/>
      <w:lvlText w:val="%1)"/>
      <w:lvlJc w:val="left"/>
      <w:pPr>
        <w:ind w:left="1571" w:hanging="360"/>
      </w:pPr>
    </w:lvl>
    <w:lvl w:ilvl="1" w:tplc="3AC87DE8">
      <w:start w:val="1"/>
      <w:numFmt w:val="decimal"/>
      <w:lvlText w:val="%2)"/>
      <w:lvlJc w:val="left"/>
      <w:pPr>
        <w:ind w:left="2291" w:hanging="360"/>
      </w:pPr>
      <w:rPr>
        <w:rFonts w:ascii="Times New Roman" w:hAnsi="Times New Roman" w:cs="Times New Roman" w:hint="default"/>
        <w:b/>
        <w:sz w:val="24"/>
        <w:szCs w:val="24"/>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549D41F1"/>
    <w:multiLevelType w:val="multilevel"/>
    <w:tmpl w:val="4F40D212"/>
    <w:lvl w:ilvl="0">
      <w:start w:val="1"/>
      <w:numFmt w:val="decimal"/>
      <w:lvlText w:val="%1."/>
      <w:lvlJc w:val="center"/>
      <w:pPr>
        <w:ind w:left="436" w:hanging="360"/>
      </w:pPr>
      <w:rPr>
        <w:rFonts w:hint="default"/>
        <w:b w:val="0"/>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121" w:hanging="720"/>
      </w:pPr>
      <w:rPr>
        <w:rFonts w:hint="default"/>
      </w:rPr>
    </w:lvl>
    <w:lvl w:ilvl="4">
      <w:start w:val="1"/>
      <w:numFmt w:val="decimal"/>
      <w:isLgl/>
      <w:lvlText w:val="%1.%2.%3.%4.%5."/>
      <w:lvlJc w:val="left"/>
      <w:pPr>
        <w:ind w:left="4256" w:hanging="1080"/>
      </w:pPr>
      <w:rPr>
        <w:rFonts w:hint="default"/>
      </w:rPr>
    </w:lvl>
    <w:lvl w:ilvl="5">
      <w:start w:val="1"/>
      <w:numFmt w:val="decimal"/>
      <w:isLgl/>
      <w:lvlText w:val="%1.%2.%3.%4.%5.%6."/>
      <w:lvlJc w:val="left"/>
      <w:pPr>
        <w:ind w:left="5031" w:hanging="1080"/>
      </w:pPr>
      <w:rPr>
        <w:rFonts w:hint="default"/>
      </w:rPr>
    </w:lvl>
    <w:lvl w:ilvl="6">
      <w:start w:val="1"/>
      <w:numFmt w:val="decimal"/>
      <w:isLgl/>
      <w:lvlText w:val="%1.%2.%3.%4.%5.%6.%7."/>
      <w:lvlJc w:val="left"/>
      <w:pPr>
        <w:ind w:left="6166" w:hanging="1440"/>
      </w:pPr>
      <w:rPr>
        <w:rFonts w:hint="default"/>
      </w:rPr>
    </w:lvl>
    <w:lvl w:ilvl="7">
      <w:start w:val="1"/>
      <w:numFmt w:val="decimal"/>
      <w:isLgl/>
      <w:lvlText w:val="%1.%2.%3.%4.%5.%6.%7.%8."/>
      <w:lvlJc w:val="left"/>
      <w:pPr>
        <w:ind w:left="6941" w:hanging="1440"/>
      </w:pPr>
      <w:rPr>
        <w:rFonts w:hint="default"/>
      </w:rPr>
    </w:lvl>
    <w:lvl w:ilvl="8">
      <w:start w:val="1"/>
      <w:numFmt w:val="decimal"/>
      <w:isLgl/>
      <w:lvlText w:val="%1.%2.%3.%4.%5.%6.%7.%8.%9."/>
      <w:lvlJc w:val="left"/>
      <w:pPr>
        <w:ind w:left="8076" w:hanging="1800"/>
      </w:pPr>
      <w:rPr>
        <w:rFonts w:hint="default"/>
      </w:rPr>
    </w:lvl>
  </w:abstractNum>
  <w:abstractNum w:abstractNumId="58">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62D5476F"/>
    <w:multiLevelType w:val="hybridMultilevel"/>
    <w:tmpl w:val="AD0E86B0"/>
    <w:lvl w:ilvl="0" w:tplc="04150011">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1">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2">
    <w:nsid w:val="63C2488E"/>
    <w:multiLevelType w:val="hybridMultilevel"/>
    <w:tmpl w:val="6136B4E4"/>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3">
    <w:nsid w:val="657B6E77"/>
    <w:multiLevelType w:val="hybridMultilevel"/>
    <w:tmpl w:val="466AC12C"/>
    <w:lvl w:ilvl="0" w:tplc="66B80F24">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4">
    <w:nsid w:val="65FE196A"/>
    <w:multiLevelType w:val="hybridMultilevel"/>
    <w:tmpl w:val="36888C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nsid w:val="669F2481"/>
    <w:multiLevelType w:val="hybridMultilevel"/>
    <w:tmpl w:val="ADAA07A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68BE1EC2"/>
    <w:multiLevelType w:val="hybridMultilevel"/>
    <w:tmpl w:val="28A24C2E"/>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7">
    <w:nsid w:val="6BF019E4"/>
    <w:multiLevelType w:val="hybridMultilevel"/>
    <w:tmpl w:val="FDB816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nsid w:val="6C153EFA"/>
    <w:multiLevelType w:val="hybridMultilevel"/>
    <w:tmpl w:val="ECF4E31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nsid w:val="6FD170F1"/>
    <w:multiLevelType w:val="hybridMultilevel"/>
    <w:tmpl w:val="6EFEA7B2"/>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72">
    <w:nsid w:val="75EA636D"/>
    <w:multiLevelType w:val="hybridMultilevel"/>
    <w:tmpl w:val="0CB250F2"/>
    <w:lvl w:ilvl="0" w:tplc="AEEAFB0A">
      <w:start w:val="1"/>
      <w:numFmt w:val="upperLetter"/>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3">
    <w:nsid w:val="76BA0D6D"/>
    <w:multiLevelType w:val="hybridMultilevel"/>
    <w:tmpl w:val="21623696"/>
    <w:lvl w:ilvl="0" w:tplc="A2E81D9A">
      <w:start w:val="1"/>
      <w:numFmt w:val="decimal"/>
      <w:lvlText w:val="%1)"/>
      <w:lvlJc w:val="left"/>
      <w:pPr>
        <w:ind w:left="1004" w:hanging="360"/>
      </w:pPr>
      <w:rPr>
        <w:rFonts w:hint="default"/>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nsid w:val="79451A79"/>
    <w:multiLevelType w:val="hybridMultilevel"/>
    <w:tmpl w:val="ADE0DA5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5">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5"/>
  </w:num>
  <w:num w:numId="5">
    <w:abstractNumId w:val="13"/>
  </w:num>
  <w:num w:numId="6">
    <w:abstractNumId w:val="52"/>
  </w:num>
  <w:num w:numId="7">
    <w:abstractNumId w:val="54"/>
  </w:num>
  <w:num w:numId="8">
    <w:abstractNumId w:val="44"/>
  </w:num>
  <w:num w:numId="9">
    <w:abstractNumId w:val="61"/>
  </w:num>
  <w:num w:numId="10">
    <w:abstractNumId w:val="24"/>
  </w:num>
  <w:num w:numId="11">
    <w:abstractNumId w:val="47"/>
  </w:num>
  <w:num w:numId="12">
    <w:abstractNumId w:val="28"/>
  </w:num>
  <w:num w:numId="13">
    <w:abstractNumId w:val="19"/>
  </w:num>
  <w:num w:numId="14">
    <w:abstractNumId w:val="69"/>
  </w:num>
  <w:num w:numId="15">
    <w:abstractNumId w:val="38"/>
  </w:num>
  <w:num w:numId="16">
    <w:abstractNumId w:val="70"/>
  </w:num>
  <w:num w:numId="17">
    <w:abstractNumId w:val="18"/>
  </w:num>
  <w:num w:numId="18">
    <w:abstractNumId w:val="59"/>
  </w:num>
  <w:num w:numId="19">
    <w:abstractNumId w:val="16"/>
  </w:num>
  <w:num w:numId="20">
    <w:abstractNumId w:val="57"/>
  </w:num>
  <w:num w:numId="21">
    <w:abstractNumId w:val="75"/>
  </w:num>
  <w:num w:numId="22">
    <w:abstractNumId w:val="36"/>
  </w:num>
  <w:num w:numId="23">
    <w:abstractNumId w:val="34"/>
  </w:num>
  <w:num w:numId="24">
    <w:abstractNumId w:val="39"/>
  </w:num>
  <w:num w:numId="25">
    <w:abstractNumId w:val="37"/>
  </w:num>
  <w:num w:numId="26">
    <w:abstractNumId w:val="74"/>
  </w:num>
  <w:num w:numId="27">
    <w:abstractNumId w:val="35"/>
  </w:num>
  <w:num w:numId="28">
    <w:abstractNumId w:val="26"/>
  </w:num>
  <w:num w:numId="29">
    <w:abstractNumId w:val="56"/>
  </w:num>
  <w:num w:numId="30">
    <w:abstractNumId w:val="73"/>
  </w:num>
  <w:num w:numId="31">
    <w:abstractNumId w:val="33"/>
  </w:num>
  <w:num w:numId="32">
    <w:abstractNumId w:val="43"/>
  </w:num>
  <w:num w:numId="33">
    <w:abstractNumId w:val="46"/>
  </w:num>
  <w:num w:numId="34">
    <w:abstractNumId w:val="20"/>
  </w:num>
  <w:num w:numId="35">
    <w:abstractNumId w:val="32"/>
  </w:num>
  <w:num w:numId="36">
    <w:abstractNumId w:val="72"/>
  </w:num>
  <w:num w:numId="37">
    <w:abstractNumId w:val="53"/>
  </w:num>
  <w:num w:numId="38">
    <w:abstractNumId w:val="58"/>
  </w:num>
  <w:num w:numId="39">
    <w:abstractNumId w:val="41"/>
  </w:num>
  <w:num w:numId="40">
    <w:abstractNumId w:val="51"/>
  </w:num>
  <w:num w:numId="41">
    <w:abstractNumId w:val="62"/>
  </w:num>
  <w:num w:numId="42">
    <w:abstractNumId w:val="29"/>
  </w:num>
  <w:num w:numId="43">
    <w:abstractNumId w:val="65"/>
  </w:num>
  <w:num w:numId="44">
    <w:abstractNumId w:val="22"/>
  </w:num>
  <w:num w:numId="45">
    <w:abstractNumId w:val="50"/>
  </w:num>
  <w:num w:numId="46">
    <w:abstractNumId w:val="64"/>
  </w:num>
  <w:num w:numId="47">
    <w:abstractNumId w:val="68"/>
  </w:num>
  <w:num w:numId="48">
    <w:abstractNumId w:val="67"/>
  </w:num>
  <w:num w:numId="49">
    <w:abstractNumId w:val="23"/>
  </w:num>
  <w:num w:numId="50">
    <w:abstractNumId w:val="42"/>
  </w:num>
  <w:num w:numId="51">
    <w:abstractNumId w:val="27"/>
  </w:num>
  <w:num w:numId="52">
    <w:abstractNumId w:val="31"/>
  </w:num>
  <w:num w:numId="53">
    <w:abstractNumId w:val="55"/>
  </w:num>
  <w:num w:numId="54">
    <w:abstractNumId w:val="49"/>
  </w:num>
  <w:num w:numId="55">
    <w:abstractNumId w:val="45"/>
  </w:num>
  <w:num w:numId="56">
    <w:abstractNumId w:val="21"/>
  </w:num>
  <w:num w:numId="57">
    <w:abstractNumId w:val="63"/>
  </w:num>
  <w:num w:numId="58">
    <w:abstractNumId w:val="60"/>
  </w:num>
  <w:num w:numId="59">
    <w:abstractNumId w:val="66"/>
  </w:num>
  <w:num w:numId="60">
    <w:abstractNumId w:val="48"/>
  </w:num>
  <w:num w:numId="61">
    <w:abstractNumId w:val="15"/>
  </w:num>
  <w:num w:numId="62">
    <w:abstractNumId w:val="30"/>
  </w:num>
  <w:num w:numId="63">
    <w:abstractNumId w:val="7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US" w:vendorID="64" w:dllVersion="131078" w:nlCheck="1" w:checkStyle="0"/>
  <w:proofState w:spelling="clean"/>
  <w:defaultTabStop w:val="57"/>
  <w:hyphenationZone w:val="425"/>
  <w:characterSpacingControl w:val="doNotCompress"/>
  <w:hdrShapeDefaults>
    <o:shapedefaults v:ext="edit" spidmax="160769"/>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2170E"/>
    <w:rsid w:val="00022FDA"/>
    <w:rsid w:val="000237FF"/>
    <w:rsid w:val="00024FF4"/>
    <w:rsid w:val="0003044C"/>
    <w:rsid w:val="00030C5F"/>
    <w:rsid w:val="00034DED"/>
    <w:rsid w:val="000408DF"/>
    <w:rsid w:val="00042AB5"/>
    <w:rsid w:val="00043C7C"/>
    <w:rsid w:val="00044C00"/>
    <w:rsid w:val="00053150"/>
    <w:rsid w:val="00054A55"/>
    <w:rsid w:val="00060762"/>
    <w:rsid w:val="00062EE7"/>
    <w:rsid w:val="00063295"/>
    <w:rsid w:val="00064388"/>
    <w:rsid w:val="000652D1"/>
    <w:rsid w:val="00067B0F"/>
    <w:rsid w:val="000706E1"/>
    <w:rsid w:val="0007149C"/>
    <w:rsid w:val="0007195D"/>
    <w:rsid w:val="00075290"/>
    <w:rsid w:val="00076669"/>
    <w:rsid w:val="0007740D"/>
    <w:rsid w:val="000808BF"/>
    <w:rsid w:val="00083541"/>
    <w:rsid w:val="000857AB"/>
    <w:rsid w:val="00085B0A"/>
    <w:rsid w:val="000865ED"/>
    <w:rsid w:val="0009061F"/>
    <w:rsid w:val="00091FA1"/>
    <w:rsid w:val="000A03C0"/>
    <w:rsid w:val="000A5EC1"/>
    <w:rsid w:val="000A64DF"/>
    <w:rsid w:val="000B15AE"/>
    <w:rsid w:val="000B4C51"/>
    <w:rsid w:val="000B6DCC"/>
    <w:rsid w:val="000B7660"/>
    <w:rsid w:val="000C391E"/>
    <w:rsid w:val="000C4BEF"/>
    <w:rsid w:val="000C4DC6"/>
    <w:rsid w:val="000C5F95"/>
    <w:rsid w:val="000D02FA"/>
    <w:rsid w:val="000D1497"/>
    <w:rsid w:val="000D3E16"/>
    <w:rsid w:val="000D42DF"/>
    <w:rsid w:val="000D642B"/>
    <w:rsid w:val="000D70F3"/>
    <w:rsid w:val="000E0780"/>
    <w:rsid w:val="000E1C8D"/>
    <w:rsid w:val="000E29A0"/>
    <w:rsid w:val="000E34DE"/>
    <w:rsid w:val="000E3ED9"/>
    <w:rsid w:val="000E52C3"/>
    <w:rsid w:val="000E5AF5"/>
    <w:rsid w:val="000E6D70"/>
    <w:rsid w:val="000E70E6"/>
    <w:rsid w:val="000F1D63"/>
    <w:rsid w:val="000F5600"/>
    <w:rsid w:val="00102C30"/>
    <w:rsid w:val="00103119"/>
    <w:rsid w:val="00104FC1"/>
    <w:rsid w:val="001063A1"/>
    <w:rsid w:val="001118C6"/>
    <w:rsid w:val="00112D38"/>
    <w:rsid w:val="00113C6D"/>
    <w:rsid w:val="00116E8F"/>
    <w:rsid w:val="00117940"/>
    <w:rsid w:val="00117FFC"/>
    <w:rsid w:val="00120446"/>
    <w:rsid w:val="00122179"/>
    <w:rsid w:val="001221FF"/>
    <w:rsid w:val="001225FD"/>
    <w:rsid w:val="00122E62"/>
    <w:rsid w:val="00123B61"/>
    <w:rsid w:val="00124FE8"/>
    <w:rsid w:val="00130EA9"/>
    <w:rsid w:val="001319D0"/>
    <w:rsid w:val="00132898"/>
    <w:rsid w:val="00133212"/>
    <w:rsid w:val="00133672"/>
    <w:rsid w:val="00135960"/>
    <w:rsid w:val="001368FB"/>
    <w:rsid w:val="00136D87"/>
    <w:rsid w:val="00137769"/>
    <w:rsid w:val="00142ACA"/>
    <w:rsid w:val="00142F90"/>
    <w:rsid w:val="00144D66"/>
    <w:rsid w:val="00147B2A"/>
    <w:rsid w:val="00150240"/>
    <w:rsid w:val="001525EB"/>
    <w:rsid w:val="001553E0"/>
    <w:rsid w:val="001576BA"/>
    <w:rsid w:val="00160F24"/>
    <w:rsid w:val="00161800"/>
    <w:rsid w:val="001716B3"/>
    <w:rsid w:val="00171D25"/>
    <w:rsid w:val="00172EA1"/>
    <w:rsid w:val="0017437E"/>
    <w:rsid w:val="001743F9"/>
    <w:rsid w:val="001771BF"/>
    <w:rsid w:val="0017736F"/>
    <w:rsid w:val="00181449"/>
    <w:rsid w:val="0018513D"/>
    <w:rsid w:val="001867F0"/>
    <w:rsid w:val="00190710"/>
    <w:rsid w:val="00190778"/>
    <w:rsid w:val="00192A3B"/>
    <w:rsid w:val="00193238"/>
    <w:rsid w:val="00196C02"/>
    <w:rsid w:val="00196E4D"/>
    <w:rsid w:val="001972D2"/>
    <w:rsid w:val="001A40A2"/>
    <w:rsid w:val="001B2C46"/>
    <w:rsid w:val="001B6FA8"/>
    <w:rsid w:val="001C29E8"/>
    <w:rsid w:val="001C5F64"/>
    <w:rsid w:val="001D2D20"/>
    <w:rsid w:val="001F1504"/>
    <w:rsid w:val="001F6BCD"/>
    <w:rsid w:val="001F703A"/>
    <w:rsid w:val="00201D7C"/>
    <w:rsid w:val="002023B9"/>
    <w:rsid w:val="00204B75"/>
    <w:rsid w:val="00207A9D"/>
    <w:rsid w:val="00210088"/>
    <w:rsid w:val="002107D0"/>
    <w:rsid w:val="002116C1"/>
    <w:rsid w:val="00211AFF"/>
    <w:rsid w:val="002128CA"/>
    <w:rsid w:val="002130ED"/>
    <w:rsid w:val="00213DF6"/>
    <w:rsid w:val="0021767D"/>
    <w:rsid w:val="00220D4D"/>
    <w:rsid w:val="00223B0D"/>
    <w:rsid w:val="00223F6A"/>
    <w:rsid w:val="00225057"/>
    <w:rsid w:val="00227BF7"/>
    <w:rsid w:val="00231EC8"/>
    <w:rsid w:val="002334AD"/>
    <w:rsid w:val="00241500"/>
    <w:rsid w:val="00241D51"/>
    <w:rsid w:val="00243DB1"/>
    <w:rsid w:val="002460BE"/>
    <w:rsid w:val="00251EDB"/>
    <w:rsid w:val="00253113"/>
    <w:rsid w:val="0025455A"/>
    <w:rsid w:val="0025481A"/>
    <w:rsid w:val="00255DFD"/>
    <w:rsid w:val="00255E7B"/>
    <w:rsid w:val="00257322"/>
    <w:rsid w:val="002622F3"/>
    <w:rsid w:val="00264162"/>
    <w:rsid w:val="00265BF0"/>
    <w:rsid w:val="00266453"/>
    <w:rsid w:val="00267555"/>
    <w:rsid w:val="00271775"/>
    <w:rsid w:val="00272A8D"/>
    <w:rsid w:val="00273F69"/>
    <w:rsid w:val="0027697D"/>
    <w:rsid w:val="00276E51"/>
    <w:rsid w:val="00277480"/>
    <w:rsid w:val="002824E5"/>
    <w:rsid w:val="00283F5D"/>
    <w:rsid w:val="00284758"/>
    <w:rsid w:val="00285C5C"/>
    <w:rsid w:val="00290DC4"/>
    <w:rsid w:val="00291078"/>
    <w:rsid w:val="00294C61"/>
    <w:rsid w:val="0029529E"/>
    <w:rsid w:val="0029571E"/>
    <w:rsid w:val="002A41A0"/>
    <w:rsid w:val="002B2A5F"/>
    <w:rsid w:val="002B3128"/>
    <w:rsid w:val="002B60C8"/>
    <w:rsid w:val="002C1891"/>
    <w:rsid w:val="002C28B5"/>
    <w:rsid w:val="002C29B4"/>
    <w:rsid w:val="002C2D1A"/>
    <w:rsid w:val="002C3A49"/>
    <w:rsid w:val="002C4B49"/>
    <w:rsid w:val="002C4F25"/>
    <w:rsid w:val="002C571E"/>
    <w:rsid w:val="002D45D5"/>
    <w:rsid w:val="002D5922"/>
    <w:rsid w:val="002E07EF"/>
    <w:rsid w:val="002E33DB"/>
    <w:rsid w:val="002E4290"/>
    <w:rsid w:val="002F07BD"/>
    <w:rsid w:val="002F5ECB"/>
    <w:rsid w:val="002F60F3"/>
    <w:rsid w:val="00300D9D"/>
    <w:rsid w:val="00300E6A"/>
    <w:rsid w:val="00302014"/>
    <w:rsid w:val="00302D56"/>
    <w:rsid w:val="00302F41"/>
    <w:rsid w:val="003035C8"/>
    <w:rsid w:val="003042F4"/>
    <w:rsid w:val="00306460"/>
    <w:rsid w:val="0030723C"/>
    <w:rsid w:val="00310659"/>
    <w:rsid w:val="003118E1"/>
    <w:rsid w:val="003120F8"/>
    <w:rsid w:val="0031321A"/>
    <w:rsid w:val="00315DFB"/>
    <w:rsid w:val="00324D81"/>
    <w:rsid w:val="00331555"/>
    <w:rsid w:val="00333372"/>
    <w:rsid w:val="00334BFF"/>
    <w:rsid w:val="00335A73"/>
    <w:rsid w:val="0033731F"/>
    <w:rsid w:val="003373DC"/>
    <w:rsid w:val="003401E3"/>
    <w:rsid w:val="00341DD9"/>
    <w:rsid w:val="00341FC5"/>
    <w:rsid w:val="00342A6C"/>
    <w:rsid w:val="0034429D"/>
    <w:rsid w:val="0034496F"/>
    <w:rsid w:val="003453C3"/>
    <w:rsid w:val="00345A15"/>
    <w:rsid w:val="00345EB7"/>
    <w:rsid w:val="00351DFC"/>
    <w:rsid w:val="003546DE"/>
    <w:rsid w:val="003551BC"/>
    <w:rsid w:val="00355A1A"/>
    <w:rsid w:val="003561D2"/>
    <w:rsid w:val="0035733D"/>
    <w:rsid w:val="00360E31"/>
    <w:rsid w:val="003631F2"/>
    <w:rsid w:val="003656A1"/>
    <w:rsid w:val="00366FAA"/>
    <w:rsid w:val="00367A5E"/>
    <w:rsid w:val="00373074"/>
    <w:rsid w:val="0037379E"/>
    <w:rsid w:val="00374C13"/>
    <w:rsid w:val="0038060E"/>
    <w:rsid w:val="0038268A"/>
    <w:rsid w:val="00384645"/>
    <w:rsid w:val="00386EB5"/>
    <w:rsid w:val="003876F2"/>
    <w:rsid w:val="003879B3"/>
    <w:rsid w:val="00387C40"/>
    <w:rsid w:val="00390E56"/>
    <w:rsid w:val="003923F1"/>
    <w:rsid w:val="0039576B"/>
    <w:rsid w:val="00396C96"/>
    <w:rsid w:val="00397055"/>
    <w:rsid w:val="003A2C98"/>
    <w:rsid w:val="003A4152"/>
    <w:rsid w:val="003B270B"/>
    <w:rsid w:val="003B3CBD"/>
    <w:rsid w:val="003B5EAF"/>
    <w:rsid w:val="003C19DC"/>
    <w:rsid w:val="003C6E7A"/>
    <w:rsid w:val="003D7393"/>
    <w:rsid w:val="003E0863"/>
    <w:rsid w:val="003E2901"/>
    <w:rsid w:val="003E3736"/>
    <w:rsid w:val="003E4225"/>
    <w:rsid w:val="003E595F"/>
    <w:rsid w:val="003E5C15"/>
    <w:rsid w:val="003E6385"/>
    <w:rsid w:val="003E7DB1"/>
    <w:rsid w:val="003F05C7"/>
    <w:rsid w:val="003F1BF3"/>
    <w:rsid w:val="003F2E7F"/>
    <w:rsid w:val="003F325F"/>
    <w:rsid w:val="003F4990"/>
    <w:rsid w:val="00400D85"/>
    <w:rsid w:val="004026ED"/>
    <w:rsid w:val="0040375B"/>
    <w:rsid w:val="00404CD3"/>
    <w:rsid w:val="00405E8D"/>
    <w:rsid w:val="00411266"/>
    <w:rsid w:val="004146D9"/>
    <w:rsid w:val="00414BD8"/>
    <w:rsid w:val="00416278"/>
    <w:rsid w:val="004170A4"/>
    <w:rsid w:val="0042590A"/>
    <w:rsid w:val="00426395"/>
    <w:rsid w:val="004270A1"/>
    <w:rsid w:val="00427BCC"/>
    <w:rsid w:val="004304D3"/>
    <w:rsid w:val="004314B2"/>
    <w:rsid w:val="00431968"/>
    <w:rsid w:val="004328F2"/>
    <w:rsid w:val="0043598D"/>
    <w:rsid w:val="00436604"/>
    <w:rsid w:val="00436944"/>
    <w:rsid w:val="00445997"/>
    <w:rsid w:val="00450B4E"/>
    <w:rsid w:val="0045145E"/>
    <w:rsid w:val="00451A33"/>
    <w:rsid w:val="00452A23"/>
    <w:rsid w:val="00453669"/>
    <w:rsid w:val="00456FBD"/>
    <w:rsid w:val="004611F8"/>
    <w:rsid w:val="00462941"/>
    <w:rsid w:val="00463C36"/>
    <w:rsid w:val="004659DC"/>
    <w:rsid w:val="004738F4"/>
    <w:rsid w:val="00474420"/>
    <w:rsid w:val="00476B14"/>
    <w:rsid w:val="00482BC0"/>
    <w:rsid w:val="004861E1"/>
    <w:rsid w:val="00486CAF"/>
    <w:rsid w:val="00491F65"/>
    <w:rsid w:val="004940AA"/>
    <w:rsid w:val="004944C4"/>
    <w:rsid w:val="00494540"/>
    <w:rsid w:val="004A04FB"/>
    <w:rsid w:val="004A15BB"/>
    <w:rsid w:val="004A1903"/>
    <w:rsid w:val="004A561A"/>
    <w:rsid w:val="004B0E70"/>
    <w:rsid w:val="004B2D44"/>
    <w:rsid w:val="004B409E"/>
    <w:rsid w:val="004C021D"/>
    <w:rsid w:val="004C5221"/>
    <w:rsid w:val="004C5E4A"/>
    <w:rsid w:val="004D799A"/>
    <w:rsid w:val="004E0235"/>
    <w:rsid w:val="004E1444"/>
    <w:rsid w:val="004E3B6F"/>
    <w:rsid w:val="004E3BA7"/>
    <w:rsid w:val="004F6891"/>
    <w:rsid w:val="004F6ABB"/>
    <w:rsid w:val="004F7449"/>
    <w:rsid w:val="0050029B"/>
    <w:rsid w:val="00500ED7"/>
    <w:rsid w:val="005016DC"/>
    <w:rsid w:val="0050204F"/>
    <w:rsid w:val="0050496E"/>
    <w:rsid w:val="00505C58"/>
    <w:rsid w:val="00507BF1"/>
    <w:rsid w:val="00511873"/>
    <w:rsid w:val="005170AC"/>
    <w:rsid w:val="0052046A"/>
    <w:rsid w:val="00522066"/>
    <w:rsid w:val="005232DA"/>
    <w:rsid w:val="005256F9"/>
    <w:rsid w:val="00525F2B"/>
    <w:rsid w:val="005378B2"/>
    <w:rsid w:val="005421EE"/>
    <w:rsid w:val="00542986"/>
    <w:rsid w:val="00545C5E"/>
    <w:rsid w:val="005501D0"/>
    <w:rsid w:val="0055035C"/>
    <w:rsid w:val="00550BB0"/>
    <w:rsid w:val="00551507"/>
    <w:rsid w:val="00551998"/>
    <w:rsid w:val="00552692"/>
    <w:rsid w:val="00553045"/>
    <w:rsid w:val="00553956"/>
    <w:rsid w:val="00553ECF"/>
    <w:rsid w:val="00553FE5"/>
    <w:rsid w:val="00557449"/>
    <w:rsid w:val="00561C13"/>
    <w:rsid w:val="00570B51"/>
    <w:rsid w:val="00574C77"/>
    <w:rsid w:val="00575148"/>
    <w:rsid w:val="0057592F"/>
    <w:rsid w:val="005760C8"/>
    <w:rsid w:val="00576148"/>
    <w:rsid w:val="00580D7E"/>
    <w:rsid w:val="00582BC5"/>
    <w:rsid w:val="00582D7F"/>
    <w:rsid w:val="0058449C"/>
    <w:rsid w:val="00586B24"/>
    <w:rsid w:val="00587F7B"/>
    <w:rsid w:val="005907FD"/>
    <w:rsid w:val="005942E7"/>
    <w:rsid w:val="00594A99"/>
    <w:rsid w:val="00595D4C"/>
    <w:rsid w:val="005A1FF2"/>
    <w:rsid w:val="005A3206"/>
    <w:rsid w:val="005A5955"/>
    <w:rsid w:val="005A6049"/>
    <w:rsid w:val="005B1152"/>
    <w:rsid w:val="005B1919"/>
    <w:rsid w:val="005B2054"/>
    <w:rsid w:val="005B40F9"/>
    <w:rsid w:val="005B69C4"/>
    <w:rsid w:val="005C5F1F"/>
    <w:rsid w:val="005C6E90"/>
    <w:rsid w:val="005D18E6"/>
    <w:rsid w:val="005D20D3"/>
    <w:rsid w:val="005D2CB1"/>
    <w:rsid w:val="005D5C4E"/>
    <w:rsid w:val="005D7006"/>
    <w:rsid w:val="005E3204"/>
    <w:rsid w:val="005E3773"/>
    <w:rsid w:val="005E47A8"/>
    <w:rsid w:val="005E725D"/>
    <w:rsid w:val="005F3E3F"/>
    <w:rsid w:val="005F4514"/>
    <w:rsid w:val="005F5125"/>
    <w:rsid w:val="005F6C6D"/>
    <w:rsid w:val="0060125F"/>
    <w:rsid w:val="00603F38"/>
    <w:rsid w:val="00605D5F"/>
    <w:rsid w:val="006079C2"/>
    <w:rsid w:val="006106B3"/>
    <w:rsid w:val="006116EC"/>
    <w:rsid w:val="00613B5F"/>
    <w:rsid w:val="00614A7F"/>
    <w:rsid w:val="00614A82"/>
    <w:rsid w:val="00616EBA"/>
    <w:rsid w:val="006172E8"/>
    <w:rsid w:val="00617812"/>
    <w:rsid w:val="00621450"/>
    <w:rsid w:val="00621906"/>
    <w:rsid w:val="00622FD6"/>
    <w:rsid w:val="00627959"/>
    <w:rsid w:val="00632305"/>
    <w:rsid w:val="006332C4"/>
    <w:rsid w:val="0063513A"/>
    <w:rsid w:val="00646EBE"/>
    <w:rsid w:val="006512FF"/>
    <w:rsid w:val="00656486"/>
    <w:rsid w:val="00660599"/>
    <w:rsid w:val="006649D6"/>
    <w:rsid w:val="006652A3"/>
    <w:rsid w:val="006655C0"/>
    <w:rsid w:val="00666532"/>
    <w:rsid w:val="006715B9"/>
    <w:rsid w:val="00671857"/>
    <w:rsid w:val="00675885"/>
    <w:rsid w:val="00675DA3"/>
    <w:rsid w:val="00676ADA"/>
    <w:rsid w:val="00677E28"/>
    <w:rsid w:val="00680020"/>
    <w:rsid w:val="00680035"/>
    <w:rsid w:val="00680B9A"/>
    <w:rsid w:val="00682010"/>
    <w:rsid w:val="00682B74"/>
    <w:rsid w:val="006837DA"/>
    <w:rsid w:val="006849BD"/>
    <w:rsid w:val="006875E8"/>
    <w:rsid w:val="006920E8"/>
    <w:rsid w:val="006948B2"/>
    <w:rsid w:val="0069495B"/>
    <w:rsid w:val="00694BEC"/>
    <w:rsid w:val="00696E8C"/>
    <w:rsid w:val="00697C06"/>
    <w:rsid w:val="00697CFA"/>
    <w:rsid w:val="006A0226"/>
    <w:rsid w:val="006A0963"/>
    <w:rsid w:val="006A3CF3"/>
    <w:rsid w:val="006A66E6"/>
    <w:rsid w:val="006B043D"/>
    <w:rsid w:val="006B0C27"/>
    <w:rsid w:val="006B1EEF"/>
    <w:rsid w:val="006B2E47"/>
    <w:rsid w:val="006B349D"/>
    <w:rsid w:val="006B6614"/>
    <w:rsid w:val="006C03C4"/>
    <w:rsid w:val="006C0AF0"/>
    <w:rsid w:val="006C2077"/>
    <w:rsid w:val="006D1A92"/>
    <w:rsid w:val="006D3797"/>
    <w:rsid w:val="006D3AF5"/>
    <w:rsid w:val="006D47F9"/>
    <w:rsid w:val="006D69B8"/>
    <w:rsid w:val="006E0D67"/>
    <w:rsid w:val="006E3185"/>
    <w:rsid w:val="006E3AD3"/>
    <w:rsid w:val="006F1B7C"/>
    <w:rsid w:val="006F270F"/>
    <w:rsid w:val="006F3EDD"/>
    <w:rsid w:val="006F62CD"/>
    <w:rsid w:val="007005D5"/>
    <w:rsid w:val="00703BBF"/>
    <w:rsid w:val="00705E52"/>
    <w:rsid w:val="007076A4"/>
    <w:rsid w:val="00711909"/>
    <w:rsid w:val="00711F40"/>
    <w:rsid w:val="007129EC"/>
    <w:rsid w:val="00712B3A"/>
    <w:rsid w:val="0071476F"/>
    <w:rsid w:val="00714A31"/>
    <w:rsid w:val="007207DC"/>
    <w:rsid w:val="0072171A"/>
    <w:rsid w:val="007229F4"/>
    <w:rsid w:val="0072435E"/>
    <w:rsid w:val="007243F3"/>
    <w:rsid w:val="00725AE0"/>
    <w:rsid w:val="0073001E"/>
    <w:rsid w:val="007355FF"/>
    <w:rsid w:val="007359B5"/>
    <w:rsid w:val="00735A29"/>
    <w:rsid w:val="00736F69"/>
    <w:rsid w:val="007420C5"/>
    <w:rsid w:val="00744DDA"/>
    <w:rsid w:val="00745D49"/>
    <w:rsid w:val="00746390"/>
    <w:rsid w:val="00750EB7"/>
    <w:rsid w:val="0075493E"/>
    <w:rsid w:val="00760286"/>
    <w:rsid w:val="007603DF"/>
    <w:rsid w:val="00763B78"/>
    <w:rsid w:val="00772110"/>
    <w:rsid w:val="007807FC"/>
    <w:rsid w:val="007829BB"/>
    <w:rsid w:val="0078758B"/>
    <w:rsid w:val="00792AF0"/>
    <w:rsid w:val="00794C84"/>
    <w:rsid w:val="00794E8A"/>
    <w:rsid w:val="00797745"/>
    <w:rsid w:val="007A015B"/>
    <w:rsid w:val="007A21CD"/>
    <w:rsid w:val="007A2D1C"/>
    <w:rsid w:val="007A74A0"/>
    <w:rsid w:val="007B1317"/>
    <w:rsid w:val="007B29CF"/>
    <w:rsid w:val="007B2B5C"/>
    <w:rsid w:val="007B436A"/>
    <w:rsid w:val="007B7C9B"/>
    <w:rsid w:val="007C00F0"/>
    <w:rsid w:val="007C1D51"/>
    <w:rsid w:val="007C26C3"/>
    <w:rsid w:val="007C6D09"/>
    <w:rsid w:val="007D0FA4"/>
    <w:rsid w:val="007D2956"/>
    <w:rsid w:val="007D3866"/>
    <w:rsid w:val="007D3C53"/>
    <w:rsid w:val="007D5B73"/>
    <w:rsid w:val="007E2084"/>
    <w:rsid w:val="007E2B56"/>
    <w:rsid w:val="007E2C93"/>
    <w:rsid w:val="007E3290"/>
    <w:rsid w:val="007F040A"/>
    <w:rsid w:val="007F2209"/>
    <w:rsid w:val="007F2D86"/>
    <w:rsid w:val="007F7912"/>
    <w:rsid w:val="00800F5A"/>
    <w:rsid w:val="00801AF6"/>
    <w:rsid w:val="0080607D"/>
    <w:rsid w:val="008072BA"/>
    <w:rsid w:val="00807455"/>
    <w:rsid w:val="00807617"/>
    <w:rsid w:val="00810C8E"/>
    <w:rsid w:val="0082053C"/>
    <w:rsid w:val="0082168E"/>
    <w:rsid w:val="008226C7"/>
    <w:rsid w:val="008249E6"/>
    <w:rsid w:val="00825116"/>
    <w:rsid w:val="00825E27"/>
    <w:rsid w:val="008312C8"/>
    <w:rsid w:val="008320DB"/>
    <w:rsid w:val="00832C99"/>
    <w:rsid w:val="008359E6"/>
    <w:rsid w:val="00836133"/>
    <w:rsid w:val="00836414"/>
    <w:rsid w:val="00840C65"/>
    <w:rsid w:val="00842665"/>
    <w:rsid w:val="00842DA3"/>
    <w:rsid w:val="0084369D"/>
    <w:rsid w:val="0084635C"/>
    <w:rsid w:val="00847BB1"/>
    <w:rsid w:val="008509E2"/>
    <w:rsid w:val="00850B46"/>
    <w:rsid w:val="0085258B"/>
    <w:rsid w:val="00853885"/>
    <w:rsid w:val="0085669C"/>
    <w:rsid w:val="0085749A"/>
    <w:rsid w:val="00863BEE"/>
    <w:rsid w:val="0086421C"/>
    <w:rsid w:val="008702B9"/>
    <w:rsid w:val="008731A1"/>
    <w:rsid w:val="00873C79"/>
    <w:rsid w:val="0087519F"/>
    <w:rsid w:val="00875979"/>
    <w:rsid w:val="00875A8E"/>
    <w:rsid w:val="00875F6A"/>
    <w:rsid w:val="00880D25"/>
    <w:rsid w:val="008811AA"/>
    <w:rsid w:val="00881E82"/>
    <w:rsid w:val="00882271"/>
    <w:rsid w:val="008822CA"/>
    <w:rsid w:val="00886467"/>
    <w:rsid w:val="008903CB"/>
    <w:rsid w:val="00893628"/>
    <w:rsid w:val="008948EA"/>
    <w:rsid w:val="00895624"/>
    <w:rsid w:val="008A310C"/>
    <w:rsid w:val="008A36D2"/>
    <w:rsid w:val="008A3CA4"/>
    <w:rsid w:val="008A5275"/>
    <w:rsid w:val="008B186A"/>
    <w:rsid w:val="008B2201"/>
    <w:rsid w:val="008B2E8D"/>
    <w:rsid w:val="008B3E00"/>
    <w:rsid w:val="008C1C48"/>
    <w:rsid w:val="008C309C"/>
    <w:rsid w:val="008C66D7"/>
    <w:rsid w:val="008D6251"/>
    <w:rsid w:val="008D76EC"/>
    <w:rsid w:val="008E2A6E"/>
    <w:rsid w:val="008E33EF"/>
    <w:rsid w:val="008E3C29"/>
    <w:rsid w:val="008E435D"/>
    <w:rsid w:val="008E4B71"/>
    <w:rsid w:val="008E57B8"/>
    <w:rsid w:val="008E5F94"/>
    <w:rsid w:val="008F0094"/>
    <w:rsid w:val="008F0554"/>
    <w:rsid w:val="008F08C5"/>
    <w:rsid w:val="008F1F03"/>
    <w:rsid w:val="008F336C"/>
    <w:rsid w:val="008F3A75"/>
    <w:rsid w:val="008F5EDD"/>
    <w:rsid w:val="008F65F5"/>
    <w:rsid w:val="008F73C1"/>
    <w:rsid w:val="00901ED2"/>
    <w:rsid w:val="00907E58"/>
    <w:rsid w:val="009108BB"/>
    <w:rsid w:val="009119A4"/>
    <w:rsid w:val="00913C9D"/>
    <w:rsid w:val="00922BB2"/>
    <w:rsid w:val="00923497"/>
    <w:rsid w:val="00930596"/>
    <w:rsid w:val="00932F53"/>
    <w:rsid w:val="00935921"/>
    <w:rsid w:val="009404BD"/>
    <w:rsid w:val="00940D9E"/>
    <w:rsid w:val="0094521E"/>
    <w:rsid w:val="00945326"/>
    <w:rsid w:val="009469BF"/>
    <w:rsid w:val="00951FE0"/>
    <w:rsid w:val="00952393"/>
    <w:rsid w:val="00956AFC"/>
    <w:rsid w:val="009615F3"/>
    <w:rsid w:val="009668D6"/>
    <w:rsid w:val="009708A9"/>
    <w:rsid w:val="00974A2F"/>
    <w:rsid w:val="00974EB6"/>
    <w:rsid w:val="00976A5F"/>
    <w:rsid w:val="00984E1F"/>
    <w:rsid w:val="009852D5"/>
    <w:rsid w:val="00991D58"/>
    <w:rsid w:val="0099291B"/>
    <w:rsid w:val="00996E2B"/>
    <w:rsid w:val="009A0C2D"/>
    <w:rsid w:val="009A4155"/>
    <w:rsid w:val="009A76FB"/>
    <w:rsid w:val="009B2809"/>
    <w:rsid w:val="009B313B"/>
    <w:rsid w:val="009B4315"/>
    <w:rsid w:val="009B73F9"/>
    <w:rsid w:val="009C052A"/>
    <w:rsid w:val="009C0D10"/>
    <w:rsid w:val="009C40D2"/>
    <w:rsid w:val="009D0E04"/>
    <w:rsid w:val="009D5C30"/>
    <w:rsid w:val="009E2039"/>
    <w:rsid w:val="009E2B48"/>
    <w:rsid w:val="009E364C"/>
    <w:rsid w:val="009E447B"/>
    <w:rsid w:val="009E537D"/>
    <w:rsid w:val="009E79BC"/>
    <w:rsid w:val="009F3ACE"/>
    <w:rsid w:val="009F43AE"/>
    <w:rsid w:val="00A0052B"/>
    <w:rsid w:val="00A0075F"/>
    <w:rsid w:val="00A00CE1"/>
    <w:rsid w:val="00A0485F"/>
    <w:rsid w:val="00A07D93"/>
    <w:rsid w:val="00A11337"/>
    <w:rsid w:val="00A15866"/>
    <w:rsid w:val="00A161F4"/>
    <w:rsid w:val="00A1739D"/>
    <w:rsid w:val="00A17471"/>
    <w:rsid w:val="00A20E4F"/>
    <w:rsid w:val="00A22389"/>
    <w:rsid w:val="00A30840"/>
    <w:rsid w:val="00A354F8"/>
    <w:rsid w:val="00A3575A"/>
    <w:rsid w:val="00A359A5"/>
    <w:rsid w:val="00A36465"/>
    <w:rsid w:val="00A3751A"/>
    <w:rsid w:val="00A40E7D"/>
    <w:rsid w:val="00A44099"/>
    <w:rsid w:val="00A44BBC"/>
    <w:rsid w:val="00A45C7B"/>
    <w:rsid w:val="00A47FE6"/>
    <w:rsid w:val="00A50036"/>
    <w:rsid w:val="00A53846"/>
    <w:rsid w:val="00A5456F"/>
    <w:rsid w:val="00A54EB7"/>
    <w:rsid w:val="00A551DB"/>
    <w:rsid w:val="00A55249"/>
    <w:rsid w:val="00A56D42"/>
    <w:rsid w:val="00A6034A"/>
    <w:rsid w:val="00A605A9"/>
    <w:rsid w:val="00A63505"/>
    <w:rsid w:val="00A636A2"/>
    <w:rsid w:val="00A65B87"/>
    <w:rsid w:val="00A72856"/>
    <w:rsid w:val="00A750EB"/>
    <w:rsid w:val="00A81536"/>
    <w:rsid w:val="00A849E3"/>
    <w:rsid w:val="00A85A1A"/>
    <w:rsid w:val="00A922F5"/>
    <w:rsid w:val="00A94669"/>
    <w:rsid w:val="00A96562"/>
    <w:rsid w:val="00AA02EA"/>
    <w:rsid w:val="00AA19AC"/>
    <w:rsid w:val="00AA5B3F"/>
    <w:rsid w:val="00AB1B35"/>
    <w:rsid w:val="00AB4C8B"/>
    <w:rsid w:val="00AB4D93"/>
    <w:rsid w:val="00AC1D7F"/>
    <w:rsid w:val="00AC3AEC"/>
    <w:rsid w:val="00AC6554"/>
    <w:rsid w:val="00AC79F6"/>
    <w:rsid w:val="00AD1AD4"/>
    <w:rsid w:val="00AD34DA"/>
    <w:rsid w:val="00AD38F3"/>
    <w:rsid w:val="00AD454F"/>
    <w:rsid w:val="00AE1B5E"/>
    <w:rsid w:val="00AE367F"/>
    <w:rsid w:val="00AE4799"/>
    <w:rsid w:val="00AE659E"/>
    <w:rsid w:val="00AE7E4E"/>
    <w:rsid w:val="00AF3BCE"/>
    <w:rsid w:val="00AF3DA7"/>
    <w:rsid w:val="00AF42AE"/>
    <w:rsid w:val="00AF7118"/>
    <w:rsid w:val="00AF7C2B"/>
    <w:rsid w:val="00B0032D"/>
    <w:rsid w:val="00B01A99"/>
    <w:rsid w:val="00B066D0"/>
    <w:rsid w:val="00B07B27"/>
    <w:rsid w:val="00B10834"/>
    <w:rsid w:val="00B147FE"/>
    <w:rsid w:val="00B14C8D"/>
    <w:rsid w:val="00B15E1A"/>
    <w:rsid w:val="00B24F20"/>
    <w:rsid w:val="00B25032"/>
    <w:rsid w:val="00B27230"/>
    <w:rsid w:val="00B278AD"/>
    <w:rsid w:val="00B31911"/>
    <w:rsid w:val="00B34758"/>
    <w:rsid w:val="00B35089"/>
    <w:rsid w:val="00B373D4"/>
    <w:rsid w:val="00B437B4"/>
    <w:rsid w:val="00B43C3B"/>
    <w:rsid w:val="00B44101"/>
    <w:rsid w:val="00B4482E"/>
    <w:rsid w:val="00B44F50"/>
    <w:rsid w:val="00B45B43"/>
    <w:rsid w:val="00B47D21"/>
    <w:rsid w:val="00B50682"/>
    <w:rsid w:val="00B53ED2"/>
    <w:rsid w:val="00B604E2"/>
    <w:rsid w:val="00B6414E"/>
    <w:rsid w:val="00B65460"/>
    <w:rsid w:val="00B658B4"/>
    <w:rsid w:val="00B65F92"/>
    <w:rsid w:val="00B7158A"/>
    <w:rsid w:val="00B71616"/>
    <w:rsid w:val="00B7206E"/>
    <w:rsid w:val="00B72C35"/>
    <w:rsid w:val="00B74A9E"/>
    <w:rsid w:val="00B8014A"/>
    <w:rsid w:val="00B81982"/>
    <w:rsid w:val="00B81CEA"/>
    <w:rsid w:val="00B82B4C"/>
    <w:rsid w:val="00B85266"/>
    <w:rsid w:val="00B85985"/>
    <w:rsid w:val="00B864C0"/>
    <w:rsid w:val="00B868B1"/>
    <w:rsid w:val="00B870CA"/>
    <w:rsid w:val="00B87B07"/>
    <w:rsid w:val="00B94371"/>
    <w:rsid w:val="00BA4AEA"/>
    <w:rsid w:val="00BA739C"/>
    <w:rsid w:val="00BB46E7"/>
    <w:rsid w:val="00BC14CD"/>
    <w:rsid w:val="00BC2F12"/>
    <w:rsid w:val="00BC583A"/>
    <w:rsid w:val="00BC609C"/>
    <w:rsid w:val="00BD27AB"/>
    <w:rsid w:val="00BD2E45"/>
    <w:rsid w:val="00BD4BC5"/>
    <w:rsid w:val="00BD7FC1"/>
    <w:rsid w:val="00BE06B2"/>
    <w:rsid w:val="00BE0A82"/>
    <w:rsid w:val="00BE4592"/>
    <w:rsid w:val="00BF2A05"/>
    <w:rsid w:val="00BF4248"/>
    <w:rsid w:val="00BF4C82"/>
    <w:rsid w:val="00BF7A99"/>
    <w:rsid w:val="00C02E88"/>
    <w:rsid w:val="00C0320D"/>
    <w:rsid w:val="00C03C37"/>
    <w:rsid w:val="00C06080"/>
    <w:rsid w:val="00C07309"/>
    <w:rsid w:val="00C0730D"/>
    <w:rsid w:val="00C11DE8"/>
    <w:rsid w:val="00C136F3"/>
    <w:rsid w:val="00C16D5B"/>
    <w:rsid w:val="00C229CA"/>
    <w:rsid w:val="00C22E75"/>
    <w:rsid w:val="00C23913"/>
    <w:rsid w:val="00C26F3A"/>
    <w:rsid w:val="00C27E29"/>
    <w:rsid w:val="00C320CB"/>
    <w:rsid w:val="00C334FD"/>
    <w:rsid w:val="00C3392D"/>
    <w:rsid w:val="00C34C4F"/>
    <w:rsid w:val="00C34FFC"/>
    <w:rsid w:val="00C366EE"/>
    <w:rsid w:val="00C37CC1"/>
    <w:rsid w:val="00C41C10"/>
    <w:rsid w:val="00C42C85"/>
    <w:rsid w:val="00C4769F"/>
    <w:rsid w:val="00C500FB"/>
    <w:rsid w:val="00C508B4"/>
    <w:rsid w:val="00C50F43"/>
    <w:rsid w:val="00C51EB2"/>
    <w:rsid w:val="00C55887"/>
    <w:rsid w:val="00C561D8"/>
    <w:rsid w:val="00C61CCE"/>
    <w:rsid w:val="00C63C26"/>
    <w:rsid w:val="00C640D7"/>
    <w:rsid w:val="00C642EF"/>
    <w:rsid w:val="00C72700"/>
    <w:rsid w:val="00C7477E"/>
    <w:rsid w:val="00C839EB"/>
    <w:rsid w:val="00C83F83"/>
    <w:rsid w:val="00C86CD6"/>
    <w:rsid w:val="00C90F06"/>
    <w:rsid w:val="00C92426"/>
    <w:rsid w:val="00C93180"/>
    <w:rsid w:val="00C94E6F"/>
    <w:rsid w:val="00C97793"/>
    <w:rsid w:val="00C97C8E"/>
    <w:rsid w:val="00CA168D"/>
    <w:rsid w:val="00CA3C96"/>
    <w:rsid w:val="00CA4E83"/>
    <w:rsid w:val="00CA5DC9"/>
    <w:rsid w:val="00CB238A"/>
    <w:rsid w:val="00CB2D77"/>
    <w:rsid w:val="00CB47F1"/>
    <w:rsid w:val="00CB6874"/>
    <w:rsid w:val="00CC086F"/>
    <w:rsid w:val="00CC177A"/>
    <w:rsid w:val="00CC3235"/>
    <w:rsid w:val="00CC4DDE"/>
    <w:rsid w:val="00CD200F"/>
    <w:rsid w:val="00CD3774"/>
    <w:rsid w:val="00CE1B1F"/>
    <w:rsid w:val="00CE5837"/>
    <w:rsid w:val="00CE794A"/>
    <w:rsid w:val="00CF090C"/>
    <w:rsid w:val="00CF1241"/>
    <w:rsid w:val="00CF4B50"/>
    <w:rsid w:val="00CF6091"/>
    <w:rsid w:val="00CF65E9"/>
    <w:rsid w:val="00D0028B"/>
    <w:rsid w:val="00D005F1"/>
    <w:rsid w:val="00D00BEC"/>
    <w:rsid w:val="00D00D26"/>
    <w:rsid w:val="00D05356"/>
    <w:rsid w:val="00D07D71"/>
    <w:rsid w:val="00D1304E"/>
    <w:rsid w:val="00D146EF"/>
    <w:rsid w:val="00D15947"/>
    <w:rsid w:val="00D170F0"/>
    <w:rsid w:val="00D179C4"/>
    <w:rsid w:val="00D20B0A"/>
    <w:rsid w:val="00D22288"/>
    <w:rsid w:val="00D2321B"/>
    <w:rsid w:val="00D305CB"/>
    <w:rsid w:val="00D31096"/>
    <w:rsid w:val="00D316BE"/>
    <w:rsid w:val="00D322F6"/>
    <w:rsid w:val="00D33E8E"/>
    <w:rsid w:val="00D35058"/>
    <w:rsid w:val="00D37079"/>
    <w:rsid w:val="00D406D9"/>
    <w:rsid w:val="00D41AFD"/>
    <w:rsid w:val="00D42B12"/>
    <w:rsid w:val="00D46633"/>
    <w:rsid w:val="00D53255"/>
    <w:rsid w:val="00D53850"/>
    <w:rsid w:val="00D55139"/>
    <w:rsid w:val="00D57495"/>
    <w:rsid w:val="00D726AB"/>
    <w:rsid w:val="00D74F4D"/>
    <w:rsid w:val="00D75715"/>
    <w:rsid w:val="00D774C8"/>
    <w:rsid w:val="00D7753F"/>
    <w:rsid w:val="00D77EEB"/>
    <w:rsid w:val="00D84977"/>
    <w:rsid w:val="00D8525F"/>
    <w:rsid w:val="00D9094A"/>
    <w:rsid w:val="00D9147D"/>
    <w:rsid w:val="00D91928"/>
    <w:rsid w:val="00D92082"/>
    <w:rsid w:val="00D923DA"/>
    <w:rsid w:val="00D92BE2"/>
    <w:rsid w:val="00D93C76"/>
    <w:rsid w:val="00D945FA"/>
    <w:rsid w:val="00D94D70"/>
    <w:rsid w:val="00D958A3"/>
    <w:rsid w:val="00D959F4"/>
    <w:rsid w:val="00DA10A1"/>
    <w:rsid w:val="00DA13F3"/>
    <w:rsid w:val="00DA208F"/>
    <w:rsid w:val="00DA65AC"/>
    <w:rsid w:val="00DA7AA3"/>
    <w:rsid w:val="00DB0252"/>
    <w:rsid w:val="00DB378D"/>
    <w:rsid w:val="00DB4072"/>
    <w:rsid w:val="00DB4182"/>
    <w:rsid w:val="00DB5099"/>
    <w:rsid w:val="00DB5497"/>
    <w:rsid w:val="00DB59F0"/>
    <w:rsid w:val="00DB74B6"/>
    <w:rsid w:val="00DC22CA"/>
    <w:rsid w:val="00DC2486"/>
    <w:rsid w:val="00DC3120"/>
    <w:rsid w:val="00DC3ADE"/>
    <w:rsid w:val="00DC4E1B"/>
    <w:rsid w:val="00DD0F26"/>
    <w:rsid w:val="00DD16B3"/>
    <w:rsid w:val="00DD4D2A"/>
    <w:rsid w:val="00DD5949"/>
    <w:rsid w:val="00DD7D92"/>
    <w:rsid w:val="00DD7F97"/>
    <w:rsid w:val="00DE5894"/>
    <w:rsid w:val="00DE596C"/>
    <w:rsid w:val="00DE69CC"/>
    <w:rsid w:val="00DF17FD"/>
    <w:rsid w:val="00DF1B61"/>
    <w:rsid w:val="00DF45E9"/>
    <w:rsid w:val="00DF4819"/>
    <w:rsid w:val="00DF6C3B"/>
    <w:rsid w:val="00DF7332"/>
    <w:rsid w:val="00DF78DA"/>
    <w:rsid w:val="00DF7B9D"/>
    <w:rsid w:val="00E00A48"/>
    <w:rsid w:val="00E020AE"/>
    <w:rsid w:val="00E042F9"/>
    <w:rsid w:val="00E054D4"/>
    <w:rsid w:val="00E12934"/>
    <w:rsid w:val="00E13261"/>
    <w:rsid w:val="00E13E2A"/>
    <w:rsid w:val="00E15D4A"/>
    <w:rsid w:val="00E204F1"/>
    <w:rsid w:val="00E2688A"/>
    <w:rsid w:val="00E31764"/>
    <w:rsid w:val="00E327A1"/>
    <w:rsid w:val="00E36321"/>
    <w:rsid w:val="00E36846"/>
    <w:rsid w:val="00E36C21"/>
    <w:rsid w:val="00E36D3C"/>
    <w:rsid w:val="00E413C5"/>
    <w:rsid w:val="00E421D5"/>
    <w:rsid w:val="00E42855"/>
    <w:rsid w:val="00E44410"/>
    <w:rsid w:val="00E45399"/>
    <w:rsid w:val="00E46E81"/>
    <w:rsid w:val="00E5400E"/>
    <w:rsid w:val="00E54140"/>
    <w:rsid w:val="00E5467D"/>
    <w:rsid w:val="00E6032D"/>
    <w:rsid w:val="00E637CD"/>
    <w:rsid w:val="00E648B2"/>
    <w:rsid w:val="00E673AD"/>
    <w:rsid w:val="00E70564"/>
    <w:rsid w:val="00E7169A"/>
    <w:rsid w:val="00E7217D"/>
    <w:rsid w:val="00E7376A"/>
    <w:rsid w:val="00E7396F"/>
    <w:rsid w:val="00E75A86"/>
    <w:rsid w:val="00E761C3"/>
    <w:rsid w:val="00E83E0E"/>
    <w:rsid w:val="00E86DF1"/>
    <w:rsid w:val="00E877B3"/>
    <w:rsid w:val="00E90F4B"/>
    <w:rsid w:val="00E91068"/>
    <w:rsid w:val="00E91148"/>
    <w:rsid w:val="00E930EB"/>
    <w:rsid w:val="00E93E83"/>
    <w:rsid w:val="00E94E5D"/>
    <w:rsid w:val="00E976C4"/>
    <w:rsid w:val="00EA124C"/>
    <w:rsid w:val="00EA2294"/>
    <w:rsid w:val="00EA29F6"/>
    <w:rsid w:val="00EA35DA"/>
    <w:rsid w:val="00EA3940"/>
    <w:rsid w:val="00EA65C7"/>
    <w:rsid w:val="00EA6F1C"/>
    <w:rsid w:val="00EA7058"/>
    <w:rsid w:val="00EB1567"/>
    <w:rsid w:val="00EB38FD"/>
    <w:rsid w:val="00EB5425"/>
    <w:rsid w:val="00EB7006"/>
    <w:rsid w:val="00EB7F05"/>
    <w:rsid w:val="00EC4286"/>
    <w:rsid w:val="00EC4EC5"/>
    <w:rsid w:val="00EC5AFE"/>
    <w:rsid w:val="00EC7478"/>
    <w:rsid w:val="00EC7778"/>
    <w:rsid w:val="00EC782B"/>
    <w:rsid w:val="00ED0B77"/>
    <w:rsid w:val="00ED289E"/>
    <w:rsid w:val="00ED3C03"/>
    <w:rsid w:val="00ED4B79"/>
    <w:rsid w:val="00ED4D6E"/>
    <w:rsid w:val="00ED705E"/>
    <w:rsid w:val="00ED7DEE"/>
    <w:rsid w:val="00EE186A"/>
    <w:rsid w:val="00EE558A"/>
    <w:rsid w:val="00EE7544"/>
    <w:rsid w:val="00EF15FC"/>
    <w:rsid w:val="00EF2344"/>
    <w:rsid w:val="00EF3274"/>
    <w:rsid w:val="00EF4E34"/>
    <w:rsid w:val="00EF6E23"/>
    <w:rsid w:val="00EF775F"/>
    <w:rsid w:val="00F01BE5"/>
    <w:rsid w:val="00F03758"/>
    <w:rsid w:val="00F06D85"/>
    <w:rsid w:val="00F06E82"/>
    <w:rsid w:val="00F07EB7"/>
    <w:rsid w:val="00F125A2"/>
    <w:rsid w:val="00F13C01"/>
    <w:rsid w:val="00F14240"/>
    <w:rsid w:val="00F147D3"/>
    <w:rsid w:val="00F16A89"/>
    <w:rsid w:val="00F204D4"/>
    <w:rsid w:val="00F20B90"/>
    <w:rsid w:val="00F20DB9"/>
    <w:rsid w:val="00F219D3"/>
    <w:rsid w:val="00F22098"/>
    <w:rsid w:val="00F22155"/>
    <w:rsid w:val="00F23F2F"/>
    <w:rsid w:val="00F24639"/>
    <w:rsid w:val="00F30F18"/>
    <w:rsid w:val="00F323D9"/>
    <w:rsid w:val="00F33AAB"/>
    <w:rsid w:val="00F351AD"/>
    <w:rsid w:val="00F37C1E"/>
    <w:rsid w:val="00F41D42"/>
    <w:rsid w:val="00F42872"/>
    <w:rsid w:val="00F431EA"/>
    <w:rsid w:val="00F439B8"/>
    <w:rsid w:val="00F474E0"/>
    <w:rsid w:val="00F47D3A"/>
    <w:rsid w:val="00F50796"/>
    <w:rsid w:val="00F50B84"/>
    <w:rsid w:val="00F51096"/>
    <w:rsid w:val="00F52183"/>
    <w:rsid w:val="00F52A2D"/>
    <w:rsid w:val="00F55105"/>
    <w:rsid w:val="00F56698"/>
    <w:rsid w:val="00F56CF7"/>
    <w:rsid w:val="00F60236"/>
    <w:rsid w:val="00F6254E"/>
    <w:rsid w:val="00F67B59"/>
    <w:rsid w:val="00F70551"/>
    <w:rsid w:val="00F7430F"/>
    <w:rsid w:val="00F76DBF"/>
    <w:rsid w:val="00F809B0"/>
    <w:rsid w:val="00F829DA"/>
    <w:rsid w:val="00F82B4E"/>
    <w:rsid w:val="00F82C22"/>
    <w:rsid w:val="00F8532D"/>
    <w:rsid w:val="00F85A7D"/>
    <w:rsid w:val="00F90CBC"/>
    <w:rsid w:val="00F91740"/>
    <w:rsid w:val="00F92E08"/>
    <w:rsid w:val="00F979CE"/>
    <w:rsid w:val="00FA234B"/>
    <w:rsid w:val="00FA27A9"/>
    <w:rsid w:val="00FA2E08"/>
    <w:rsid w:val="00FA2FF0"/>
    <w:rsid w:val="00FA314A"/>
    <w:rsid w:val="00FA3A27"/>
    <w:rsid w:val="00FA3CFF"/>
    <w:rsid w:val="00FA40E2"/>
    <w:rsid w:val="00FA7051"/>
    <w:rsid w:val="00FA77FE"/>
    <w:rsid w:val="00FB02D5"/>
    <w:rsid w:val="00FB30BC"/>
    <w:rsid w:val="00FB41D0"/>
    <w:rsid w:val="00FB4438"/>
    <w:rsid w:val="00FB4A17"/>
    <w:rsid w:val="00FC05D5"/>
    <w:rsid w:val="00FC0C08"/>
    <w:rsid w:val="00FC1945"/>
    <w:rsid w:val="00FC5F1E"/>
    <w:rsid w:val="00FD31E4"/>
    <w:rsid w:val="00FD3347"/>
    <w:rsid w:val="00FD399F"/>
    <w:rsid w:val="00FD547A"/>
    <w:rsid w:val="00FD6644"/>
    <w:rsid w:val="00FE341E"/>
    <w:rsid w:val="00FE4AAA"/>
    <w:rsid w:val="00FE6D7F"/>
    <w:rsid w:val="00FE6EEE"/>
    <w:rsid w:val="00FE7621"/>
    <w:rsid w:val="00FE7F61"/>
    <w:rsid w:val="00FF196A"/>
    <w:rsid w:val="00FF2402"/>
    <w:rsid w:val="00FF2762"/>
    <w:rsid w:val="00FF74AD"/>
    <w:rsid w:val="00FF7E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5E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7455"/>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uiPriority w:val="9"/>
    <w:qFormat/>
    <w:rsid w:val="00807455"/>
    <w:pPr>
      <w:keepNext/>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807455"/>
    <w:pPr>
      <w:keepNext/>
      <w:spacing w:before="100" w:beforeAutospacing="1" w:after="100" w:afterAutospacing="1"/>
      <w:jc w:val="center"/>
      <w:outlineLvl w:val="2"/>
    </w:pPr>
    <w:rPr>
      <w:b/>
      <w:bCs/>
      <w:sz w:val="27"/>
      <w:szCs w:val="27"/>
    </w:rPr>
  </w:style>
  <w:style w:type="paragraph" w:styleId="Nagwek4">
    <w:name w:val="heading 4"/>
    <w:basedOn w:val="Normalny"/>
    <w:next w:val="Normalny"/>
    <w:link w:val="Nagwek4Znak"/>
    <w:uiPriority w:val="9"/>
    <w:semiHidden/>
    <w:unhideWhenUsed/>
    <w:qFormat/>
    <w:rsid w:val="007D0FA4"/>
    <w:pPr>
      <w:keepNext/>
      <w:keepLines/>
      <w:widowControl w:val="0"/>
      <w:suppressAutoHyphens/>
      <w:autoSpaceDN w:val="0"/>
      <w:spacing w:before="40"/>
      <w:textAlignment w:val="baseline"/>
      <w:outlineLvl w:val="3"/>
    </w:pPr>
    <w:rPr>
      <w:rFonts w:asciiTheme="majorHAnsi" w:eastAsiaTheme="majorEastAsia" w:hAnsiTheme="majorHAnsi" w:cs="Mangal"/>
      <w:i/>
      <w:iCs/>
      <w:color w:val="2E74B5" w:themeColor="accent1" w:themeShade="BF"/>
      <w:kern w:val="3"/>
      <w:szCs w:val="21"/>
      <w:lang w:eastAsia="zh-CN" w:bidi="hi-IN"/>
    </w:rPr>
  </w:style>
  <w:style w:type="paragraph" w:styleId="Nagwek5">
    <w:name w:val="heading 5"/>
    <w:basedOn w:val="Normalny"/>
    <w:link w:val="Nagwek5Znak"/>
    <w:uiPriority w:val="9"/>
    <w:qFormat/>
    <w:rsid w:val="00807455"/>
    <w:pPr>
      <w:keepNext/>
      <w:spacing w:before="100" w:beforeAutospacing="1" w:after="100" w:afterAutospacing="1"/>
      <w:ind w:left="5954"/>
      <w:jc w:val="both"/>
      <w:outlineLvl w:val="4"/>
    </w:pPr>
    <w:rPr>
      <w:b/>
      <w:bCs/>
      <w:sz w:val="20"/>
      <w:szCs w:val="20"/>
    </w:rPr>
  </w:style>
  <w:style w:type="paragraph" w:styleId="Nagwek7">
    <w:name w:val="heading 7"/>
    <w:basedOn w:val="Normalny"/>
    <w:next w:val="Normalny"/>
    <w:link w:val="Nagwek7Znak"/>
    <w:uiPriority w:val="9"/>
    <w:semiHidden/>
    <w:unhideWhenUsed/>
    <w:qFormat/>
    <w:rsid w:val="00BF4C82"/>
    <w:pPr>
      <w:keepNext/>
      <w:keepLines/>
      <w:widowControl w:val="0"/>
      <w:suppressAutoHyphens/>
      <w:autoSpaceDN w:val="0"/>
      <w:spacing w:before="40"/>
      <w:textAlignment w:val="baseline"/>
      <w:outlineLvl w:val="6"/>
    </w:pPr>
    <w:rPr>
      <w:rFonts w:asciiTheme="majorHAnsi" w:eastAsiaTheme="majorEastAsia" w:hAnsiTheme="majorHAnsi" w:cs="Mangal"/>
      <w:i/>
      <w:iCs/>
      <w:color w:val="1F4D78" w:themeColor="accent1" w:themeShade="7F"/>
      <w:kern w:val="3"/>
      <w:szCs w:val="21"/>
      <w:lang w:eastAsia="zh-CN" w:bidi="hi-IN"/>
    </w:rPr>
  </w:style>
  <w:style w:type="paragraph" w:styleId="Nagwek8">
    <w:name w:val="heading 8"/>
    <w:basedOn w:val="Normalny"/>
    <w:next w:val="Normalny"/>
    <w:link w:val="Nagwek8Znak"/>
    <w:uiPriority w:val="9"/>
    <w:semiHidden/>
    <w:unhideWhenUsed/>
    <w:qFormat/>
    <w:rsid w:val="00DD0F26"/>
    <w:pPr>
      <w:keepNext/>
      <w:keepLines/>
      <w:widowControl w:val="0"/>
      <w:suppressAutoHyphens/>
      <w:autoSpaceDN w:val="0"/>
      <w:spacing w:before="40"/>
      <w:textAlignment w:val="baseline"/>
      <w:outlineLvl w:val="7"/>
    </w:pPr>
    <w:rPr>
      <w:rFonts w:asciiTheme="majorHAnsi" w:eastAsiaTheme="majorEastAsia" w:hAnsiTheme="majorHAnsi" w:cs="Mangal"/>
      <w:color w:val="272727" w:themeColor="text1" w:themeTint="D8"/>
      <w:kern w:val="3"/>
      <w:sz w:val="21"/>
      <w:szCs w:val="1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spacing w:before="100" w:beforeAutospacing="1" w:after="119"/>
    </w:pPr>
  </w:style>
  <w:style w:type="paragraph" w:styleId="NormalnyWeb">
    <w:name w:val="Normal (Web)"/>
    <w:basedOn w:val="Normalny"/>
    <w:uiPriority w:val="99"/>
    <w:semiHidden/>
    <w:unhideWhenUsed/>
    <w:rsid w:val="00807455"/>
    <w:pPr>
      <w:spacing w:before="100" w:beforeAutospacing="1" w:after="119"/>
    </w:pPr>
  </w:style>
  <w:style w:type="paragraph" w:customStyle="1" w:styleId="sdfootnote">
    <w:name w:val="sdfootnote"/>
    <w:basedOn w:val="Normalny"/>
    <w:rsid w:val="00807455"/>
    <w:pPr>
      <w:spacing w:before="100" w:beforeAutospacing="1"/>
      <w:ind w:left="284" w:hanging="284"/>
    </w:pPr>
    <w:rPr>
      <w:sz w:val="20"/>
      <w:szCs w:val="20"/>
    </w:rPr>
  </w:style>
  <w:style w:type="paragraph" w:styleId="Akapitzlist">
    <w:name w:val="List Paragraph"/>
    <w:aliases w:val="Preambuła,ISCG Numerowanie,lp1,List Paragraph2,normalny tekst,L1,Numerowanie,Normal,Akapit z listą3,Akapit z listą31,Podsis rysunku,HŁ_Bullet1,Lista - poziom 1,Tabela - naglowek,SM-nagłówek2,CP-UC"/>
    <w:basedOn w:val="Normalny"/>
    <w:link w:val="AkapitzlistZnak"/>
    <w:uiPriority w:val="34"/>
    <w:qFormat/>
    <w:rsid w:val="004E3BA7"/>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F147D3"/>
    <w:pPr>
      <w:widowControl w:val="0"/>
      <w:suppressAutoHyphens/>
      <w:autoSpaceDN w:val="0"/>
      <w:textAlignment w:val="baseline"/>
    </w:pPr>
    <w:rPr>
      <w:rFonts w:ascii="Segoe UI" w:eastAsia="SimSun" w:hAnsi="Segoe UI" w:cs="Segoe UI"/>
      <w:kern w:val="3"/>
      <w:sz w:val="18"/>
      <w:szCs w:val="18"/>
      <w:lang w:eastAsia="zh-CN" w:bidi="hi-IN"/>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pPr>
      <w:widowControl w:val="0"/>
      <w:suppressAutoHyphens/>
      <w:autoSpaceDN w:val="0"/>
      <w:textAlignment w:val="baseline"/>
    </w:pPr>
    <w:rPr>
      <w:rFonts w:eastAsia="SimSun"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suppressAutoHyphens/>
    </w:pPr>
    <w:rPr>
      <w:sz w:val="20"/>
      <w:szCs w:val="20"/>
      <w:lang w:eastAsia="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suppressAutoHyphens/>
      <w:spacing w:after="120" w:line="252" w:lineRule="auto"/>
      <w:ind w:left="283"/>
    </w:pPr>
    <w:rPr>
      <w:rFonts w:ascii="Calibri" w:eastAsia="SimSun" w:hAnsi="Calibri" w:cs="font286"/>
      <w:sz w:val="22"/>
      <w:szCs w:val="22"/>
      <w:lang w:eastAsia="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pPr>
      <w:widowControl w:val="0"/>
      <w:suppressAutoHyphens/>
      <w:autoSpaceDN w:val="0"/>
      <w:textAlignment w:val="baseline"/>
    </w:pPr>
    <w:rPr>
      <w:rFonts w:eastAsia="SimSun" w:cs="Mangal"/>
      <w:kern w:val="3"/>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spacing w:before="100" w:beforeAutospacing="1" w:after="100" w:afterAutospacing="1" w:line="360" w:lineRule="auto"/>
      <w:jc w:val="both"/>
    </w:p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spacing w:after="120"/>
    </w:p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locked/>
    <w:rsid w:val="003120F8"/>
  </w:style>
  <w:style w:type="character" w:customStyle="1" w:styleId="markedcontent">
    <w:name w:val="markedcontent"/>
    <w:basedOn w:val="Domylnaczcionkaakapitu"/>
    <w:rsid w:val="009F3ACE"/>
  </w:style>
  <w:style w:type="paragraph" w:customStyle="1" w:styleId="1">
    <w:name w:val="1."/>
    <w:basedOn w:val="Normalny"/>
    <w:rsid w:val="005D7006"/>
    <w:pPr>
      <w:tabs>
        <w:tab w:val="left" w:pos="309"/>
      </w:tabs>
      <w:spacing w:line="258" w:lineRule="atLeast"/>
      <w:ind w:left="312" w:hanging="312"/>
      <w:jc w:val="both"/>
    </w:pPr>
    <w:rPr>
      <w:rFonts w:ascii="FrankfurtGothic" w:hAnsi="FrankfurtGothic"/>
      <w:color w:val="000000"/>
      <w:sz w:val="17"/>
      <w:szCs w:val="20"/>
    </w:rPr>
  </w:style>
  <w:style w:type="paragraph" w:styleId="Tekstpodstawowy2">
    <w:name w:val="Body Text 2"/>
    <w:basedOn w:val="Normalny"/>
    <w:link w:val="Tekstpodstawowy2Znak"/>
    <w:uiPriority w:val="99"/>
    <w:unhideWhenUsed/>
    <w:rsid w:val="005D7006"/>
    <w:pPr>
      <w:widowControl w:val="0"/>
      <w:suppressAutoHyphens/>
      <w:spacing w:after="120" w:line="480" w:lineRule="auto"/>
    </w:pPr>
    <w:rPr>
      <w:rFonts w:eastAsia="Lucida Sans Unicode" w:cs="Mangal"/>
      <w:kern w:val="1"/>
      <w:szCs w:val="21"/>
      <w:lang w:eastAsia="zh-CN" w:bidi="hi-IN"/>
    </w:rPr>
  </w:style>
  <w:style w:type="character" w:customStyle="1" w:styleId="Tekstpodstawowy2Znak">
    <w:name w:val="Tekst podstawowy 2 Znak"/>
    <w:basedOn w:val="Domylnaczcionkaakapitu"/>
    <w:link w:val="Tekstpodstawowy2"/>
    <w:uiPriority w:val="99"/>
    <w:rsid w:val="005D7006"/>
    <w:rPr>
      <w:rFonts w:ascii="Times New Roman" w:eastAsia="Lucida Sans Unicode" w:hAnsi="Times New Roman" w:cs="Mangal"/>
      <w:kern w:val="1"/>
      <w:sz w:val="24"/>
      <w:szCs w:val="21"/>
      <w:lang w:eastAsia="zh-CN" w:bidi="hi-IN"/>
    </w:rPr>
  </w:style>
  <w:style w:type="paragraph" w:customStyle="1" w:styleId="Teksttreci">
    <w:name w:val="Tekst treści"/>
    <w:basedOn w:val="Normalny"/>
    <w:qFormat/>
    <w:rsid w:val="00832C99"/>
    <w:pPr>
      <w:widowControl w:val="0"/>
      <w:shd w:val="clear" w:color="auto" w:fill="FFFFFF"/>
      <w:suppressAutoHyphens/>
      <w:spacing w:after="240" w:line="261" w:lineRule="auto"/>
    </w:pPr>
    <w:rPr>
      <w:sz w:val="22"/>
      <w:szCs w:val="22"/>
      <w:lang w:eastAsia="ar-SA"/>
    </w:rPr>
  </w:style>
  <w:style w:type="character" w:customStyle="1" w:styleId="Teksttreci4">
    <w:name w:val="Tekst treści (4)_"/>
    <w:basedOn w:val="Domylnaczcionkaakapitu"/>
    <w:link w:val="Teksttreci40"/>
    <w:locked/>
    <w:rsid w:val="00832C99"/>
    <w:rPr>
      <w:rFonts w:ascii="Verdana" w:hAnsi="Verdana" w:cs="Verdana"/>
      <w:sz w:val="19"/>
      <w:szCs w:val="19"/>
      <w:shd w:val="clear" w:color="auto" w:fill="FFFFFF"/>
    </w:rPr>
  </w:style>
  <w:style w:type="paragraph" w:customStyle="1" w:styleId="Teksttreci40">
    <w:name w:val="Tekst treści (4)"/>
    <w:basedOn w:val="Normalny"/>
    <w:link w:val="Teksttreci4"/>
    <w:rsid w:val="00832C99"/>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Domylnaczcionkaakapitu1">
    <w:name w:val="Domyślna czcionka akapitu1"/>
    <w:qFormat/>
    <w:rsid w:val="000E34DE"/>
  </w:style>
  <w:style w:type="character" w:styleId="Uwydatnienie">
    <w:name w:val="Emphasis"/>
    <w:basedOn w:val="Domylnaczcionkaakapitu"/>
    <w:uiPriority w:val="20"/>
    <w:qFormat/>
    <w:rsid w:val="002E33DB"/>
    <w:rPr>
      <w:i/>
      <w:iCs/>
    </w:rPr>
  </w:style>
</w:styles>
</file>

<file path=word/webSettings.xml><?xml version="1.0" encoding="utf-8"?>
<w:webSettings xmlns:r="http://schemas.openxmlformats.org/officeDocument/2006/relationships" xmlns:w="http://schemas.openxmlformats.org/wordprocessingml/2006/main">
  <w:divs>
    <w:div w:id="16515756">
      <w:bodyDiv w:val="1"/>
      <w:marLeft w:val="0"/>
      <w:marRight w:val="0"/>
      <w:marTop w:val="0"/>
      <w:marBottom w:val="0"/>
      <w:divBdr>
        <w:top w:val="none" w:sz="0" w:space="0" w:color="auto"/>
        <w:left w:val="none" w:sz="0" w:space="0" w:color="auto"/>
        <w:bottom w:val="none" w:sz="0" w:space="0" w:color="auto"/>
        <w:right w:val="none" w:sz="0" w:space="0" w:color="auto"/>
      </w:divBdr>
      <w:divsChild>
        <w:div w:id="1866869261">
          <w:marLeft w:val="0"/>
          <w:marRight w:val="0"/>
          <w:marTop w:val="0"/>
          <w:marBottom w:val="0"/>
          <w:divBdr>
            <w:top w:val="none" w:sz="0" w:space="0" w:color="auto"/>
            <w:left w:val="none" w:sz="0" w:space="0" w:color="auto"/>
            <w:bottom w:val="none" w:sz="0" w:space="0" w:color="auto"/>
            <w:right w:val="none" w:sz="0" w:space="0" w:color="auto"/>
          </w:divBdr>
        </w:div>
        <w:div w:id="1202938779">
          <w:marLeft w:val="0"/>
          <w:marRight w:val="0"/>
          <w:marTop w:val="0"/>
          <w:marBottom w:val="0"/>
          <w:divBdr>
            <w:top w:val="none" w:sz="0" w:space="0" w:color="auto"/>
            <w:left w:val="none" w:sz="0" w:space="0" w:color="auto"/>
            <w:bottom w:val="none" w:sz="0" w:space="0" w:color="auto"/>
            <w:right w:val="none" w:sz="0" w:space="0" w:color="auto"/>
          </w:divBdr>
        </w:div>
        <w:div w:id="1494636794">
          <w:marLeft w:val="0"/>
          <w:marRight w:val="0"/>
          <w:marTop w:val="0"/>
          <w:marBottom w:val="0"/>
          <w:divBdr>
            <w:top w:val="none" w:sz="0" w:space="0" w:color="auto"/>
            <w:left w:val="none" w:sz="0" w:space="0" w:color="auto"/>
            <w:bottom w:val="none" w:sz="0" w:space="0" w:color="auto"/>
            <w:right w:val="none" w:sz="0" w:space="0" w:color="auto"/>
          </w:divBdr>
        </w:div>
      </w:divsChild>
    </w:div>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6089340">
      <w:bodyDiv w:val="1"/>
      <w:marLeft w:val="0"/>
      <w:marRight w:val="0"/>
      <w:marTop w:val="0"/>
      <w:marBottom w:val="0"/>
      <w:divBdr>
        <w:top w:val="none" w:sz="0" w:space="0" w:color="auto"/>
        <w:left w:val="none" w:sz="0" w:space="0" w:color="auto"/>
        <w:bottom w:val="none" w:sz="0" w:space="0" w:color="auto"/>
        <w:right w:val="none" w:sz="0" w:space="0" w:color="auto"/>
      </w:divBdr>
      <w:divsChild>
        <w:div w:id="423696024">
          <w:marLeft w:val="0"/>
          <w:marRight w:val="0"/>
          <w:marTop w:val="0"/>
          <w:marBottom w:val="0"/>
          <w:divBdr>
            <w:top w:val="none" w:sz="0" w:space="0" w:color="auto"/>
            <w:left w:val="none" w:sz="0" w:space="0" w:color="auto"/>
            <w:bottom w:val="none" w:sz="0" w:space="0" w:color="auto"/>
            <w:right w:val="none" w:sz="0" w:space="0" w:color="auto"/>
          </w:divBdr>
        </w:div>
        <w:div w:id="1060205287">
          <w:marLeft w:val="0"/>
          <w:marRight w:val="0"/>
          <w:marTop w:val="0"/>
          <w:marBottom w:val="0"/>
          <w:divBdr>
            <w:top w:val="none" w:sz="0" w:space="0" w:color="auto"/>
            <w:left w:val="none" w:sz="0" w:space="0" w:color="auto"/>
            <w:bottom w:val="none" w:sz="0" w:space="0" w:color="auto"/>
            <w:right w:val="none" w:sz="0" w:space="0" w:color="auto"/>
          </w:divBdr>
          <w:divsChild>
            <w:div w:id="58484748">
              <w:marLeft w:val="0"/>
              <w:marRight w:val="0"/>
              <w:marTop w:val="0"/>
              <w:marBottom w:val="0"/>
              <w:divBdr>
                <w:top w:val="none" w:sz="0" w:space="0" w:color="auto"/>
                <w:left w:val="none" w:sz="0" w:space="0" w:color="auto"/>
                <w:bottom w:val="none" w:sz="0" w:space="0" w:color="auto"/>
                <w:right w:val="none" w:sz="0" w:space="0" w:color="auto"/>
              </w:divBdr>
              <w:divsChild>
                <w:div w:id="13481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211">
          <w:marLeft w:val="0"/>
          <w:marRight w:val="0"/>
          <w:marTop w:val="0"/>
          <w:marBottom w:val="0"/>
          <w:divBdr>
            <w:top w:val="none" w:sz="0" w:space="0" w:color="auto"/>
            <w:left w:val="none" w:sz="0" w:space="0" w:color="auto"/>
            <w:bottom w:val="none" w:sz="0" w:space="0" w:color="auto"/>
            <w:right w:val="none" w:sz="0" w:space="0" w:color="auto"/>
          </w:divBdr>
          <w:divsChild>
            <w:div w:id="1828475482">
              <w:marLeft w:val="0"/>
              <w:marRight w:val="0"/>
              <w:marTop w:val="0"/>
              <w:marBottom w:val="0"/>
              <w:divBdr>
                <w:top w:val="none" w:sz="0" w:space="0" w:color="auto"/>
                <w:left w:val="none" w:sz="0" w:space="0" w:color="auto"/>
                <w:bottom w:val="none" w:sz="0" w:space="0" w:color="auto"/>
                <w:right w:val="none" w:sz="0" w:space="0" w:color="auto"/>
              </w:divBdr>
              <w:divsChild>
                <w:div w:id="6090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989">
          <w:marLeft w:val="0"/>
          <w:marRight w:val="0"/>
          <w:marTop w:val="0"/>
          <w:marBottom w:val="0"/>
          <w:divBdr>
            <w:top w:val="none" w:sz="0" w:space="0" w:color="auto"/>
            <w:left w:val="none" w:sz="0" w:space="0" w:color="auto"/>
            <w:bottom w:val="none" w:sz="0" w:space="0" w:color="auto"/>
            <w:right w:val="none" w:sz="0" w:space="0" w:color="auto"/>
          </w:divBdr>
          <w:divsChild>
            <w:div w:id="1520118922">
              <w:marLeft w:val="0"/>
              <w:marRight w:val="0"/>
              <w:marTop w:val="0"/>
              <w:marBottom w:val="0"/>
              <w:divBdr>
                <w:top w:val="none" w:sz="0" w:space="0" w:color="auto"/>
                <w:left w:val="none" w:sz="0" w:space="0" w:color="auto"/>
                <w:bottom w:val="none" w:sz="0" w:space="0" w:color="auto"/>
                <w:right w:val="none" w:sz="0" w:space="0" w:color="auto"/>
              </w:divBdr>
              <w:divsChild>
                <w:div w:id="8405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25715">
      <w:bodyDiv w:val="1"/>
      <w:marLeft w:val="0"/>
      <w:marRight w:val="0"/>
      <w:marTop w:val="0"/>
      <w:marBottom w:val="0"/>
      <w:divBdr>
        <w:top w:val="none" w:sz="0" w:space="0" w:color="auto"/>
        <w:left w:val="none" w:sz="0" w:space="0" w:color="auto"/>
        <w:bottom w:val="none" w:sz="0" w:space="0" w:color="auto"/>
        <w:right w:val="none" w:sz="0" w:space="0" w:color="auto"/>
      </w:divBdr>
      <w:divsChild>
        <w:div w:id="1253468011">
          <w:marLeft w:val="0"/>
          <w:marRight w:val="0"/>
          <w:marTop w:val="0"/>
          <w:marBottom w:val="0"/>
          <w:divBdr>
            <w:top w:val="none" w:sz="0" w:space="0" w:color="auto"/>
            <w:left w:val="none" w:sz="0" w:space="0" w:color="auto"/>
            <w:bottom w:val="none" w:sz="0" w:space="0" w:color="auto"/>
            <w:right w:val="none" w:sz="0" w:space="0" w:color="auto"/>
          </w:divBdr>
          <w:divsChild>
            <w:div w:id="305165642">
              <w:marLeft w:val="0"/>
              <w:marRight w:val="0"/>
              <w:marTop w:val="0"/>
              <w:marBottom w:val="0"/>
              <w:divBdr>
                <w:top w:val="none" w:sz="0" w:space="0" w:color="auto"/>
                <w:left w:val="none" w:sz="0" w:space="0" w:color="auto"/>
                <w:bottom w:val="none" w:sz="0" w:space="0" w:color="auto"/>
                <w:right w:val="none" w:sz="0" w:space="0" w:color="auto"/>
              </w:divBdr>
              <w:divsChild>
                <w:div w:id="2059891133">
                  <w:marLeft w:val="0"/>
                  <w:marRight w:val="0"/>
                  <w:marTop w:val="0"/>
                  <w:marBottom w:val="0"/>
                  <w:divBdr>
                    <w:top w:val="none" w:sz="0" w:space="0" w:color="auto"/>
                    <w:left w:val="none" w:sz="0" w:space="0" w:color="auto"/>
                    <w:bottom w:val="none" w:sz="0" w:space="0" w:color="auto"/>
                    <w:right w:val="none" w:sz="0" w:space="0" w:color="auto"/>
                  </w:divBdr>
                </w:div>
                <w:div w:id="370031225">
                  <w:marLeft w:val="0"/>
                  <w:marRight w:val="0"/>
                  <w:marTop w:val="0"/>
                  <w:marBottom w:val="0"/>
                  <w:divBdr>
                    <w:top w:val="none" w:sz="0" w:space="0" w:color="auto"/>
                    <w:left w:val="none" w:sz="0" w:space="0" w:color="auto"/>
                    <w:bottom w:val="none" w:sz="0" w:space="0" w:color="auto"/>
                    <w:right w:val="none" w:sz="0" w:space="0" w:color="auto"/>
                  </w:divBdr>
                  <w:divsChild>
                    <w:div w:id="2012829753">
                      <w:marLeft w:val="0"/>
                      <w:marRight w:val="0"/>
                      <w:marTop w:val="0"/>
                      <w:marBottom w:val="0"/>
                      <w:divBdr>
                        <w:top w:val="none" w:sz="0" w:space="0" w:color="auto"/>
                        <w:left w:val="none" w:sz="0" w:space="0" w:color="auto"/>
                        <w:bottom w:val="none" w:sz="0" w:space="0" w:color="auto"/>
                        <w:right w:val="none" w:sz="0" w:space="0" w:color="auto"/>
                      </w:divBdr>
                    </w:div>
                  </w:divsChild>
                </w:div>
                <w:div w:id="366762912">
                  <w:marLeft w:val="0"/>
                  <w:marRight w:val="0"/>
                  <w:marTop w:val="0"/>
                  <w:marBottom w:val="0"/>
                  <w:divBdr>
                    <w:top w:val="none" w:sz="0" w:space="0" w:color="auto"/>
                    <w:left w:val="none" w:sz="0" w:space="0" w:color="auto"/>
                    <w:bottom w:val="none" w:sz="0" w:space="0" w:color="auto"/>
                    <w:right w:val="none" w:sz="0" w:space="0" w:color="auto"/>
                  </w:divBdr>
                  <w:divsChild>
                    <w:div w:id="1583291187">
                      <w:marLeft w:val="0"/>
                      <w:marRight w:val="0"/>
                      <w:marTop w:val="0"/>
                      <w:marBottom w:val="0"/>
                      <w:divBdr>
                        <w:top w:val="none" w:sz="0" w:space="0" w:color="auto"/>
                        <w:left w:val="none" w:sz="0" w:space="0" w:color="auto"/>
                        <w:bottom w:val="none" w:sz="0" w:space="0" w:color="auto"/>
                        <w:right w:val="none" w:sz="0" w:space="0" w:color="auto"/>
                      </w:divBdr>
                    </w:div>
                  </w:divsChild>
                </w:div>
                <w:div w:id="555091361">
                  <w:marLeft w:val="0"/>
                  <w:marRight w:val="0"/>
                  <w:marTop w:val="0"/>
                  <w:marBottom w:val="0"/>
                  <w:divBdr>
                    <w:top w:val="none" w:sz="0" w:space="0" w:color="auto"/>
                    <w:left w:val="none" w:sz="0" w:space="0" w:color="auto"/>
                    <w:bottom w:val="none" w:sz="0" w:space="0" w:color="auto"/>
                    <w:right w:val="none" w:sz="0" w:space="0" w:color="auto"/>
                  </w:divBdr>
                  <w:divsChild>
                    <w:div w:id="976028950">
                      <w:marLeft w:val="0"/>
                      <w:marRight w:val="0"/>
                      <w:marTop w:val="0"/>
                      <w:marBottom w:val="0"/>
                      <w:divBdr>
                        <w:top w:val="none" w:sz="0" w:space="0" w:color="auto"/>
                        <w:left w:val="none" w:sz="0" w:space="0" w:color="auto"/>
                        <w:bottom w:val="none" w:sz="0" w:space="0" w:color="auto"/>
                        <w:right w:val="none" w:sz="0" w:space="0" w:color="auto"/>
                      </w:divBdr>
                    </w:div>
                  </w:divsChild>
                </w:div>
                <w:div w:id="167915360">
                  <w:marLeft w:val="0"/>
                  <w:marRight w:val="0"/>
                  <w:marTop w:val="0"/>
                  <w:marBottom w:val="0"/>
                  <w:divBdr>
                    <w:top w:val="none" w:sz="0" w:space="0" w:color="auto"/>
                    <w:left w:val="none" w:sz="0" w:space="0" w:color="auto"/>
                    <w:bottom w:val="none" w:sz="0" w:space="0" w:color="auto"/>
                    <w:right w:val="none" w:sz="0" w:space="0" w:color="auto"/>
                  </w:divBdr>
                  <w:divsChild>
                    <w:div w:id="1892040465">
                      <w:marLeft w:val="0"/>
                      <w:marRight w:val="0"/>
                      <w:marTop w:val="0"/>
                      <w:marBottom w:val="0"/>
                      <w:divBdr>
                        <w:top w:val="none" w:sz="0" w:space="0" w:color="auto"/>
                        <w:left w:val="none" w:sz="0" w:space="0" w:color="auto"/>
                        <w:bottom w:val="none" w:sz="0" w:space="0" w:color="auto"/>
                        <w:right w:val="none" w:sz="0" w:space="0" w:color="auto"/>
                      </w:divBdr>
                    </w:div>
                  </w:divsChild>
                </w:div>
                <w:div w:id="343896258">
                  <w:marLeft w:val="0"/>
                  <w:marRight w:val="0"/>
                  <w:marTop w:val="0"/>
                  <w:marBottom w:val="0"/>
                  <w:divBdr>
                    <w:top w:val="none" w:sz="0" w:space="0" w:color="auto"/>
                    <w:left w:val="none" w:sz="0" w:space="0" w:color="auto"/>
                    <w:bottom w:val="none" w:sz="0" w:space="0" w:color="auto"/>
                    <w:right w:val="none" w:sz="0" w:space="0" w:color="auto"/>
                  </w:divBdr>
                  <w:divsChild>
                    <w:div w:id="11804294">
                      <w:marLeft w:val="0"/>
                      <w:marRight w:val="0"/>
                      <w:marTop w:val="0"/>
                      <w:marBottom w:val="0"/>
                      <w:divBdr>
                        <w:top w:val="none" w:sz="0" w:space="0" w:color="auto"/>
                        <w:left w:val="none" w:sz="0" w:space="0" w:color="auto"/>
                        <w:bottom w:val="none" w:sz="0" w:space="0" w:color="auto"/>
                        <w:right w:val="none" w:sz="0" w:space="0" w:color="auto"/>
                      </w:divBdr>
                    </w:div>
                  </w:divsChild>
                </w:div>
                <w:div w:id="1830948786">
                  <w:marLeft w:val="0"/>
                  <w:marRight w:val="0"/>
                  <w:marTop w:val="0"/>
                  <w:marBottom w:val="0"/>
                  <w:divBdr>
                    <w:top w:val="none" w:sz="0" w:space="0" w:color="auto"/>
                    <w:left w:val="none" w:sz="0" w:space="0" w:color="auto"/>
                    <w:bottom w:val="none" w:sz="0" w:space="0" w:color="auto"/>
                    <w:right w:val="none" w:sz="0" w:space="0" w:color="auto"/>
                  </w:divBdr>
                  <w:divsChild>
                    <w:div w:id="1660304711">
                      <w:marLeft w:val="0"/>
                      <w:marRight w:val="0"/>
                      <w:marTop w:val="0"/>
                      <w:marBottom w:val="0"/>
                      <w:divBdr>
                        <w:top w:val="none" w:sz="0" w:space="0" w:color="auto"/>
                        <w:left w:val="none" w:sz="0" w:space="0" w:color="auto"/>
                        <w:bottom w:val="none" w:sz="0" w:space="0" w:color="auto"/>
                        <w:right w:val="none" w:sz="0" w:space="0" w:color="auto"/>
                      </w:divBdr>
                    </w:div>
                  </w:divsChild>
                </w:div>
                <w:div w:id="144711999">
                  <w:marLeft w:val="0"/>
                  <w:marRight w:val="0"/>
                  <w:marTop w:val="0"/>
                  <w:marBottom w:val="0"/>
                  <w:divBdr>
                    <w:top w:val="none" w:sz="0" w:space="0" w:color="auto"/>
                    <w:left w:val="none" w:sz="0" w:space="0" w:color="auto"/>
                    <w:bottom w:val="none" w:sz="0" w:space="0" w:color="auto"/>
                    <w:right w:val="none" w:sz="0" w:space="0" w:color="auto"/>
                  </w:divBdr>
                  <w:divsChild>
                    <w:div w:id="478351111">
                      <w:marLeft w:val="0"/>
                      <w:marRight w:val="0"/>
                      <w:marTop w:val="0"/>
                      <w:marBottom w:val="0"/>
                      <w:divBdr>
                        <w:top w:val="none" w:sz="0" w:space="0" w:color="auto"/>
                        <w:left w:val="none" w:sz="0" w:space="0" w:color="auto"/>
                        <w:bottom w:val="none" w:sz="0" w:space="0" w:color="auto"/>
                        <w:right w:val="none" w:sz="0" w:space="0" w:color="auto"/>
                      </w:divBdr>
                    </w:div>
                  </w:divsChild>
                </w:div>
                <w:div w:id="425157846">
                  <w:marLeft w:val="0"/>
                  <w:marRight w:val="0"/>
                  <w:marTop w:val="0"/>
                  <w:marBottom w:val="0"/>
                  <w:divBdr>
                    <w:top w:val="none" w:sz="0" w:space="0" w:color="auto"/>
                    <w:left w:val="none" w:sz="0" w:space="0" w:color="auto"/>
                    <w:bottom w:val="none" w:sz="0" w:space="0" w:color="auto"/>
                    <w:right w:val="none" w:sz="0" w:space="0" w:color="auto"/>
                  </w:divBdr>
                  <w:divsChild>
                    <w:div w:id="20196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2650">
          <w:marLeft w:val="0"/>
          <w:marRight w:val="0"/>
          <w:marTop w:val="0"/>
          <w:marBottom w:val="0"/>
          <w:divBdr>
            <w:top w:val="none" w:sz="0" w:space="0" w:color="auto"/>
            <w:left w:val="none" w:sz="0" w:space="0" w:color="auto"/>
            <w:bottom w:val="none" w:sz="0" w:space="0" w:color="auto"/>
            <w:right w:val="none" w:sz="0" w:space="0" w:color="auto"/>
          </w:divBdr>
          <w:divsChild>
            <w:div w:id="33309301">
              <w:marLeft w:val="0"/>
              <w:marRight w:val="0"/>
              <w:marTop w:val="0"/>
              <w:marBottom w:val="0"/>
              <w:divBdr>
                <w:top w:val="none" w:sz="0" w:space="0" w:color="auto"/>
                <w:left w:val="none" w:sz="0" w:space="0" w:color="auto"/>
                <w:bottom w:val="none" w:sz="0" w:space="0" w:color="auto"/>
                <w:right w:val="none" w:sz="0" w:space="0" w:color="auto"/>
              </w:divBdr>
              <w:divsChild>
                <w:div w:id="1530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6440">
          <w:marLeft w:val="0"/>
          <w:marRight w:val="0"/>
          <w:marTop w:val="0"/>
          <w:marBottom w:val="0"/>
          <w:divBdr>
            <w:top w:val="none" w:sz="0" w:space="0" w:color="auto"/>
            <w:left w:val="none" w:sz="0" w:space="0" w:color="auto"/>
            <w:bottom w:val="none" w:sz="0" w:space="0" w:color="auto"/>
            <w:right w:val="none" w:sz="0" w:space="0" w:color="auto"/>
          </w:divBdr>
          <w:divsChild>
            <w:div w:id="1720938255">
              <w:marLeft w:val="0"/>
              <w:marRight w:val="0"/>
              <w:marTop w:val="0"/>
              <w:marBottom w:val="0"/>
              <w:divBdr>
                <w:top w:val="none" w:sz="0" w:space="0" w:color="auto"/>
                <w:left w:val="none" w:sz="0" w:space="0" w:color="auto"/>
                <w:bottom w:val="none" w:sz="0" w:space="0" w:color="auto"/>
                <w:right w:val="none" w:sz="0" w:space="0" w:color="auto"/>
              </w:divBdr>
              <w:divsChild>
                <w:div w:id="11260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315">
          <w:marLeft w:val="0"/>
          <w:marRight w:val="0"/>
          <w:marTop w:val="0"/>
          <w:marBottom w:val="0"/>
          <w:divBdr>
            <w:top w:val="none" w:sz="0" w:space="0" w:color="auto"/>
            <w:left w:val="none" w:sz="0" w:space="0" w:color="auto"/>
            <w:bottom w:val="none" w:sz="0" w:space="0" w:color="auto"/>
            <w:right w:val="none" w:sz="0" w:space="0" w:color="auto"/>
          </w:divBdr>
          <w:divsChild>
            <w:div w:id="956524351">
              <w:marLeft w:val="0"/>
              <w:marRight w:val="0"/>
              <w:marTop w:val="0"/>
              <w:marBottom w:val="0"/>
              <w:divBdr>
                <w:top w:val="none" w:sz="0" w:space="0" w:color="auto"/>
                <w:left w:val="none" w:sz="0" w:space="0" w:color="auto"/>
                <w:bottom w:val="none" w:sz="0" w:space="0" w:color="auto"/>
                <w:right w:val="none" w:sz="0" w:space="0" w:color="auto"/>
              </w:divBdr>
              <w:divsChild>
                <w:div w:id="1899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0962">
          <w:marLeft w:val="0"/>
          <w:marRight w:val="0"/>
          <w:marTop w:val="0"/>
          <w:marBottom w:val="0"/>
          <w:divBdr>
            <w:top w:val="none" w:sz="0" w:space="0" w:color="auto"/>
            <w:left w:val="none" w:sz="0" w:space="0" w:color="auto"/>
            <w:bottom w:val="none" w:sz="0" w:space="0" w:color="auto"/>
            <w:right w:val="none" w:sz="0" w:space="0" w:color="auto"/>
          </w:divBdr>
          <w:divsChild>
            <w:div w:id="2007439920">
              <w:marLeft w:val="0"/>
              <w:marRight w:val="0"/>
              <w:marTop w:val="0"/>
              <w:marBottom w:val="0"/>
              <w:divBdr>
                <w:top w:val="none" w:sz="0" w:space="0" w:color="auto"/>
                <w:left w:val="none" w:sz="0" w:space="0" w:color="auto"/>
                <w:bottom w:val="none" w:sz="0" w:space="0" w:color="auto"/>
                <w:right w:val="none" w:sz="0" w:space="0" w:color="auto"/>
              </w:divBdr>
              <w:divsChild>
                <w:div w:id="15874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9769">
          <w:marLeft w:val="0"/>
          <w:marRight w:val="0"/>
          <w:marTop w:val="0"/>
          <w:marBottom w:val="0"/>
          <w:divBdr>
            <w:top w:val="none" w:sz="0" w:space="0" w:color="auto"/>
            <w:left w:val="none" w:sz="0" w:space="0" w:color="auto"/>
            <w:bottom w:val="none" w:sz="0" w:space="0" w:color="auto"/>
            <w:right w:val="none" w:sz="0" w:space="0" w:color="auto"/>
          </w:divBdr>
          <w:divsChild>
            <w:div w:id="2026862347">
              <w:marLeft w:val="0"/>
              <w:marRight w:val="0"/>
              <w:marTop w:val="0"/>
              <w:marBottom w:val="0"/>
              <w:divBdr>
                <w:top w:val="none" w:sz="0" w:space="0" w:color="auto"/>
                <w:left w:val="none" w:sz="0" w:space="0" w:color="auto"/>
                <w:bottom w:val="none" w:sz="0" w:space="0" w:color="auto"/>
                <w:right w:val="none" w:sz="0" w:space="0" w:color="auto"/>
              </w:divBdr>
              <w:divsChild>
                <w:div w:id="39848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rycja.sieg@sppila.policja.gov.pl" TargetMode="External"/><Relationship Id="rId18" Type="http://schemas.openxmlformats.org/officeDocument/2006/relationships/hyperlink" Target="https://platformazakupowa.pl/transakcja/1010566" TargetMode="External"/><Relationship Id="rId26" Type="http://schemas.openxmlformats.org/officeDocument/2006/relationships/hyperlink" Target="https://sip.legalis.pl/document-view.seam?documentId=mfrxilrsguydonboobqxalrrga3tgnrxgy3q&amp;refSource=hyp" TargetMode="External"/><Relationship Id="rId39" Type="http://schemas.openxmlformats.org/officeDocument/2006/relationships/hyperlink" Target="https://sip.legalis.pl/document-view.seam?documentId=mfrxilrsguydonboobqxalrtgaydqni&amp;refSource=hyp" TargetMode="External"/><Relationship Id="rId21" Type="http://schemas.openxmlformats.org/officeDocument/2006/relationships/hyperlink" Target="https://platformazakupowa.pl/pn/sp_pila" TargetMode="External"/><Relationship Id="rId34" Type="http://schemas.openxmlformats.org/officeDocument/2006/relationships/hyperlink" Target="https://sip.legalis.pl/document-view.seam?documentId=mfrxilrsguydonboobqxalrrga4tonjwgm3a&amp;refSource=hyp" TargetMode="External"/><Relationship Id="rId42" Type="http://schemas.openxmlformats.org/officeDocument/2006/relationships/hyperlink" Target="https://sip.legalis.pl/document-view.seam?documentId=mfrxilrtg4ytimjzhe4tiltqmfyc4njrga4damzygm&amp;refSource=hyp" TargetMode="External"/><Relationship Id="rId47" Type="http://schemas.openxmlformats.org/officeDocument/2006/relationships/hyperlink" Target="https://sip.legalis.pl/document-view.seam?documentId=mfrxilrtg4ytsmjwg42tcltqmfyc4nryhe2tcnrugq&amp;refSource=hyp" TargetMode="External"/><Relationship Id="rId50" Type="http://schemas.openxmlformats.org/officeDocument/2006/relationships/hyperlink" Target="https://sip.legalis.pl/document-view.seam?documentId=mfrxilrxgazdgmjrhazc44dboaxdcmjwgm2tgmjr&amp;refSource=hyp" TargetMode="External"/><Relationship Id="rId55" Type="http://schemas.openxmlformats.org/officeDocument/2006/relationships/hyperlink" Target="https://sip.legalis.pl/document-view.seam?documentId=mfrxilrtg4ytqnrqgq4taltqmfyc4nrxga3dinjzhe&amp;refSource=hyp" TargetMode="External"/><Relationship Id="rId63" Type="http://schemas.openxmlformats.org/officeDocument/2006/relationships/hyperlink" Target="https://sip.legalis.pl/document-view.seam?documentId=mfrxilrtg4ytimjzhe4tiltqmfyc4njrga4danbyh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9" Type="http://schemas.openxmlformats.org/officeDocument/2006/relationships/hyperlink" Target="https://sip.legalis.pl/document-view.seam?documentId=mfrxilrtg4zdanzwgm3to&amp;refSource=hy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0566" TargetMode="External"/><Relationship Id="rId24" Type="http://schemas.openxmlformats.org/officeDocument/2006/relationships/hyperlink" Target="https://sip.legalis.pl/document-view.seam?documentId=mfrxilrsguydonboobqxalrrgi4dembqha4a&amp;refSource=hyp" TargetMode="External"/><Relationship Id="rId32" Type="http://schemas.openxmlformats.org/officeDocument/2006/relationships/hyperlink" Target="https://sip.legalis.pl/document-view.seam?documentId=mfrxilrsguydonboobqxalrrgi2dgmbrgq4q&amp;refSource=hyp" TargetMode="External"/><Relationship Id="rId37" Type="http://schemas.openxmlformats.org/officeDocument/2006/relationships/hyperlink" Target="https://sip.legalis.pl/document-view.seam?documentId=mfrxilrsguydonboobqxalrtgaytcmi&amp;refSource=hyp" TargetMode="External"/><Relationship Id="rId40" Type="http://schemas.openxmlformats.org/officeDocument/2006/relationships/hyperlink" Target="https://sip.legalis.pl/document-view.seam?documentId=mfrxilrsge2tkmzwgy4dsltqmfyc4mrqgq3tgobsg4&amp;refSource=hyp" TargetMode="External"/><Relationship Id="rId45" Type="http://schemas.openxmlformats.org/officeDocument/2006/relationships/hyperlink" Target="https://sip.legalis.pl/document-view.seam?documentId=mfrxilrtg4ytonbxheydeltqmfyc4nrtgiztmnzyge&amp;refSource=hyp" TargetMode="External"/><Relationship Id="rId53" Type="http://schemas.openxmlformats.org/officeDocument/2006/relationships/hyperlink" Target="https://sip.legalis.pl/document-view.seam?documentId=mfrxilrtg4ytqnbwgy4teltqmfyc4nrwgy2danbqgq&amp;refSource=hyp" TargetMode="External"/><Relationship Id="rId58" Type="http://schemas.openxmlformats.org/officeDocument/2006/relationships/hyperlink" Target="https://sip.legalis.pl/document-view.seam?documentId=mfrxilrshaydomrqgiydoltqmfyc4mrxgiydimbyhe&amp;refSource=hyp" TargetMode="External"/><Relationship Id="rId66" Type="http://schemas.openxmlformats.org/officeDocument/2006/relationships/hyperlink" Target="mailto:iod.sppila@sppila.policja.gov.pl" TargetMode="External"/><Relationship Id="rId5" Type="http://schemas.openxmlformats.org/officeDocument/2006/relationships/webSettings" Target="webSettings.xml"/><Relationship Id="rId15" Type="http://schemas.openxmlformats.org/officeDocument/2006/relationships/hyperlink" Target="https://platformazakupowa.pl/transakcja/1010566" TargetMode="External"/><Relationship Id="rId23" Type="http://schemas.openxmlformats.org/officeDocument/2006/relationships/hyperlink" Target="https://sip.legalis.pl/document-view.seam?documentId=mfrxilrsguydonboobqxalrtgaydomy&amp;refSource=hyp" TargetMode="External"/><Relationship Id="rId28" Type="http://schemas.openxmlformats.org/officeDocument/2006/relationships/hyperlink" Target="https://sip.legalis.pl/document-view.seam?documentId=mfrxilrrgqydgnruha4dk&amp;refSource=hyp" TargetMode="External"/><Relationship Id="rId36" Type="http://schemas.openxmlformats.org/officeDocument/2006/relationships/hyperlink" Target="https://sip.legalis.pl/document-view.seam?documentId=mfrxilrsge2tkmzwgy4ds&amp;refSource=hyp" TargetMode="External"/><Relationship Id="rId49" Type="http://schemas.openxmlformats.org/officeDocument/2006/relationships/hyperlink" Target="https://sip.legalis.pl/document-view.seam?documentId=mfrxilrtg4ytsmzxha2dqltqmfyc4nrzgy4dinbrgu&amp;refSource=hyp" TargetMode="External"/><Relationship Id="rId57" Type="http://schemas.openxmlformats.org/officeDocument/2006/relationships/hyperlink" Target="https://sip.legalis.pl/document-view.seam?documentId=mfrxilrxgazdgmjrhazc44dboaxdcmjwgm2tgmjr&amp;refSource=hyp" TargetMode="External"/><Relationship Id="rId61" Type="http://schemas.openxmlformats.org/officeDocument/2006/relationships/hyperlink" Target="https://platformazakupowa.pl/transakcja/1010566" TargetMode="External"/><Relationship Id="rId10" Type="http://schemas.openxmlformats.org/officeDocument/2006/relationships/hyperlink" Target="http://www.pila.szkolapolicji.gov.pl" TargetMode="External"/><Relationship Id="rId19" Type="http://schemas.openxmlformats.org/officeDocument/2006/relationships/hyperlink" Target="https://platformazakupowa.pl/transakcja/1010566" TargetMode="External"/><Relationship Id="rId31" Type="http://schemas.openxmlformats.org/officeDocument/2006/relationships/hyperlink" Target="https://sip.legalis.pl/document-view.seam?documentId=mfrxilrrg42tinbwhe4ds&amp;refSource=hyp" TargetMode="External"/><Relationship Id="rId44" Type="http://schemas.openxmlformats.org/officeDocument/2006/relationships/hyperlink" Target="https://sip.legalis.pl/document-view.seam?documentId=mfrxilrshaydomrqgiydoltqmfyc4mrxgiydimbyhe&amp;refSource=hyp" TargetMode="External"/><Relationship Id="rId52" Type="http://schemas.openxmlformats.org/officeDocument/2006/relationships/hyperlink" Target="https://sip.legalis.pl/document-view.seam?documentId=mfrxilrtg4zdamzwhe2deltqmfyc4nzsgyydqnjtgi&amp;refSource=hyp" TargetMode="External"/><Relationship Id="rId60" Type="http://schemas.openxmlformats.org/officeDocument/2006/relationships/hyperlink" Target="https://sip.legalis.pl/document-view.seam?documentId=mfrxilrtg4ytimjzhe4tiltqmfyc4njrga4danrtg4" TargetMode="External"/><Relationship Id="rId65" Type="http://schemas.openxmlformats.org/officeDocument/2006/relationships/hyperlink" Target="https://sip.legalis.pl/document-view.seam?documentId=mfrxilrtg4ytqojygy3dkltqmfyc4nrygmztenjrgy" TargetMode="External"/><Relationship Id="rId4" Type="http://schemas.openxmlformats.org/officeDocument/2006/relationships/settings" Target="settings.xml"/><Relationship Id="rId9" Type="http://schemas.openxmlformats.org/officeDocument/2006/relationships/hyperlink" Target="mailto:zamowienia@sppila.policja.gov.pl" TargetMode="External"/><Relationship Id="rId14" Type="http://schemas.openxmlformats.org/officeDocument/2006/relationships/hyperlink" Target="mailto:patrycja.sieg@sppila.policja.gov.pl" TargetMode="External"/><Relationship Id="rId22" Type="http://schemas.openxmlformats.org/officeDocument/2006/relationships/hyperlink" Target="mailto:zamowienia@sppila.policja.gov.pl" TargetMode="External"/><Relationship Id="rId27" Type="http://schemas.openxmlformats.org/officeDocument/2006/relationships/hyperlink" Target="https://sip.legalis.pl/document-view.seam?documentId=mfrxilrrgqydgnruha4dkltqmfyc4mjtga4dqojvge&amp;refSource=hyp" TargetMode="External"/><Relationship Id="rId30" Type="http://schemas.openxmlformats.org/officeDocument/2006/relationships/hyperlink" Target="https://sip.legalis.pl/document-view.seam?documentId=mfrxilrrg42tinbwhe4dsltqmfyc4mjxga2temzqga&amp;refSource=hyp" TargetMode="External"/><Relationship Id="rId35" Type="http://schemas.openxmlformats.org/officeDocument/2006/relationships/hyperlink" Target="https://sip.legalis.pl/document-view.seam?documentId=mfrxilrsge2tkmzwgy4dsltqmfyc4mrqgq3tgobsha&amp;refSource=hyp" TargetMode="External"/><Relationship Id="rId43" Type="http://schemas.openxmlformats.org/officeDocument/2006/relationships/hyperlink" Target="https://sip.legalis.pl/document-view.seam?documentId=mfrxilrxgazdgmjrhazc44dboaxdcmjwgm2tgmjr&amp;refSource=hyp" TargetMode="External"/><Relationship Id="rId48" Type="http://schemas.openxmlformats.org/officeDocument/2006/relationships/hyperlink" Target="https://sip.legalis.pl/document-view.seam?documentId=mfrxilrtg4ytsmzsg42tqltqmfyc4nrzguytsmjuga&amp;refSource=hyp" TargetMode="External"/><Relationship Id="rId56" Type="http://schemas.openxmlformats.org/officeDocument/2006/relationships/hyperlink" Target="https://sip.legalis.pl/document-view.seam?documentId=mfrxilrtg4ytsmrzga3dqltqmfyc4nrzgqydgnzyhe&amp;refSource=hyp" TargetMode="External"/><Relationship Id="rId64" Type="http://schemas.openxmlformats.org/officeDocument/2006/relationships/hyperlink" Target="https://sip.legalis.pl/document-view.seam?documentId=mfrxilrtg4ytqojygy3dkltqmfyc4nrygmzteobzgm"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styles" Target="styles.xml"/><Relationship Id="rId12" Type="http://schemas.openxmlformats.org/officeDocument/2006/relationships/hyperlink" Target="mailto:zamowienia@sppila.policja.gov.pl" TargetMode="External"/><Relationship Id="rId17" Type="http://schemas.openxmlformats.org/officeDocument/2006/relationships/hyperlink" Target="https://docs.google.com/document/d/1kdC7je8RNO5FSk_N0NY7nv1Xj1WYJza-CmXvYH8evhk/edit" TargetMode="External"/><Relationship Id="rId25" Type="http://schemas.openxmlformats.org/officeDocument/2006/relationships/hyperlink" Target="https://sip.legalis.pl/document-view.seam?documentId=mfrxilrsguydonboobqxalrtgaydimy&amp;refSource=hyp" TargetMode="External"/><Relationship Id="rId33" Type="http://schemas.openxmlformats.org/officeDocument/2006/relationships/hyperlink" Target="https://sip.legalis.pl/document-view.seam?documentId=mfrxilrsguydonboobqxalrtgaytcna&amp;refSource=hyp" TargetMode="External"/><Relationship Id="rId38" Type="http://schemas.openxmlformats.org/officeDocument/2006/relationships/hyperlink" Target="https://sip.legalis.pl/document-view.seam?documentId=mfrxilrsguydonboobqxalrtgaytami&amp;refSource=hyp" TargetMode="External"/><Relationship Id="rId46" Type="http://schemas.openxmlformats.org/officeDocument/2006/relationships/hyperlink" Target="https://sip.legalis.pl/document-view.seam?documentId=mfrxilrtg4ytsmjqgmydqltqmfyc4nryg4zdgnbugu&amp;refSource=hyp" TargetMode="External"/><Relationship Id="rId59" Type="http://schemas.openxmlformats.org/officeDocument/2006/relationships/hyperlink" Target="https://sip.legalis.pl/document-view.seam?documentId=mfrxilrtg4zdamzwhe2deltqmfyc4nzsgyydqnjtgi&amp;refSource=hyp" TargetMode="External"/><Relationship Id="rId67" Type="http://schemas.openxmlformats.org/officeDocument/2006/relationships/footer" Target="footer1.xml"/><Relationship Id="rId20" Type="http://schemas.openxmlformats.org/officeDocument/2006/relationships/hyperlink" Target="https://platformazakupowa.pl/transakcja/1010566" TargetMode="External"/><Relationship Id="rId41" Type="http://schemas.openxmlformats.org/officeDocument/2006/relationships/hyperlink" Target="https://sip.legalis.pl/document-view.seam?documentId=mfrxilrsge2tkmzwgy4dsltqmfyc4mrqgq3tgobtga&amp;refSource=hyp" TargetMode="External"/><Relationship Id="rId54" Type="http://schemas.openxmlformats.org/officeDocument/2006/relationships/hyperlink" Target="https://sip.legalis.pl/document-view.seam?documentId=mfrxilrtg4ytqnbwgy4teltqmfyc4nrwgy2damzuga&amp;refSource=hyp" TargetMode="External"/><Relationship Id="rId62" Type="http://schemas.openxmlformats.org/officeDocument/2006/relationships/hyperlink" Target="https://sip.legalis.pl/document-view.seam?documentId=mfrxilrtg4ytimjzhe4tiltqmfyc4njrga4dcmrv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8DA9-CD9A-4269-9C61-E330F267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6204</TotalTime>
  <Pages>37</Pages>
  <Words>14459</Words>
  <Characters>86757</Characters>
  <Application>Microsoft Office Word</Application>
  <DocSecurity>0</DocSecurity>
  <Lines>722</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A92023</cp:lastModifiedBy>
  <cp:revision>71</cp:revision>
  <cp:lastPrinted>2024-11-04T09:44:00Z</cp:lastPrinted>
  <dcterms:created xsi:type="dcterms:W3CDTF">2024-05-13T11:05:00Z</dcterms:created>
  <dcterms:modified xsi:type="dcterms:W3CDTF">2024-11-04T15:52:00Z</dcterms:modified>
</cp:coreProperties>
</file>