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26" w:rsidRPr="008745C0" w:rsidRDefault="009A3126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9733A0">
        <w:rPr>
          <w:rFonts w:ascii="Times New Roman" w:hAnsi="Times New Roman" w:cs="Times New Roman"/>
          <w:b/>
          <w:sz w:val="20"/>
          <w:szCs w:val="20"/>
        </w:rPr>
        <w:t>2</w:t>
      </w:r>
      <w:r w:rsidR="009C197A">
        <w:rPr>
          <w:rFonts w:ascii="Times New Roman" w:hAnsi="Times New Roman" w:cs="Times New Roman"/>
          <w:b/>
          <w:sz w:val="20"/>
          <w:szCs w:val="20"/>
        </w:rPr>
        <w:t>.1.</w:t>
      </w:r>
      <w:r w:rsidRPr="008745C0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9A3126" w:rsidRPr="008745C0" w:rsidRDefault="008745C0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>N</w:t>
      </w:r>
      <w:r w:rsidR="009A3126" w:rsidRPr="008745C0">
        <w:rPr>
          <w:rFonts w:ascii="Times New Roman" w:hAnsi="Times New Roman" w:cs="Times New Roman"/>
          <w:b/>
          <w:sz w:val="20"/>
          <w:szCs w:val="20"/>
        </w:rPr>
        <w:t xml:space="preserve">r wew. postępowania </w:t>
      </w:r>
      <w:r w:rsidR="001D27C2">
        <w:rPr>
          <w:rFonts w:ascii="Times New Roman" w:hAnsi="Times New Roman" w:cs="Times New Roman"/>
          <w:b/>
          <w:sz w:val="20"/>
          <w:szCs w:val="20"/>
        </w:rPr>
        <w:t>4</w:t>
      </w:r>
      <w:r w:rsidR="00047E2B">
        <w:rPr>
          <w:rFonts w:ascii="Times New Roman" w:hAnsi="Times New Roman" w:cs="Times New Roman"/>
          <w:b/>
          <w:sz w:val="20"/>
          <w:szCs w:val="20"/>
        </w:rPr>
        <w:t>9/25</w:t>
      </w:r>
    </w:p>
    <w:p w:rsidR="00955E79" w:rsidRPr="00C25E89" w:rsidRDefault="00955E79" w:rsidP="0024013B">
      <w:pPr>
        <w:spacing w:after="0" w:line="240" w:lineRule="auto"/>
        <w:ind w:left="6372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Zamawiający</w:t>
      </w:r>
      <w:r w:rsidR="00027B2B"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: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 xml:space="preserve">Komenda Wojewódzka Policji 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z siedzibą w Radomiu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ul. 11 Listopada 37/59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26 – 600 Radom</w:t>
      </w:r>
    </w:p>
    <w:p w:rsidR="0024013B" w:rsidRDefault="0024013B" w:rsidP="00027B2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C61" w:rsidRDefault="00955E79" w:rsidP="00FF2C61">
      <w:pPr>
        <w:pStyle w:val="Akapitzlist"/>
        <w:ind w:left="0"/>
        <w:jc w:val="center"/>
      </w:pPr>
      <w:r w:rsidRPr="0024013B">
        <w:rPr>
          <w:rFonts w:ascii="Times New Roman" w:hAnsi="Times New Roman" w:cs="Times New Roman"/>
          <w:b/>
          <w:sz w:val="28"/>
          <w:szCs w:val="28"/>
        </w:rPr>
        <w:t>FORMULARZ OFERTY</w:t>
      </w:r>
      <w:r w:rsidR="00FF2C61" w:rsidRPr="00FF2C61">
        <w:t xml:space="preserve"> </w:t>
      </w:r>
    </w:p>
    <w:p w:rsidR="001D27C2" w:rsidRDefault="00D53FD5" w:rsidP="001D27C2">
      <w:pPr>
        <w:pStyle w:val="Akapitzlist"/>
        <w:spacing w:after="0" w:line="257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Zadanie nr 1 </w:t>
      </w:r>
      <w:r w:rsidR="00047E2B" w:rsidRPr="00047E2B">
        <w:rPr>
          <w:rFonts w:ascii="Times New Roman" w:hAnsi="Times New Roman" w:cs="Times New Roman"/>
        </w:rPr>
        <w:t xml:space="preserve">– </w:t>
      </w:r>
      <w:r w:rsidR="001D27C2" w:rsidRPr="001D27C2">
        <w:rPr>
          <w:rFonts w:ascii="Times New Roman" w:hAnsi="Times New Roman" w:cs="Times New Roman"/>
        </w:rPr>
        <w:t xml:space="preserve">świadczenia medyczne w zakresie profilaktycznej opieki zdrowotnej na rzecz policjantów, pracowników Policji oraz osób bezrobotnych odbywających staż, zwanych dalej stażystami, pełniących służbę/wykonujących pracę na terenie działania </w:t>
      </w:r>
    </w:p>
    <w:p w:rsidR="00955E79" w:rsidRPr="00AA4ECA" w:rsidRDefault="001D27C2" w:rsidP="001D27C2">
      <w:pPr>
        <w:pStyle w:val="Akapitzlist"/>
        <w:spacing w:after="0" w:line="257" w:lineRule="auto"/>
        <w:ind w:left="0"/>
        <w:jc w:val="center"/>
        <w:rPr>
          <w:rFonts w:ascii="Times New Roman" w:hAnsi="Times New Roman" w:cs="Times New Roman"/>
          <w:b/>
        </w:rPr>
      </w:pPr>
      <w:r w:rsidRPr="001D27C2">
        <w:rPr>
          <w:rFonts w:ascii="Times New Roman" w:hAnsi="Times New Roman" w:cs="Times New Roman"/>
          <w:b/>
        </w:rPr>
        <w:t>Komendanta Powiatowego Policji w Lipsku</w:t>
      </w:r>
    </w:p>
    <w:p w:rsidR="001D27C2" w:rsidRDefault="001D27C2" w:rsidP="009733A0">
      <w:pPr>
        <w:contextualSpacing/>
        <w:jc w:val="both"/>
        <w:rPr>
          <w:rFonts w:ascii="Times New Roman" w:hAnsi="Times New Roman" w:cs="Times New Roman"/>
          <w:b/>
        </w:rPr>
      </w:pPr>
    </w:p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Ja/my</w:t>
      </w:r>
      <w:r w:rsidRPr="00432037">
        <w:rPr>
          <w:rFonts w:ascii="Times New Roman" w:hAnsi="Times New Roman" w:cs="Times New Roman"/>
          <w:b/>
          <w:vertAlign w:val="superscript"/>
        </w:rPr>
        <w:t xml:space="preserve">* </w:t>
      </w:r>
      <w:r w:rsidRPr="00432037"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:rsidTr="005B6509">
        <w:trPr>
          <w:trHeight w:val="787"/>
        </w:trPr>
        <w:tc>
          <w:tcPr>
            <w:tcW w:w="9212" w:type="dxa"/>
          </w:tcPr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 xml:space="preserve"> (imię, nazwisko, stanowisko/podstawa do reprezentacji)</w:t>
      </w:r>
    </w:p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:rsidTr="005B6509">
        <w:trPr>
          <w:trHeight w:val="739"/>
        </w:trPr>
        <w:tc>
          <w:tcPr>
            <w:tcW w:w="9212" w:type="dxa"/>
          </w:tcPr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>(pełna nazwa Wykonawcy/Wykonawców w przypadku Wykonawców wspólnie ubiegających się o udzielenie zamówienia)</w:t>
      </w:r>
    </w:p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1"/>
      </w:tblGrid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rPr>
          <w:trHeight w:val="567"/>
        </w:trPr>
        <w:tc>
          <w:tcPr>
            <w:tcW w:w="2660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  <w:vAlign w:val="center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:rsidTr="005B6509">
        <w:tc>
          <w:tcPr>
            <w:tcW w:w="2660" w:type="dxa"/>
          </w:tcPr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 e-mail:</w:t>
            </w:r>
          </w:p>
          <w:p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sz w:val="16"/>
                <w:szCs w:val="16"/>
              </w:rPr>
              <w:t>(na który Zamawiający ma przesyłać korespondencję)</w:t>
            </w:r>
          </w:p>
        </w:tc>
        <w:tc>
          <w:tcPr>
            <w:tcW w:w="6552" w:type="dxa"/>
          </w:tcPr>
          <w:p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:rsidR="009733A0" w:rsidRPr="00432037" w:rsidRDefault="009733A0" w:rsidP="009733A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43203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432037">
        <w:rPr>
          <w:rFonts w:ascii="Times New Roman" w:hAnsi="Times New Roman" w:cs="Times New Roman"/>
          <w:color w:val="000000" w:themeColor="text1"/>
        </w:rPr>
        <w:t xml:space="preserve">  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mikro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małym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średnim przedsiębiorcą - </w:t>
      </w:r>
      <w:r w:rsidRPr="00432037">
        <w:rPr>
          <w:rFonts w:ascii="Times New Roman" w:hAnsi="Times New Roman" w:cs="Times New Roman"/>
          <w:color w:val="000000" w:themeColor="text1"/>
        </w:rPr>
        <w:t>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Pr="00432037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prowadzi jednoosobową działalność gospodarczą 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 xml:space="preserve">* 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osobą fizyczną nieprowadzącą działalności gospodarczej 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lastRenderedPageBreak/>
        <w:t>inny rodzaj</w:t>
      </w:r>
      <w:r w:rsidRPr="00432037">
        <w:rPr>
          <w:rFonts w:ascii="Times New Roman" w:hAnsi="Times New Roman" w:cs="Times New Roman"/>
          <w:color w:val="000000" w:themeColor="text1"/>
        </w:rPr>
        <w:t xml:space="preserve"> </w:t>
      </w:r>
      <w:r w:rsidRPr="00432037">
        <w:rPr>
          <w:rFonts w:ascii="Times New Roman" w:hAnsi="Times New Roman" w:cs="Times New Roman"/>
          <w:b/>
          <w:color w:val="000000" w:themeColor="text1"/>
        </w:rPr>
        <w:t>-</w:t>
      </w:r>
      <w:r w:rsidRPr="00432037">
        <w:rPr>
          <w:rFonts w:ascii="Times New Roman" w:hAnsi="Times New Roman" w:cs="Times New Roman"/>
          <w:color w:val="000000" w:themeColor="text1"/>
        </w:rPr>
        <w:t xml:space="preserve"> TAK/NIE</w:t>
      </w:r>
      <w:r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:rsidR="009733A0" w:rsidRPr="00432037" w:rsidRDefault="009733A0" w:rsidP="009733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432037">
        <w:rPr>
          <w:rFonts w:ascii="Times New Roman" w:hAnsi="Times New Roman" w:cs="Times New Roman"/>
          <w:color w:val="000000" w:themeColor="text1"/>
          <w:sz w:val="18"/>
          <w:szCs w:val="16"/>
          <w:vertAlign w:val="superscript"/>
        </w:rPr>
        <w:t>*</w:t>
      </w:r>
      <w:r w:rsidRPr="00432037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(niepotrzebne skreślić)</w:t>
      </w:r>
    </w:p>
    <w:p w:rsidR="009733A0" w:rsidRDefault="009733A0" w:rsidP="009733A0">
      <w:pPr>
        <w:rPr>
          <w:rFonts w:ascii="Times New Roman" w:hAnsi="Times New Roman" w:cs="Times New Roman"/>
          <w:color w:val="000000" w:themeColor="text1"/>
          <w:szCs w:val="20"/>
        </w:rPr>
      </w:pPr>
      <w:r w:rsidRPr="00994A32">
        <w:rPr>
          <w:rFonts w:ascii="Times New Roman" w:hAnsi="Times New Roman" w:cs="Times New Roman"/>
          <w:color w:val="000000" w:themeColor="text1"/>
          <w:szCs w:val="20"/>
        </w:rPr>
        <w:t>Osoba odpowiedzialna za kontakty z Zamawiającym na etapie trwania postępowania</w:t>
      </w:r>
    </w:p>
    <w:tbl>
      <w:tblPr>
        <w:tblStyle w:val="Tabela-Siatka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9733A0" w:rsidRPr="00873C35" w:rsidRDefault="009733A0" w:rsidP="005B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1AC">
        <w:rPr>
          <w:rFonts w:ascii="Times New Roman" w:eastAsia="Times New Roman" w:hAnsi="Times New Roman" w:cs="Times New Roman"/>
          <w:lang w:eastAsia="pl-PL"/>
        </w:rPr>
        <w:t xml:space="preserve">Osoba </w:t>
      </w:r>
      <w:r w:rsidR="00840399">
        <w:rPr>
          <w:rFonts w:ascii="Times New Roman" w:eastAsia="Times New Roman" w:hAnsi="Times New Roman" w:cs="Times New Roman"/>
          <w:lang w:eastAsia="pl-PL"/>
        </w:rPr>
        <w:t>wyznaczona</w:t>
      </w:r>
      <w:r w:rsidRPr="00C111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0399">
        <w:rPr>
          <w:rFonts w:ascii="Times New Roman" w:eastAsia="Times New Roman" w:hAnsi="Times New Roman" w:cs="Times New Roman"/>
          <w:lang w:eastAsia="pl-PL"/>
        </w:rPr>
        <w:t>d</w:t>
      </w:r>
      <w:r w:rsidR="00840399" w:rsidRPr="00840399">
        <w:rPr>
          <w:rFonts w:ascii="Times New Roman" w:eastAsia="Times New Roman" w:hAnsi="Times New Roman" w:cs="Times New Roman"/>
          <w:lang w:eastAsia="pl-PL"/>
        </w:rPr>
        <w:t>o współdziałania przy wykonywaniu umowy</w:t>
      </w:r>
      <w:r w:rsidRPr="00C111AC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9733A0" w:rsidRPr="00873C35" w:rsidRDefault="009733A0" w:rsidP="005B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733A0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840399" w:rsidRPr="00873C35" w:rsidTr="00255545">
        <w:trPr>
          <w:trHeight w:val="397"/>
          <w:jc w:val="center"/>
        </w:trPr>
        <w:tc>
          <w:tcPr>
            <w:tcW w:w="2438" w:type="dxa"/>
            <w:vAlign w:val="center"/>
          </w:tcPr>
          <w:p w:rsidR="00840399" w:rsidRPr="00873C35" w:rsidRDefault="00840399" w:rsidP="0025554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73C3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Nr konta Wykonawcy </w:t>
            </w:r>
          </w:p>
        </w:tc>
        <w:tc>
          <w:tcPr>
            <w:tcW w:w="6633" w:type="dxa"/>
            <w:vAlign w:val="center"/>
          </w:tcPr>
          <w:p w:rsidR="00840399" w:rsidRPr="00873C35" w:rsidRDefault="00840399" w:rsidP="00255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840399" w:rsidRPr="00873C35" w:rsidTr="00255545">
        <w:trPr>
          <w:trHeight w:val="397"/>
          <w:jc w:val="center"/>
        </w:trPr>
        <w:tc>
          <w:tcPr>
            <w:tcW w:w="2438" w:type="dxa"/>
            <w:vAlign w:val="center"/>
          </w:tcPr>
          <w:p w:rsidR="00840399" w:rsidRPr="00873C35" w:rsidRDefault="00840399" w:rsidP="0025554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Nazwa banku, w którym Wykonawca posiada rachunek bankowy</w:t>
            </w:r>
          </w:p>
        </w:tc>
        <w:tc>
          <w:tcPr>
            <w:tcW w:w="6633" w:type="dxa"/>
            <w:vAlign w:val="center"/>
          </w:tcPr>
          <w:p w:rsidR="00840399" w:rsidRPr="00873C35" w:rsidRDefault="00840399" w:rsidP="00255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</w:tbl>
    <w:p w:rsidR="00840399" w:rsidRDefault="00840399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u w:val="single"/>
          <w:lang w:eastAsia="pl-PL"/>
        </w:rPr>
      </w:pPr>
      <w:r w:rsidRPr="00432037">
        <w:rPr>
          <w:rFonts w:ascii="Times New Roman" w:eastAsia="Times New Roman" w:hAnsi="Times New Roman" w:cs="Times New Roman"/>
          <w:lang w:eastAsia="pl-PL"/>
        </w:rPr>
        <w:t>Ubiegając się o udzielenie zamówienia na:</w:t>
      </w:r>
      <w:r w:rsidRPr="0043203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53FD5" w:rsidRPr="00D53FD5">
        <w:rPr>
          <w:rFonts w:ascii="Times New Roman" w:eastAsia="Times New Roman" w:hAnsi="Times New Roman" w:cs="Times New Roman"/>
          <w:color w:val="0070C0"/>
          <w:u w:val="single"/>
          <w:lang w:eastAsia="pl-PL"/>
        </w:rPr>
        <w:t>Świadczenia medyczne z zakresu profilaktycznej opieki zdrowotnej w Policji i szczepień ochronnych</w:t>
      </w:r>
      <w:r w:rsidR="001D27C2">
        <w:rPr>
          <w:rFonts w:ascii="Times New Roman" w:eastAsia="Times New Roman" w:hAnsi="Times New Roman" w:cs="Times New Roman"/>
          <w:color w:val="0070C0"/>
          <w:u w:val="single"/>
          <w:lang w:eastAsia="pl-PL"/>
        </w:rPr>
        <w:t xml:space="preserve"> – część II</w:t>
      </w:r>
      <w:r w:rsidRPr="00432037">
        <w:rPr>
          <w:rFonts w:ascii="Times New Roman" w:eastAsia="Times New Roman" w:hAnsi="Times New Roman" w:cs="Times New Roman"/>
          <w:color w:val="0070C0"/>
          <w:u w:val="single"/>
          <w:lang w:eastAsia="pl-PL"/>
        </w:rPr>
        <w:t xml:space="preserve"> </w:t>
      </w:r>
    </w:p>
    <w:p w:rsidR="009733A0" w:rsidRPr="00432037" w:rsidRDefault="009733A0" w:rsidP="009733A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32037">
        <w:rPr>
          <w:rFonts w:ascii="Times New Roman" w:eastAsia="Times New Roman" w:hAnsi="Times New Roman" w:cs="Times New Roman"/>
          <w:color w:val="0070C0"/>
          <w:u w:val="single"/>
          <w:lang w:eastAsia="pl-PL"/>
        </w:rPr>
        <w:t xml:space="preserve">Numer wewnętrzny postępowania: </w:t>
      </w:r>
      <w:r w:rsidR="001D27C2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4</w:t>
      </w:r>
      <w:r w:rsidR="00047E2B">
        <w:rPr>
          <w:rFonts w:ascii="Times New Roman" w:eastAsia="Times New Roman" w:hAnsi="Times New Roman" w:cs="Times New Roman"/>
          <w:b/>
          <w:bCs/>
          <w:color w:val="0070C0"/>
          <w:u w:val="single"/>
          <w:lang w:eastAsia="pl-PL"/>
        </w:rPr>
        <w:t>9/25</w:t>
      </w:r>
    </w:p>
    <w:p w:rsidR="00A354A6" w:rsidRPr="00C86112" w:rsidRDefault="00A354A6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A184D" w:rsidRPr="00AF399A" w:rsidRDefault="00D34F8D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</w:t>
      </w:r>
      <w:r w:rsidR="00955E79" w:rsidRPr="009A3126">
        <w:rPr>
          <w:rFonts w:ascii="Times New Roman" w:hAnsi="Times New Roman" w:cs="Times New Roman"/>
          <w:color w:val="000000" w:themeColor="text1"/>
        </w:rPr>
        <w:t xml:space="preserve">SKLADAMY OFERTĘ na realizację przedmiotu zamówienia w zakresie określonym </w:t>
      </w:r>
      <w:r w:rsidR="005C0D30">
        <w:rPr>
          <w:rFonts w:ascii="Times New Roman" w:hAnsi="Times New Roman" w:cs="Times New Roman"/>
          <w:color w:val="000000" w:themeColor="text1"/>
        </w:rPr>
        <w:t xml:space="preserve">w </w:t>
      </w:r>
      <w:r w:rsidR="00955E79" w:rsidRPr="009A3126">
        <w:rPr>
          <w:rFonts w:ascii="Times New Roman" w:hAnsi="Times New Roman" w:cs="Times New Roman"/>
          <w:color w:val="000000" w:themeColor="text1"/>
        </w:rPr>
        <w:t>Specyfikacji Warunków Zamówienia, na następujących warunkach:</w:t>
      </w:r>
    </w:p>
    <w:p w:rsidR="00C86112" w:rsidRDefault="000633D7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K</w:t>
      </w:r>
      <w:r w:rsidR="009A3126" w:rsidRPr="005A184D">
        <w:rPr>
          <w:rFonts w:cs="Times New Roman"/>
          <w:b/>
          <w:u w:val="single"/>
        </w:rPr>
        <w:t>ryterium</w:t>
      </w:r>
      <w:r w:rsidR="00254EEA">
        <w:rPr>
          <w:rFonts w:cs="Times New Roman"/>
          <w:b/>
          <w:u w:val="single"/>
        </w:rPr>
        <w:t xml:space="preserve"> I</w:t>
      </w:r>
      <w:r w:rsidR="009A3126">
        <w:rPr>
          <w:rFonts w:cs="Times New Roman"/>
          <w:b/>
        </w:rPr>
        <w:t xml:space="preserve"> </w:t>
      </w:r>
      <w:r w:rsidR="00C86112" w:rsidRPr="009A3126">
        <w:rPr>
          <w:rFonts w:cs="Times New Roman"/>
          <w:b/>
        </w:rPr>
        <w:t>– Cena</w:t>
      </w:r>
      <w:r w:rsidR="00D34F8D">
        <w:rPr>
          <w:rFonts w:cs="Times New Roman"/>
          <w:b/>
        </w:rPr>
        <w:t xml:space="preserve"> „C” </w:t>
      </w:r>
      <w:r w:rsidR="002002A1">
        <w:rPr>
          <w:rFonts w:cs="Times New Roman"/>
          <w:b/>
        </w:rPr>
        <w:t xml:space="preserve">- </w:t>
      </w:r>
      <w:r w:rsidR="00D34F8D">
        <w:rPr>
          <w:rFonts w:cs="Times New Roman"/>
          <w:b/>
        </w:rPr>
        <w:t xml:space="preserve">waga </w:t>
      </w:r>
      <w:r w:rsidR="001F06B1">
        <w:rPr>
          <w:rFonts w:cs="Times New Roman"/>
          <w:b/>
        </w:rPr>
        <w:t>6</w:t>
      </w:r>
      <w:r>
        <w:rPr>
          <w:rFonts w:cs="Times New Roman"/>
          <w:b/>
        </w:rPr>
        <w:t>0</w:t>
      </w:r>
      <w:r w:rsidR="00D34F8D">
        <w:rPr>
          <w:rFonts w:cs="Times New Roman"/>
          <w:b/>
        </w:rPr>
        <w:t>%</w:t>
      </w:r>
      <w:r w:rsidR="005842BE" w:rsidRPr="009A3126">
        <w:rPr>
          <w:rFonts w:cs="Times New Roman"/>
          <w:b/>
        </w:rPr>
        <w:t xml:space="preserve">: </w:t>
      </w:r>
    </w:p>
    <w:p w:rsidR="00CD4A7B" w:rsidRPr="009A3126" w:rsidRDefault="00CD4A7B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</w:rPr>
      </w:pP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5937"/>
      </w:tblGrid>
      <w:tr w:rsidR="00C86112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:rsidR="00C86112" w:rsidRPr="008C14EF" w:rsidRDefault="00C86112" w:rsidP="009733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cena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 w zł</w:t>
            </w:r>
          </w:p>
        </w:tc>
        <w:tc>
          <w:tcPr>
            <w:tcW w:w="3284" w:type="pct"/>
            <w:vAlign w:val="center"/>
          </w:tcPr>
          <w:p w:rsidR="00C86112" w:rsidRDefault="00C86112" w:rsidP="009733A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a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 w zł</w:t>
            </w:r>
          </w:p>
        </w:tc>
        <w:tc>
          <w:tcPr>
            <w:tcW w:w="3284" w:type="pct"/>
            <w:vAlign w:val="center"/>
          </w:tcPr>
          <w:p w:rsidR="00C86112" w:rsidRPr="009733A0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112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:rsidR="00C86112" w:rsidRPr="008C14EF" w:rsidRDefault="005A184D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C86112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wota  podatku VAT w zł</w:t>
            </w:r>
          </w:p>
        </w:tc>
        <w:tc>
          <w:tcPr>
            <w:tcW w:w="3284" w:type="pct"/>
            <w:vAlign w:val="center"/>
          </w:tcPr>
          <w:p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  <w:r w:rsidR="005A184D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254EEA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pct"/>
            <w:vAlign w:val="center"/>
          </w:tcPr>
          <w:p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3D7" w:rsidRPr="001F06B1" w:rsidRDefault="001F06B1" w:rsidP="005C0D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8C14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cena wynika z kalkulacji z poniższej tabeli</w:t>
      </w:r>
    </w:p>
    <w:p w:rsidR="008C14EF" w:rsidRDefault="008C14EF" w:rsidP="009266DC">
      <w:pPr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10370D" w:rsidRDefault="0010370D">
      <w:pPr>
        <w:spacing w:line="259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br w:type="page"/>
      </w:r>
    </w:p>
    <w:p w:rsidR="009266DC" w:rsidRPr="001F06B1" w:rsidRDefault="009266DC" w:rsidP="009266DC">
      <w:pPr>
        <w:jc w:val="center"/>
        <w:rPr>
          <w:rFonts w:ascii="Times New Roman" w:hAnsi="Times New Roman" w:cs="Times New Roman"/>
          <w:b/>
        </w:rPr>
      </w:pPr>
      <w:r w:rsidRPr="001F06B1">
        <w:rPr>
          <w:rFonts w:ascii="Times New Roman" w:eastAsia="Times New Roman" w:hAnsi="Times New Roman"/>
          <w:b/>
          <w:color w:val="000000"/>
        </w:rPr>
        <w:lastRenderedPageBreak/>
        <w:t>Wykaz cennik rodzajowo ilościowy</w:t>
      </w:r>
      <w:r w:rsidRPr="001F06B1">
        <w:rPr>
          <w:rFonts w:ascii="Times New Roman" w:hAnsi="Times New Roman" w:cs="Times New Roman"/>
          <w:b/>
        </w:rPr>
        <w:t xml:space="preserve"> - zadanie nr 1</w:t>
      </w:r>
    </w:p>
    <w:tbl>
      <w:tblPr>
        <w:tblStyle w:val="Tabela-Siatka3"/>
        <w:tblW w:w="9723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50"/>
        <w:gridCol w:w="4963"/>
        <w:gridCol w:w="1416"/>
        <w:gridCol w:w="1560"/>
        <w:gridCol w:w="1134"/>
      </w:tblGrid>
      <w:tr w:rsidR="001D27C2" w:rsidRPr="001D27C2" w:rsidTr="001D27C2">
        <w:tc>
          <w:tcPr>
            <w:tcW w:w="9723" w:type="dxa"/>
            <w:gridSpan w:val="5"/>
            <w:vAlign w:val="center"/>
          </w:tcPr>
          <w:p w:rsidR="001D27C2" w:rsidRPr="001D27C2" w:rsidRDefault="001D27C2" w:rsidP="001D27C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</w:rPr>
              <w:t>Wykaz cennik rodzajowo ilościowy</w:t>
            </w:r>
          </w:p>
        </w:tc>
      </w:tr>
      <w:tr w:rsidR="001D27C2" w:rsidRPr="001D27C2" w:rsidTr="001D27C2">
        <w:trPr>
          <w:trHeight w:val="789"/>
        </w:trPr>
        <w:tc>
          <w:tcPr>
            <w:tcW w:w="650" w:type="dxa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Rodzaj badania/usługi lekarskiego/ej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Cena jednostkowa brutto w zł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Liczba zaplanowanych badań/usług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Cena brutto w zł (kol. 3 x kol. 4)</w:t>
            </w:r>
          </w:p>
        </w:tc>
      </w:tr>
      <w:tr w:rsidR="001D27C2" w:rsidRPr="001D27C2" w:rsidTr="001D27C2">
        <w:trPr>
          <w:trHeight w:val="220"/>
        </w:trPr>
        <w:tc>
          <w:tcPr>
            <w:tcW w:w="650" w:type="dxa"/>
            <w:tcBorders>
              <w:top w:val="nil"/>
            </w:tcBorders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sz w:val="20"/>
                <w:szCs w:val="20"/>
              </w:rPr>
              <w:t>kol. 1</w:t>
            </w:r>
          </w:p>
        </w:tc>
        <w:tc>
          <w:tcPr>
            <w:tcW w:w="4963" w:type="dxa"/>
            <w:tcBorders>
              <w:top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sz w:val="20"/>
                <w:szCs w:val="20"/>
              </w:rPr>
              <w:t>kol. 2</w:t>
            </w:r>
          </w:p>
        </w:tc>
        <w:tc>
          <w:tcPr>
            <w:tcW w:w="1416" w:type="dxa"/>
            <w:tcBorders>
              <w:top w:val="nil"/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sz w:val="20"/>
                <w:szCs w:val="20"/>
              </w:rPr>
              <w:t>kol. 3</w:t>
            </w: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sz w:val="20"/>
                <w:szCs w:val="20"/>
              </w:rPr>
              <w:t>kol. 4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sz w:val="20"/>
                <w:szCs w:val="20"/>
              </w:rPr>
              <w:t>kol.5</w:t>
            </w:r>
          </w:p>
        </w:tc>
      </w:tr>
      <w:tr w:rsidR="001D27C2" w:rsidRPr="001D27C2" w:rsidTr="001D27C2">
        <w:trPr>
          <w:trHeight w:val="1295"/>
        </w:trPr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badanie okresowe policjanta do 40 roku życia służba kryminalna, śledcza, spraw wewnętrznych, prewencyjna, zwalczania cyberprzestępczości oraz policji sądowej (zakres badań zgodnie z załącznikiem nr 1 do rozporządzenia MSWiA z dnia 9 stycznia 2017 r.) </w:t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okresowe policjanta powyżej 40 roku życia służba kryminalna, śledcza, spraw wewnętrznych, prewencyjna, zwalczania cyberprzestępczości oraz policji sądowej (zakres badań zgodnie z załącznikiem nr 1 do rozporządzenia MSWiA z dnia 9 stycznia 2017 r.)</w:t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 xml:space="preserve"> z wydaniem orzeczenia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okresowe policjanta do 40 roku życia służba wspomagająca (zakres badań zgodnie z załącznikiem nr 3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br/>
              <w:t>do rozporządzenia MSWiA z dnia 9 stycznia 2017 r.)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br/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okresowe policjanta powyżej 40 roku życia służba wspomagająca (zakres badań zgodnie z załącznikiem nr 3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br/>
              <w:t>do rozporządzenia MSWiA z dnia 9 stycznia 2017 r.)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br/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 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kontrolne pracownika Policji/stażysty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kontrolne policjanta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wstępne/okresowe pracownika Policji/stażysty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br/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>badanie lekarskie do celów sanitarno-epidemiologicznych</w:t>
            </w:r>
            <w:r w:rsidRPr="001D27C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z wydaniem orzeczenia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badanie lekarskie kierowcy z wydaniem orzeczenia***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badanie osoby wykonującej pracę na statkach żeglugi śródlądowej z wydaniem świadectwa****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eastAsia="Times New Roman" w:hAnsi="Times New Roman" w:cs="Calibri"/>
                <w:color w:val="000000"/>
                <w:sz w:val="20"/>
                <w:szCs w:val="20"/>
              </w:rPr>
              <w:t>badanie lekarskie po i przed powrotem do kraju po zakończeniu służby/przed służbą w kontyngencie policyjnym z wydaniem orzeczenia w języku polskim i w języku angielskim *****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7C2" w:rsidRPr="001D27C2" w:rsidTr="001D27C2"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1D27C2" w:rsidRPr="001D27C2" w:rsidRDefault="001D27C2" w:rsidP="001D27C2">
            <w:pPr>
              <w:numPr>
                <w:ilvl w:val="0"/>
                <w:numId w:val="23"/>
              </w:numPr>
              <w:spacing w:before="57" w:after="57" w:line="276" w:lineRule="auto"/>
              <w:ind w:hanging="5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3" w:type="dxa"/>
            <w:tcBorders>
              <w:bottom w:val="single" w:sz="4" w:space="0" w:color="000000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27C2">
              <w:rPr>
                <w:rFonts w:ascii="Times New Roman" w:hAnsi="Times New Roman" w:cs="Calibri"/>
                <w:color w:val="000000"/>
                <w:sz w:val="20"/>
                <w:szCs w:val="20"/>
              </w:rPr>
              <w:t xml:space="preserve">uczestniczenie lekarza w komisji bhp oraz komisjach określonych odrębnymi przepisami, wymagających udziału lekarza profilaktyka </w:t>
            </w:r>
            <w:r w:rsidRPr="001D27C2">
              <w:rPr>
                <w:rFonts w:ascii="Times New Roman" w:hAnsi="Times New Roman" w:cs="Calibri"/>
                <w:b/>
                <w:color w:val="000000"/>
                <w:sz w:val="20"/>
                <w:szCs w:val="20"/>
              </w:rPr>
              <w:t>(cena za jedno spotkanie)</w:t>
            </w:r>
          </w:p>
        </w:tc>
        <w:tc>
          <w:tcPr>
            <w:tcW w:w="1416" w:type="dxa"/>
            <w:tcBorders>
              <w:bottom w:val="single" w:sz="4" w:space="0" w:color="000000"/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7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27C2" w:rsidRPr="001D27C2" w:rsidRDefault="001D27C2" w:rsidP="001D27C2">
            <w:pPr>
              <w:spacing w:before="57" w:after="57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F7975" w:rsidRDefault="00AF7975" w:rsidP="00C26C1C">
      <w:pPr>
        <w:spacing w:after="0" w:line="257" w:lineRule="auto"/>
        <w:jc w:val="both"/>
        <w:rPr>
          <w:rFonts w:ascii="Times New Roman" w:hAnsi="Times New Roman" w:cs="Times New Roman"/>
        </w:rPr>
      </w:pP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bCs/>
          <w:sz w:val="18"/>
        </w:rPr>
        <w:t>* zakres badań o</w:t>
      </w:r>
      <w:r w:rsidRPr="001D27C2">
        <w:rPr>
          <w:rFonts w:ascii="Times New Roman" w:hAnsi="Times New Roman" w:cs="Times New Roman"/>
          <w:sz w:val="18"/>
        </w:rPr>
        <w:t>kresowych policjantów należy określić zgodnie z zakresem badań wykazanych w załącznikach do Rozporządzenia Ministra Spraw Wewnętrznych</w:t>
      </w:r>
      <w:r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sz w:val="18"/>
        </w:rPr>
        <w:t xml:space="preserve">i Administracji z dnia 9 stycznia 2017 r. </w:t>
      </w:r>
      <w:r w:rsidRPr="001D27C2">
        <w:rPr>
          <w:rFonts w:ascii="Times New Roman" w:hAnsi="Times New Roman" w:cs="Times New Roman"/>
          <w:i/>
          <w:sz w:val="18"/>
        </w:rPr>
        <w:t>w sprawie badań okresowych i kontrolnych policjantów</w:t>
      </w:r>
      <w:r w:rsidRPr="001D27C2">
        <w:rPr>
          <w:rFonts w:ascii="Times New Roman" w:hAnsi="Times New Roman" w:cs="Times New Roman"/>
          <w:sz w:val="18"/>
        </w:rPr>
        <w:t xml:space="preserve"> (Dz. U. z 2023 r. poz. 2107). 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lastRenderedPageBreak/>
        <w:t xml:space="preserve">**zakres badań wstępnych i okresowych pracowników Policji/stażystów należy przeprowadzić na podstawie wskazówek metodycznych w sprawie przeprowadzania badań profilaktycznych pracowników, stanowiących załącznik nr 1 do Rozporządzenia Ministra Zdrowia i Opieki Społecznej z dnia 30 maja 1996 r. </w:t>
      </w:r>
      <w:r w:rsidRPr="001D27C2">
        <w:rPr>
          <w:rFonts w:ascii="Times New Roman" w:hAnsi="Times New Roman" w:cs="Times New Roman"/>
          <w:i/>
          <w:sz w:val="18"/>
        </w:rPr>
        <w:t>w sprawie przeprowadzania badań lekarskich pracowników, zakresu profilaktycznej opieki zdrowotnej nad pracownikami oraz orzeczeń lekarskich wydawanych do celów przewidzianych w Kodeksie Pracy.</w:t>
      </w:r>
      <w:r w:rsidRPr="001D27C2">
        <w:rPr>
          <w:rFonts w:ascii="Times New Roman" w:hAnsi="Times New Roman" w:cs="Times New Roman"/>
          <w:sz w:val="18"/>
        </w:rPr>
        <w:t xml:space="preserve"> W przypadku osób użytkujących w czasie pracy monitor ekranowy co najmniej przez połowę dobowego wymiaru czasu pracy należy przeprowadzić badanie okulistyczne. 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 xml:space="preserve">*** </w:t>
      </w:r>
      <w:r w:rsidRPr="001D27C2">
        <w:rPr>
          <w:rFonts w:ascii="Times New Roman" w:hAnsi="Times New Roman" w:cs="Times New Roman"/>
          <w:b/>
          <w:bCs/>
          <w:sz w:val="18"/>
        </w:rPr>
        <w:t xml:space="preserve">wysokość opłaty za badanie lekarskie przeprowadzone przez uprawnionego lekarza nie może przekroczyć 200 zł </w:t>
      </w:r>
      <w:r w:rsidRPr="001D27C2">
        <w:rPr>
          <w:rFonts w:ascii="Times New Roman" w:hAnsi="Times New Roman" w:cs="Times New Roman"/>
          <w:sz w:val="18"/>
        </w:rPr>
        <w:t xml:space="preserve">(zgodnie z art. 79a </w:t>
      </w:r>
      <w:r w:rsidRPr="001D27C2">
        <w:rPr>
          <w:rFonts w:ascii="Times New Roman" w:hAnsi="Times New Roman" w:cs="Times New Roman"/>
          <w:i/>
          <w:sz w:val="18"/>
        </w:rPr>
        <w:t>ustawy z dnia 5 stycznia 2011 r.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1D27C2">
        <w:rPr>
          <w:rFonts w:ascii="Times New Roman" w:hAnsi="Times New Roman" w:cs="Times New Roman"/>
          <w:i/>
          <w:sz w:val="18"/>
        </w:rPr>
        <w:t>o kierujących pojazdami</w:t>
      </w:r>
      <w:r w:rsidRPr="001D27C2">
        <w:rPr>
          <w:rFonts w:ascii="Times New Roman" w:hAnsi="Times New Roman" w:cs="Times New Roman"/>
          <w:sz w:val="18"/>
        </w:rPr>
        <w:t xml:space="preserve"> (</w:t>
      </w:r>
      <w:proofErr w:type="spellStart"/>
      <w:r w:rsidRPr="001D27C2">
        <w:rPr>
          <w:rFonts w:ascii="Times New Roman" w:hAnsi="Times New Roman" w:cs="Times New Roman"/>
          <w:sz w:val="18"/>
        </w:rPr>
        <w:t>t.j</w:t>
      </w:r>
      <w:proofErr w:type="spellEnd"/>
      <w:r w:rsidRPr="001D27C2">
        <w:rPr>
          <w:rFonts w:ascii="Times New Roman" w:hAnsi="Times New Roman" w:cs="Times New Roman"/>
          <w:sz w:val="18"/>
        </w:rPr>
        <w:t xml:space="preserve">. Dz. U. z 2024 r., poz. 1210), </w:t>
      </w:r>
      <w:r w:rsidRPr="001D27C2">
        <w:rPr>
          <w:rFonts w:ascii="Times New Roman" w:hAnsi="Times New Roman" w:cs="Times New Roman"/>
          <w:b/>
          <w:bCs/>
          <w:sz w:val="18"/>
        </w:rPr>
        <w:t xml:space="preserve">zakres badań </w:t>
      </w:r>
      <w:r w:rsidRPr="001D27C2">
        <w:rPr>
          <w:rFonts w:ascii="Times New Roman" w:hAnsi="Times New Roman" w:cs="Times New Roman"/>
          <w:sz w:val="18"/>
        </w:rPr>
        <w:t xml:space="preserve">określony </w:t>
      </w:r>
      <w:r w:rsidRPr="001D27C2">
        <w:rPr>
          <w:rFonts w:ascii="Times New Roman" w:hAnsi="Times New Roman" w:cs="Times New Roman"/>
          <w:i/>
          <w:sz w:val="18"/>
        </w:rPr>
        <w:t>ustawą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1D27C2">
        <w:rPr>
          <w:rFonts w:ascii="Times New Roman" w:hAnsi="Times New Roman" w:cs="Times New Roman"/>
          <w:i/>
          <w:sz w:val="18"/>
        </w:rPr>
        <w:t>z dnia 5 stycznia 2011 r.</w:t>
      </w:r>
      <w:r w:rsidRPr="001D27C2"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i/>
          <w:sz w:val="18"/>
        </w:rPr>
        <w:t xml:space="preserve">o kierujących pojazdami, </w:t>
      </w:r>
      <w:r w:rsidRPr="001D27C2">
        <w:rPr>
          <w:rFonts w:ascii="Times New Roman" w:hAnsi="Times New Roman" w:cs="Times New Roman"/>
          <w:sz w:val="18"/>
        </w:rPr>
        <w:t>rozporządzeniem Ministra Zdrowia z dnia 17 lipca 2014 r.</w:t>
      </w:r>
      <w:r w:rsidRPr="001D27C2">
        <w:rPr>
          <w:rFonts w:ascii="Times New Roman" w:hAnsi="Times New Roman" w:cs="Times New Roman"/>
          <w:i/>
          <w:sz w:val="18"/>
        </w:rPr>
        <w:t xml:space="preserve"> w sprawie badań lekarskich osób ubiegających się o uprawnienia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1D27C2">
        <w:rPr>
          <w:rFonts w:ascii="Times New Roman" w:hAnsi="Times New Roman" w:cs="Times New Roman"/>
          <w:i/>
          <w:sz w:val="18"/>
        </w:rPr>
        <w:t xml:space="preserve">do kierowania pojazdami i kierowców </w:t>
      </w:r>
      <w:r w:rsidRPr="001D27C2">
        <w:rPr>
          <w:rFonts w:ascii="Times New Roman" w:hAnsi="Times New Roman" w:cs="Times New Roman"/>
          <w:sz w:val="18"/>
        </w:rPr>
        <w:t xml:space="preserve">(Dz. U. z 2022 r., poz. 2503) – </w:t>
      </w:r>
      <w:r w:rsidRPr="001D27C2">
        <w:rPr>
          <w:rFonts w:ascii="Times New Roman" w:hAnsi="Times New Roman" w:cs="Times New Roman"/>
          <w:b/>
          <w:bCs/>
          <w:sz w:val="18"/>
        </w:rPr>
        <w:t>obejmuje badanie lekarskie kierowcy z wydaniem orzeczenia, zawierające fakultatywnie zleconą konsultację do lekarza specjalisty lub psychologa lub pomocnicze badania diagnostyczne (z wyłączeniem badań psychologicznych kierowców).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>****zakres badań osób wykonujących prace na statkach żeglugi śródlądowej należy określić na podstawie zakresu badań wykazanych w Rozporządzeniu Ministra Zdrowia z dnia</w:t>
      </w:r>
      <w:r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sz w:val="18"/>
        </w:rPr>
        <w:t xml:space="preserve">5 listopada 2003 r. </w:t>
      </w:r>
      <w:r w:rsidRPr="001D27C2">
        <w:rPr>
          <w:rFonts w:ascii="Times New Roman" w:hAnsi="Times New Roman" w:cs="Times New Roman"/>
          <w:i/>
          <w:sz w:val="18"/>
        </w:rPr>
        <w:t>w sprawie warunków zdrowotnych wymaganych od osób wykonujących pracę na statkach żeglugi śródlądowej</w:t>
      </w:r>
      <w:r w:rsidRPr="001D27C2">
        <w:rPr>
          <w:rFonts w:ascii="Times New Roman" w:hAnsi="Times New Roman" w:cs="Times New Roman"/>
          <w:sz w:val="18"/>
        </w:rPr>
        <w:t xml:space="preserve"> (Dz. U. z 2003 r. Nr 199 poz. 1949). 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>***** zakres badań badanie lekarskich po i przed powrotem do kraju po zakończeniu służby/przed służbą w kontyngencie policyjnym obejmuje:</w:t>
      </w:r>
    </w:p>
    <w:p w:rsidR="001D27C2" w:rsidRPr="001D27C2" w:rsidRDefault="001D27C2" w:rsidP="001D27C2">
      <w:pPr>
        <w:numPr>
          <w:ilvl w:val="0"/>
          <w:numId w:val="24"/>
        </w:num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>badania policjantów i pracowników wyjeżdżających na misję - realizowane, do czasu powstania aktu wykonawczego, analogicznie do funkcjonariuszy powracających z misji. Realizacja badań odbywać się będzie na podstawie wytycznych Komendy Głównej Policji, w ich skład wchodzą badanie lekarskie, laboratoryjne i diagnostyczne wraz</w:t>
      </w:r>
      <w:r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sz w:val="18"/>
        </w:rPr>
        <w:t xml:space="preserve">z wydaniem zaświadczenia o stanie zdrowia w języku polskim i </w:t>
      </w:r>
      <w:r w:rsidRPr="001D27C2">
        <w:rPr>
          <w:rFonts w:ascii="Times New Roman" w:hAnsi="Times New Roman" w:cs="Times New Roman"/>
          <w:sz w:val="18"/>
          <w:u w:val="single"/>
        </w:rPr>
        <w:t>w języku angielskim</w:t>
      </w:r>
      <w:r w:rsidRPr="001D27C2">
        <w:rPr>
          <w:rFonts w:ascii="Times New Roman" w:hAnsi="Times New Roman" w:cs="Times New Roman"/>
          <w:sz w:val="18"/>
        </w:rPr>
        <w:t>.</w:t>
      </w:r>
      <w:r w:rsidRPr="001D27C2">
        <w:rPr>
          <w:rFonts w:ascii="Times New Roman" w:hAnsi="Times New Roman" w:cs="Times New Roman"/>
          <w:sz w:val="18"/>
        </w:rPr>
        <w:br/>
        <w:t>W przypadku realizacji takiej usługi wzór orzeczenia lub zaświadczenia będzie dostarczany przez Zamawiającego każdorazowy przy kierowaniu osoby na badanie;</w:t>
      </w:r>
    </w:p>
    <w:p w:rsidR="001D27C2" w:rsidRPr="001D27C2" w:rsidRDefault="001D27C2" w:rsidP="001D27C2">
      <w:pPr>
        <w:numPr>
          <w:ilvl w:val="0"/>
          <w:numId w:val="24"/>
        </w:num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>badanie po powrocie z misji, w skład którego wchodzi badanie lekarskie, laboratoryjne</w:t>
      </w:r>
      <w:r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sz w:val="18"/>
        </w:rPr>
        <w:t>i diagnostyczne wraz z wydaniem orzeczenia lekarskiego (zakres badań oraz wzory orzeczeń lekarskich zgodnie z rozporządzenia Ministra Spraw Wewnętrznych</w:t>
      </w:r>
      <w:r>
        <w:rPr>
          <w:rFonts w:ascii="Times New Roman" w:hAnsi="Times New Roman" w:cs="Times New Roman"/>
          <w:sz w:val="18"/>
        </w:rPr>
        <w:t xml:space="preserve"> </w:t>
      </w:r>
      <w:r w:rsidRPr="001D27C2">
        <w:rPr>
          <w:rFonts w:ascii="Times New Roman" w:hAnsi="Times New Roman" w:cs="Times New Roman"/>
          <w:sz w:val="18"/>
        </w:rPr>
        <w:t xml:space="preserve">i Administracji z dnia 9 marca 2020 r. </w:t>
      </w:r>
      <w:r w:rsidRPr="001D27C2">
        <w:rPr>
          <w:rFonts w:ascii="Times New Roman" w:hAnsi="Times New Roman" w:cs="Times New Roman"/>
          <w:i/>
          <w:sz w:val="18"/>
        </w:rPr>
        <w:t xml:space="preserve">w sprawie badań policjanta i pracownika Policji powracającego do kraju po zakończeniu służby lub pracy w kontyngencie policyjnym oraz kierowania go na turnus leczniczo-profilaktyczny </w:t>
      </w:r>
      <w:r w:rsidRPr="001D27C2">
        <w:rPr>
          <w:rFonts w:ascii="Times New Roman" w:hAnsi="Times New Roman" w:cs="Times New Roman"/>
          <w:sz w:val="18"/>
        </w:rPr>
        <w:t xml:space="preserve">(Dz. U. z 2020 r., poz. 392). 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  <w:r w:rsidRPr="001D27C2">
        <w:rPr>
          <w:rFonts w:ascii="Times New Roman" w:hAnsi="Times New Roman" w:cs="Times New Roman"/>
          <w:sz w:val="18"/>
        </w:rPr>
        <w:t xml:space="preserve">W pozostałych badaniach: kontrolnych, lekarskich do celów sanitarno-epidemiologicznych jako zakres należy wziąć pod uwagę wywiad lekarza medycyny pracy wraz z wydaniem stosownego orzeczenia. </w:t>
      </w:r>
    </w:p>
    <w:p w:rsidR="001D27C2" w:rsidRPr="001D27C2" w:rsidRDefault="001D27C2" w:rsidP="001D27C2">
      <w:pPr>
        <w:spacing w:after="0" w:line="257" w:lineRule="auto"/>
        <w:jc w:val="both"/>
        <w:rPr>
          <w:rFonts w:ascii="Times New Roman" w:hAnsi="Times New Roman" w:cs="Times New Roman"/>
          <w:sz w:val="18"/>
        </w:rPr>
      </w:pPr>
    </w:p>
    <w:p w:rsidR="001D27C2" w:rsidRDefault="001D27C2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:rsidR="000633D7" w:rsidRPr="009733A0" w:rsidRDefault="00254EEA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Kryterium II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2002A1" w:rsidRPr="009733A0">
        <w:rPr>
          <w:rFonts w:ascii="Times New Roman" w:hAnsi="Times New Roman" w:cs="Times New Roman"/>
          <w:b/>
          <w:color w:val="000000" w:themeColor="text1"/>
          <w:szCs w:val="24"/>
        </w:rPr>
        <w:t>–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047E2B" w:rsidRPr="00047E2B">
        <w:rPr>
          <w:rFonts w:ascii="Times New Roman" w:hAnsi="Times New Roman"/>
          <w:b/>
          <w:szCs w:val="24"/>
        </w:rPr>
        <w:t>Dysponowanie osobą wyznaczoną do umawiania i koordynowania wizyt lekarzy specjalistów (umawianie na wizyty lekarskie</w:t>
      </w:r>
      <w:bookmarkStart w:id="0" w:name="_GoBack"/>
      <w:bookmarkEnd w:id="0"/>
      <w:r w:rsidR="00047E2B" w:rsidRPr="00047E2B">
        <w:rPr>
          <w:rFonts w:ascii="Times New Roman" w:hAnsi="Times New Roman"/>
          <w:b/>
          <w:szCs w:val="24"/>
        </w:rPr>
        <w:t xml:space="preserve">) </w:t>
      </w:r>
      <w:r w:rsidR="00ED3548" w:rsidRPr="009733A0">
        <w:rPr>
          <w:rFonts w:ascii="Times New Roman" w:hAnsi="Times New Roman"/>
          <w:b/>
          <w:szCs w:val="24"/>
        </w:rPr>
        <w:t>(G)</w:t>
      </w:r>
      <w:r w:rsidR="009733A0" w:rsidRPr="009733A0">
        <w:rPr>
          <w:rFonts w:ascii="Times New Roman" w:hAnsi="Times New Roman"/>
          <w:b/>
          <w:szCs w:val="24"/>
        </w:rPr>
        <w:t xml:space="preserve"> </w:t>
      </w:r>
      <w:r w:rsidR="006260FD" w:rsidRPr="009733A0">
        <w:rPr>
          <w:rFonts w:ascii="Times New Roman" w:hAnsi="Times New Roman"/>
          <w:b/>
          <w:szCs w:val="24"/>
        </w:rPr>
        <w:t xml:space="preserve">– waga </w:t>
      </w:r>
      <w:r w:rsidR="00047E2B">
        <w:rPr>
          <w:rFonts w:ascii="Times New Roman" w:hAnsi="Times New Roman"/>
          <w:b/>
          <w:szCs w:val="24"/>
        </w:rPr>
        <w:t>20</w:t>
      </w:r>
      <w:r w:rsidR="006260FD" w:rsidRPr="009733A0">
        <w:rPr>
          <w:rFonts w:ascii="Times New Roman" w:hAnsi="Times New Roman"/>
          <w:b/>
          <w:szCs w:val="24"/>
        </w:rPr>
        <w:t>%</w:t>
      </w:r>
    </w:p>
    <w:p w:rsidR="006260FD" w:rsidRPr="009733A0" w:rsidRDefault="002002A1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>Oświadczam, że</w:t>
      </w:r>
      <w:r w:rsidR="006260FD" w:rsidRPr="009733A0">
        <w:rPr>
          <w:rFonts w:ascii="Times New Roman" w:hAnsi="Times New Roman" w:cs="Times New Roman"/>
          <w:b/>
          <w:color w:val="000000" w:themeColor="text1"/>
          <w:szCs w:val="24"/>
        </w:rPr>
        <w:t>:</w:t>
      </w:r>
    </w:p>
    <w:p w:rsidR="00590316" w:rsidRDefault="006260FD" w:rsidP="0059031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60FD">
        <w:rPr>
          <w:rFonts w:ascii="Times New Roman" w:hAnsi="Times New Roman" w:cs="Times New Roman"/>
          <w:b/>
          <w:color w:val="000000" w:themeColor="text1"/>
        </w:rPr>
        <w:t xml:space="preserve">dysponuję lub będę dysponował </w:t>
      </w:r>
      <w:r w:rsidR="00590316" w:rsidRPr="00590316">
        <w:rPr>
          <w:rFonts w:ascii="Times New Roman" w:hAnsi="Times New Roman" w:cs="Times New Roman"/>
          <w:b/>
          <w:color w:val="000000" w:themeColor="text1"/>
        </w:rPr>
        <w:t>osobą wyznaczoną do umawiania i koordynowania wizyt lekarzy specjalistów (umawianie na wizyty lekarskie)</w:t>
      </w:r>
      <w:r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6260FD" w:rsidRDefault="006260FD" w:rsidP="0059031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6260FD">
        <w:rPr>
          <w:rFonts w:ascii="Times New Roman" w:hAnsi="Times New Roman" w:cs="Times New Roman"/>
          <w:b/>
          <w:color w:val="000000" w:themeColor="text1"/>
        </w:rPr>
        <w:sym w:font="Symbol" w:char="F0A0"/>
      </w:r>
      <w:r w:rsidRPr="006260FD">
        <w:rPr>
          <w:rFonts w:ascii="Times New Roman" w:hAnsi="Times New Roman" w:cs="Times New Roman"/>
          <w:b/>
          <w:color w:val="000000" w:themeColor="text1"/>
        </w:rPr>
        <w:tab/>
        <w:t xml:space="preserve">nie dysponuję lub nie będę dysponował </w:t>
      </w:r>
      <w:r w:rsidR="00590316" w:rsidRPr="00590316">
        <w:rPr>
          <w:rFonts w:ascii="Times New Roman" w:hAnsi="Times New Roman" w:cs="Times New Roman"/>
          <w:b/>
          <w:color w:val="000000" w:themeColor="text1"/>
        </w:rPr>
        <w:t>osobą wyznaczoną do umawiania i koordynowania wizyt lekarzy specjalistów (umawianie na wizyty lekarskie)</w:t>
      </w:r>
      <w:r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6260FD" w:rsidRPr="009733A0" w:rsidRDefault="006260FD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733A0">
        <w:rPr>
          <w:rFonts w:ascii="Times New Roman" w:hAnsi="Times New Roman" w:cs="Times New Roman"/>
          <w:color w:val="000000" w:themeColor="text1"/>
          <w:sz w:val="20"/>
          <w:vertAlign w:val="superscript"/>
        </w:rPr>
        <w:t xml:space="preserve">* </w:t>
      </w:r>
      <w:r w:rsidRPr="009733A0">
        <w:rPr>
          <w:rFonts w:ascii="Times New Roman" w:hAnsi="Times New Roman" w:cs="Times New Roman"/>
          <w:color w:val="000000" w:themeColor="text1"/>
          <w:sz w:val="20"/>
        </w:rPr>
        <w:t xml:space="preserve">właściwe </w:t>
      </w:r>
      <w:r w:rsidR="00821C37" w:rsidRPr="009733A0">
        <w:rPr>
          <w:rFonts w:ascii="Times New Roman" w:hAnsi="Times New Roman" w:cs="Times New Roman"/>
          <w:color w:val="000000" w:themeColor="text1"/>
          <w:sz w:val="20"/>
        </w:rPr>
        <w:t>zakreślić</w:t>
      </w:r>
    </w:p>
    <w:p w:rsidR="00821C37" w:rsidRDefault="00821C37" w:rsidP="009733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21C37">
        <w:rPr>
          <w:rFonts w:ascii="Times New Roman" w:hAnsi="Times New Roman" w:cs="Times New Roman"/>
          <w:color w:val="000000" w:themeColor="text1"/>
        </w:rPr>
        <w:t xml:space="preserve">W przypadku braku zakreślenia wykonawca oświadcza, że nie dysponuje lub nie będzie dysponował </w:t>
      </w:r>
      <w:r w:rsidR="004E5F81" w:rsidRPr="004E5F81">
        <w:rPr>
          <w:rFonts w:ascii="Times New Roman" w:hAnsi="Times New Roman" w:cs="Times New Roman"/>
          <w:color w:val="000000" w:themeColor="text1"/>
        </w:rPr>
        <w:t>osobą wyznaczoną do umawiania i koordynowania wizyt lekarzy specjalistów (umawianie na wizyty lekarskie)</w:t>
      </w:r>
      <w:r w:rsidR="004E5F81">
        <w:rPr>
          <w:rFonts w:ascii="Times New Roman" w:hAnsi="Times New Roman" w:cs="Times New Roman"/>
          <w:color w:val="000000" w:themeColor="text1"/>
        </w:rPr>
        <w:t>, a</w:t>
      </w:r>
      <w:r w:rsidRPr="00821C37">
        <w:rPr>
          <w:rFonts w:ascii="Times New Roman" w:hAnsi="Times New Roman" w:cs="Times New Roman"/>
          <w:color w:val="000000" w:themeColor="text1"/>
        </w:rPr>
        <w:t xml:space="preserve"> oferta otrzyma w kryterium II - 0 punktów.</w:t>
      </w:r>
    </w:p>
    <w:p w:rsidR="009733A0" w:rsidRDefault="009733A0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260FD" w:rsidRPr="009733A0" w:rsidRDefault="006260FD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Kryterium III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- </w:t>
      </w:r>
      <w:r w:rsidR="00047E2B" w:rsidRPr="00047E2B">
        <w:rPr>
          <w:rFonts w:ascii="Times New Roman" w:hAnsi="Times New Roman"/>
          <w:b/>
          <w:szCs w:val="24"/>
        </w:rPr>
        <w:t>Obsługiwanie policjantów i pracowników Policji poza kolejnością</w:t>
      </w:r>
      <w:r w:rsidRPr="009733A0">
        <w:rPr>
          <w:rFonts w:ascii="Times New Roman" w:hAnsi="Times New Roman"/>
          <w:b/>
          <w:szCs w:val="24"/>
        </w:rPr>
        <w:t xml:space="preserve"> (S) – waga 2</w:t>
      </w:r>
      <w:r w:rsidR="00047E2B">
        <w:rPr>
          <w:rFonts w:ascii="Times New Roman" w:hAnsi="Times New Roman"/>
          <w:b/>
          <w:szCs w:val="24"/>
        </w:rPr>
        <w:t>0</w:t>
      </w:r>
      <w:r w:rsidRPr="009733A0">
        <w:rPr>
          <w:rFonts w:ascii="Times New Roman" w:hAnsi="Times New Roman"/>
          <w:b/>
          <w:szCs w:val="24"/>
        </w:rPr>
        <w:t>%</w:t>
      </w:r>
    </w:p>
    <w:p w:rsidR="006260FD" w:rsidRPr="009733A0" w:rsidRDefault="006260FD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>Oświadczam, że:</w:t>
      </w:r>
    </w:p>
    <w:p w:rsidR="006260FD" w:rsidRPr="004E5F81" w:rsidRDefault="006260FD" w:rsidP="004E5F8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6260FD">
        <w:rPr>
          <w:rFonts w:ascii="Times New Roman" w:hAnsi="Times New Roman" w:cs="Times New Roman"/>
          <w:b/>
          <w:color w:val="000000" w:themeColor="text1"/>
        </w:rPr>
        <w:sym w:font="Symbol" w:char="F0FF"/>
      </w:r>
      <w:r w:rsidRPr="006260FD">
        <w:rPr>
          <w:rFonts w:ascii="Times New Roman" w:hAnsi="Times New Roman" w:cs="Times New Roman"/>
          <w:b/>
          <w:color w:val="000000" w:themeColor="text1"/>
        </w:rPr>
        <w:tab/>
      </w:r>
      <w:r w:rsidR="004E5F81" w:rsidRPr="004E5F81">
        <w:rPr>
          <w:rFonts w:ascii="Times New Roman" w:hAnsi="Times New Roman" w:cs="Times New Roman"/>
          <w:b/>
          <w:color w:val="000000" w:themeColor="text1"/>
        </w:rPr>
        <w:t>policjanci/pracownicy Policji będą obsługiwani poza kolejnością</w:t>
      </w:r>
      <w:r w:rsidR="004E5F81" w:rsidRPr="004E5F81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6260FD" w:rsidRPr="004E5F81" w:rsidRDefault="006260FD" w:rsidP="004E5F8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6260FD">
        <w:rPr>
          <w:rFonts w:ascii="Times New Roman" w:hAnsi="Times New Roman" w:cs="Times New Roman"/>
          <w:b/>
          <w:color w:val="000000" w:themeColor="text1"/>
        </w:rPr>
        <w:sym w:font="Symbol" w:char="F0FF"/>
      </w:r>
      <w:r w:rsidRPr="006260FD">
        <w:rPr>
          <w:rFonts w:ascii="Times New Roman" w:hAnsi="Times New Roman" w:cs="Times New Roman"/>
          <w:b/>
          <w:color w:val="000000" w:themeColor="text1"/>
        </w:rPr>
        <w:tab/>
      </w:r>
      <w:r w:rsidR="004E5F81" w:rsidRPr="004E5F81">
        <w:rPr>
          <w:rFonts w:ascii="Times New Roman" w:hAnsi="Times New Roman" w:cs="Times New Roman"/>
          <w:b/>
          <w:color w:val="000000" w:themeColor="text1"/>
        </w:rPr>
        <w:t>policjanci/pracownicy Policji nie będą obsługiwani poza kolejnością</w:t>
      </w:r>
      <w:r w:rsidR="004E5F81" w:rsidRPr="004E5F81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6260FD" w:rsidRPr="009733A0" w:rsidRDefault="006260FD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 w:rsidRPr="009733A0">
        <w:rPr>
          <w:rFonts w:ascii="Times New Roman" w:hAnsi="Times New Roman" w:cs="Times New Roman"/>
          <w:b/>
          <w:color w:val="000000" w:themeColor="text1"/>
          <w:sz w:val="20"/>
          <w:vertAlign w:val="superscript"/>
        </w:rPr>
        <w:lastRenderedPageBreak/>
        <w:t>*</w:t>
      </w:r>
      <w:r w:rsidR="00821C37" w:rsidRPr="009733A0">
        <w:rPr>
          <w:rFonts w:ascii="Times New Roman" w:hAnsi="Times New Roman" w:cs="Times New Roman"/>
          <w:color w:val="000000" w:themeColor="text1"/>
          <w:sz w:val="20"/>
        </w:rPr>
        <w:t>właściwe zakreślić</w:t>
      </w:r>
      <w:r w:rsidRPr="009733A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</w:p>
    <w:p w:rsidR="00821C37" w:rsidRPr="00821C37" w:rsidRDefault="00821C37" w:rsidP="009733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21C37">
        <w:rPr>
          <w:rFonts w:ascii="Times New Roman" w:hAnsi="Times New Roman" w:cs="Times New Roman"/>
          <w:color w:val="000000" w:themeColor="text1"/>
        </w:rPr>
        <w:t xml:space="preserve">W przypadku braku zakreślenia wykonawca oświadcza, że </w:t>
      </w:r>
      <w:r w:rsidR="004E5F81" w:rsidRPr="004E5F81">
        <w:rPr>
          <w:rFonts w:ascii="Times New Roman" w:hAnsi="Times New Roman" w:cs="Times New Roman"/>
          <w:color w:val="000000" w:themeColor="text1"/>
        </w:rPr>
        <w:t>policjanci/pracownicy Policji nie będą obsługiwani poza kolejnością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21C37">
        <w:rPr>
          <w:rFonts w:ascii="Times New Roman" w:hAnsi="Times New Roman" w:cs="Times New Roman"/>
          <w:color w:val="000000" w:themeColor="text1"/>
        </w:rPr>
        <w:t xml:space="preserve">i oferta otrzyma w kryterium </w:t>
      </w:r>
      <w:r>
        <w:rPr>
          <w:rFonts w:ascii="Times New Roman" w:hAnsi="Times New Roman" w:cs="Times New Roman"/>
          <w:color w:val="000000" w:themeColor="text1"/>
        </w:rPr>
        <w:t>I</w:t>
      </w:r>
      <w:r w:rsidRPr="00821C37">
        <w:rPr>
          <w:rFonts w:ascii="Times New Roman" w:hAnsi="Times New Roman" w:cs="Times New Roman"/>
          <w:color w:val="000000" w:themeColor="text1"/>
        </w:rPr>
        <w:t>II - 0 punktów.</w:t>
      </w:r>
    </w:p>
    <w:p w:rsidR="00B23B5C" w:rsidRPr="003255EF" w:rsidRDefault="00B23B5C" w:rsidP="009733A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B4BF0" w:rsidRDefault="00DB4BF0" w:rsidP="009733A0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Oświadczam że:</w:t>
      </w:r>
    </w:p>
    <w:p w:rsidR="00DB4BF0" w:rsidRPr="00DB4BF0" w:rsidRDefault="00DB4BF0" w:rsidP="009733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B4BF0">
        <w:rPr>
          <w:rFonts w:ascii="Times New Roman" w:hAnsi="Times New Roman" w:cs="Times New Roman"/>
          <w:b/>
        </w:rPr>
        <w:t xml:space="preserve">ODLEGŁOŚĆ od miejsca świadczenia usługi do jednostki wskazanej w Formularzu ofertowym, wynosi ……………… km </w:t>
      </w:r>
      <w:r w:rsidRPr="00DB4BF0">
        <w:rPr>
          <w:rFonts w:ascii="Times New Roman" w:hAnsi="Times New Roman" w:cs="Times New Roman"/>
        </w:rPr>
        <w:t xml:space="preserve">(najkrótsza, liczona w km z proponowanych tras obliczana za pomocą strony internetowej </w:t>
      </w:r>
      <w:hyperlink r:id="rId5" w:history="1">
        <w:r w:rsidRPr="00DB4BF0">
          <w:rPr>
            <w:rStyle w:val="Hipercze"/>
            <w:rFonts w:ascii="Times New Roman" w:hAnsi="Times New Roman" w:cs="Times New Roman"/>
          </w:rPr>
          <w:t>www.google.pl/maps</w:t>
        </w:r>
      </w:hyperlink>
      <w:r w:rsidRPr="00DB4BF0">
        <w:rPr>
          <w:rFonts w:ascii="Times New Roman" w:hAnsi="Times New Roman" w:cs="Times New Roman"/>
        </w:rPr>
        <w:t>„wyznacz trasę samochodową”).</w:t>
      </w:r>
    </w:p>
    <w:p w:rsidR="00DB4BF0" w:rsidRPr="00DB4BF0" w:rsidRDefault="00DB4BF0" w:rsidP="009733A0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BF0">
        <w:rPr>
          <w:rFonts w:ascii="Times New Roman" w:hAnsi="Times New Roman" w:cs="Times New Roman"/>
          <w:b/>
          <w:sz w:val="20"/>
          <w:szCs w:val="20"/>
        </w:rPr>
        <w:t xml:space="preserve">Odległość od miejsca świadczenia usługi do jednostki wskazanej w Formularzu ofertowym, nie może być większa niż </w:t>
      </w:r>
      <w:r w:rsidR="006C7EC2">
        <w:rPr>
          <w:rFonts w:ascii="Times New Roman" w:hAnsi="Times New Roman" w:cs="Times New Roman"/>
          <w:b/>
          <w:sz w:val="20"/>
          <w:szCs w:val="20"/>
          <w:u w:val="single"/>
        </w:rPr>
        <w:t>60</w:t>
      </w:r>
      <w:r w:rsidR="00D915A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B4BF0">
        <w:rPr>
          <w:rFonts w:ascii="Times New Roman" w:hAnsi="Times New Roman" w:cs="Times New Roman"/>
          <w:b/>
          <w:sz w:val="20"/>
          <w:szCs w:val="20"/>
          <w:u w:val="single"/>
        </w:rPr>
        <w:t>km</w:t>
      </w:r>
      <w:r w:rsidRPr="00DB4BF0">
        <w:rPr>
          <w:rFonts w:ascii="Times New Roman" w:hAnsi="Times New Roman" w:cs="Times New Roman"/>
          <w:b/>
          <w:sz w:val="20"/>
          <w:szCs w:val="20"/>
        </w:rPr>
        <w:t xml:space="preserve"> (najkrótsza, liczona w km z proponowanych tras obliczana za pomocą strony internetowej </w:t>
      </w:r>
      <w:hyperlink r:id="rId6" w:history="1">
        <w:r w:rsidRPr="00DB4BF0">
          <w:rPr>
            <w:rStyle w:val="Hipercze"/>
            <w:rFonts w:ascii="Times New Roman" w:hAnsi="Times New Roman" w:cs="Times New Roman"/>
            <w:b/>
            <w:sz w:val="20"/>
            <w:szCs w:val="20"/>
          </w:rPr>
          <w:t>www.google.pl/maps</w:t>
        </w:r>
      </w:hyperlink>
      <w:r w:rsidRPr="00DB4BF0">
        <w:rPr>
          <w:rFonts w:ascii="Times New Roman" w:hAnsi="Times New Roman" w:cs="Times New Roman"/>
          <w:b/>
          <w:sz w:val="20"/>
          <w:szCs w:val="20"/>
        </w:rPr>
        <w:t>„wyznacz trasę samochodową”).</w:t>
      </w:r>
    </w:p>
    <w:p w:rsidR="00DB4BF0" w:rsidRDefault="00DB4BF0" w:rsidP="009733A0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F7975" w:rsidRDefault="00B3582A" w:rsidP="00AF7975">
      <w:pPr>
        <w:pStyle w:val="Bezodstpw"/>
        <w:spacing w:line="360" w:lineRule="auto"/>
        <w:jc w:val="both"/>
        <w:rPr>
          <w:rFonts w:ascii="Times New Roman" w:hAnsi="Times New Roman"/>
          <w:szCs w:val="24"/>
          <w:u w:val="single"/>
        </w:rPr>
      </w:pPr>
      <w:bookmarkStart w:id="1" w:name="_Hlk134785716"/>
      <w:r w:rsidRPr="00B3582A">
        <w:rPr>
          <w:rFonts w:ascii="Times New Roman" w:hAnsi="Times New Roman"/>
          <w:b/>
          <w:szCs w:val="24"/>
          <w:u w:val="single"/>
        </w:rPr>
        <w:t xml:space="preserve">Uwaga: </w:t>
      </w:r>
      <w:r w:rsidRPr="00B3582A">
        <w:rPr>
          <w:rFonts w:ascii="Times New Roman" w:hAnsi="Times New Roman"/>
          <w:szCs w:val="24"/>
        </w:rPr>
        <w:t xml:space="preserve"> Weryfikacji odległości obrazującej wyliczenie najkrótszej trasy </w:t>
      </w:r>
      <w:r w:rsidR="00DE1DE4">
        <w:rPr>
          <w:rFonts w:ascii="Times New Roman" w:hAnsi="Times New Roman"/>
          <w:szCs w:val="24"/>
        </w:rPr>
        <w:t>od</w:t>
      </w:r>
      <w:r w:rsidRPr="00B3582A">
        <w:rPr>
          <w:rFonts w:ascii="Times New Roman" w:hAnsi="Times New Roman"/>
          <w:szCs w:val="24"/>
        </w:rPr>
        <w:t xml:space="preserve"> siedziby jednostki do miejsca świadczeni</w:t>
      </w:r>
      <w:r w:rsidR="00DE1DE4">
        <w:rPr>
          <w:rFonts w:ascii="Times New Roman" w:hAnsi="Times New Roman"/>
          <w:szCs w:val="24"/>
        </w:rPr>
        <w:t>a</w:t>
      </w:r>
      <w:r w:rsidRPr="00B3582A">
        <w:rPr>
          <w:rFonts w:ascii="Times New Roman" w:hAnsi="Times New Roman"/>
          <w:szCs w:val="24"/>
        </w:rPr>
        <w:t xml:space="preserve"> usługi </w:t>
      </w:r>
      <w:r w:rsidRPr="00B3582A">
        <w:rPr>
          <w:rFonts w:ascii="Times New Roman" w:hAnsi="Times New Roman"/>
          <w:b/>
          <w:szCs w:val="24"/>
          <w:u w:val="single"/>
        </w:rPr>
        <w:t>Zamawiający dokona samodzielnie</w:t>
      </w:r>
      <w:r w:rsidRPr="00B3582A">
        <w:rPr>
          <w:rFonts w:ascii="Times New Roman" w:hAnsi="Times New Roman"/>
          <w:szCs w:val="24"/>
        </w:rPr>
        <w:t xml:space="preserve"> na podstawie wydruków ze </w:t>
      </w:r>
      <w:r w:rsidRPr="00B3582A">
        <w:rPr>
          <w:rFonts w:ascii="Times New Roman" w:hAnsi="Times New Roman"/>
          <w:b/>
          <w:szCs w:val="24"/>
        </w:rPr>
        <w:t xml:space="preserve">strony internetowej </w:t>
      </w:r>
      <w:hyperlink r:id="rId7" w:history="1">
        <w:r w:rsidRPr="00B3582A">
          <w:rPr>
            <w:rStyle w:val="Hipercze"/>
            <w:rFonts w:ascii="Times New Roman" w:hAnsi="Times New Roman"/>
            <w:b/>
            <w:szCs w:val="24"/>
          </w:rPr>
          <w:t>www.google.pl/maps</w:t>
        </w:r>
      </w:hyperlink>
      <w:r>
        <w:rPr>
          <w:rFonts w:ascii="Times New Roman" w:hAnsi="Times New Roman"/>
          <w:szCs w:val="24"/>
        </w:rPr>
        <w:t xml:space="preserve"> </w:t>
      </w:r>
      <w:r w:rsidRPr="00B3582A">
        <w:rPr>
          <w:rFonts w:ascii="Times New Roman" w:hAnsi="Times New Roman"/>
          <w:b/>
          <w:szCs w:val="24"/>
        </w:rPr>
        <w:t xml:space="preserve">„wyznacz trasę samochodową”. </w:t>
      </w:r>
      <w:r w:rsidRPr="00B3582A">
        <w:rPr>
          <w:rFonts w:ascii="Times New Roman" w:hAnsi="Times New Roman"/>
          <w:szCs w:val="24"/>
          <w:u w:val="single"/>
        </w:rPr>
        <w:t>W przypadku przekroczenia wyżej wskazanej odległości, oferta Wykonawcy będzie podlegała odrzuceniu jako niezgodna z</w:t>
      </w:r>
      <w:r>
        <w:rPr>
          <w:rFonts w:ascii="Times New Roman" w:hAnsi="Times New Roman"/>
          <w:szCs w:val="24"/>
          <w:u w:val="single"/>
        </w:rPr>
        <w:t> </w:t>
      </w:r>
      <w:r w:rsidRPr="00B3582A">
        <w:rPr>
          <w:rFonts w:ascii="Times New Roman" w:hAnsi="Times New Roman"/>
          <w:szCs w:val="24"/>
          <w:u w:val="single"/>
        </w:rPr>
        <w:t xml:space="preserve">warunkami zamówienia. </w:t>
      </w:r>
    </w:p>
    <w:p w:rsidR="00AF7975" w:rsidRPr="00F83517" w:rsidRDefault="00310B51" w:rsidP="00AF7975">
      <w:pPr>
        <w:pStyle w:val="Bezodstpw"/>
        <w:spacing w:line="360" w:lineRule="auto"/>
        <w:jc w:val="both"/>
        <w:rPr>
          <w:rFonts w:ascii="Times New Roman" w:hAnsi="Times New Roman"/>
          <w:bCs/>
          <w:szCs w:val="24"/>
          <w:u w:val="single"/>
        </w:rPr>
      </w:pPr>
      <w:hyperlink r:id="rId8">
        <w:r w:rsidR="00AF7975" w:rsidRPr="00F83517">
          <w:rPr>
            <w:rStyle w:val="Hipercze"/>
            <w:rFonts w:ascii="Times New Roman" w:hAnsi="Times New Roman"/>
            <w:bCs/>
            <w:szCs w:val="24"/>
          </w:rPr>
          <w:t xml:space="preserve">W przypadku braku wypełnienia oświadczam, że zaoferowałem odległości zgodne ze stroną </w:t>
        </w:r>
      </w:hyperlink>
      <w:hyperlink r:id="rId9">
        <w:r w:rsidR="00AF7975" w:rsidRPr="00F83517">
          <w:rPr>
            <w:rStyle w:val="Hipercze"/>
            <w:rFonts w:ascii="Times New Roman" w:hAnsi="Times New Roman"/>
            <w:bCs/>
            <w:szCs w:val="24"/>
          </w:rPr>
          <w:t>www.google.com/maps/</w:t>
        </w:r>
      </w:hyperlink>
      <w:r w:rsidR="00AF7975" w:rsidRPr="00F83517">
        <w:rPr>
          <w:rFonts w:ascii="Times New Roman" w:hAnsi="Times New Roman"/>
          <w:bCs/>
          <w:szCs w:val="24"/>
          <w:u w:val="single"/>
        </w:rPr>
        <w:t>.</w:t>
      </w:r>
    </w:p>
    <w:bookmarkEnd w:id="1"/>
    <w:p w:rsidR="00B3582A" w:rsidRPr="00B3582A" w:rsidRDefault="00B3582A" w:rsidP="009733A0">
      <w:pPr>
        <w:pStyle w:val="Bezodstpw"/>
        <w:spacing w:line="360" w:lineRule="auto"/>
        <w:jc w:val="both"/>
        <w:rPr>
          <w:rFonts w:ascii="Times New Roman" w:hAnsi="Times New Roman"/>
          <w:szCs w:val="24"/>
          <w:u w:val="single"/>
        </w:rPr>
      </w:pPr>
    </w:p>
    <w:p w:rsidR="00DB4BF0" w:rsidRPr="00DB4BF0" w:rsidRDefault="00DB4BF0" w:rsidP="009733A0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4BF0">
        <w:rPr>
          <w:rFonts w:ascii="Times New Roman" w:hAnsi="Times New Roman"/>
          <w:b/>
          <w:sz w:val="24"/>
          <w:szCs w:val="24"/>
        </w:rPr>
        <w:t xml:space="preserve">PLACÓWKA w której </w:t>
      </w:r>
      <w:r w:rsidR="00406BC5" w:rsidRPr="00DB4BF0">
        <w:rPr>
          <w:rFonts w:ascii="Times New Roman" w:hAnsi="Times New Roman"/>
          <w:b/>
          <w:sz w:val="24"/>
          <w:szCs w:val="24"/>
        </w:rPr>
        <w:t xml:space="preserve">będą </w:t>
      </w:r>
      <w:r w:rsidRPr="00DB4BF0">
        <w:rPr>
          <w:rFonts w:ascii="Times New Roman" w:hAnsi="Times New Roman"/>
          <w:b/>
          <w:sz w:val="24"/>
          <w:szCs w:val="24"/>
        </w:rPr>
        <w:t>świadczone usługi zlokalizowana jest w:</w:t>
      </w:r>
    </w:p>
    <w:p w:rsidR="00DB4BF0" w:rsidRPr="006802E4" w:rsidRDefault="00DB4BF0" w:rsidP="009733A0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B4BF0" w:rsidRPr="006802E4" w:rsidRDefault="00DB4BF0" w:rsidP="009733A0">
      <w:pPr>
        <w:pStyle w:val="Bezodstpw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6802E4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0"/>
          <w:szCs w:val="20"/>
        </w:rPr>
        <w:t>......................</w:t>
      </w:r>
      <w:r w:rsidRPr="006802E4">
        <w:rPr>
          <w:rFonts w:ascii="Times New Roman" w:hAnsi="Times New Roman"/>
          <w:b/>
          <w:sz w:val="20"/>
          <w:szCs w:val="20"/>
        </w:rPr>
        <w:t>.......</w:t>
      </w:r>
    </w:p>
    <w:p w:rsidR="00DB4BF0" w:rsidRPr="009733A0" w:rsidRDefault="00DB4BF0" w:rsidP="009733A0">
      <w:pPr>
        <w:pStyle w:val="Bezodstpw"/>
        <w:spacing w:line="360" w:lineRule="auto"/>
        <w:jc w:val="center"/>
        <w:rPr>
          <w:rFonts w:ascii="Times New Roman" w:hAnsi="Times New Roman"/>
          <w:sz w:val="18"/>
          <w:szCs w:val="20"/>
        </w:rPr>
      </w:pPr>
      <w:r w:rsidRPr="009733A0">
        <w:rPr>
          <w:rFonts w:ascii="Times New Roman" w:hAnsi="Times New Roman"/>
          <w:sz w:val="18"/>
          <w:szCs w:val="20"/>
        </w:rPr>
        <w:t>(należy podać  nazwę i dokładny adres placówki)</w:t>
      </w:r>
    </w:p>
    <w:p w:rsidR="006A5FCA" w:rsidRPr="00DB4BF0" w:rsidRDefault="006A5FCA" w:rsidP="009733A0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B4BF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przypadku nie wpisania w ofercie adresu placówki gdzie świadczona będzie usługa oferta wykonawcy zostanie odrzucona jako niezgodna z </w:t>
      </w:r>
      <w:r w:rsidR="00DB4BF0">
        <w:rPr>
          <w:rFonts w:ascii="Times New Roman" w:hAnsi="Times New Roman" w:cs="Times New Roman"/>
          <w:bCs/>
          <w:color w:val="000000"/>
          <w:sz w:val="20"/>
          <w:szCs w:val="20"/>
        </w:rPr>
        <w:t>warunkami zamówienia.</w:t>
      </w:r>
    </w:p>
    <w:p w:rsidR="006A5FCA" w:rsidRDefault="006A5FCA" w:rsidP="009733A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5E79" w:rsidRPr="005842BE" w:rsidRDefault="00B01847" w:rsidP="009733A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II.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="00955E79">
        <w:rPr>
          <w:rFonts w:ascii="Times New Roman" w:eastAsia="TimesNewRoman" w:hAnsi="Times New Roman" w:cs="Times New Roman"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973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(wypełni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ć</w:t>
      </w:r>
      <w:r>
        <w:rPr>
          <w:rFonts w:ascii="Times New Roman" w:eastAsia="TimesNewRoman" w:hAnsi="Times New Roman" w:cs="Times New Roman"/>
          <w:bCs/>
          <w:lang w:eastAsia="pl-PL"/>
        </w:rPr>
        <w:t xml:space="preserve">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je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ś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li dotyczy)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5242"/>
      </w:tblGrid>
      <w:tr w:rsidR="00955E79" w:rsidTr="00AA4ECA">
        <w:tc>
          <w:tcPr>
            <w:tcW w:w="3781" w:type="dxa"/>
            <w:vAlign w:val="center"/>
            <w:hideMark/>
          </w:tcPr>
          <w:p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dokumentu lub o</w:t>
            </w:r>
            <w:r>
              <w:rPr>
                <w:rFonts w:ascii="Times New Roman" w:eastAsia="TimesNewRoman" w:hAnsi="Times New Roman" w:cs="Times New Roman"/>
                <w:b/>
                <w:bCs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wiadczenia</w:t>
            </w:r>
          </w:p>
        </w:tc>
        <w:tc>
          <w:tcPr>
            <w:tcW w:w="5397" w:type="dxa"/>
            <w:vAlign w:val="center"/>
            <w:hideMark/>
          </w:tcPr>
          <w:p w:rsidR="00955E79" w:rsidRDefault="00955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internetowy bazy danych, gdzie dost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pny jest</w:t>
            </w:r>
          </w:p>
          <w:p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 lub o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wiadczenie</w:t>
            </w:r>
          </w:p>
        </w:tc>
      </w:tr>
      <w:tr w:rsidR="00955E79" w:rsidTr="00AA4ECA">
        <w:tc>
          <w:tcPr>
            <w:tcW w:w="3781" w:type="dxa"/>
          </w:tcPr>
          <w:p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5397" w:type="dxa"/>
          </w:tcPr>
          <w:p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66283B" w:rsidRDefault="0066283B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55E79" w:rsidRDefault="00955E79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B01847" w:rsidRDefault="00B01847" w:rsidP="00955E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955E79" w:rsidRDefault="00B01847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III. 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="00955E79">
        <w:rPr>
          <w:rFonts w:ascii="Times New Roman" w:eastAsia="TimesNewRoman" w:hAnsi="Times New Roman" w:cs="Times New Roman"/>
          <w:lang w:eastAsia="zh-CN"/>
        </w:rPr>
        <w:t xml:space="preserve">ć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="00955E79">
        <w:rPr>
          <w:rFonts w:ascii="Times New Roman" w:eastAsia="TimesNewRoman" w:hAnsi="Times New Roman" w:cs="Times New Roman"/>
          <w:lang w:eastAsia="zh-CN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="00955E79">
        <w:rPr>
          <w:rFonts w:ascii="Times New Roman" w:eastAsia="TimesNewRoman" w:hAnsi="Times New Roman" w:cs="Times New Roman"/>
          <w:lang w:eastAsia="zh-CN"/>
        </w:rPr>
        <w:t>ą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="00955E79">
        <w:rPr>
          <w:rFonts w:ascii="Times New Roman" w:eastAsia="TimesNewRoman" w:hAnsi="Times New Roman" w:cs="Times New Roman"/>
          <w:lang w:eastAsia="zh-CN"/>
        </w:rPr>
        <w:t>ęś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</w:p>
    <w:p w:rsidR="00955E79" w:rsidRDefault="00955E79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(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wypełni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 xml:space="preserve">ć 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je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>ś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li dot</w:t>
      </w:r>
      <w:r w:rsidRPr="005842BE">
        <w:rPr>
          <w:rFonts w:ascii="Times New Roman" w:eastAsia="Times New Roman" w:hAnsi="Times New Roman" w:cs="Times New Roman"/>
          <w:lang w:eastAsia="zh-CN"/>
        </w:rPr>
        <w:t>yczy)</w:t>
      </w:r>
    </w:p>
    <w:tbl>
      <w:tblPr>
        <w:tblW w:w="9227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82"/>
      </w:tblGrid>
      <w:tr w:rsidR="00955E79" w:rsidTr="00AA4ECA">
        <w:tc>
          <w:tcPr>
            <w:tcW w:w="5245" w:type="dxa"/>
            <w:vAlign w:val="center"/>
            <w:hideMark/>
          </w:tcPr>
          <w:p w:rsidR="00955E79" w:rsidRDefault="00955E79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Cz</w:t>
            </w: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 xml:space="preserve">ęść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zamówienia powierzona podwykonawcy</w:t>
            </w:r>
          </w:p>
        </w:tc>
        <w:tc>
          <w:tcPr>
            <w:tcW w:w="3982" w:type="dxa"/>
            <w:vAlign w:val="center"/>
            <w:hideMark/>
          </w:tcPr>
          <w:p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firmy podwykonawcy</w:t>
            </w:r>
          </w:p>
          <w:p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>o ile jest znana na etapie składania ofert</w:t>
            </w:r>
          </w:p>
        </w:tc>
      </w:tr>
      <w:tr w:rsidR="00955E79" w:rsidTr="00AA4ECA">
        <w:tc>
          <w:tcPr>
            <w:tcW w:w="5245" w:type="dxa"/>
          </w:tcPr>
          <w:p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955E79" w:rsidTr="00AA4ECA">
        <w:tc>
          <w:tcPr>
            <w:tcW w:w="5245" w:type="dxa"/>
          </w:tcPr>
          <w:p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955E79" w:rsidRPr="00451BCB" w:rsidRDefault="00B01847" w:rsidP="00973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1BCB">
        <w:rPr>
          <w:rFonts w:ascii="Times New Roman" w:hAnsi="Times New Roman" w:cs="Times New Roman"/>
        </w:rPr>
        <w:t xml:space="preserve">W przypadku braku wypełnienia tabeli dotyczącej podwykonawców, Zamawiający uzna, że przedmiot zamówienia Wykonawca zrealizuje samodzielnie. </w:t>
      </w:r>
    </w:p>
    <w:p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zapoznaliśmy się ze Sp</w:t>
      </w:r>
      <w:r w:rsidR="00B23B5C">
        <w:rPr>
          <w:rFonts w:ascii="Times New Roman" w:hAnsi="Times New Roman" w:cs="Times New Roman"/>
        </w:rPr>
        <w:t xml:space="preserve">ecyfikacją Warunków Zamówienia </w:t>
      </w:r>
      <w:r w:rsidRPr="00B01847">
        <w:rPr>
          <w:rFonts w:ascii="Times New Roman" w:hAnsi="Times New Roman" w:cs="Times New Roman"/>
        </w:rPr>
        <w:t>i akceptujemy wszystkie warunki w niej zawarte.</w:t>
      </w:r>
    </w:p>
    <w:p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uzyskaliśmy wszelkie infor</w:t>
      </w:r>
      <w:r w:rsidR="00B23B5C">
        <w:rPr>
          <w:rFonts w:ascii="Times New Roman" w:hAnsi="Times New Roman" w:cs="Times New Roman"/>
        </w:rPr>
        <w:t xml:space="preserve">macje niezbędne do prawidłowego </w:t>
      </w:r>
      <w:r w:rsidRPr="00B01847">
        <w:rPr>
          <w:rFonts w:ascii="Times New Roman" w:hAnsi="Times New Roman" w:cs="Times New Roman"/>
        </w:rPr>
        <w:t>przygotowania i złożenia niniejszej oferty.</w:t>
      </w:r>
    </w:p>
    <w:p w:rsid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jesteśmy związani niniejszą ofertą od dnia upływu terminu składania ofert do dnia </w:t>
      </w:r>
      <w:r w:rsidR="006049C0" w:rsidRPr="006049C0">
        <w:rPr>
          <w:rFonts w:ascii="Times New Roman" w:hAnsi="Times New Roman" w:cs="Times New Roman"/>
        </w:rPr>
        <w:t>określonego</w:t>
      </w:r>
      <w:r w:rsidR="006049C0">
        <w:rPr>
          <w:rFonts w:ascii="Times New Roman" w:hAnsi="Times New Roman" w:cs="Times New Roman"/>
          <w:b/>
        </w:rPr>
        <w:t xml:space="preserve"> w Rozdziale X pkt 1 SWZ.</w:t>
      </w:r>
    </w:p>
    <w:p w:rsidR="00955E79" w:rsidRP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zapoznaliśmy się z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 xml:space="preserve">rojektowanymi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>ostanowieniami umow</w:t>
      </w:r>
      <w:r w:rsidR="00B07BD2" w:rsidRPr="006049C0">
        <w:rPr>
          <w:rFonts w:ascii="Times New Roman" w:hAnsi="Times New Roman" w:cs="Times New Roman"/>
        </w:rPr>
        <w:t xml:space="preserve">y określonymi w </w:t>
      </w:r>
      <w:r w:rsidR="0066283B" w:rsidRPr="006049C0">
        <w:rPr>
          <w:rFonts w:ascii="Times New Roman" w:hAnsi="Times New Roman" w:cs="Times New Roman"/>
        </w:rPr>
        <w:t>Z</w:t>
      </w:r>
      <w:r w:rsidR="00B07BD2" w:rsidRPr="006049C0">
        <w:rPr>
          <w:rFonts w:ascii="Times New Roman" w:hAnsi="Times New Roman" w:cs="Times New Roman"/>
        </w:rPr>
        <w:t xml:space="preserve">ałączniku nr </w:t>
      </w:r>
      <w:r w:rsidR="002D127E">
        <w:rPr>
          <w:rFonts w:ascii="Times New Roman" w:hAnsi="Times New Roman" w:cs="Times New Roman"/>
          <w:b/>
        </w:rPr>
        <w:t>1</w:t>
      </w:r>
      <w:r w:rsidR="00415681">
        <w:rPr>
          <w:rFonts w:ascii="Times New Roman" w:hAnsi="Times New Roman" w:cs="Times New Roman"/>
          <w:b/>
        </w:rPr>
        <w:t>.1</w:t>
      </w:r>
      <w:r w:rsidRPr="006049C0">
        <w:rPr>
          <w:rFonts w:ascii="Times New Roman" w:hAnsi="Times New Roman" w:cs="Times New Roman"/>
        </w:rPr>
        <w:t xml:space="preserve"> do Specyfikacji Warunków Zamówienia</w:t>
      </w:r>
      <w:r w:rsidR="00811159" w:rsidRPr="006049C0">
        <w:rPr>
          <w:rFonts w:ascii="Times New Roman" w:hAnsi="Times New Roman" w:cs="Times New Roman"/>
        </w:rPr>
        <w:t xml:space="preserve"> </w:t>
      </w:r>
      <w:r w:rsidRPr="006049C0">
        <w:rPr>
          <w:rFonts w:ascii="Times New Roman" w:hAnsi="Times New Roman" w:cs="Times New Roman"/>
        </w:rPr>
        <w:t xml:space="preserve">i ZOBOWIĄZUJEMY SIĘ, </w:t>
      </w:r>
      <w:r w:rsidR="00C61173">
        <w:rPr>
          <w:rFonts w:ascii="Times New Roman" w:hAnsi="Times New Roman" w:cs="Times New Roman"/>
        </w:rPr>
        <w:br/>
      </w:r>
      <w:r w:rsidRPr="006049C0">
        <w:rPr>
          <w:rFonts w:ascii="Times New Roman" w:hAnsi="Times New Roman" w:cs="Times New Roman"/>
        </w:rPr>
        <w:t>w przypadku wyboru naszej oferty, do zawarcia umowy zgodnej z niniejszą ofertą, na warunkach w nich określonych.</w:t>
      </w:r>
    </w:p>
    <w:p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OŚWIADCZAM, </w:t>
      </w:r>
      <w:r w:rsidRPr="00B01847">
        <w:rPr>
          <w:rFonts w:ascii="Times New Roman" w:hAnsi="Times New Roman" w:cs="Times New Roman"/>
        </w:rPr>
        <w:t xml:space="preserve">że wypełniam obowiązki informacyjne przewidziane w art. 13 </w:t>
      </w:r>
      <w:r w:rsidRPr="00B01847">
        <w:rPr>
          <w:rFonts w:ascii="Times New Roman" w:hAnsi="Times New Roman" w:cs="Times New Roman"/>
        </w:rPr>
        <w:br/>
        <w:t>lub art. 14 RODO</w:t>
      </w:r>
      <w:r w:rsidRPr="00B01847">
        <w:rPr>
          <w:rFonts w:ascii="Times New Roman" w:hAnsi="Times New Roman" w:cs="Times New Roman"/>
          <w:vertAlign w:val="superscript"/>
        </w:rPr>
        <w:t xml:space="preserve">2 </w:t>
      </w:r>
      <w:r w:rsidRPr="00B01847">
        <w:rPr>
          <w:rFonts w:ascii="Times New Roman" w:hAnsi="Times New Roman" w:cs="Times New Roman"/>
        </w:rPr>
        <w:t>wobec osób fizycznych, od których dane osobowe bezpośrednio lub pośrednio pozyskałem w celu ubiegania się o udz</w:t>
      </w:r>
      <w:r w:rsidR="00B23B5C">
        <w:rPr>
          <w:rFonts w:ascii="Times New Roman" w:hAnsi="Times New Roman" w:cs="Times New Roman"/>
        </w:rPr>
        <w:t xml:space="preserve">ielenie zamówienia publicznego </w:t>
      </w:r>
      <w:r w:rsidRPr="00B01847">
        <w:rPr>
          <w:rFonts w:ascii="Times New Roman" w:hAnsi="Times New Roman" w:cs="Times New Roman"/>
        </w:rPr>
        <w:t>w niniejszym postępowaniu.</w:t>
      </w:r>
      <w:r w:rsidR="00811159" w:rsidRPr="00811159">
        <w:rPr>
          <w:rFonts w:ascii="Times New Roman" w:hAnsi="Times New Roman" w:cs="Times New Roman"/>
        </w:rPr>
        <w:t>*</w:t>
      </w:r>
      <w:r w:rsidRPr="00811159">
        <w:rPr>
          <w:rFonts w:ascii="Times New Roman" w:eastAsia="Times New Roman" w:hAnsi="Times New Roman" w:cs="Times New Roman"/>
          <w:lang w:eastAsia="pl-PL"/>
        </w:rPr>
        <w:t>*</w:t>
      </w:r>
    </w:p>
    <w:p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Składamy ofertę na …………</w:t>
      </w:r>
      <w:r w:rsidR="00811159" w:rsidRPr="00B3582A">
        <w:rPr>
          <w:rFonts w:ascii="Times New Roman" w:hAnsi="Times New Roman" w:cs="Times New Roman"/>
          <w:b/>
        </w:rPr>
        <w:t xml:space="preserve"> </w:t>
      </w:r>
      <w:r w:rsidRPr="00B3582A">
        <w:rPr>
          <w:rFonts w:ascii="Times New Roman" w:hAnsi="Times New Roman" w:cs="Times New Roman"/>
          <w:b/>
        </w:rPr>
        <w:t>stronach</w:t>
      </w:r>
    </w:p>
    <w:p w:rsidR="00C3309F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Wraz z ofertą SKŁADAMY następujące oświadczenia i dokumenty:</w:t>
      </w:r>
    </w:p>
    <w:p w:rsidR="00FC1F69" w:rsidRPr="00C3309F" w:rsidRDefault="00FC1F69" w:rsidP="00FC1F6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764" w:type="pct"/>
        <w:tblInd w:w="5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32"/>
        <w:gridCol w:w="8181"/>
      </w:tblGrid>
      <w:tr w:rsidR="00811159" w:rsidTr="009733A0">
        <w:trPr>
          <w:trHeight w:val="340"/>
        </w:trPr>
        <w:tc>
          <w:tcPr>
            <w:tcW w:w="251" w:type="pct"/>
            <w:vAlign w:val="center"/>
          </w:tcPr>
          <w:p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9" w:type="pct"/>
            <w:vAlign w:val="center"/>
          </w:tcPr>
          <w:p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:rsidTr="009733A0">
        <w:trPr>
          <w:trHeight w:val="340"/>
        </w:trPr>
        <w:tc>
          <w:tcPr>
            <w:tcW w:w="251" w:type="pct"/>
            <w:vAlign w:val="center"/>
          </w:tcPr>
          <w:p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9" w:type="pct"/>
            <w:vAlign w:val="center"/>
          </w:tcPr>
          <w:p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:rsidTr="009733A0">
        <w:trPr>
          <w:trHeight w:val="340"/>
        </w:trPr>
        <w:tc>
          <w:tcPr>
            <w:tcW w:w="251" w:type="pct"/>
            <w:vAlign w:val="center"/>
          </w:tcPr>
          <w:p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9" w:type="pct"/>
            <w:vAlign w:val="center"/>
          </w:tcPr>
          <w:p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:rsidTr="009733A0">
        <w:trPr>
          <w:trHeight w:val="340"/>
        </w:trPr>
        <w:tc>
          <w:tcPr>
            <w:tcW w:w="251" w:type="pct"/>
            <w:vAlign w:val="center"/>
          </w:tcPr>
          <w:p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9" w:type="pct"/>
            <w:vAlign w:val="center"/>
          </w:tcPr>
          <w:p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:rsidTr="009733A0">
        <w:trPr>
          <w:trHeight w:val="340"/>
        </w:trPr>
        <w:tc>
          <w:tcPr>
            <w:tcW w:w="251" w:type="pct"/>
            <w:vAlign w:val="center"/>
          </w:tcPr>
          <w:p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9" w:type="pct"/>
            <w:vAlign w:val="center"/>
          </w:tcPr>
          <w:p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5E79" w:rsidRDefault="00955E79" w:rsidP="00C3309F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:rsidR="00955E79" w:rsidRDefault="00955E79" w:rsidP="00451BC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Informacja dla Wykonawcy:</w:t>
      </w:r>
    </w:p>
    <w:p w:rsidR="00753BC0" w:rsidRDefault="00955E79" w:rsidP="00451BC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Formularz oferty musi </w:t>
      </w:r>
      <w:r w:rsidR="000C69F3">
        <w:rPr>
          <w:rFonts w:ascii="Times New Roman" w:hAnsi="Times New Roman" w:cs="Times New Roman"/>
        </w:rPr>
        <w:t xml:space="preserve">być </w:t>
      </w:r>
      <w:r>
        <w:rPr>
          <w:rFonts w:ascii="Times New Roman" w:hAnsi="Times New Roman" w:cs="Times New Roman"/>
        </w:rPr>
        <w:t xml:space="preserve">opatrzony przez osobę lub osoby uprawnione do reprezentowania firmy </w:t>
      </w:r>
      <w:r w:rsidRPr="009733A0">
        <w:rPr>
          <w:rFonts w:ascii="Times New Roman" w:hAnsi="Times New Roman" w:cs="Times New Roman"/>
          <w:u w:val="single"/>
        </w:rPr>
        <w:t>kwalifikowanym podpisem elektronicznym</w:t>
      </w:r>
      <w:r w:rsidR="00A42CEA" w:rsidRPr="009733A0">
        <w:rPr>
          <w:rFonts w:ascii="Times New Roman" w:hAnsi="Times New Roman" w:cs="Times New Roman"/>
          <w:u w:val="single"/>
        </w:rPr>
        <w:t xml:space="preserve"> podpisem zaufanym lub </w:t>
      </w:r>
      <w:r w:rsidR="00AB66A1">
        <w:rPr>
          <w:rFonts w:ascii="Times New Roman" w:hAnsi="Times New Roman" w:cs="Times New Roman"/>
          <w:u w:val="single"/>
        </w:rPr>
        <w:t xml:space="preserve">elektronicznym </w:t>
      </w:r>
      <w:r w:rsidR="00A42CEA" w:rsidRPr="009733A0">
        <w:rPr>
          <w:rFonts w:ascii="Times New Roman" w:hAnsi="Times New Roman" w:cs="Times New Roman"/>
          <w:u w:val="single"/>
        </w:rPr>
        <w:t>podpisem osobistym</w:t>
      </w:r>
      <w:r>
        <w:rPr>
          <w:rFonts w:ascii="Times New Roman" w:hAnsi="Times New Roman" w:cs="Times New Roman"/>
        </w:rPr>
        <w:t xml:space="preserve"> i przekazany zamawiającemu wraz z dokument</w:t>
      </w:r>
      <w:r w:rsidR="00142C8B">
        <w:rPr>
          <w:rFonts w:ascii="Times New Roman" w:hAnsi="Times New Roman" w:cs="Times New Roman"/>
        </w:rPr>
        <w:t xml:space="preserve">ami </w:t>
      </w:r>
      <w:r>
        <w:rPr>
          <w:rFonts w:ascii="Times New Roman" w:hAnsi="Times New Roman" w:cs="Times New Roman"/>
        </w:rPr>
        <w:t xml:space="preserve">potwierdzającymi prawo do reprezentacji </w:t>
      </w:r>
      <w:r w:rsidR="00A42CE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przez osobę podpisującą ofertę</w:t>
      </w:r>
      <w:r w:rsidR="00690546">
        <w:rPr>
          <w:rFonts w:ascii="Times New Roman" w:hAnsi="Times New Roman" w:cs="Times New Roman"/>
        </w:rPr>
        <w:t xml:space="preserve"> </w:t>
      </w:r>
    </w:p>
    <w:p w:rsidR="00753BC0" w:rsidRDefault="00753BC0" w:rsidP="00955E79">
      <w:pPr>
        <w:jc w:val="both"/>
        <w:rPr>
          <w:rFonts w:ascii="Times New Roman" w:hAnsi="Times New Roman" w:cs="Times New Roman"/>
          <w:color w:val="FF0000"/>
        </w:rPr>
      </w:pPr>
    </w:p>
    <w:p w:rsidR="00955E79" w:rsidRPr="00753BC0" w:rsidRDefault="00753BC0" w:rsidP="00955E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:rsidR="00955E79" w:rsidRDefault="00753BC0" w:rsidP="00955E79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</w:t>
      </w:r>
      <w:r w:rsidR="00C3309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informacyjnego, stosownie do art. 13 ust. 4 lub art. 14 ust. 5 RODO Wykonawca nie składa oświadczenia (usunięcie treści oświadczenia następuje np. przez jego wykreślenie)</w:t>
      </w:r>
    </w:p>
    <w:sectPr w:rsidR="00955E79" w:rsidSect="009733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04125DD6"/>
    <w:multiLevelType w:val="hybridMultilevel"/>
    <w:tmpl w:val="417208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6AB9"/>
    <w:multiLevelType w:val="hybridMultilevel"/>
    <w:tmpl w:val="2612F460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454C9"/>
    <w:multiLevelType w:val="multilevel"/>
    <w:tmpl w:val="440A83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5" w:hanging="360"/>
      </w:pPr>
    </w:lvl>
    <w:lvl w:ilvl="2">
      <w:start w:val="1"/>
      <w:numFmt w:val="decimal"/>
      <w:lvlText w:val="%1.%2.%3."/>
      <w:lvlJc w:val="left"/>
      <w:pPr>
        <w:ind w:left="3090" w:hanging="720"/>
      </w:pPr>
    </w:lvl>
    <w:lvl w:ilvl="3">
      <w:start w:val="1"/>
      <w:numFmt w:val="decimal"/>
      <w:lvlText w:val="%1.%2.%3.%4."/>
      <w:lvlJc w:val="left"/>
      <w:pPr>
        <w:ind w:left="4275" w:hanging="720"/>
      </w:pPr>
    </w:lvl>
    <w:lvl w:ilvl="4">
      <w:start w:val="1"/>
      <w:numFmt w:val="decimal"/>
      <w:lvlText w:val="%1.%2.%3.%4.%5."/>
      <w:lvlJc w:val="left"/>
      <w:pPr>
        <w:ind w:left="5820" w:hanging="1080"/>
      </w:pPr>
    </w:lvl>
    <w:lvl w:ilvl="5">
      <w:start w:val="1"/>
      <w:numFmt w:val="decimal"/>
      <w:lvlText w:val="%1.%2.%3.%4.%5.%6."/>
      <w:lvlJc w:val="left"/>
      <w:pPr>
        <w:ind w:left="7005" w:hanging="1080"/>
      </w:pPr>
    </w:lvl>
    <w:lvl w:ilvl="6">
      <w:start w:val="1"/>
      <w:numFmt w:val="decimal"/>
      <w:lvlText w:val="%1.%2.%3.%4.%5.%6.%7."/>
      <w:lvlJc w:val="left"/>
      <w:pPr>
        <w:ind w:left="8550" w:hanging="1440"/>
      </w:pPr>
    </w:lvl>
    <w:lvl w:ilvl="7">
      <w:start w:val="1"/>
      <w:numFmt w:val="decimal"/>
      <w:lvlText w:val="%1.%2.%3.%4.%5.%6.%7.%8."/>
      <w:lvlJc w:val="left"/>
      <w:pPr>
        <w:ind w:left="9735" w:hanging="1440"/>
      </w:pPr>
    </w:lvl>
    <w:lvl w:ilvl="8">
      <w:start w:val="1"/>
      <w:numFmt w:val="decimal"/>
      <w:lvlText w:val="%1.%2.%3.%4.%5.%6.%7.%8.%9."/>
      <w:lvlJc w:val="left"/>
      <w:pPr>
        <w:ind w:left="11280" w:hanging="1800"/>
      </w:pPr>
    </w:lvl>
  </w:abstractNum>
  <w:abstractNum w:abstractNumId="5" w15:restartNumberingAfterBreak="0">
    <w:nsid w:val="14221041"/>
    <w:multiLevelType w:val="hybridMultilevel"/>
    <w:tmpl w:val="66204276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91314"/>
    <w:multiLevelType w:val="multilevel"/>
    <w:tmpl w:val="24227870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702BE9"/>
    <w:multiLevelType w:val="hybridMultilevel"/>
    <w:tmpl w:val="1EC4C198"/>
    <w:lvl w:ilvl="0" w:tplc="BCF6DBB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9C86657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3CD9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C64D9"/>
    <w:multiLevelType w:val="hybridMultilevel"/>
    <w:tmpl w:val="30FCB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41768"/>
    <w:multiLevelType w:val="hybridMultilevel"/>
    <w:tmpl w:val="4AE23B02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F5583"/>
    <w:multiLevelType w:val="hybridMultilevel"/>
    <w:tmpl w:val="8EF0FD90"/>
    <w:lvl w:ilvl="0" w:tplc="30D84E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E54C45"/>
    <w:multiLevelType w:val="hybridMultilevel"/>
    <w:tmpl w:val="FF90EE46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E74017"/>
    <w:multiLevelType w:val="multilevel"/>
    <w:tmpl w:val="D2220A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5" w15:restartNumberingAfterBreak="0">
    <w:nsid w:val="5B73107B"/>
    <w:multiLevelType w:val="multilevel"/>
    <w:tmpl w:val="E14EFE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EC7BEB"/>
    <w:multiLevelType w:val="multilevel"/>
    <w:tmpl w:val="5E844D5A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E3F684A"/>
    <w:multiLevelType w:val="hybridMultilevel"/>
    <w:tmpl w:val="33387CA6"/>
    <w:lvl w:ilvl="0" w:tplc="47F01C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3118"/>
    <w:multiLevelType w:val="hybridMultilevel"/>
    <w:tmpl w:val="C91A8424"/>
    <w:lvl w:ilvl="0" w:tplc="6B1C7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E469E"/>
    <w:multiLevelType w:val="hybridMultilevel"/>
    <w:tmpl w:val="A2041C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3D4604F"/>
    <w:multiLevelType w:val="hybridMultilevel"/>
    <w:tmpl w:val="F22C07C2"/>
    <w:lvl w:ilvl="0" w:tplc="EA7A120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3072B0"/>
    <w:multiLevelType w:val="hybridMultilevel"/>
    <w:tmpl w:val="BFEE8BBE"/>
    <w:lvl w:ilvl="0" w:tplc="E514AFE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3"/>
  </w:num>
  <w:num w:numId="11">
    <w:abstractNumId w:val="16"/>
  </w:num>
  <w:num w:numId="12">
    <w:abstractNumId w:val="19"/>
  </w:num>
  <w:num w:numId="13">
    <w:abstractNumId w:val="8"/>
  </w:num>
  <w:num w:numId="14">
    <w:abstractNumId w:val="12"/>
  </w:num>
  <w:num w:numId="15">
    <w:abstractNumId w:val="21"/>
  </w:num>
  <w:num w:numId="16">
    <w:abstractNumId w:val="10"/>
  </w:num>
  <w:num w:numId="17">
    <w:abstractNumId w:val="22"/>
  </w:num>
  <w:num w:numId="18">
    <w:abstractNumId w:val="2"/>
  </w:num>
  <w:num w:numId="19">
    <w:abstractNumId w:val="11"/>
  </w:num>
  <w:num w:numId="20">
    <w:abstractNumId w:val="18"/>
  </w:num>
  <w:num w:numId="21">
    <w:abstractNumId w:val="13"/>
  </w:num>
  <w:num w:numId="22">
    <w:abstractNumId w:val="17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1"/>
    <w:rsid w:val="0000193E"/>
    <w:rsid w:val="00005CE0"/>
    <w:rsid w:val="00012D7A"/>
    <w:rsid w:val="00027B2B"/>
    <w:rsid w:val="00046EFE"/>
    <w:rsid w:val="00047E2B"/>
    <w:rsid w:val="00054501"/>
    <w:rsid w:val="0005636A"/>
    <w:rsid w:val="000633D7"/>
    <w:rsid w:val="000A0408"/>
    <w:rsid w:val="000C0CDF"/>
    <w:rsid w:val="000C69F3"/>
    <w:rsid w:val="000F7873"/>
    <w:rsid w:val="0010370D"/>
    <w:rsid w:val="00107FC2"/>
    <w:rsid w:val="00116B22"/>
    <w:rsid w:val="00124701"/>
    <w:rsid w:val="00142C8B"/>
    <w:rsid w:val="00170E38"/>
    <w:rsid w:val="00196302"/>
    <w:rsid w:val="001D27C2"/>
    <w:rsid w:val="001D6BB8"/>
    <w:rsid w:val="001F06B1"/>
    <w:rsid w:val="002002A1"/>
    <w:rsid w:val="00226325"/>
    <w:rsid w:val="0024013B"/>
    <w:rsid w:val="00254EEA"/>
    <w:rsid w:val="00257F71"/>
    <w:rsid w:val="002675EE"/>
    <w:rsid w:val="00277032"/>
    <w:rsid w:val="002907E1"/>
    <w:rsid w:val="002A2CAD"/>
    <w:rsid w:val="002C0E3D"/>
    <w:rsid w:val="002D127E"/>
    <w:rsid w:val="002D7C82"/>
    <w:rsid w:val="002D7CC0"/>
    <w:rsid w:val="002E3857"/>
    <w:rsid w:val="00302741"/>
    <w:rsid w:val="00310B51"/>
    <w:rsid w:val="00313BB2"/>
    <w:rsid w:val="003255EF"/>
    <w:rsid w:val="00335FDF"/>
    <w:rsid w:val="00366D5F"/>
    <w:rsid w:val="0037631D"/>
    <w:rsid w:val="00385FF4"/>
    <w:rsid w:val="0039495C"/>
    <w:rsid w:val="003A324E"/>
    <w:rsid w:val="003B50CA"/>
    <w:rsid w:val="003D6929"/>
    <w:rsid w:val="003F3068"/>
    <w:rsid w:val="00406BC5"/>
    <w:rsid w:val="00415681"/>
    <w:rsid w:val="00451BCB"/>
    <w:rsid w:val="00466093"/>
    <w:rsid w:val="004B2773"/>
    <w:rsid w:val="004C2851"/>
    <w:rsid w:val="004E2DF3"/>
    <w:rsid w:val="004E5F81"/>
    <w:rsid w:val="004F6737"/>
    <w:rsid w:val="00512683"/>
    <w:rsid w:val="005345AC"/>
    <w:rsid w:val="0057555B"/>
    <w:rsid w:val="0057791A"/>
    <w:rsid w:val="005842BE"/>
    <w:rsid w:val="00585B44"/>
    <w:rsid w:val="00590316"/>
    <w:rsid w:val="005A184D"/>
    <w:rsid w:val="005C0D30"/>
    <w:rsid w:val="005F2E0A"/>
    <w:rsid w:val="006049C0"/>
    <w:rsid w:val="006260FD"/>
    <w:rsid w:val="00642C02"/>
    <w:rsid w:val="0066283B"/>
    <w:rsid w:val="00690546"/>
    <w:rsid w:val="00693EFC"/>
    <w:rsid w:val="006942CE"/>
    <w:rsid w:val="006A5FCA"/>
    <w:rsid w:val="006A6A7A"/>
    <w:rsid w:val="006C225D"/>
    <w:rsid w:val="006C7EC2"/>
    <w:rsid w:val="006E433E"/>
    <w:rsid w:val="00734DBC"/>
    <w:rsid w:val="007375A6"/>
    <w:rsid w:val="00750EAF"/>
    <w:rsid w:val="0075343E"/>
    <w:rsid w:val="00753BC0"/>
    <w:rsid w:val="007A2360"/>
    <w:rsid w:val="007C5B5A"/>
    <w:rsid w:val="007E462C"/>
    <w:rsid w:val="007F536B"/>
    <w:rsid w:val="007F623B"/>
    <w:rsid w:val="00811159"/>
    <w:rsid w:val="00821C37"/>
    <w:rsid w:val="00840399"/>
    <w:rsid w:val="008745C0"/>
    <w:rsid w:val="0089131B"/>
    <w:rsid w:val="008951A7"/>
    <w:rsid w:val="008C14EF"/>
    <w:rsid w:val="008D4DE9"/>
    <w:rsid w:val="008F0F20"/>
    <w:rsid w:val="009266DC"/>
    <w:rsid w:val="00951AE4"/>
    <w:rsid w:val="00953787"/>
    <w:rsid w:val="00955E79"/>
    <w:rsid w:val="00964261"/>
    <w:rsid w:val="00964887"/>
    <w:rsid w:val="00966C1A"/>
    <w:rsid w:val="009733A0"/>
    <w:rsid w:val="00974210"/>
    <w:rsid w:val="009A1B74"/>
    <w:rsid w:val="009A3126"/>
    <w:rsid w:val="009C197A"/>
    <w:rsid w:val="009C6452"/>
    <w:rsid w:val="009E64E9"/>
    <w:rsid w:val="009F5CE3"/>
    <w:rsid w:val="00A003C4"/>
    <w:rsid w:val="00A25DF2"/>
    <w:rsid w:val="00A303DC"/>
    <w:rsid w:val="00A354A6"/>
    <w:rsid w:val="00A42CEA"/>
    <w:rsid w:val="00AA4ECA"/>
    <w:rsid w:val="00AB66A1"/>
    <w:rsid w:val="00AC750A"/>
    <w:rsid w:val="00AE4A15"/>
    <w:rsid w:val="00AF399A"/>
    <w:rsid w:val="00AF4E43"/>
    <w:rsid w:val="00AF7975"/>
    <w:rsid w:val="00B01847"/>
    <w:rsid w:val="00B07BD2"/>
    <w:rsid w:val="00B122B7"/>
    <w:rsid w:val="00B15B0A"/>
    <w:rsid w:val="00B23B5C"/>
    <w:rsid w:val="00B30446"/>
    <w:rsid w:val="00B3582A"/>
    <w:rsid w:val="00B50158"/>
    <w:rsid w:val="00B71161"/>
    <w:rsid w:val="00B716AF"/>
    <w:rsid w:val="00BA4591"/>
    <w:rsid w:val="00C20C42"/>
    <w:rsid w:val="00C25E89"/>
    <w:rsid w:val="00C2699F"/>
    <w:rsid w:val="00C26C1C"/>
    <w:rsid w:val="00C3309F"/>
    <w:rsid w:val="00C61173"/>
    <w:rsid w:val="00C630CC"/>
    <w:rsid w:val="00C77570"/>
    <w:rsid w:val="00C85944"/>
    <w:rsid w:val="00C86112"/>
    <w:rsid w:val="00CA2479"/>
    <w:rsid w:val="00CB05BD"/>
    <w:rsid w:val="00CD4A7B"/>
    <w:rsid w:val="00CE14EF"/>
    <w:rsid w:val="00CE7B12"/>
    <w:rsid w:val="00D33FD6"/>
    <w:rsid w:val="00D34F8D"/>
    <w:rsid w:val="00D53FD5"/>
    <w:rsid w:val="00D7206A"/>
    <w:rsid w:val="00D915AC"/>
    <w:rsid w:val="00DB4BF0"/>
    <w:rsid w:val="00DB769F"/>
    <w:rsid w:val="00DE1DE4"/>
    <w:rsid w:val="00DF1AAE"/>
    <w:rsid w:val="00DF3EE5"/>
    <w:rsid w:val="00DF6B86"/>
    <w:rsid w:val="00E56E28"/>
    <w:rsid w:val="00EA507A"/>
    <w:rsid w:val="00EA67B9"/>
    <w:rsid w:val="00EA7DC1"/>
    <w:rsid w:val="00ED3548"/>
    <w:rsid w:val="00EE6109"/>
    <w:rsid w:val="00F80637"/>
    <w:rsid w:val="00F83517"/>
    <w:rsid w:val="00FB710F"/>
    <w:rsid w:val="00FC1F69"/>
    <w:rsid w:val="00FD7B37"/>
    <w:rsid w:val="00FF0791"/>
    <w:rsid w:val="00FF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BA9"/>
  <w15:docId w15:val="{E6BCC9AE-3F9F-4C2E-90AB-A8A63A0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E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"/>
    <w:link w:val="Akapitzlist"/>
    <w:uiPriority w:val="99"/>
    <w:qFormat/>
    <w:locked/>
    <w:rsid w:val="00955E79"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"/>
    <w:basedOn w:val="Normalny"/>
    <w:link w:val="AkapitzlistZnak"/>
    <w:uiPriority w:val="99"/>
    <w:qFormat/>
    <w:rsid w:val="00955E79"/>
    <w:pPr>
      <w:ind w:left="720"/>
      <w:contextualSpacing/>
    </w:pPr>
  </w:style>
  <w:style w:type="table" w:styleId="Tabela-Siatka">
    <w:name w:val="Table Grid"/>
    <w:basedOn w:val="Standardowy"/>
    <w:uiPriority w:val="59"/>
    <w:rsid w:val="0002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">
    <w:name w:val="Tekst treści_"/>
    <w:link w:val="Teksttreci0"/>
    <w:rsid w:val="00C86112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112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/>
    </w:rPr>
  </w:style>
  <w:style w:type="paragraph" w:customStyle="1" w:styleId="Tekstpodstawowywcity31">
    <w:name w:val="Tekst podstawowy wcięty 31"/>
    <w:basedOn w:val="Normalny"/>
    <w:rsid w:val="00C8611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WWNum2">
    <w:name w:val="WWNum2"/>
    <w:basedOn w:val="Bezlisty"/>
    <w:rsid w:val="005842BE"/>
    <w:pPr>
      <w:numPr>
        <w:numId w:val="11"/>
      </w:numPr>
    </w:pPr>
  </w:style>
  <w:style w:type="character" w:customStyle="1" w:styleId="Podpistabeli">
    <w:name w:val="Podpis tabeli_"/>
    <w:basedOn w:val="Domylnaczcionkaakapitu"/>
    <w:link w:val="Podpistabeli0"/>
    <w:rsid w:val="003255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3255EF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266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266DC"/>
  </w:style>
  <w:style w:type="character" w:styleId="Hipercze">
    <w:name w:val="Hyperlink"/>
    <w:basedOn w:val="Domylnaczcionkaakapitu"/>
    <w:uiPriority w:val="99"/>
    <w:unhideWhenUsed/>
    <w:rsid w:val="006A5FC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A5FC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3582A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1D27C2"/>
    <w:pPr>
      <w:suppressAutoHyphens/>
      <w:spacing w:after="0" w:line="240" w:lineRule="auto"/>
    </w:pPr>
    <w:rPr>
      <w:rFonts w:eastAsia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pl/ma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ma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pl/map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1808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A70406</cp:lastModifiedBy>
  <cp:revision>56</cp:revision>
  <cp:lastPrinted>2023-05-12T10:48:00Z</cp:lastPrinted>
  <dcterms:created xsi:type="dcterms:W3CDTF">2022-09-28T12:39:00Z</dcterms:created>
  <dcterms:modified xsi:type="dcterms:W3CDTF">2025-09-19T09:48:00Z</dcterms:modified>
</cp:coreProperties>
</file>