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BE07B" w14:textId="11F9E547" w:rsidR="006C1F95" w:rsidRPr="00A71933" w:rsidRDefault="00285533" w:rsidP="00A719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85533">
        <w:rPr>
          <w:rFonts w:ascii="Times New Roman" w:hAnsi="Times New Roman" w:cs="Times New Roman"/>
          <w:b/>
          <w:bCs/>
          <w:sz w:val="24"/>
          <w:szCs w:val="24"/>
        </w:rPr>
        <w:t>RG.V.271.12.2024</w:t>
      </w:r>
      <w:r w:rsidR="00360074"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  <w:r w:rsidR="006C1F95"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956E0" w:rsidRPr="00A7193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C1F95"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 do SWZ </w:t>
      </w:r>
    </w:p>
    <w:p w14:paraId="7EDDE748" w14:textId="77777777" w:rsidR="00B175C2" w:rsidRDefault="00B175C2" w:rsidP="009956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0F9CE8" w14:textId="49669138" w:rsidR="006C1F95" w:rsidRDefault="006C1F95" w:rsidP="009956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DB5F90"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577659D" w14:textId="77777777" w:rsidR="00B175C2" w:rsidRPr="00A71933" w:rsidRDefault="00B175C2" w:rsidP="009956E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036267" w14:textId="42FC849F" w:rsidR="006C1F95" w:rsidRDefault="006C1F95" w:rsidP="006C1F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Sporządzenie planu ogólnego </w:t>
      </w:r>
      <w:r w:rsidR="0091055C" w:rsidRPr="00A71933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miny </w:t>
      </w:r>
      <w:r w:rsidR="00895CB8" w:rsidRPr="00A71933">
        <w:rPr>
          <w:rFonts w:ascii="Times New Roman" w:hAnsi="Times New Roman" w:cs="Times New Roman"/>
          <w:b/>
          <w:bCs/>
          <w:sz w:val="24"/>
          <w:szCs w:val="24"/>
        </w:rPr>
        <w:t>Lubasz</w:t>
      </w: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6624DA9" w14:textId="77777777" w:rsidR="00B175C2" w:rsidRPr="00A71933" w:rsidRDefault="00B175C2" w:rsidP="006C1F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E2AF07" w14:textId="644A3CC9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Przedmiotem zamówienia jest zadanie pn. </w:t>
      </w: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Sporządzenie planu ogólnego Gminy </w:t>
      </w:r>
      <w:r w:rsidR="00895CB8" w:rsidRPr="00A71933">
        <w:rPr>
          <w:rFonts w:ascii="Times New Roman" w:hAnsi="Times New Roman" w:cs="Times New Roman"/>
          <w:b/>
          <w:bCs/>
          <w:sz w:val="24"/>
          <w:szCs w:val="24"/>
        </w:rPr>
        <w:t>Lubasz</w:t>
      </w:r>
      <w:r w:rsidR="002820C6" w:rsidRPr="00B175C2">
        <w:rPr>
          <w:rFonts w:ascii="Times New Roman" w:hAnsi="Times New Roman" w:cs="Times New Roman"/>
          <w:sz w:val="24"/>
          <w:szCs w:val="24"/>
        </w:rPr>
        <w:t>,</w:t>
      </w: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1933">
        <w:rPr>
          <w:rFonts w:ascii="Times New Roman" w:hAnsi="Times New Roman" w:cs="Times New Roman"/>
          <w:sz w:val="24"/>
          <w:szCs w:val="24"/>
        </w:rPr>
        <w:t>o którym mowa w art. 13a ustawy o planowaniu i zagospodarowaniu przestrzennym (Dz. U. z 202</w:t>
      </w:r>
      <w:r w:rsidR="00895CB8" w:rsidRPr="00A71933">
        <w:rPr>
          <w:rFonts w:ascii="Times New Roman" w:hAnsi="Times New Roman" w:cs="Times New Roman"/>
          <w:sz w:val="24"/>
          <w:szCs w:val="24"/>
        </w:rPr>
        <w:t>4</w:t>
      </w:r>
      <w:r w:rsidRPr="00A71933">
        <w:rPr>
          <w:rFonts w:ascii="Times New Roman" w:hAnsi="Times New Roman" w:cs="Times New Roman"/>
          <w:sz w:val="24"/>
          <w:szCs w:val="24"/>
        </w:rPr>
        <w:t xml:space="preserve"> r. poz. </w:t>
      </w:r>
      <w:r w:rsidR="00895CB8" w:rsidRPr="00A71933">
        <w:rPr>
          <w:rFonts w:ascii="Times New Roman" w:hAnsi="Times New Roman" w:cs="Times New Roman"/>
          <w:sz w:val="24"/>
          <w:szCs w:val="24"/>
        </w:rPr>
        <w:t>1130</w:t>
      </w:r>
      <w:r w:rsidRPr="00A71933">
        <w:rPr>
          <w:rFonts w:ascii="Times New Roman" w:hAnsi="Times New Roman" w:cs="Times New Roman"/>
          <w:sz w:val="24"/>
          <w:szCs w:val="24"/>
        </w:rPr>
        <w:t>), dalej upzp</w:t>
      </w:r>
      <w:r w:rsidR="00B175C2">
        <w:rPr>
          <w:rFonts w:ascii="Times New Roman" w:hAnsi="Times New Roman" w:cs="Times New Roman"/>
          <w:sz w:val="24"/>
          <w:szCs w:val="24"/>
        </w:rPr>
        <w:t>.</w:t>
      </w:r>
      <w:r w:rsidRPr="00A71933">
        <w:rPr>
          <w:rFonts w:ascii="Times New Roman" w:hAnsi="Times New Roman" w:cs="Times New Roman"/>
          <w:sz w:val="24"/>
          <w:szCs w:val="24"/>
        </w:rPr>
        <w:t>, oraz udział w czynnościach związanych ze sporządzeniem i uchwaleniem planu ogólnego.</w:t>
      </w:r>
      <w:r w:rsidR="00895CB8" w:rsidRPr="00A71933">
        <w:rPr>
          <w:rFonts w:ascii="Times New Roman" w:hAnsi="Times New Roman" w:cs="Times New Roman"/>
          <w:sz w:val="24"/>
          <w:szCs w:val="24"/>
        </w:rPr>
        <w:t xml:space="preserve"> </w:t>
      </w:r>
      <w:r w:rsidRPr="00A71933">
        <w:rPr>
          <w:rFonts w:ascii="Times New Roman" w:hAnsi="Times New Roman" w:cs="Times New Roman"/>
          <w:sz w:val="24"/>
          <w:szCs w:val="24"/>
        </w:rPr>
        <w:t xml:space="preserve">Obszar objęty opracowaniem obejmuje teren w granicach administracyjnych gminy </w:t>
      </w:r>
      <w:r w:rsidR="00A71933" w:rsidRPr="00A71933">
        <w:rPr>
          <w:rFonts w:ascii="Times New Roman" w:hAnsi="Times New Roman" w:cs="Times New Roman"/>
          <w:sz w:val="24"/>
          <w:szCs w:val="24"/>
        </w:rPr>
        <w:t>Lubasz</w:t>
      </w:r>
      <w:r w:rsidRPr="00A71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61A6CB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A71933">
        <w:rPr>
          <w:rFonts w:ascii="Times New Roman" w:hAnsi="Times New Roman" w:cs="Times New Roman"/>
          <w:sz w:val="24"/>
          <w:szCs w:val="24"/>
        </w:rPr>
        <w:t xml:space="preserve">W ramach realizacji przedmiotu zamówienia Wykonawca sporządzi i przekaże Zamawiającemu: </w:t>
      </w:r>
    </w:p>
    <w:p w14:paraId="25487385" w14:textId="116CAD48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1) Inwentaryzację urbanistyczną gminy </w:t>
      </w:r>
      <w:r w:rsidR="00895CB8" w:rsidRPr="00A71933">
        <w:rPr>
          <w:rFonts w:ascii="Times New Roman" w:hAnsi="Times New Roman" w:cs="Times New Roman"/>
          <w:sz w:val="24"/>
          <w:szCs w:val="24"/>
        </w:rPr>
        <w:t>Lubasz</w:t>
      </w:r>
      <w:r w:rsidRPr="00A71933">
        <w:rPr>
          <w:rFonts w:ascii="Times New Roman" w:hAnsi="Times New Roman" w:cs="Times New Roman"/>
          <w:sz w:val="24"/>
          <w:szCs w:val="24"/>
        </w:rPr>
        <w:t xml:space="preserve"> zawierającą część opisową i graficzną (wykonaną na przekazanej przez Urząd mapie ewidencyjnej), która winna zostać przekazana w wersji tradycyjnej (papierowej) w kolorze w dwóch egzemplarzach oraz na nośniku elektronicznym (płyta CD/DVD oraz dysk wymienny na złącze USB i drogą mailową), w formatach: tiff, jpg, pdf, a także ocenę istniejącego stanu zagospodarowania w wersji elektronicznej, w formacie pdf, (płyta CD/DVD oraz dysk wymienny na złącze USB i drogą mailową); </w:t>
      </w:r>
    </w:p>
    <w:p w14:paraId="67846A83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2) Opracowane merytorycznie dokumenty formalno-prawne, projekty pism, zawiadomień wraz z rozdzielnikami, obwieszczeń i ogłoszeń, wynikające z art. 13i ustawy o planowaniu i zagospodarowaniu przestrzennym (wraz z projektami dokumentów planistycznych w wersji elektronicznej); </w:t>
      </w:r>
    </w:p>
    <w:p w14:paraId="5DF72271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3) Wykazy wniosków złożonych przez osoby fizyczne i prawne oraz zgłoszone przez organy i instytucje wraz z przygotowaną propozycją ich rozpatrzenia i uzasadnieniem; </w:t>
      </w:r>
    </w:p>
    <w:p w14:paraId="6CF136BE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4) Analizę zapotrzebowania gminy na tereny mieszkaniowe wraz z opisem metodyki wyliczania i źródłami danych; </w:t>
      </w:r>
    </w:p>
    <w:p w14:paraId="7CCE143A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5) Gminne standardy urbanistyczne, zgodnie z charakterystyką lokalnych uwarunkowań; </w:t>
      </w:r>
    </w:p>
    <w:p w14:paraId="08EAE2FE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6) Obliczenia wraz z materiałami będącymi podstawą do wyznaczenia obszaru uzupełnienia zabudowy w planie ogólnym; </w:t>
      </w:r>
    </w:p>
    <w:p w14:paraId="3612EFBC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7) Koncepcję planu ogólnego; </w:t>
      </w:r>
    </w:p>
    <w:p w14:paraId="0F83C163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8) Projekt planu ogólnego: </w:t>
      </w:r>
    </w:p>
    <w:p w14:paraId="4C9EAE62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a) część graficzna planu ogólnego, która winna zostać przekazana w wersji tradycyjnej (papierowej) w kolorze w dwóch egzemplarzach, a także na nośniku elektronicznym (płyta CD/DVD oraz dysk wymienny na złącze USB i drogą mailową), w formatach: tiff, jpg, pdf, </w:t>
      </w:r>
    </w:p>
    <w:p w14:paraId="7E94C103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lastRenderedPageBreak/>
        <w:t xml:space="preserve">b) tekst dokumentu winien zostać przekazany w wersji tradycyjnej (papierowej) w dwóch egzemplarzach, a także na nośniku elektronicznym (płyta CD/DVD oraz dysk wymienny na złącze USB i drogą mailową) w formatach: doc, docx, pdf, </w:t>
      </w:r>
    </w:p>
    <w:p w14:paraId="2BBD8102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c) dane przestrzenne oraz metadane, przekazane w formie elektronicznej, winny zostać opracowane zgodnie z założeniami Dyrektywy 2007/2/WE Parlamentu Europejskiego i Rady z dnia 14 marca 2007 r. ustanawiającej infrastrukturę informacji przestrzennej we Wspólnocie Europejskiej (INSPIRE) (Dz. U. UE. L.2007.108.1) oraz ustawy z dnia 4 marca 2010 r. o infrastrukturze informacji przestrzennej (tekst jednolity Dz. U z 2021 r. poz. 214). Dane przestrzenne składające się na treść rysunku planu (dane wektorowe i rastrowe) winny zostać przekazane na nośniku elektronicznym (płyta CD/DVD oraz dysk wymienny na złącze USB i drogą mailową) w postaci: </w:t>
      </w:r>
    </w:p>
    <w:p w14:paraId="200AF961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- plików w formacie shp dla danych wektorowych, plików w formacie geotiff dla danych rastrowych oraz plików w innych formatach dla danych przestrzennych, których nie można sporządzić w formatach shp lub geotiff lub dla danych dla których powszechnie stosuje się inny format. Pliki te winny być logicznie uporządkowane i nazwane, </w:t>
      </w:r>
    </w:p>
    <w:p w14:paraId="600DB4EF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- plików zawierających projekt planu ogólnego, na które składają się zgodne z wersją papierową i elektroniczną rysunku, uporządkowane treści mapy (dane przestrzenne zgromadzone w warstwach tematycznych); </w:t>
      </w:r>
    </w:p>
    <w:p w14:paraId="08E32598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9) Uzasadnienie do projektu planu, zgodnie z art. 13h ustawy o planowaniu i zagospodarowaniu przestrzennym; </w:t>
      </w:r>
    </w:p>
    <w:p w14:paraId="0D25F9DC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10) </w:t>
      </w:r>
      <w:r w:rsidR="005B1E3E" w:rsidRPr="00A71933">
        <w:rPr>
          <w:rFonts w:ascii="Times New Roman" w:hAnsi="Times New Roman" w:cs="Times New Roman"/>
          <w:sz w:val="24"/>
          <w:szCs w:val="24"/>
        </w:rPr>
        <w:t>Ekofizjografię i p</w:t>
      </w:r>
      <w:r w:rsidRPr="00A71933">
        <w:rPr>
          <w:rFonts w:ascii="Times New Roman" w:hAnsi="Times New Roman" w:cs="Times New Roman"/>
          <w:sz w:val="24"/>
          <w:szCs w:val="24"/>
        </w:rPr>
        <w:t xml:space="preserve">rognozę oddziaływania na środowisko, która winna być przekazana w wersji tradycyjnej (papierowej) w dwóch egzemplarzach, a także na nośniku elektronicznym (płyta CD/DVD oraz dysk wymienny na złącze USB i drogą mailową) w formatach: doc, dox, pdf; </w:t>
      </w:r>
    </w:p>
    <w:p w14:paraId="04EF24E6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11) Opracowane podsumowanie i uzasadnienie, o którym mowa w art. 42 i art. 55 ust. 3 ustawy z dnia 3 października 2008 r. o udostępnianiu informacji o środowisku i jego ochronie, udziale społeczeństwa w ochronie środowiska oraz o ocenach oddziaływania na środowisko; </w:t>
      </w:r>
    </w:p>
    <w:p w14:paraId="656732F7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12) Materiały niezbędne do opiniowania i uzgadniania (każdorazowo powinny zawierać plik GML z danymi przestrzennymi, zapewniając ciągłość kolejnych wersji plików GML) oraz uzasadnienie tekstowe w formie doc, lub docx oraz pdf i uzasadnienie graficzne w formie pliku geotiff, jpg oraz pdf. </w:t>
      </w:r>
    </w:p>
    <w:p w14:paraId="431B1C66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Uzasadnienie do planu ogólnego powinno odnosić się do uwarunkowań, o których mowa w art.13 b upzp, w tym także odniesienie do elementów, które będą tematem uzgodnień i opiniowania, o których mowa w art. 13i. w/w upzp. </w:t>
      </w:r>
    </w:p>
    <w:p w14:paraId="021D59C3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Jeżeli procedura tego wymaga przekaże także dodatkowe dokumenty; </w:t>
      </w:r>
    </w:p>
    <w:p w14:paraId="3B09461D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13) Wykazy opinii i uzgodnień; </w:t>
      </w:r>
    </w:p>
    <w:p w14:paraId="6DD389D2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14) Materiały niezbędne do przeprowadzenia partycypacji społecznej projektu planu ogólnego, w tym przygotowane w języku niespecjalistycznym; </w:t>
      </w:r>
    </w:p>
    <w:p w14:paraId="675B327A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15) Wykazy zebranych w trakcie konsultacji społecznych uwag oraz propozycję ich rozstrzygnięcia wraz z uzasadnieniem; </w:t>
      </w:r>
    </w:p>
    <w:p w14:paraId="30AC4F75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lastRenderedPageBreak/>
        <w:t xml:space="preserve">16) Przygotowany do przekazania Radzie </w:t>
      </w:r>
      <w:r w:rsidR="009956E0" w:rsidRPr="00A71933">
        <w:rPr>
          <w:rFonts w:ascii="Times New Roman" w:hAnsi="Times New Roman" w:cs="Times New Roman"/>
          <w:sz w:val="24"/>
          <w:szCs w:val="24"/>
        </w:rPr>
        <w:t xml:space="preserve">Gminy </w:t>
      </w:r>
      <w:r w:rsidRPr="00A71933">
        <w:rPr>
          <w:rFonts w:ascii="Times New Roman" w:hAnsi="Times New Roman" w:cs="Times New Roman"/>
          <w:sz w:val="24"/>
          <w:szCs w:val="24"/>
        </w:rPr>
        <w:t xml:space="preserve">projekt planu ogólnego wraz z raportem, o którym mowa w art. 8k ust. 2 upzp.; </w:t>
      </w:r>
    </w:p>
    <w:p w14:paraId="5D710CE0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17) Przygotowaną do przekazania Wojewodzie </w:t>
      </w:r>
      <w:r w:rsidR="009956E0" w:rsidRPr="00A71933">
        <w:rPr>
          <w:rFonts w:ascii="Times New Roman" w:hAnsi="Times New Roman" w:cs="Times New Roman"/>
          <w:sz w:val="24"/>
          <w:szCs w:val="24"/>
        </w:rPr>
        <w:t xml:space="preserve">Wielkopolskiemu </w:t>
      </w:r>
      <w:r w:rsidRPr="00A71933">
        <w:rPr>
          <w:rFonts w:ascii="Times New Roman" w:hAnsi="Times New Roman" w:cs="Times New Roman"/>
          <w:sz w:val="24"/>
          <w:szCs w:val="24"/>
        </w:rPr>
        <w:t xml:space="preserve">uchwałę w sprawie uchwalenia planu ogólnego wraz z załącznikiem oraz dokumentacją prac planistycznych, o której mowa w §7 rozporządzenia Ministra Rozwoju i Technologii z dnia 8 grudnia 2023 r. w sprawie projektu planu ogólnego gminy, dokumentowania prac planistycznych w zakresie tego planu oraz wydawania z niego wypisów i wyrysów, w celu oceny ich zgodności z przepisami prawnymi; </w:t>
      </w:r>
    </w:p>
    <w:p w14:paraId="5507D141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18) Dane przestrzenne składające się na treść rysunku planu (dane wektorowe i rastrowe) winny zostać przekazane na nośniku elektronicznym (płyta CD/DVD oraz dysk wymienny na złącze USB i drogą mailową) w postaci plików wytworzonych w formacie pozwalającym na wydawanie wypisów, wyrysów i innych niezbędnych informacji z planu ogólnego; </w:t>
      </w:r>
    </w:p>
    <w:p w14:paraId="27F38953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19) Pozostałe materiały: </w:t>
      </w:r>
    </w:p>
    <w:p w14:paraId="44E7FF68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a) opracowania tekstowe (np. wykazy, protokoły, stanowiska) winny być przekazane w wersji tradycyjnej (papierowej), a także na nośniku elektronicznym (płyta CD/DVD oraz dysk wymienny na złącze USB i drogą mailową) w formatach: doc, docx, </w:t>
      </w:r>
    </w:p>
    <w:p w14:paraId="133E12D9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b) opracowania analityczne (np. zawierające dane liczbowe, wykresy) winny być przekazane w wersji tradycyjnej (papierowej), a także na nośniku elektronicznym (płyta CD/DVD oraz dysk wymienny na złącze USB i drogą mailową) w formatach: xls, xlsx, </w:t>
      </w:r>
    </w:p>
    <w:p w14:paraId="4F65CF0C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c) ewentualna dokumentacja fotograficzna winna być przekazana w formie cyfrowej (płyta CD/DVD oraz dysk wymienny na złącze USB i drogą mailową) w formacie: jpg, pdf. </w:t>
      </w:r>
    </w:p>
    <w:p w14:paraId="0FC4CC64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A71933">
        <w:rPr>
          <w:rFonts w:ascii="Times New Roman" w:hAnsi="Times New Roman" w:cs="Times New Roman"/>
          <w:sz w:val="24"/>
          <w:szCs w:val="24"/>
        </w:rPr>
        <w:t xml:space="preserve">Ponadto w ramach przedmiotu zamówienia Wykonawca zobowiązany jest do bieżącego przygotowywania i przekazywania dokumentów (do momentu uzyskania ostatecznej ich wersji) na poszczególnych etapach procedury planistycznej, z zastrzeżeniem obowiązku przekazywania dokumentów w wersji tradycyjnej (papierowej) oraz elektronicznej. </w:t>
      </w:r>
    </w:p>
    <w:p w14:paraId="0BE1C151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A71933">
        <w:rPr>
          <w:rFonts w:ascii="Times New Roman" w:hAnsi="Times New Roman" w:cs="Times New Roman"/>
          <w:sz w:val="24"/>
          <w:szCs w:val="24"/>
        </w:rPr>
        <w:t xml:space="preserve">Wykonawca zobligowany jest do przygotowania oprócz ww. dokumentów innych dokumentów, których potrzeba wyłoni się w trakcie opracowywania przedmiotu zamówienia w ramach </w:t>
      </w:r>
      <w:r w:rsidR="009956E0" w:rsidRPr="00A71933">
        <w:rPr>
          <w:rFonts w:ascii="Times New Roman" w:hAnsi="Times New Roman" w:cs="Times New Roman"/>
          <w:sz w:val="24"/>
          <w:szCs w:val="24"/>
        </w:rPr>
        <w:t>realizacji przedmiotu umowy</w:t>
      </w:r>
      <w:r w:rsidRPr="00A71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C2019C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4. Wykonawca, </w:t>
      </w:r>
      <w:r w:rsidR="00DB5F90" w:rsidRPr="00A71933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łówny Projektant planu, zobowiązany jest do czynnego brania udziału: </w:t>
      </w:r>
    </w:p>
    <w:p w14:paraId="23C4BEED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1) w naradach roboczych nad ustaleniami planu, osobiście na terenie Urzędu lub terenie gminy, w miejscu wskazanym przez Zamawiającego; </w:t>
      </w:r>
    </w:p>
    <w:p w14:paraId="4DDD4A50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2) w spotkaniach dotyczących uzgodnień i opiniowania projektu planu ogólnego oraz innych czynnościach procedury planistycznej organizowanych przez Zamawiającego, m. in. w posiedzeniach Komisji Architektoniczno-Urbanistycznej (w zależności od potrzeb); </w:t>
      </w:r>
    </w:p>
    <w:p w14:paraId="3D78AC17" w14:textId="276F575E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3) w konsultacjach społecznych, w tym przygotowania i brania udziału w formach konsultacji wskazanych w art. 8i pkt 1 upzp, we wskazanych przez Zamawiającego sołectwach gminy </w:t>
      </w:r>
      <w:r w:rsidR="00895CB8" w:rsidRPr="00A71933">
        <w:rPr>
          <w:rFonts w:ascii="Times New Roman" w:hAnsi="Times New Roman" w:cs="Times New Roman"/>
          <w:sz w:val="24"/>
          <w:szCs w:val="24"/>
        </w:rPr>
        <w:t>Lubasz</w:t>
      </w:r>
      <w:r w:rsidR="009956E0" w:rsidRPr="00A71933">
        <w:rPr>
          <w:rFonts w:ascii="Times New Roman" w:hAnsi="Times New Roman" w:cs="Times New Roman"/>
          <w:sz w:val="24"/>
          <w:szCs w:val="24"/>
        </w:rPr>
        <w:t xml:space="preserve"> </w:t>
      </w:r>
      <w:r w:rsidRPr="00A71933">
        <w:rPr>
          <w:rFonts w:ascii="Times New Roman" w:hAnsi="Times New Roman" w:cs="Times New Roman"/>
          <w:sz w:val="24"/>
          <w:szCs w:val="24"/>
        </w:rPr>
        <w:t xml:space="preserve">oraz udzielania stosownych informacji i wyjaśnień, a w szczególności do brania udziału w dyżurach projektanta na terenie Urzędu w trakcie trwania konsultacji społecznych; </w:t>
      </w:r>
    </w:p>
    <w:p w14:paraId="596EBDB4" w14:textId="72645DD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lastRenderedPageBreak/>
        <w:t xml:space="preserve">4) w posiedzeniach komisji Rady </w:t>
      </w:r>
      <w:r w:rsidR="009956E0" w:rsidRPr="00A71933">
        <w:rPr>
          <w:rFonts w:ascii="Times New Roman" w:hAnsi="Times New Roman" w:cs="Times New Roman"/>
          <w:sz w:val="24"/>
          <w:szCs w:val="24"/>
        </w:rPr>
        <w:t xml:space="preserve">Gminy </w:t>
      </w:r>
      <w:r w:rsidR="00895CB8" w:rsidRPr="00A71933">
        <w:rPr>
          <w:rFonts w:ascii="Times New Roman" w:hAnsi="Times New Roman" w:cs="Times New Roman"/>
          <w:sz w:val="24"/>
          <w:szCs w:val="24"/>
        </w:rPr>
        <w:t>Lubasz</w:t>
      </w:r>
      <w:r w:rsidRPr="00A71933">
        <w:rPr>
          <w:rFonts w:ascii="Times New Roman" w:hAnsi="Times New Roman" w:cs="Times New Roman"/>
          <w:sz w:val="24"/>
          <w:szCs w:val="24"/>
        </w:rPr>
        <w:t xml:space="preserve">, sesji Rady </w:t>
      </w:r>
      <w:r w:rsidR="009956E0" w:rsidRPr="00A71933">
        <w:rPr>
          <w:rFonts w:ascii="Times New Roman" w:hAnsi="Times New Roman" w:cs="Times New Roman"/>
          <w:sz w:val="24"/>
          <w:szCs w:val="24"/>
        </w:rPr>
        <w:t xml:space="preserve">Gminy </w:t>
      </w:r>
      <w:r w:rsidR="00895CB8" w:rsidRPr="00A71933">
        <w:rPr>
          <w:rFonts w:ascii="Times New Roman" w:hAnsi="Times New Roman" w:cs="Times New Roman"/>
          <w:sz w:val="24"/>
          <w:szCs w:val="24"/>
        </w:rPr>
        <w:t>Lubasz</w:t>
      </w:r>
      <w:r w:rsidRPr="00A71933">
        <w:rPr>
          <w:rFonts w:ascii="Times New Roman" w:hAnsi="Times New Roman" w:cs="Times New Roman"/>
          <w:sz w:val="24"/>
          <w:szCs w:val="24"/>
        </w:rPr>
        <w:t xml:space="preserve"> i innych wskazanych przez Zamawiającego wraz z prezentacją projektu planu, w terminie uzgodnionym przez strony; </w:t>
      </w:r>
    </w:p>
    <w:p w14:paraId="087089F2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5) W czynnościach niezbędnych do ewentualnego doprowadzenia do zgodności projektu planu z przepisami prawa, w sytuacji stwierdzenia nieważności uchwały przez Wojewodę. W ramach ewentualnego postępowania nadzorczego Wykonawca zobowiązany jest do: </w:t>
      </w:r>
    </w:p>
    <w:p w14:paraId="6068BD70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- korekty opracowań na potrzeby postępowania nadzorczego oraz udziału w czynnościach niezbędnych do ewentualnego doprowadzenia planu do zgodności z przepisami prawa, </w:t>
      </w:r>
    </w:p>
    <w:p w14:paraId="2D385831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- współpracy w przygotowaniu odpowiedzi na pisma Wojewody związane z postępowaniem, </w:t>
      </w:r>
    </w:p>
    <w:p w14:paraId="659C15DB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- uzupełnienia i/lub usunięcia wskazanych uchybień oraz ponownego, nieodpłatnego wykonania przedmiotu zamówienia w zakresie niezbędnym do usunięcia stwierdzonych nieprawidłowości. </w:t>
      </w:r>
    </w:p>
    <w:p w14:paraId="2FFF6C65" w14:textId="0F0AD68C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71933">
        <w:rPr>
          <w:rFonts w:ascii="Times New Roman" w:hAnsi="Times New Roman" w:cs="Times New Roman"/>
          <w:sz w:val="24"/>
          <w:szCs w:val="24"/>
        </w:rPr>
        <w:t>. Plan ogólny należy sporządzić zgodnie z obowiązującymi przepisami, w tym w szczególności z upzp</w:t>
      </w:r>
      <w:r w:rsidR="00B175C2">
        <w:rPr>
          <w:rFonts w:ascii="Times New Roman" w:hAnsi="Times New Roman" w:cs="Times New Roman"/>
          <w:sz w:val="24"/>
          <w:szCs w:val="24"/>
        </w:rPr>
        <w:t>.</w:t>
      </w:r>
      <w:r w:rsidRPr="00A71933">
        <w:rPr>
          <w:rFonts w:ascii="Times New Roman" w:hAnsi="Times New Roman" w:cs="Times New Roman"/>
          <w:sz w:val="24"/>
          <w:szCs w:val="24"/>
        </w:rPr>
        <w:t xml:space="preserve">), aktami wykonawczymi, ustawą z dnia 03 października 2008 r. o udostępnianiu informacji o środowisku i jego ochronie, udziale społeczeństwa w ochronie środowiska oraz o ocenach oddziaływania na środowisko - a także z wymogami zawartymi w ustawach i przepisach odrębnych odnoszących się do przedmiotu zamówienia oraz: planowania i zagospodarowania przestrzennego, ochrony środowiska, przyrody, zabytków, prawa wodnego, ochrony gruntów leśnych i rolnych, rewitalizacji itd. oraz ochrony danych osobowych. </w:t>
      </w:r>
    </w:p>
    <w:p w14:paraId="74EE1F80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71933">
        <w:rPr>
          <w:rFonts w:ascii="Times New Roman" w:hAnsi="Times New Roman" w:cs="Times New Roman"/>
          <w:sz w:val="24"/>
          <w:szCs w:val="24"/>
        </w:rPr>
        <w:t>. Wykonawca otrzyma od Zamawiającego materiały w</w:t>
      </w:r>
      <w:r w:rsidR="009956E0" w:rsidRPr="00A71933">
        <w:rPr>
          <w:rFonts w:ascii="Times New Roman" w:hAnsi="Times New Roman" w:cs="Times New Roman"/>
          <w:sz w:val="24"/>
          <w:szCs w:val="24"/>
        </w:rPr>
        <w:t>y</w:t>
      </w:r>
      <w:r w:rsidRPr="00A71933">
        <w:rPr>
          <w:rFonts w:ascii="Times New Roman" w:hAnsi="Times New Roman" w:cs="Times New Roman"/>
          <w:sz w:val="24"/>
          <w:szCs w:val="24"/>
        </w:rPr>
        <w:t xml:space="preserve">jściowe oraz opracowania będące w jego posiadaniu niezbędne do wykonania zadania. </w:t>
      </w:r>
    </w:p>
    <w:p w14:paraId="6E3B7645" w14:textId="7F9A823A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A71933">
        <w:rPr>
          <w:rFonts w:ascii="Times New Roman" w:hAnsi="Times New Roman" w:cs="Times New Roman"/>
          <w:sz w:val="24"/>
          <w:szCs w:val="24"/>
        </w:rPr>
        <w:t xml:space="preserve">Wynikiem zrealizowanego przedmiotu zamówienia będzie uchwalony plan ogólny dla Gminy </w:t>
      </w:r>
      <w:r w:rsidR="00895CB8" w:rsidRPr="00A71933">
        <w:rPr>
          <w:rFonts w:ascii="Times New Roman" w:hAnsi="Times New Roman" w:cs="Times New Roman"/>
          <w:sz w:val="24"/>
          <w:szCs w:val="24"/>
        </w:rPr>
        <w:t>Lubasz</w:t>
      </w:r>
      <w:r w:rsidRPr="00A71933">
        <w:rPr>
          <w:rFonts w:ascii="Times New Roman" w:hAnsi="Times New Roman" w:cs="Times New Roman"/>
          <w:sz w:val="24"/>
          <w:szCs w:val="24"/>
        </w:rPr>
        <w:t xml:space="preserve"> zatwierdzony przez Wojewodę opublikowany w dzienniku Urzędowym Województwa Wielkopolskiego. </w:t>
      </w:r>
    </w:p>
    <w:p w14:paraId="7A35302C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8. Prawa autorskie i majątkowe. </w:t>
      </w:r>
    </w:p>
    <w:p w14:paraId="6585F29B" w14:textId="0B15C4FD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>1) Wykonawca w chwili podpisania ostatniego protokołu zdawczo-odbiorczego zrzeka się na rzecz Zamawiającego całości praw autorskich i majątkowych, w rozumieniu ustawy z dnia 04 lutego 1994 r. o prawie autorskim i prawach pokrewnych (Dz. U. z 2022 r. poz. 2509</w:t>
      </w:r>
      <w:r w:rsidR="00B175C2">
        <w:rPr>
          <w:rFonts w:ascii="Times New Roman" w:hAnsi="Times New Roman" w:cs="Times New Roman"/>
          <w:sz w:val="24"/>
          <w:szCs w:val="24"/>
        </w:rPr>
        <w:t xml:space="preserve"> ze zm.</w:t>
      </w:r>
      <w:r w:rsidRPr="00A71933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EB9106E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2) Wykonawca, w ramach wynagrodzenia określonego w ofercie, zobowiązuje się do przeniesienia na Zamawiającego wyłącznego prawa zezwalania na wykonywanie zależnego prawa autorskiego do utworów powstałych w wykonaniu niniejszej umowy, tj. prawo do korzystania i rozporządzania opracowaniami utworów oraz udzielania zezwoleń na korzystanie i rozporządzanie opracowaniami utworów; </w:t>
      </w:r>
    </w:p>
    <w:p w14:paraId="7CB829EB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3) Wraz z przeniesieniem majątkowych praw autorskich do utworów, w ramach wynagrodzenia określonego w ofercie, Wykonawca zobowiązuje się przenieść na Zamawiającego prawo własności nośnika, na którym zostaną utrwalone poszczególne utwory; </w:t>
      </w:r>
    </w:p>
    <w:p w14:paraId="402D1408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4) Przejście majątkowych praw autorskich do utworów, prawa zezwalania na wykonywanie zależnego prawa autorskiego do utworów oraz prawa własności nośników, na których zostaną </w:t>
      </w:r>
      <w:r w:rsidRPr="00A71933">
        <w:rPr>
          <w:rFonts w:ascii="Times New Roman" w:hAnsi="Times New Roman" w:cs="Times New Roman"/>
          <w:sz w:val="24"/>
          <w:szCs w:val="24"/>
        </w:rPr>
        <w:lastRenderedPageBreak/>
        <w:t xml:space="preserve">utrwalone poszczególne utwory na Zamawiającego nastąpi w dniu przekazania Zamawiającemu przez Wykonawcę poszczególnych nośników z utworami; </w:t>
      </w:r>
    </w:p>
    <w:p w14:paraId="1C6653E5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5) Przejście majątkowych praw autorskich, o którym mowa w pkt 1, oraz prawa zezwalania na wykonywanie zależnego prawa autorskiego, o którym mowa w pkt. 2, nastąpi bez ograniczeń czasowych i terytorialnych; </w:t>
      </w:r>
    </w:p>
    <w:p w14:paraId="1CAD3BA1" w14:textId="77777777" w:rsidR="006C1F95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sz w:val="24"/>
          <w:szCs w:val="24"/>
        </w:rPr>
        <w:t xml:space="preserve">6) Wykonawca zobowiązuje się wobec Zamawiającego, że nie będzie wykonywał osobistych praw autorskich do utworów oraz upoważnia Zamawiającego do podjęcia w jego imieniu decyzji o terminie i sposobie pierwszego udostępnienia poszczególnych utworów. </w:t>
      </w:r>
    </w:p>
    <w:p w14:paraId="3CD5553F" w14:textId="77777777" w:rsidR="00804CDB" w:rsidRPr="00A71933" w:rsidRDefault="006C1F95" w:rsidP="006C1F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933">
        <w:rPr>
          <w:rFonts w:ascii="Times New Roman" w:hAnsi="Times New Roman" w:cs="Times New Roman"/>
          <w:b/>
          <w:bCs/>
          <w:sz w:val="24"/>
          <w:szCs w:val="24"/>
        </w:rPr>
        <w:t>9. Nazwa</w:t>
      </w:r>
      <w:r w:rsidR="00DB5F90"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1933">
        <w:rPr>
          <w:rFonts w:ascii="Times New Roman" w:hAnsi="Times New Roman" w:cs="Times New Roman"/>
          <w:b/>
          <w:bCs/>
          <w:sz w:val="24"/>
          <w:szCs w:val="24"/>
        </w:rPr>
        <w:t>i ko</w:t>
      </w:r>
      <w:r w:rsidR="00DB5F90" w:rsidRPr="00A7193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71933">
        <w:rPr>
          <w:rFonts w:ascii="Times New Roman" w:hAnsi="Times New Roman" w:cs="Times New Roman"/>
          <w:b/>
          <w:bCs/>
          <w:sz w:val="24"/>
          <w:szCs w:val="24"/>
        </w:rPr>
        <w:t xml:space="preserve">: (CPV): </w:t>
      </w:r>
      <w:r w:rsidRPr="00A71933">
        <w:rPr>
          <w:rFonts w:ascii="Times New Roman" w:hAnsi="Times New Roman" w:cs="Times New Roman"/>
          <w:sz w:val="24"/>
          <w:szCs w:val="24"/>
        </w:rPr>
        <w:t>71410000-5 - usługi planowania przestrzennego</w:t>
      </w:r>
      <w:r w:rsidR="00DB5F90" w:rsidRPr="00A71933">
        <w:rPr>
          <w:rFonts w:ascii="Times New Roman" w:hAnsi="Times New Roman" w:cs="Times New Roman"/>
          <w:sz w:val="24"/>
          <w:szCs w:val="24"/>
        </w:rPr>
        <w:t>.</w:t>
      </w:r>
    </w:p>
    <w:sectPr w:rsidR="00804CDB" w:rsidRPr="00A719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B07DE" w14:textId="77777777" w:rsidR="00F06FC4" w:rsidRDefault="00F06FC4" w:rsidP="00DB5F90">
      <w:pPr>
        <w:spacing w:after="0" w:line="240" w:lineRule="auto"/>
      </w:pPr>
      <w:r>
        <w:separator/>
      </w:r>
    </w:p>
  </w:endnote>
  <w:endnote w:type="continuationSeparator" w:id="0">
    <w:p w14:paraId="6556DA1D" w14:textId="77777777" w:rsidR="00F06FC4" w:rsidRDefault="00F06FC4" w:rsidP="00DB5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4359524"/>
      <w:docPartObj>
        <w:docPartGallery w:val="Page Numbers (Bottom of Page)"/>
        <w:docPartUnique/>
      </w:docPartObj>
    </w:sdtPr>
    <w:sdtContent>
      <w:p w14:paraId="7C86BB61" w14:textId="77777777" w:rsidR="00DB5F90" w:rsidRDefault="00DB5F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CF6D46" w14:textId="77777777" w:rsidR="00DB5F90" w:rsidRDefault="00DB5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AB24D" w14:textId="77777777" w:rsidR="00F06FC4" w:rsidRDefault="00F06FC4" w:rsidP="00DB5F90">
      <w:pPr>
        <w:spacing w:after="0" w:line="240" w:lineRule="auto"/>
      </w:pPr>
      <w:r>
        <w:separator/>
      </w:r>
    </w:p>
  </w:footnote>
  <w:footnote w:type="continuationSeparator" w:id="0">
    <w:p w14:paraId="680A2662" w14:textId="77777777" w:rsidR="00F06FC4" w:rsidRDefault="00F06FC4" w:rsidP="00DB5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95"/>
    <w:rsid w:val="00031E19"/>
    <w:rsid w:val="00055FE8"/>
    <w:rsid w:val="002820C6"/>
    <w:rsid w:val="00285533"/>
    <w:rsid w:val="00360074"/>
    <w:rsid w:val="005B1E3E"/>
    <w:rsid w:val="006C1F95"/>
    <w:rsid w:val="006E414F"/>
    <w:rsid w:val="007B6938"/>
    <w:rsid w:val="007D03AB"/>
    <w:rsid w:val="00804CDB"/>
    <w:rsid w:val="00895CB8"/>
    <w:rsid w:val="0091055C"/>
    <w:rsid w:val="00920360"/>
    <w:rsid w:val="009956E0"/>
    <w:rsid w:val="009E7D51"/>
    <w:rsid w:val="00A71933"/>
    <w:rsid w:val="00AC36E6"/>
    <w:rsid w:val="00B175C2"/>
    <w:rsid w:val="00B236AC"/>
    <w:rsid w:val="00DB5F90"/>
    <w:rsid w:val="00F0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6060"/>
  <w15:chartTrackingRefBased/>
  <w15:docId w15:val="{EA70DC54-54CD-4D10-A709-C5AE76B7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1F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6C1F9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B5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F90"/>
  </w:style>
  <w:style w:type="paragraph" w:styleId="Stopka">
    <w:name w:val="footer"/>
    <w:basedOn w:val="Normalny"/>
    <w:link w:val="StopkaZnak"/>
    <w:uiPriority w:val="99"/>
    <w:unhideWhenUsed/>
    <w:rsid w:val="00DB5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1664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Łabędzka</dc:creator>
  <cp:keywords/>
  <dc:description/>
  <cp:lastModifiedBy>andrzej</cp:lastModifiedBy>
  <cp:revision>11</cp:revision>
  <cp:lastPrinted>2024-07-18T13:55:00Z</cp:lastPrinted>
  <dcterms:created xsi:type="dcterms:W3CDTF">2024-07-18T13:32:00Z</dcterms:created>
  <dcterms:modified xsi:type="dcterms:W3CDTF">2024-11-16T10:54:00Z</dcterms:modified>
</cp:coreProperties>
</file>