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DE1032">
        <w:rPr>
          <w:b/>
        </w:rPr>
        <w:t>1</w:t>
      </w:r>
      <w:r w:rsidR="00DB377C" w:rsidRPr="00DB377C">
        <w:rPr>
          <w:b/>
        </w:rPr>
        <w:t>/202</w:t>
      </w:r>
      <w:r w:rsidR="00DE1032">
        <w:rPr>
          <w:b/>
        </w:rPr>
        <w:t>4</w:t>
      </w:r>
      <w:r w:rsidRPr="003209A8">
        <w:tab/>
      </w:r>
      <w:r w:rsidR="00DB377C" w:rsidRPr="00DB377C">
        <w:t>Ostrów Wielkopolski</w:t>
      </w:r>
      <w:r w:rsidRPr="003209A8">
        <w:t xml:space="preserve">, </w:t>
      </w:r>
      <w:r w:rsidR="00DB377C" w:rsidRPr="00DB377C">
        <w:t>202</w:t>
      </w:r>
      <w:r w:rsidR="00DE1032">
        <w:t>4</w:t>
      </w:r>
      <w:r w:rsidR="00DB377C" w:rsidRPr="00DB377C">
        <w:t>-</w:t>
      </w:r>
      <w:r w:rsidR="00DE1032">
        <w:t>04</w:t>
      </w:r>
      <w:r w:rsidR="00DB377C" w:rsidRPr="00DB377C">
        <w:t>-</w:t>
      </w:r>
      <w:r w:rsidR="00344476">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D201E0" w:rsidRPr="00D201E0" w:rsidRDefault="00D201E0" w:rsidP="00D201E0">
      <w:pPr>
        <w:suppressAutoHyphens/>
        <w:autoSpaceDN w:val="0"/>
        <w:jc w:val="center"/>
        <w:textAlignment w:val="baseline"/>
      </w:pPr>
      <w:bookmarkStart w:id="0" w:name="_Hlk81461796"/>
      <w:r w:rsidRPr="00D201E0">
        <w:rPr>
          <w:b/>
          <w:sz w:val="32"/>
          <w:szCs w:val="32"/>
        </w:rPr>
        <w:t>Wykonanie wymiany wodomierzy lokalowych</w:t>
      </w:r>
      <w:r w:rsidR="0095272A">
        <w:rPr>
          <w:b/>
          <w:sz w:val="32"/>
          <w:szCs w:val="32"/>
        </w:rPr>
        <w:t>, montaż nakładek radiowych z systemem zdalnego odczytu</w:t>
      </w:r>
      <w:r w:rsidRPr="00D201E0">
        <w:rPr>
          <w:b/>
          <w:sz w:val="32"/>
          <w:szCs w:val="32"/>
        </w:rPr>
        <w:t xml:space="preserve"> w lokalach mieszkalnych będących  w zasobie  </w:t>
      </w:r>
      <w:r>
        <w:rPr>
          <w:b/>
          <w:sz w:val="32"/>
          <w:szCs w:val="32"/>
        </w:rPr>
        <w:t>Miejskiego Zakładu Gospodarki Mieszkaniowej „</w:t>
      </w:r>
      <w:r w:rsidRPr="00D201E0">
        <w:rPr>
          <w:b/>
          <w:sz w:val="32"/>
          <w:szCs w:val="32"/>
        </w:rPr>
        <w:t>MZGM</w:t>
      </w:r>
      <w:r>
        <w:rPr>
          <w:b/>
          <w:sz w:val="32"/>
          <w:szCs w:val="32"/>
        </w:rPr>
        <w:t>”</w:t>
      </w:r>
      <w:r w:rsidRPr="00D201E0">
        <w:rPr>
          <w:b/>
          <w:sz w:val="32"/>
          <w:szCs w:val="32"/>
        </w:rPr>
        <w:t xml:space="preserve">  Sp. z o. o.  </w:t>
      </w:r>
      <w:r w:rsidRPr="00D201E0">
        <w:rPr>
          <w:b/>
          <w:sz w:val="32"/>
          <w:szCs w:val="32"/>
        </w:rPr>
        <w:br/>
        <w:t>w Ostrowie Wielkopolskim</w:t>
      </w:r>
      <w:r>
        <w:rPr>
          <w:b/>
          <w:sz w:val="32"/>
          <w:szCs w:val="32"/>
        </w:rPr>
        <w:t>.</w:t>
      </w:r>
    </w:p>
    <w:bookmarkEnd w:id="0"/>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DE1032">
        <w:t xml:space="preserve">2023 r. </w:t>
      </w:r>
      <w:r w:rsidR="00DB377C" w:rsidRPr="00DB377C">
        <w:t xml:space="preserve">poz. </w:t>
      </w:r>
      <w:r w:rsidR="00DE1032">
        <w:t>1605</w:t>
      </w:r>
      <w:r w:rsidR="00D4318F">
        <w:t>, 1720</w:t>
      </w:r>
      <w:r w:rsidR="00DB377C" w:rsidRPr="00DB377C">
        <w:t xml:space="preserve"> z</w:t>
      </w:r>
      <w:r w:rsidR="00DE1032">
        <w:t xml:space="preserve"> </w:t>
      </w:r>
      <w:proofErr w:type="spellStart"/>
      <w:r w:rsidR="00DE1032">
        <w:t>późn</w:t>
      </w:r>
      <w:proofErr w:type="spellEnd"/>
      <w:r w:rsidR="00DE1032">
        <w:t>.</w:t>
      </w:r>
      <w:r w:rsidR="00DB377C" w:rsidRPr="00DB377C">
        <w:t xml:space="preserv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w:t>
      </w:r>
      <w:r w:rsidR="00DE1032">
        <w:t>4</w:t>
      </w:r>
      <w:r w:rsidR="00DB377C" w:rsidRPr="00DB377C">
        <w:t>-</w:t>
      </w:r>
      <w:r w:rsidR="00DE1032">
        <w:t>04</w:t>
      </w:r>
      <w:r w:rsidR="00DB377C" w:rsidRPr="00DB377C">
        <w:t>-</w:t>
      </w:r>
      <w:r w:rsidR="00344476">
        <w:t>30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F837AC" w:rsidP="00F837AC">
      <w:r>
        <w:t xml:space="preserve">                                                                                                  </w:t>
      </w:r>
      <w:r w:rsidR="00DE1032">
        <w:t>Andrzej Mazurek</w:t>
      </w:r>
    </w:p>
    <w:p w:rsidR="002B7FB6" w:rsidRDefault="002B7FB6">
      <w:pPr>
        <w:ind w:left="5940"/>
      </w:pPr>
    </w:p>
    <w:p w:rsidR="002B7FB6" w:rsidRPr="003209A8" w:rsidRDefault="002B7FB6">
      <w:pPr>
        <w:ind w:left="5940"/>
      </w:pPr>
      <w:r>
        <w:t xml:space="preserve"> Prezes Zarządu</w:t>
      </w:r>
    </w:p>
    <w:p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p>
    <w:p w:rsidR="009838C7" w:rsidRPr="007731F5" w:rsidRDefault="009838C7" w:rsidP="00930133">
      <w:pPr>
        <w:pStyle w:val="Nagwek1"/>
      </w:pPr>
      <w:bookmarkStart w:id="2" w:name="_Toc258314243"/>
      <w:r w:rsidRPr="007731F5">
        <w:t>Tryb udzielenia zamówienia</w:t>
      </w:r>
      <w:bookmarkEnd w:id="2"/>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3" w:name="_Toc258314244"/>
      <w:r>
        <w:rPr>
          <w:lang w:val="pl-PL"/>
        </w:rPr>
        <w:t>informacje ogólne</w:t>
      </w:r>
    </w:p>
    <w:p w:rsidR="00E11924" w:rsidRDefault="00E11924" w:rsidP="00DC2DA0">
      <w:pPr>
        <w:pStyle w:val="Nagwek2"/>
      </w:pPr>
      <w:r>
        <w:t>Komunikacja w postępowaniu</w:t>
      </w:r>
    </w:p>
    <w:p w:rsidR="00DB377C" w:rsidRPr="000C619D" w:rsidRDefault="00E11924" w:rsidP="000C619D">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bookmarkStart w:id="4" w:name="_Hlk164688758"/>
    </w:p>
    <w:bookmarkEnd w:id="4"/>
    <w:p w:rsidR="000C619D" w:rsidRPr="000C619D" w:rsidRDefault="000C619D" w:rsidP="00DB377C">
      <w:pPr>
        <w:pStyle w:val="Nagwek2"/>
        <w:rPr>
          <w:lang w:val="pl-PL"/>
        </w:rPr>
      </w:pPr>
      <w:r w:rsidRPr="000C619D">
        <w:rPr>
          <w:lang w:val="pl-PL"/>
        </w:rPr>
        <w:t>Wizja lokalna</w:t>
      </w:r>
    </w:p>
    <w:p w:rsidR="00DB377C" w:rsidRPr="000B0F13" w:rsidRDefault="00DB377C" w:rsidP="000C619D">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DB377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5" w:name="Wybór1"/>
      <w:r w:rsidR="00DB377C">
        <w:instrText xml:space="preserve"> FORMCHECKBOX </w:instrText>
      </w:r>
      <w:r w:rsidR="00DB6561">
        <w:fldChar w:fldCharType="separate"/>
      </w:r>
      <w:r w:rsidR="00DB377C">
        <w:fldChar w:fldCharType="end"/>
      </w:r>
      <w:bookmarkEnd w:id="5"/>
      <w:r>
        <w:t xml:space="preserve"> wymaga /  </w:t>
      </w:r>
      <w:r w:rsidR="00DB377C">
        <w:fldChar w:fldCharType="begin">
          <w:ffData>
            <w:name w:val="Wybór2"/>
            <w:enabled/>
            <w:calcOnExit w:val="0"/>
            <w:checkBox>
              <w:sizeAuto/>
              <w:default w:val="0"/>
              <w:checked/>
            </w:checkBox>
          </w:ffData>
        </w:fldChar>
      </w:r>
      <w:bookmarkStart w:id="6" w:name="Wybór2"/>
      <w:r w:rsidR="00DB377C">
        <w:instrText xml:space="preserve"> FORMCHECKBOX </w:instrText>
      </w:r>
      <w:r w:rsidR="00DB6561">
        <w:fldChar w:fldCharType="separate"/>
      </w:r>
      <w:r w:rsidR="00DB377C">
        <w:fldChar w:fldCharType="end"/>
      </w:r>
      <w:bookmarkEnd w:id="6"/>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C155F9">
        <w:rPr>
          <w:lang w:val="pl-PL"/>
        </w:rPr>
        <w:t xml:space="preserve">2023 r. </w:t>
      </w:r>
      <w:r w:rsidR="00DB377C" w:rsidRPr="00DB377C">
        <w:t>poz.</w:t>
      </w:r>
      <w:r w:rsidR="00C155F9">
        <w:rPr>
          <w:lang w:val="pl-PL"/>
        </w:rPr>
        <w:t xml:space="preserve"> 1605, 1720 </w:t>
      </w:r>
      <w:r w:rsidR="00DB377C" w:rsidRPr="00DB377C">
        <w:t xml:space="preserve"> z</w:t>
      </w:r>
      <w:r w:rsidR="00C155F9">
        <w:rPr>
          <w:lang w:val="pl-PL"/>
        </w:rPr>
        <w:t xml:space="preserve"> </w:t>
      </w:r>
      <w:proofErr w:type="spellStart"/>
      <w:r w:rsidR="00C155F9">
        <w:rPr>
          <w:lang w:val="pl-PL"/>
        </w:rPr>
        <w:t>późn</w:t>
      </w:r>
      <w:proofErr w:type="spellEnd"/>
      <w:r w:rsidR="00C155F9">
        <w:rPr>
          <w:lang w:val="pl-PL"/>
        </w:rPr>
        <w:t>.</w:t>
      </w:r>
      <w:r w:rsidR="00DB377C" w:rsidRPr="00DB377C">
        <w:t xml:space="preserve"> zm.)</w:t>
      </w:r>
      <w:r w:rsidR="00C270BA">
        <w:rPr>
          <w:lang w:val="pl-PL"/>
        </w:rPr>
        <w:t>.</w:t>
      </w:r>
    </w:p>
    <w:p w:rsidR="00EB7871" w:rsidRPr="003209A8" w:rsidRDefault="00F23594" w:rsidP="00930133">
      <w:pPr>
        <w:pStyle w:val="Nagwek1"/>
      </w:pPr>
      <w:r w:rsidRPr="007731F5">
        <w:t>Opis przedmiotu zamówienia</w:t>
      </w:r>
      <w:bookmarkEnd w:id="3"/>
    </w:p>
    <w:p w:rsidR="008F7292" w:rsidRPr="00D91376" w:rsidRDefault="008F7292" w:rsidP="00DC2DA0">
      <w:pPr>
        <w:pStyle w:val="Nagwek2"/>
        <w:spacing w:after="60"/>
      </w:pPr>
      <w:r w:rsidRPr="00D91376">
        <w:t xml:space="preserve">Przedmiotem zamówienia jest </w:t>
      </w:r>
      <w:bookmarkStart w:id="7" w:name="_Hlk81463888"/>
      <w:r w:rsidR="001D086C" w:rsidRPr="001D086C">
        <w:rPr>
          <w:b/>
          <w:bCs w:val="0"/>
        </w:rPr>
        <w:t>wymiana wodomierzy lokalowych</w:t>
      </w:r>
      <w:r w:rsidR="0095272A">
        <w:rPr>
          <w:b/>
          <w:bCs w:val="0"/>
          <w:lang w:val="pl-PL"/>
        </w:rPr>
        <w:t>, montaż nakładek radiowych z systemem zdalnego odczytu</w:t>
      </w:r>
      <w:r w:rsidR="001D086C" w:rsidRPr="001D086C">
        <w:rPr>
          <w:b/>
          <w:bCs w:val="0"/>
        </w:rPr>
        <w:t xml:space="preserve"> w lokalach mieszkalnych będących  </w:t>
      </w:r>
      <w:r w:rsidR="0095272A">
        <w:rPr>
          <w:b/>
          <w:bCs w:val="0"/>
          <w:lang w:val="pl-PL"/>
        </w:rPr>
        <w:t xml:space="preserve">                  </w:t>
      </w:r>
      <w:r w:rsidR="001D086C" w:rsidRPr="001D086C">
        <w:rPr>
          <w:b/>
          <w:bCs w:val="0"/>
        </w:rPr>
        <w:t xml:space="preserve">w zasobie  </w:t>
      </w:r>
      <w:r w:rsidR="001D086C" w:rsidRPr="001D086C">
        <w:rPr>
          <w:b/>
          <w:bCs w:val="0"/>
          <w:lang w:val="pl-PL"/>
        </w:rPr>
        <w:t>Miejskiego Zakładu Gospodarki Mieszkaniowej „</w:t>
      </w:r>
      <w:r w:rsidR="001D086C" w:rsidRPr="001D086C">
        <w:rPr>
          <w:b/>
          <w:bCs w:val="0"/>
        </w:rPr>
        <w:t>MZGM</w:t>
      </w:r>
      <w:r w:rsidR="001D086C" w:rsidRPr="001D086C">
        <w:rPr>
          <w:b/>
          <w:bCs w:val="0"/>
          <w:lang w:val="pl-PL"/>
        </w:rPr>
        <w:t>”</w:t>
      </w:r>
      <w:r w:rsidR="001D086C" w:rsidRPr="001D086C">
        <w:rPr>
          <w:b/>
          <w:bCs w:val="0"/>
        </w:rPr>
        <w:t xml:space="preserve">  Sp. z o. o. </w:t>
      </w:r>
      <w:r w:rsidR="0095272A">
        <w:rPr>
          <w:b/>
          <w:bCs w:val="0"/>
          <w:lang w:val="pl-PL"/>
        </w:rPr>
        <w:t xml:space="preserve">             </w:t>
      </w:r>
      <w:r w:rsidR="001D086C" w:rsidRPr="001D086C">
        <w:rPr>
          <w:b/>
          <w:bCs w:val="0"/>
        </w:rPr>
        <w:t>w Ostrowie Wielkopolskim</w:t>
      </w:r>
      <w:bookmarkEnd w:id="7"/>
      <w:r w:rsidR="001D086C" w:rsidRPr="001D086C">
        <w:rPr>
          <w:b/>
          <w:bCs w:val="0"/>
          <w:lang w:val="pl-PL"/>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6C7A86" w:rsidRPr="003209A8" w:rsidTr="006C7A86">
        <w:trPr>
          <w:jc w:val="center"/>
        </w:trPr>
        <w:tc>
          <w:tcPr>
            <w:tcW w:w="9067" w:type="dxa"/>
            <w:shd w:val="clear" w:color="auto" w:fill="FFFFFF"/>
            <w:vAlign w:val="center"/>
          </w:tcPr>
          <w:p w:rsidR="006C7A86" w:rsidRPr="003209A8" w:rsidRDefault="006C7A86" w:rsidP="009003C0">
            <w:pPr>
              <w:pStyle w:val="Tekstpodstawowy"/>
              <w:jc w:val="center"/>
              <w:rPr>
                <w:b/>
              </w:rPr>
            </w:pPr>
            <w:r w:rsidRPr="003209A8">
              <w:rPr>
                <w:b/>
              </w:rPr>
              <w:t>Opis:</w:t>
            </w:r>
          </w:p>
        </w:tc>
      </w:tr>
      <w:tr w:rsidR="006C7A86" w:rsidRPr="00A527A1" w:rsidTr="006C7A86">
        <w:trPr>
          <w:jc w:val="center"/>
        </w:trPr>
        <w:tc>
          <w:tcPr>
            <w:tcW w:w="9067" w:type="dxa"/>
          </w:tcPr>
          <w:p w:rsidR="006C7A86" w:rsidRDefault="006C7A86" w:rsidP="009003C0">
            <w:pPr>
              <w:pStyle w:val="Tekstpodstawowy"/>
              <w:jc w:val="both"/>
            </w:pPr>
            <w:r w:rsidRPr="003209A8">
              <w:rPr>
                <w:b/>
              </w:rPr>
              <w:t>Temat</w:t>
            </w:r>
            <w:r>
              <w:t xml:space="preserve">: </w:t>
            </w:r>
            <w:r w:rsidRPr="001D086C">
              <w:t>wymiana wodomierzy lokalowych</w:t>
            </w:r>
            <w:r w:rsidR="00344476">
              <w:t xml:space="preserve"> – 1240 szt. (820 </w:t>
            </w:r>
            <w:proofErr w:type="spellStart"/>
            <w:r w:rsidR="00344476">
              <w:t>z.w</w:t>
            </w:r>
            <w:proofErr w:type="spellEnd"/>
            <w:r w:rsidR="00344476">
              <w:t xml:space="preserve">. + 420 </w:t>
            </w:r>
            <w:proofErr w:type="spellStart"/>
            <w:r w:rsidR="00344476">
              <w:t>c.w</w:t>
            </w:r>
            <w:proofErr w:type="spellEnd"/>
            <w:r w:rsidR="00344476">
              <w:t>.)</w:t>
            </w:r>
            <w:r>
              <w:t xml:space="preserve">, montaż nakładek radiowych </w:t>
            </w:r>
            <w:r w:rsidR="00344476">
              <w:t xml:space="preserve">– 1240 szt. </w:t>
            </w:r>
            <w:r>
              <w:t xml:space="preserve">z systemem odczytu zdalnego </w:t>
            </w:r>
            <w:r w:rsidRPr="001D086C">
              <w:t>w lokalach mieszkalnych będących  w zasobie  Miejskiego Zakładu Gospodarki Mieszkaniowej „MZGM”  Sp. z o. o. w Ostrowie Wielkopolskim</w:t>
            </w:r>
            <w:r>
              <w:t>.</w:t>
            </w:r>
          </w:p>
          <w:p w:rsidR="006C7A86" w:rsidRDefault="006C7A86" w:rsidP="009003C0">
            <w:pPr>
              <w:pStyle w:val="Tekstpodstawowy"/>
              <w:jc w:val="both"/>
            </w:pPr>
            <w:r w:rsidRPr="003209A8">
              <w:rPr>
                <w:b/>
              </w:rPr>
              <w:lastRenderedPageBreak/>
              <w:t xml:space="preserve">Wspólny Słownik Zamówień: </w:t>
            </w:r>
          </w:p>
          <w:p w:rsidR="006C7A86" w:rsidRDefault="006C7A86" w:rsidP="008111F0">
            <w:pPr>
              <w:suppressAutoHyphens/>
              <w:autoSpaceDN w:val="0"/>
              <w:spacing w:after="120"/>
              <w:jc w:val="both"/>
              <w:textAlignment w:val="baseline"/>
            </w:pPr>
            <w:r w:rsidRPr="008111F0">
              <w:rPr>
                <w:b/>
                <w:bCs/>
              </w:rPr>
              <w:t>51210000-7 - Usługi instalowania urządzeń pomiarowych</w:t>
            </w:r>
          </w:p>
          <w:p w:rsidR="006C7A86" w:rsidRDefault="006C7A86" w:rsidP="008111F0">
            <w:pPr>
              <w:suppressAutoHyphens/>
              <w:autoSpaceDN w:val="0"/>
              <w:spacing w:after="120"/>
              <w:jc w:val="both"/>
              <w:textAlignment w:val="baseline"/>
            </w:pPr>
            <w:r w:rsidRPr="008111F0">
              <w:t>38421100-3 - Wodomierze</w:t>
            </w:r>
          </w:p>
          <w:p w:rsidR="006C7A86" w:rsidRPr="008111F0" w:rsidRDefault="006C7A86" w:rsidP="008111F0">
            <w:pPr>
              <w:suppressAutoHyphens/>
              <w:autoSpaceDN w:val="0"/>
              <w:spacing w:after="120"/>
              <w:jc w:val="both"/>
              <w:textAlignment w:val="baseline"/>
            </w:pPr>
            <w:r w:rsidRPr="008111F0">
              <w:t xml:space="preserve">45330000-9 - Roboty instalacyjne wodno-kanalizacyjne i sanitarne </w:t>
            </w:r>
          </w:p>
          <w:p w:rsidR="006C7A86" w:rsidRDefault="006C7A86" w:rsidP="009003C0"/>
          <w:p w:rsidR="006C7A86" w:rsidRDefault="006C7A86" w:rsidP="009003C0">
            <w:pPr>
              <w:pStyle w:val="Tekstpodstawowy"/>
              <w:rPr>
                <w:b/>
              </w:rPr>
            </w:pPr>
            <w:r w:rsidRPr="007E4431">
              <w:rPr>
                <w:b/>
              </w:rPr>
              <w:t>Zakres prac obejmuje:</w:t>
            </w:r>
          </w:p>
          <w:p w:rsidR="006C7A86" w:rsidRPr="008111F0" w:rsidRDefault="006C7A86" w:rsidP="008111F0">
            <w:pPr>
              <w:suppressAutoHyphens/>
              <w:autoSpaceDN w:val="0"/>
              <w:spacing w:after="120"/>
              <w:jc w:val="both"/>
              <w:textAlignment w:val="baseline"/>
            </w:pPr>
            <w:r w:rsidRPr="008111F0">
              <w:t>- demontaż wodomierza,</w:t>
            </w:r>
          </w:p>
          <w:p w:rsidR="006C7A86" w:rsidRDefault="006C7A86" w:rsidP="008111F0">
            <w:pPr>
              <w:suppressAutoHyphens/>
              <w:autoSpaceDN w:val="0"/>
              <w:spacing w:after="120"/>
              <w:jc w:val="both"/>
              <w:textAlignment w:val="baseline"/>
            </w:pPr>
            <w:r w:rsidRPr="008111F0">
              <w:t xml:space="preserve">- montaż nowego wodomierza </w:t>
            </w:r>
            <w:proofErr w:type="spellStart"/>
            <w:r w:rsidRPr="008111F0">
              <w:t>suchobieżnego</w:t>
            </w:r>
            <w:proofErr w:type="spellEnd"/>
            <w:r w:rsidRPr="008111F0">
              <w:t xml:space="preserve"> zimnej wody oraz montaż nowego wodomierza ciepłej wody</w:t>
            </w:r>
            <w:r w:rsidR="0004095D">
              <w:t xml:space="preserve"> wraz z</w:t>
            </w:r>
            <w:r w:rsidRPr="008111F0">
              <w:t xml:space="preserve"> nakładk</w:t>
            </w:r>
            <w:r w:rsidR="0004095D">
              <w:t>ą</w:t>
            </w:r>
            <w:r w:rsidRPr="008111F0">
              <w:t xml:space="preserve"> radiow</w:t>
            </w:r>
            <w:r w:rsidR="0004095D">
              <w:t>ą</w:t>
            </w:r>
            <w:r w:rsidRPr="008111F0">
              <w:t>, antymagnetycznego z możliwością ponownej legalizacji wodomierza o przepływie nominalnym 1,6 m3/h, przekroju DN 15 mm i progu rozruchu 6 dm3/h,</w:t>
            </w:r>
          </w:p>
          <w:p w:rsidR="0068237F" w:rsidRPr="008111F0" w:rsidRDefault="0068237F" w:rsidP="008111F0">
            <w:pPr>
              <w:suppressAutoHyphens/>
              <w:autoSpaceDN w:val="0"/>
              <w:spacing w:after="120"/>
              <w:jc w:val="both"/>
              <w:textAlignment w:val="baseline"/>
            </w:pPr>
            <w:r>
              <w:t xml:space="preserve">- montaż nowych uszczelek, </w:t>
            </w:r>
          </w:p>
          <w:p w:rsidR="006C7A86" w:rsidRPr="008111F0" w:rsidRDefault="006C7A86" w:rsidP="008111F0">
            <w:pPr>
              <w:suppressAutoHyphens/>
              <w:autoSpaceDN w:val="0"/>
              <w:spacing w:after="120"/>
              <w:jc w:val="both"/>
              <w:textAlignment w:val="baseline"/>
            </w:pPr>
            <w:r w:rsidRPr="008111F0">
              <w:t xml:space="preserve">- montaż nowych </w:t>
            </w:r>
            <w:proofErr w:type="spellStart"/>
            <w:r w:rsidRPr="008111F0">
              <w:t>połśrubunków</w:t>
            </w:r>
            <w:proofErr w:type="spellEnd"/>
            <w:r w:rsidR="0068237F">
              <w:t xml:space="preserve"> i zaworów kulkowych </w:t>
            </w:r>
            <w:r w:rsidR="001B126E">
              <w:t xml:space="preserve">- </w:t>
            </w:r>
            <w:r w:rsidR="0068237F">
              <w:t>według potrzeb</w:t>
            </w:r>
            <w:r w:rsidRPr="008111F0">
              <w:t>,</w:t>
            </w:r>
          </w:p>
          <w:p w:rsidR="006C7A86" w:rsidRPr="008111F0" w:rsidRDefault="006C7A86" w:rsidP="008111F0">
            <w:pPr>
              <w:suppressAutoHyphens/>
              <w:autoSpaceDN w:val="0"/>
              <w:spacing w:after="120"/>
              <w:jc w:val="both"/>
              <w:textAlignment w:val="baseline"/>
            </w:pPr>
            <w:r w:rsidRPr="008111F0">
              <w:t>- ponowne obustronne założenie nowych plomb na wodomierzach (plomby zaciskowe niebieskie),</w:t>
            </w:r>
          </w:p>
          <w:p w:rsidR="006C7A86" w:rsidRDefault="006C7A86" w:rsidP="008111F0">
            <w:pPr>
              <w:suppressAutoHyphens/>
              <w:autoSpaceDN w:val="0"/>
              <w:spacing w:after="120"/>
              <w:jc w:val="both"/>
              <w:textAlignment w:val="baseline"/>
            </w:pPr>
            <w:r w:rsidRPr="008111F0">
              <w:t>- sporządzenie protokołu</w:t>
            </w:r>
            <w:r w:rsidR="001B126E">
              <w:t xml:space="preserve"> demontażu,</w:t>
            </w:r>
            <w:r w:rsidRPr="008111F0">
              <w:t xml:space="preserve"> montażu </w:t>
            </w:r>
            <w:r w:rsidR="001B126E">
              <w:t>wraz z plombowaniem</w:t>
            </w:r>
            <w:r w:rsidRPr="008111F0">
              <w:t xml:space="preserve"> wodomierza przy udziale użytkownika lokalu</w:t>
            </w:r>
            <w:r w:rsidR="0004095D">
              <w:t>,</w:t>
            </w:r>
          </w:p>
          <w:p w:rsidR="0004095D" w:rsidRDefault="0004095D" w:rsidP="008111F0">
            <w:pPr>
              <w:suppressAutoHyphens/>
              <w:autoSpaceDN w:val="0"/>
              <w:spacing w:after="120"/>
              <w:jc w:val="both"/>
              <w:textAlignment w:val="baseline"/>
            </w:pPr>
            <w:r>
              <w:t>- wyposażenie Zamawiającego w moduł komunikacyjny, oprogramowanie do stacjonarnego odczytu danych z urządzeń pomiarowych po radiu oraz aplikację,</w:t>
            </w:r>
          </w:p>
          <w:p w:rsidR="0004095D" w:rsidRPr="008111F0" w:rsidRDefault="0004095D" w:rsidP="008111F0">
            <w:pPr>
              <w:suppressAutoHyphens/>
              <w:autoSpaceDN w:val="0"/>
              <w:spacing w:after="120"/>
              <w:jc w:val="both"/>
              <w:textAlignment w:val="baseline"/>
            </w:pPr>
            <w:r>
              <w:t>- szkolenie z obsługi oprogramowania.</w:t>
            </w:r>
          </w:p>
          <w:p w:rsidR="002B15BA" w:rsidRDefault="002B15BA" w:rsidP="009003C0">
            <w:pPr>
              <w:pStyle w:val="Tekstpodstawowy"/>
              <w:jc w:val="both"/>
            </w:pPr>
          </w:p>
          <w:p w:rsidR="006C7A86" w:rsidRDefault="006C7A86" w:rsidP="009003C0">
            <w:pPr>
              <w:pStyle w:val="Tekstpodstawowy"/>
              <w:jc w:val="both"/>
            </w:pPr>
            <w:r w:rsidRPr="00214702">
              <w:rPr>
                <w:u w:val="single"/>
              </w:rPr>
              <w:t>Wymagania techniczne dla wodomierzy</w:t>
            </w:r>
            <w:r>
              <w:t>:</w:t>
            </w:r>
          </w:p>
          <w:p w:rsidR="006C7A86" w:rsidRDefault="006C7A86" w:rsidP="00214702">
            <w:pPr>
              <w:pStyle w:val="Tekstpodstawowy"/>
              <w:numPr>
                <w:ilvl w:val="0"/>
                <w:numId w:val="33"/>
              </w:numPr>
              <w:jc w:val="both"/>
            </w:pPr>
            <w:r>
              <w:t xml:space="preserve">Wodomierze skrzydełkowe jednostrumieniowe, </w:t>
            </w:r>
            <w:proofErr w:type="spellStart"/>
            <w:r>
              <w:t>suchobieżne</w:t>
            </w:r>
            <w:proofErr w:type="spellEnd"/>
            <w:r>
              <w:t xml:space="preserve"> muszą być fabrycznie nowe i posiadać aktualną cechę legalizacyjną, którą nadano nie wcześniej </w:t>
            </w:r>
            <w:r w:rsidR="007160EF">
              <w:t xml:space="preserve">niż </w:t>
            </w:r>
            <w:r>
              <w:t>w roku wymiany wodomierzy u Zamawiającego i która nie ulegnie zniszczeniu w okresie jej obowiązywania.</w:t>
            </w:r>
          </w:p>
          <w:p w:rsidR="006C7A86" w:rsidRDefault="006C7A86" w:rsidP="00214702">
            <w:pPr>
              <w:pStyle w:val="Tekstpodstawowy"/>
              <w:numPr>
                <w:ilvl w:val="0"/>
                <w:numId w:val="33"/>
              </w:numPr>
              <w:jc w:val="both"/>
            </w:pPr>
            <w:r>
              <w:t xml:space="preserve">Wodomierze muszą pochodzić od jednego producenta ze względu na łatwą późniejszą eksploatację, serwis oraz reklamację. </w:t>
            </w:r>
          </w:p>
          <w:p w:rsidR="006C7A86" w:rsidRDefault="006C7A86" w:rsidP="00214702">
            <w:pPr>
              <w:pStyle w:val="Tekstpodstawowy"/>
              <w:numPr>
                <w:ilvl w:val="0"/>
                <w:numId w:val="33"/>
              </w:numPr>
              <w:jc w:val="both"/>
            </w:pPr>
            <w:r>
              <w:t>Wodomierze powinny być zgodne z poniższymi normami/aktami prawnymi:</w:t>
            </w:r>
          </w:p>
          <w:p w:rsidR="006C7A86" w:rsidRDefault="006C7A86" w:rsidP="0031304C">
            <w:pPr>
              <w:pStyle w:val="Tekstpodstawowy"/>
              <w:ind w:left="720"/>
              <w:jc w:val="both"/>
            </w:pPr>
            <w:r>
              <w:t>- Dyrektywą 2014/32/EC Parlamentu Europejskiego i Rady Europy z dnia 26 lutego 2024 r. w sprawie harmonizacji ustawodawstwa państw członkowskich odnoszących się do udostępnienia na rynku przyrządów pomiarowych,</w:t>
            </w:r>
          </w:p>
          <w:p w:rsidR="006C7A86" w:rsidRDefault="006C7A86" w:rsidP="0031304C">
            <w:pPr>
              <w:pStyle w:val="Tekstpodstawowy"/>
              <w:ind w:left="720"/>
              <w:jc w:val="both"/>
            </w:pPr>
            <w:r>
              <w:t>- Rozporządzeniem Ministra Gospodarki z dnia 23 października 2007 r. w sprawie wymagań, którym powinny odpowiadać wodomierze oraz szczegółowego zakresu sprawdzeń wykonywanych podczas prawnej kontroli metrologicznej tych przyrządów pomiarowych (Dz. U. z 2007 r. nr 209, poz. 1513),</w:t>
            </w:r>
          </w:p>
          <w:p w:rsidR="006C7A86" w:rsidRDefault="006C7A86" w:rsidP="0031304C">
            <w:pPr>
              <w:pStyle w:val="Tekstpodstawowy"/>
              <w:ind w:left="720"/>
              <w:jc w:val="both"/>
            </w:pPr>
            <w:r>
              <w:t>- Ustawą z 13.04.2016 r. o systemach oceny zgodności i nadzoru rynku,</w:t>
            </w:r>
          </w:p>
          <w:p w:rsidR="006C7A86" w:rsidRDefault="006C7A86" w:rsidP="0031304C">
            <w:pPr>
              <w:pStyle w:val="Tekstpodstawowy"/>
              <w:ind w:left="720"/>
              <w:jc w:val="both"/>
            </w:pPr>
            <w:r w:rsidRPr="00A527A1">
              <w:t>- Normą EN-ISO 4064-1÷5:2017(E) -Wodomie</w:t>
            </w:r>
            <w:r>
              <w:t>rze do wody zimnej pitnej i wody gorącej,</w:t>
            </w:r>
          </w:p>
          <w:p w:rsidR="006C7A86" w:rsidRDefault="006C7A86" w:rsidP="0031304C">
            <w:pPr>
              <w:pStyle w:val="Tekstpodstawowy"/>
              <w:ind w:left="720"/>
              <w:jc w:val="both"/>
            </w:pPr>
            <w:r>
              <w:lastRenderedPageBreak/>
              <w:t>- OIML R49:2013 – Wodomierze przeznaczone do pomiaru zimnej wody pitnej i wody ciepłej,</w:t>
            </w:r>
          </w:p>
          <w:p w:rsidR="006C7A86" w:rsidRDefault="006C7A86" w:rsidP="0031304C">
            <w:pPr>
              <w:pStyle w:val="Tekstpodstawowy"/>
              <w:ind w:left="720"/>
              <w:jc w:val="both"/>
            </w:pPr>
            <w:r>
              <w:t>- OIML D 11:2013 (E) Ogólne wymagania dotyczące przyrządów pomiarowych – warunki środowiskowe,</w:t>
            </w:r>
          </w:p>
          <w:p w:rsidR="006C7A86" w:rsidRDefault="006C7A86" w:rsidP="0031304C">
            <w:pPr>
              <w:pStyle w:val="Tekstpodstawowy"/>
              <w:ind w:left="720"/>
              <w:jc w:val="both"/>
            </w:pPr>
            <w:r>
              <w:t>- Certyfikatem badania typu WE,</w:t>
            </w:r>
          </w:p>
          <w:p w:rsidR="006C7A86" w:rsidRPr="00A527A1" w:rsidRDefault="006C7A86" w:rsidP="0031304C">
            <w:pPr>
              <w:pStyle w:val="Tekstpodstawowy"/>
              <w:ind w:left="720"/>
              <w:jc w:val="both"/>
            </w:pPr>
            <w:r>
              <w:t>- Wszystkie materiały użyte do produkcji wodomierza muszą posiadać stosowne Atesty Higieniczne dopuszczające produkt do kontaktu z wodą pitną – w tym atest PZH.</w:t>
            </w:r>
          </w:p>
          <w:p w:rsidR="006C7A86" w:rsidRDefault="006C7A86" w:rsidP="00214702">
            <w:pPr>
              <w:pStyle w:val="Tekstpodstawowy"/>
              <w:numPr>
                <w:ilvl w:val="0"/>
                <w:numId w:val="33"/>
              </w:numPr>
              <w:jc w:val="both"/>
            </w:pPr>
            <w:r>
              <w:t>Klasa metrologiczna wg MID R&lt;100 w położeniu poziomym H i R&lt;50 w położeniu pionowym V dla wody zimnej.</w:t>
            </w:r>
          </w:p>
          <w:p w:rsidR="006C7A86" w:rsidRDefault="006C7A86" w:rsidP="00214702">
            <w:pPr>
              <w:pStyle w:val="Tekstpodstawowy"/>
              <w:numPr>
                <w:ilvl w:val="0"/>
                <w:numId w:val="33"/>
              </w:numPr>
              <w:jc w:val="both"/>
            </w:pPr>
            <w:r>
              <w:t>Klasa metrologiczna wg MID R&lt;100 w położeniu poziomym H i R&lt;50 w położeniu pionowym V dla wykonania z korpusem mosiężnym i wody ciepłej.</w:t>
            </w:r>
          </w:p>
          <w:p w:rsidR="006C7A86" w:rsidRDefault="006C7A86" w:rsidP="00214702">
            <w:pPr>
              <w:pStyle w:val="Tekstpodstawowy"/>
              <w:numPr>
                <w:ilvl w:val="0"/>
                <w:numId w:val="33"/>
              </w:numPr>
              <w:jc w:val="both"/>
            </w:pPr>
            <w:r>
              <w:t xml:space="preserve">Klasa metrologiczna wg MID R&lt;80 w położeniu poziomym H i R&lt;40 w położeniu pionowym V dla wykonania </w:t>
            </w:r>
            <w:r w:rsidRPr="001B126E">
              <w:t>z korpusem kompozytowym</w:t>
            </w:r>
            <w:r>
              <w:t xml:space="preserve"> i wody ciepłej.</w:t>
            </w:r>
          </w:p>
          <w:p w:rsidR="006C7A86" w:rsidRDefault="006C7A86" w:rsidP="00214702">
            <w:pPr>
              <w:pStyle w:val="Tekstpodstawowy"/>
              <w:numPr>
                <w:ilvl w:val="0"/>
                <w:numId w:val="33"/>
              </w:numPr>
              <w:jc w:val="both"/>
            </w:pPr>
            <w:r>
              <w:t>Montaż wodomierzy powinien być możliwy zarówno w pozycji poziomej i pionowej.</w:t>
            </w:r>
          </w:p>
          <w:p w:rsidR="006C7A86" w:rsidRDefault="006C7A86" w:rsidP="00214702">
            <w:pPr>
              <w:pStyle w:val="Tekstpodstawowy"/>
              <w:numPr>
                <w:ilvl w:val="0"/>
                <w:numId w:val="33"/>
              </w:numPr>
              <w:jc w:val="both"/>
            </w:pPr>
            <w:r>
              <w:t xml:space="preserve">Korpus wodomierza powinien być wykonany z mosiądzu, zapewniającego odpowiednią trwałość. </w:t>
            </w:r>
          </w:p>
          <w:p w:rsidR="006C7A86" w:rsidRDefault="006C7A86" w:rsidP="00214702">
            <w:pPr>
              <w:pStyle w:val="Tekstpodstawowy"/>
              <w:numPr>
                <w:ilvl w:val="0"/>
                <w:numId w:val="33"/>
              </w:numPr>
              <w:jc w:val="both"/>
            </w:pPr>
            <w:r>
              <w:t>Brak konieczności stosowania prostych odcinków przed i za wodomierzem U0D0.</w:t>
            </w:r>
          </w:p>
          <w:p w:rsidR="006C7A86" w:rsidRDefault="006C7A86" w:rsidP="00214702">
            <w:pPr>
              <w:pStyle w:val="Tekstpodstawowy"/>
              <w:numPr>
                <w:ilvl w:val="0"/>
                <w:numId w:val="33"/>
              </w:numPr>
              <w:jc w:val="both"/>
            </w:pPr>
            <w:r>
              <w:t xml:space="preserve">Konstrukcja wodomierza jednostrumieniowego </w:t>
            </w:r>
            <w:proofErr w:type="spellStart"/>
            <w:r>
              <w:t>suchobieżnego</w:t>
            </w:r>
            <w:proofErr w:type="spellEnd"/>
            <w:r>
              <w:t xml:space="preserve">, powinna umożliwić naprawę i powtórna legalizację. </w:t>
            </w:r>
          </w:p>
          <w:p w:rsidR="006C7A86" w:rsidRDefault="006C7A86" w:rsidP="00214702">
            <w:pPr>
              <w:pStyle w:val="Tekstpodstawowy"/>
              <w:numPr>
                <w:ilvl w:val="0"/>
                <w:numId w:val="33"/>
              </w:numPr>
              <w:jc w:val="both"/>
            </w:pPr>
            <w:r>
              <w:t xml:space="preserve">Maksymalne ciśnienie robocze: 1,6 </w:t>
            </w:r>
            <w:proofErr w:type="spellStart"/>
            <w:r>
              <w:t>MPa</w:t>
            </w:r>
            <w:proofErr w:type="spellEnd"/>
            <w:r>
              <w:t xml:space="preserve"> (16 bar).</w:t>
            </w:r>
          </w:p>
          <w:p w:rsidR="006C7A86" w:rsidRDefault="006C7A86" w:rsidP="00214702">
            <w:pPr>
              <w:pStyle w:val="Tekstpodstawowy"/>
              <w:numPr>
                <w:ilvl w:val="0"/>
                <w:numId w:val="33"/>
              </w:numPr>
              <w:jc w:val="both"/>
            </w:pPr>
            <w:r>
              <w:t xml:space="preserve">Wodomierze powinny być dwupunktowe, łożyskowanie wirnika oparte na kamieniach technicznych, zapewniające stabilną metrologię. </w:t>
            </w:r>
          </w:p>
          <w:p w:rsidR="006C7A86" w:rsidRDefault="006C7A86" w:rsidP="00214702">
            <w:pPr>
              <w:pStyle w:val="Tekstpodstawowy"/>
              <w:numPr>
                <w:ilvl w:val="0"/>
                <w:numId w:val="33"/>
              </w:numPr>
              <w:jc w:val="both"/>
            </w:pPr>
            <w:r>
              <w:t>Konstrukcja wodomierza powinna być ze stałym zamocowaniem osi podstawowej wirnika w korpusie.</w:t>
            </w:r>
          </w:p>
          <w:p w:rsidR="006C7A86" w:rsidRDefault="006C7A86" w:rsidP="00214702">
            <w:pPr>
              <w:pStyle w:val="Tekstpodstawowy"/>
              <w:numPr>
                <w:ilvl w:val="0"/>
                <w:numId w:val="33"/>
              </w:numPr>
              <w:jc w:val="both"/>
            </w:pPr>
            <w:r>
              <w:t>Wodomierze powinny mieć zabezpieczenie przed działaniem zewnętrznego pola magnetycznego zgodnie z ISO 4064-1:2017.</w:t>
            </w:r>
          </w:p>
          <w:p w:rsidR="006C7A86" w:rsidRDefault="006C7A86" w:rsidP="00214702">
            <w:pPr>
              <w:pStyle w:val="Tekstpodstawowy"/>
              <w:numPr>
                <w:ilvl w:val="0"/>
                <w:numId w:val="33"/>
              </w:numPr>
              <w:jc w:val="both"/>
            </w:pPr>
            <w:r>
              <w:t>Wodomierze powinny mieć zabezpieczenie przed mechaniczną ingerencją zewnętrzna (wzmocniona konstrukcja osłony liczydła i sygnalizacja dokonanej ingerencji).</w:t>
            </w:r>
          </w:p>
          <w:p w:rsidR="006C7A86" w:rsidRDefault="006C7A86" w:rsidP="00214702">
            <w:pPr>
              <w:pStyle w:val="Tekstpodstawowy"/>
              <w:numPr>
                <w:ilvl w:val="0"/>
                <w:numId w:val="33"/>
              </w:numPr>
              <w:jc w:val="both"/>
            </w:pPr>
            <w:r>
              <w:t>Wodomierze powinny mieć liczydło obrotowe z blokadą pełnego obrotu liczydła (max 358º).</w:t>
            </w:r>
          </w:p>
          <w:p w:rsidR="006C7A86" w:rsidRDefault="006C7A86" w:rsidP="00214702">
            <w:pPr>
              <w:pStyle w:val="Tekstpodstawowy"/>
              <w:numPr>
                <w:ilvl w:val="0"/>
                <w:numId w:val="33"/>
              </w:numPr>
              <w:jc w:val="both"/>
            </w:pPr>
            <w:r>
              <w:t>Wodomierze powinny mieć liczydło 8-bębenkowe tj. 5 bębenków wyznaczających metry i 3 bębenki wyznaczające litry. Cyfry na bębenkach wg. powyższego rozgraniczenia zaznaczone są w dwóch kolorach.</w:t>
            </w:r>
          </w:p>
          <w:p w:rsidR="006C7A86" w:rsidRDefault="006C7A86" w:rsidP="00214702">
            <w:pPr>
              <w:pStyle w:val="Tekstpodstawowy"/>
              <w:numPr>
                <w:ilvl w:val="0"/>
                <w:numId w:val="33"/>
              </w:numPr>
              <w:jc w:val="both"/>
            </w:pPr>
            <w:r>
              <w:t>Całkowita rozdzielność odczytu ze „wskazówki” liczydła wynosi 0,00005 m³.</w:t>
            </w:r>
          </w:p>
          <w:p w:rsidR="006C7A86" w:rsidRDefault="006C7A86" w:rsidP="00214702">
            <w:pPr>
              <w:pStyle w:val="Tekstpodstawowy"/>
              <w:numPr>
                <w:ilvl w:val="0"/>
                <w:numId w:val="33"/>
              </w:numPr>
              <w:jc w:val="both"/>
            </w:pPr>
            <w:r>
              <w:t>Wodomierze powinny posiadać uporządkowaną pulę numerów fabrycznych naniesionych na tarczę z zachowaniem kolejności w partii.</w:t>
            </w:r>
          </w:p>
          <w:p w:rsidR="006C7A86" w:rsidRDefault="006C7A86" w:rsidP="00214702">
            <w:pPr>
              <w:pStyle w:val="Tekstpodstawowy"/>
              <w:numPr>
                <w:ilvl w:val="0"/>
                <w:numId w:val="33"/>
              </w:numPr>
              <w:jc w:val="both"/>
            </w:pPr>
            <w:r>
              <w:t>Wodomierze powinny być przystosowane do montażu nakładek bez ingerencji w wodomierz, zarówno podczas instalacji, jak i podczas eksploatacji.</w:t>
            </w:r>
          </w:p>
          <w:p w:rsidR="006C7A86" w:rsidRDefault="006C7A86" w:rsidP="00214702">
            <w:pPr>
              <w:pStyle w:val="Tekstpodstawowy"/>
              <w:numPr>
                <w:ilvl w:val="0"/>
                <w:numId w:val="33"/>
              </w:numPr>
              <w:jc w:val="both"/>
            </w:pPr>
            <w:r>
              <w:lastRenderedPageBreak/>
              <w:t>Wodomierze powinny być przystosowane do montażu nakładek komunikacyjnych: optycznej lub indukcyjnej na liczydło wodomierza, przy wykorzystaniu dualnej komunikacji za pomocą jednej wskazówki optyczno-indukcyjnej.</w:t>
            </w:r>
          </w:p>
          <w:p w:rsidR="006C7A86" w:rsidRDefault="006C7A86" w:rsidP="00214702">
            <w:pPr>
              <w:pStyle w:val="Tekstpodstawowy"/>
              <w:numPr>
                <w:ilvl w:val="0"/>
                <w:numId w:val="33"/>
              </w:numPr>
              <w:jc w:val="both"/>
            </w:pPr>
            <w:r>
              <w:t>Wodomierze powinny mieć zabezpieczenie przed demontażem (pierścień zatrzaskowy jako plomba).</w:t>
            </w:r>
          </w:p>
          <w:p w:rsidR="006C7A86" w:rsidRDefault="006C7A86" w:rsidP="00214702">
            <w:pPr>
              <w:pStyle w:val="Tekstpodstawowy"/>
              <w:numPr>
                <w:ilvl w:val="0"/>
                <w:numId w:val="33"/>
              </w:numPr>
              <w:jc w:val="both"/>
            </w:pPr>
            <w:r>
              <w:t>Wodomierze powinny podlegać pełnemu recyklingowi zgodnie z polityką gospodarki w obiegu zamkniętym (GOZ). Wszystkie zastosowane komponenty mogą w przyszłości posłużyć jako surowiec wtórny, co pośrednio przekłada się na mniejsze zużycie energii, surowców naturalnych oraz przyczynia się do redukcji emitowanych zanieczyszczeń.</w:t>
            </w:r>
          </w:p>
          <w:p w:rsidR="006C7A86" w:rsidRDefault="006C7A86" w:rsidP="00214702">
            <w:pPr>
              <w:pStyle w:val="Tekstpodstawowy"/>
              <w:numPr>
                <w:ilvl w:val="0"/>
                <w:numId w:val="33"/>
              </w:numPr>
              <w:jc w:val="both"/>
            </w:pPr>
            <w:r>
              <w:t>Wodomierze powinny posiadać liczydło hermetyczne w stopniu ochrony IP68 lub IP68 (tylko wykonanie mosiężne).</w:t>
            </w:r>
          </w:p>
          <w:p w:rsidR="006C7A86" w:rsidRDefault="006C7A86" w:rsidP="00214702">
            <w:pPr>
              <w:pStyle w:val="Tekstpodstawowy"/>
              <w:numPr>
                <w:ilvl w:val="0"/>
                <w:numId w:val="33"/>
              </w:numPr>
              <w:jc w:val="both"/>
            </w:pPr>
            <w:r>
              <w:t>Wodomierze powinny być przystosowane do pracy w systemach zdalnego przekazywania danych (AMR).</w:t>
            </w:r>
          </w:p>
          <w:p w:rsidR="006C7A86" w:rsidRDefault="006C7A86" w:rsidP="00214702">
            <w:pPr>
              <w:pStyle w:val="Tekstpodstawowy"/>
              <w:numPr>
                <w:ilvl w:val="0"/>
                <w:numId w:val="33"/>
              </w:numPr>
              <w:jc w:val="both"/>
            </w:pPr>
            <w:r>
              <w:t>Kierunek przepływu powinien być pokazany w sposób trwały na korpusie wodomierza.</w:t>
            </w:r>
          </w:p>
          <w:p w:rsidR="006C7A86" w:rsidRDefault="006C7A86" w:rsidP="00214702">
            <w:pPr>
              <w:pStyle w:val="Tekstpodstawowy"/>
              <w:numPr>
                <w:ilvl w:val="0"/>
                <w:numId w:val="33"/>
              </w:numPr>
              <w:jc w:val="both"/>
            </w:pPr>
            <w:r>
              <w:t>Materiał z którego wykonany jest wodomierz powinien być odporny na korozję (korpus mosiężny).</w:t>
            </w:r>
          </w:p>
          <w:p w:rsidR="006C7A86" w:rsidRDefault="006C7A86" w:rsidP="00214702">
            <w:pPr>
              <w:pStyle w:val="Tekstpodstawowy"/>
              <w:numPr>
                <w:ilvl w:val="0"/>
                <w:numId w:val="33"/>
              </w:numPr>
              <w:jc w:val="both"/>
            </w:pPr>
            <w:r>
              <w:t>Wodomierze powinny posiadać zabezpieczenie ograniczające skutki zamarzania wody.</w:t>
            </w:r>
          </w:p>
          <w:p w:rsidR="006C7A86" w:rsidRDefault="006C7A86" w:rsidP="00214702">
            <w:pPr>
              <w:pStyle w:val="Tekstpodstawowy"/>
              <w:numPr>
                <w:ilvl w:val="0"/>
                <w:numId w:val="33"/>
              </w:numPr>
              <w:jc w:val="both"/>
            </w:pPr>
            <w:r>
              <w:t>Wodomierze powinny być przeznaczone do wody zimnej o temperaturze do 50ºC (wykonanie do wody zimnej) lub do 90ºC (wykonanie do wody ciepłej).</w:t>
            </w:r>
          </w:p>
          <w:p w:rsidR="006C7A86" w:rsidRDefault="006C7A86" w:rsidP="00214702">
            <w:pPr>
              <w:pStyle w:val="Tekstpodstawowy"/>
              <w:numPr>
                <w:ilvl w:val="0"/>
                <w:numId w:val="33"/>
              </w:numPr>
              <w:jc w:val="both"/>
            </w:pPr>
            <w:r>
              <w:t>Wodomierze mogą być sparowane z modułem radiowym.</w:t>
            </w:r>
          </w:p>
          <w:p w:rsidR="006C7A86" w:rsidRDefault="006C7A86" w:rsidP="00214702">
            <w:pPr>
              <w:pStyle w:val="Tekstpodstawowy"/>
              <w:numPr>
                <w:ilvl w:val="0"/>
                <w:numId w:val="33"/>
              </w:numPr>
              <w:jc w:val="both"/>
            </w:pPr>
            <w:r>
              <w:t>Wodomierze powinny posiadać karty katalogowe lub informacyjne.</w:t>
            </w:r>
          </w:p>
          <w:p w:rsidR="006C7A86" w:rsidRDefault="006C7A86" w:rsidP="00003444">
            <w:pPr>
              <w:pStyle w:val="Tekstpodstawowy"/>
              <w:numPr>
                <w:ilvl w:val="0"/>
                <w:numId w:val="33"/>
              </w:numPr>
              <w:jc w:val="both"/>
            </w:pPr>
            <w:r>
              <w:t>Wykonania wodomierzy dla DN15:</w:t>
            </w:r>
          </w:p>
          <w:p w:rsidR="006C7A86" w:rsidRDefault="006C7A86" w:rsidP="00035781">
            <w:pPr>
              <w:pStyle w:val="Tekstpodstawowy"/>
              <w:ind w:left="720"/>
              <w:jc w:val="both"/>
            </w:pPr>
            <w:r>
              <w:t>- Q3= 1,6 m³/h</w:t>
            </w:r>
          </w:p>
          <w:p w:rsidR="006C7A86" w:rsidRDefault="006C7A86" w:rsidP="00035781">
            <w:pPr>
              <w:pStyle w:val="Tekstpodstawowy"/>
              <w:ind w:left="720"/>
              <w:jc w:val="both"/>
            </w:pPr>
            <w:r>
              <w:t>- długość wodomierza – 110 mm,</w:t>
            </w:r>
          </w:p>
          <w:p w:rsidR="006C7A86" w:rsidRDefault="006C7A86" w:rsidP="00035781">
            <w:pPr>
              <w:pStyle w:val="Tekstpodstawowy"/>
              <w:ind w:left="720"/>
              <w:jc w:val="both"/>
            </w:pPr>
            <w:r>
              <w:t>- gwint króćców wodomierza - G3/4</w:t>
            </w:r>
          </w:p>
          <w:p w:rsidR="006C7A86" w:rsidRDefault="006C7A86" w:rsidP="00035781">
            <w:pPr>
              <w:pStyle w:val="Tekstpodstawowy"/>
              <w:ind w:left="720"/>
              <w:jc w:val="both"/>
            </w:pPr>
            <w:r>
              <w:t>- wykonanie mosiężne,</w:t>
            </w:r>
          </w:p>
          <w:p w:rsidR="006C7A86" w:rsidRDefault="006C7A86" w:rsidP="00035781">
            <w:pPr>
              <w:pStyle w:val="Tekstpodstawowy"/>
              <w:ind w:left="720"/>
              <w:jc w:val="both"/>
            </w:pPr>
            <w:r>
              <w:t>- próg rozruchu – 6 dm³/h</w:t>
            </w:r>
          </w:p>
          <w:p w:rsidR="006C7A86" w:rsidRDefault="006C7A86" w:rsidP="00035781">
            <w:pPr>
              <w:pStyle w:val="Tekstpodstawowy"/>
              <w:ind w:left="720"/>
              <w:jc w:val="both"/>
            </w:pPr>
            <w:r>
              <w:t>- do wody zimnej lub ciepłej.</w:t>
            </w:r>
          </w:p>
          <w:p w:rsidR="006C7A86" w:rsidRDefault="006C7A86" w:rsidP="00F37E3A">
            <w:pPr>
              <w:pStyle w:val="Tekstpodstawowy"/>
              <w:jc w:val="both"/>
            </w:pPr>
            <w:r>
              <w:t xml:space="preserve"> Wykonawca dostarczy wodomierze we własnym zakresie.</w:t>
            </w:r>
          </w:p>
          <w:p w:rsidR="006C7A86" w:rsidRDefault="006C7A86" w:rsidP="00F37E3A">
            <w:pPr>
              <w:pStyle w:val="Tekstpodstawowy"/>
              <w:jc w:val="both"/>
            </w:pPr>
          </w:p>
          <w:p w:rsidR="006C7A86" w:rsidRPr="00EE5530" w:rsidRDefault="006C7A86" w:rsidP="00F37E3A">
            <w:pPr>
              <w:pStyle w:val="Tekstpodstawowy"/>
              <w:jc w:val="both"/>
              <w:rPr>
                <w:u w:val="single"/>
              </w:rPr>
            </w:pPr>
            <w:r w:rsidRPr="00EE5530">
              <w:rPr>
                <w:u w:val="single"/>
              </w:rPr>
              <w:t>Wymagania techniczne dla zastosowania radiowego systemu odczytu:</w:t>
            </w:r>
          </w:p>
          <w:p w:rsidR="006C7A86" w:rsidRDefault="006C7A86" w:rsidP="00EE5530">
            <w:pPr>
              <w:pStyle w:val="Tekstpodstawowy"/>
              <w:numPr>
                <w:ilvl w:val="0"/>
                <w:numId w:val="34"/>
              </w:numPr>
              <w:jc w:val="both"/>
            </w:pPr>
            <w:r>
              <w:t>Komunikacja w standardzie Wireless M-Bus wg EN-13757.</w:t>
            </w:r>
          </w:p>
          <w:p w:rsidR="006C7A86" w:rsidRDefault="006C7A86" w:rsidP="00EE5530">
            <w:pPr>
              <w:pStyle w:val="Tekstpodstawowy"/>
              <w:numPr>
                <w:ilvl w:val="0"/>
                <w:numId w:val="34"/>
              </w:numPr>
              <w:jc w:val="both"/>
            </w:pPr>
            <w:r>
              <w:t>Tworzenie i zarządzanie strukturą transmisyjną oraz pomiarową (baza adresowa + punkty pomiarowe).</w:t>
            </w:r>
          </w:p>
          <w:p w:rsidR="006C7A86" w:rsidRDefault="006C7A86" w:rsidP="00EE5530">
            <w:pPr>
              <w:pStyle w:val="Tekstpodstawowy"/>
              <w:numPr>
                <w:ilvl w:val="0"/>
                <w:numId w:val="34"/>
              </w:numPr>
              <w:jc w:val="both"/>
            </w:pPr>
            <w:r>
              <w:lastRenderedPageBreak/>
              <w:t xml:space="preserve">Zbieranie i przechowywanie danych odczytowych                                      i diagnostycznych. </w:t>
            </w:r>
          </w:p>
          <w:p w:rsidR="006C7A86" w:rsidRDefault="006C7A86" w:rsidP="00EE5530">
            <w:pPr>
              <w:pStyle w:val="Tekstpodstawowy"/>
              <w:numPr>
                <w:ilvl w:val="0"/>
                <w:numId w:val="34"/>
              </w:numPr>
              <w:jc w:val="both"/>
            </w:pPr>
            <w:r>
              <w:t>Harmonogramowanie zadań (cykliczne zbieranie odczytów, tworzenie raportów etc.).</w:t>
            </w:r>
          </w:p>
          <w:p w:rsidR="006C7A86" w:rsidRDefault="006C7A86" w:rsidP="00EE5530">
            <w:pPr>
              <w:pStyle w:val="Tekstpodstawowy"/>
              <w:numPr>
                <w:ilvl w:val="0"/>
                <w:numId w:val="34"/>
              </w:numPr>
              <w:jc w:val="both"/>
            </w:pPr>
            <w:r>
              <w:t>Analiza i prezentacja danych.</w:t>
            </w:r>
          </w:p>
          <w:p w:rsidR="006C7A86" w:rsidRDefault="006C7A86" w:rsidP="00EE5530">
            <w:pPr>
              <w:pStyle w:val="Tekstpodstawowy"/>
              <w:numPr>
                <w:ilvl w:val="0"/>
                <w:numId w:val="34"/>
              </w:numPr>
              <w:jc w:val="both"/>
            </w:pPr>
            <w:r>
              <w:t>Eksport danych do systemów zewnętrznych.</w:t>
            </w:r>
          </w:p>
          <w:p w:rsidR="006C7A86" w:rsidRDefault="006C7A86" w:rsidP="00EE5530">
            <w:pPr>
              <w:pStyle w:val="Tekstpodstawowy"/>
              <w:numPr>
                <w:ilvl w:val="0"/>
                <w:numId w:val="34"/>
              </w:numPr>
              <w:jc w:val="both"/>
            </w:pPr>
            <w:r>
              <w:t xml:space="preserve">Konfigurowalny interfejs (dostosowanie wyświetlanych i eksportowanych kolumn do potrzeb Zamawiającego). Bezpieczne przechowywanie poufnych danych, w tym klucze szyfrujące urządzenia w jednej bazie. Wymiana danych bez użycia plików, co podnosi stopień bezpieczeństwa. </w:t>
            </w:r>
          </w:p>
          <w:p w:rsidR="006C7A86" w:rsidRDefault="006C7A86" w:rsidP="00EE5530">
            <w:pPr>
              <w:pStyle w:val="Tekstpodstawowy"/>
              <w:numPr>
                <w:ilvl w:val="0"/>
                <w:numId w:val="34"/>
              </w:numPr>
              <w:jc w:val="both"/>
            </w:pPr>
            <w:r>
              <w:t>Możliwość wyczyszczenia danych z odczytanej trasy i jej ponowny odczyt (jeżeli numery liczników i dane nie uległy zmianie) bez konieczności ponownego wgrywania trasy na urządzenie.</w:t>
            </w:r>
          </w:p>
          <w:p w:rsidR="006C7A86" w:rsidRDefault="006C7A86" w:rsidP="00EE5530">
            <w:pPr>
              <w:pStyle w:val="Tekstpodstawowy"/>
              <w:numPr>
                <w:ilvl w:val="0"/>
                <w:numId w:val="34"/>
              </w:numPr>
              <w:jc w:val="both"/>
            </w:pPr>
            <w:r>
              <w:t xml:space="preserve">Zabezpieczenie danych przed ingerencją, nieuprawnionym odczytem – kodowanie danych. </w:t>
            </w:r>
          </w:p>
          <w:p w:rsidR="006C7A86" w:rsidRDefault="006C7A86" w:rsidP="00EE5530">
            <w:pPr>
              <w:pStyle w:val="Tekstpodstawowy"/>
              <w:numPr>
                <w:ilvl w:val="0"/>
                <w:numId w:val="34"/>
              </w:numPr>
              <w:jc w:val="both"/>
            </w:pPr>
            <w:r>
              <w:t>Możliwość rozbudowy systemu inkasenckiego do systemu stacjonarnego umożliwiającego stałe bezpośrednie przekazywanie danych i alarmów w czasie rzeczywistym (bez pracy inkasenta).</w:t>
            </w:r>
          </w:p>
          <w:p w:rsidR="006C7A86" w:rsidRDefault="006C7A86" w:rsidP="00EE5530">
            <w:pPr>
              <w:pStyle w:val="Tekstpodstawowy"/>
              <w:numPr>
                <w:ilvl w:val="0"/>
                <w:numId w:val="34"/>
              </w:numPr>
              <w:jc w:val="both"/>
            </w:pPr>
            <w:r>
              <w:t>Samodzielne odczyty i rozliczenia przez Zamawiającego.</w:t>
            </w:r>
          </w:p>
          <w:p w:rsidR="006C7A86" w:rsidRDefault="006C7A86" w:rsidP="00EE5530">
            <w:pPr>
              <w:pStyle w:val="Tekstpodstawowy"/>
              <w:numPr>
                <w:ilvl w:val="0"/>
                <w:numId w:val="34"/>
              </w:numPr>
              <w:jc w:val="both"/>
            </w:pPr>
            <w:r>
              <w:t xml:space="preserve">Transmisja danych jedno- lub dwukierunkowa: moduł konwertera </w:t>
            </w:r>
            <w:proofErr w:type="spellStart"/>
            <w:r>
              <w:t>obchodzeniowego</w:t>
            </w:r>
            <w:proofErr w:type="spellEnd"/>
            <w:r>
              <w:t xml:space="preserve"> nasłuchuje i odbiera ramki radiowe w trybie transmisji spontanicznej T1, a także dokonuje odczytu i konfiguracji w trybie transmisji dwukierunkowej T2.</w:t>
            </w:r>
          </w:p>
          <w:p w:rsidR="006C7A86" w:rsidRDefault="006C7A86" w:rsidP="00EE5530">
            <w:pPr>
              <w:pStyle w:val="Tekstpodstawowy"/>
              <w:numPr>
                <w:ilvl w:val="0"/>
                <w:numId w:val="34"/>
              </w:numPr>
              <w:jc w:val="both"/>
            </w:pPr>
            <w:r>
              <w:t xml:space="preserve">Sposób zbierania odczytów: pobieranie odczytów odbiera się za pomocą systemu i konwertera </w:t>
            </w:r>
            <w:proofErr w:type="spellStart"/>
            <w:r>
              <w:t>obchodzeniowego</w:t>
            </w:r>
            <w:proofErr w:type="spellEnd"/>
            <w:r>
              <w:t xml:space="preserve">. Konwerter </w:t>
            </w:r>
            <w:proofErr w:type="spellStart"/>
            <w:r>
              <w:t>obchodzeniowy</w:t>
            </w:r>
            <w:proofErr w:type="spellEnd"/>
            <w:r>
              <w:t xml:space="preserve"> to urządzenie, które pośredniczy w komunikacji pomiędzy radiowymi modułami urządzeń pomiarowych a aplikacją inkasencką zainstalowaną na urządzeniu mobilnym. Jego podstawowym zadaniem jest konwertowanie sygnału pomiędzy interfejsem radiowym w pasmie ISM 868 MHz oraz Bluetooth/USB.</w:t>
            </w:r>
          </w:p>
          <w:p w:rsidR="006C7A86" w:rsidRDefault="006C7A86" w:rsidP="00EE5530">
            <w:pPr>
              <w:pStyle w:val="Tekstpodstawowy"/>
              <w:numPr>
                <w:ilvl w:val="0"/>
                <w:numId w:val="34"/>
              </w:numPr>
              <w:jc w:val="both"/>
            </w:pPr>
            <w:r>
              <w:t>System zapisu: zapisywanie odczytów do wcześniej przygotowanej bazy danych, która zawiera trasy z urządzeniami do odczytania – platforma internetowa służąca do pobierania odczytanych danych (w systemie stacjonarnym jak i zdalnym), ich dalszej analizy i prezentacji tych danych.</w:t>
            </w:r>
          </w:p>
          <w:p w:rsidR="006C7A86" w:rsidRDefault="006C7A86" w:rsidP="00EE5530">
            <w:pPr>
              <w:pStyle w:val="Tekstpodstawowy"/>
              <w:numPr>
                <w:ilvl w:val="0"/>
                <w:numId w:val="34"/>
              </w:numPr>
              <w:jc w:val="both"/>
            </w:pPr>
            <w:r>
              <w:t xml:space="preserve">Widok urządzeń odczytowych: pasek nawigacji, ekran widoku listy, pasek menu. Pojedynczy wiersz listy zawiera: symbol punktu, numer porządkowy punktu, nazwę punktu, symbol wysłania odczytu, statystykę punktu, kolor wiersza. Obsługa odczytów umożliwia dokonywanie ich w trybie mapy z funkcją prowadzenia do punktów z użyciem map Google. </w:t>
            </w:r>
          </w:p>
          <w:p w:rsidR="006C7A86" w:rsidRDefault="006C7A86" w:rsidP="00EE5530">
            <w:pPr>
              <w:pStyle w:val="Tekstpodstawowy"/>
              <w:numPr>
                <w:ilvl w:val="0"/>
                <w:numId w:val="34"/>
              </w:numPr>
              <w:jc w:val="both"/>
            </w:pPr>
            <w:r>
              <w:t xml:space="preserve">Opis oprogramowania: system jest to aplikacja mobilna realizująca odczyty w systemie walk-by / </w:t>
            </w:r>
            <w:proofErr w:type="spellStart"/>
            <w:r>
              <w:t>drive</w:t>
            </w:r>
            <w:proofErr w:type="spellEnd"/>
            <w:r>
              <w:t>-by i umożliwia precyzyjny odczyt wodomierzy, eliminując konieczność ręcznego odczytu oraz dostarczając dokładne dane, które mogą być wykorzystane do celów analizy i zarzadzania zużyciem wody.</w:t>
            </w:r>
          </w:p>
          <w:p w:rsidR="006C7A86" w:rsidRDefault="006C7A86" w:rsidP="00EE5530">
            <w:pPr>
              <w:pStyle w:val="Tekstpodstawowy"/>
              <w:numPr>
                <w:ilvl w:val="0"/>
                <w:numId w:val="34"/>
              </w:numPr>
              <w:jc w:val="both"/>
            </w:pPr>
            <w:r>
              <w:lastRenderedPageBreak/>
              <w:t>Wymagania dla uzyskania dostępu internetowego do stanów wodomierzy: podstawowym wymaganiem jest podpisana umowa licencyjna na oprogramowanie systemu odczytu. Dodatkowo wyróżnić można:</w:t>
            </w:r>
          </w:p>
          <w:p w:rsidR="006C7A86" w:rsidRDefault="006C7A86" w:rsidP="00C05C77">
            <w:pPr>
              <w:pStyle w:val="Tekstpodstawowy"/>
              <w:ind w:left="720"/>
              <w:jc w:val="both"/>
            </w:pPr>
            <w:r>
              <w:t>Wymagania aplikacji mobilnej:</w:t>
            </w:r>
          </w:p>
          <w:p w:rsidR="006C7A86" w:rsidRDefault="006C7A86" w:rsidP="00C05C77">
            <w:pPr>
              <w:pStyle w:val="Tekstpodstawowy"/>
              <w:ind w:left="720"/>
              <w:jc w:val="both"/>
            </w:pPr>
            <w:r>
              <w:t>• Smartphone działający pod kontrolą systemu Android</w:t>
            </w:r>
          </w:p>
          <w:p w:rsidR="006C7A86" w:rsidRDefault="006C7A86" w:rsidP="00C05C77">
            <w:pPr>
              <w:pStyle w:val="Tekstpodstawowy"/>
              <w:ind w:left="720"/>
              <w:jc w:val="both"/>
            </w:pPr>
            <w:r>
              <w:t>• System Android w wersji 6.0 lub nowszej</w:t>
            </w:r>
          </w:p>
          <w:p w:rsidR="006C7A86" w:rsidRDefault="006C7A86" w:rsidP="00C05C77">
            <w:pPr>
              <w:pStyle w:val="Tekstpodstawowy"/>
              <w:ind w:left="720"/>
              <w:jc w:val="both"/>
            </w:pPr>
            <w:r>
              <w:t>• Połączenie z siecią Internet w celu uwierzytelnienia użytkownika</w:t>
            </w:r>
          </w:p>
          <w:p w:rsidR="006C7A86" w:rsidRDefault="006C7A86" w:rsidP="00C05C77">
            <w:pPr>
              <w:pStyle w:val="Tekstpodstawowy"/>
              <w:ind w:left="720"/>
              <w:jc w:val="both"/>
            </w:pPr>
            <w:r>
              <w:t>• Obecność interfejsu NFC w telefonie przy wykorzystaniu funkcji NFC aplikacji</w:t>
            </w:r>
          </w:p>
          <w:p w:rsidR="006C7A86" w:rsidRDefault="006C7A86" w:rsidP="00C05C77">
            <w:pPr>
              <w:pStyle w:val="Tekstpodstawowy"/>
              <w:ind w:left="720"/>
              <w:jc w:val="both"/>
            </w:pPr>
            <w:r>
              <w:t>• Obecność interfejsu Bluetooth przy wykorzystaniu urządzenia modułu komunikacyjnego</w:t>
            </w:r>
          </w:p>
          <w:p w:rsidR="006C7A86" w:rsidRDefault="006C7A86" w:rsidP="00C05C77">
            <w:pPr>
              <w:pStyle w:val="Tekstpodstawowy"/>
              <w:ind w:left="720"/>
              <w:jc w:val="both"/>
            </w:pPr>
            <w:r>
              <w:t>• Konto użytkownika</w:t>
            </w:r>
          </w:p>
          <w:p w:rsidR="006C7A86" w:rsidRDefault="006C7A86" w:rsidP="00EE5530">
            <w:pPr>
              <w:pStyle w:val="Tekstpodstawowy"/>
              <w:numPr>
                <w:ilvl w:val="0"/>
                <w:numId w:val="34"/>
              </w:numPr>
              <w:jc w:val="both"/>
            </w:pPr>
            <w:r>
              <w:t>Opis zasad i zakresu wsparcia technicznego: usługi wsparcia technicznego świadczone są w oparciu o zgłoszenie przez Licencjobiorcę problemów technicznych związanych z korzystaniem z Oprogramowania.</w:t>
            </w:r>
          </w:p>
          <w:p w:rsidR="006C7A86" w:rsidRPr="0068237F" w:rsidRDefault="00003444" w:rsidP="007419FB">
            <w:pPr>
              <w:pStyle w:val="Tekstpodstawowy"/>
              <w:ind w:left="720"/>
              <w:jc w:val="both"/>
            </w:pPr>
            <w:r w:rsidRPr="0068237F">
              <w:t>P</w:t>
            </w:r>
            <w:r w:rsidR="006C7A86" w:rsidRPr="0068237F">
              <w:t xml:space="preserve">o stronie realizującego zadanie </w:t>
            </w:r>
            <w:r w:rsidRPr="0068237F">
              <w:t>są</w:t>
            </w:r>
            <w:r w:rsidR="006C7A86" w:rsidRPr="0068237F">
              <w:t xml:space="preserve"> prace związane ze szkoleniem pracowników Licencjobiorcy w zakresie obsługi urządzeń i Oprogramowania, konfiguracji modułów radiowych oraz samodzielnego zarządzania licencjami przez Licencjobiorcę. </w:t>
            </w:r>
          </w:p>
          <w:p w:rsidR="006C7A86" w:rsidRDefault="006C7A86" w:rsidP="007419FB">
            <w:pPr>
              <w:pStyle w:val="Tekstpodstawowy"/>
              <w:ind w:left="720"/>
              <w:jc w:val="both"/>
            </w:pPr>
            <w:r w:rsidRPr="0068237F">
              <w:t>Wykonawca może również, za odrębnym wynagrodzeniem, świadczyć na rzecz Licencjobiorcy usługę opracowania bazy danych Urządzeń pomiarowych na podstawie otrzymanych od niego informacji w celu wdrożenia zdalnego odczytu.</w:t>
            </w:r>
            <w:r>
              <w:t xml:space="preserve"> </w:t>
            </w:r>
          </w:p>
          <w:p w:rsidR="006C7A86" w:rsidRDefault="006C7A86" w:rsidP="00EE5530">
            <w:pPr>
              <w:pStyle w:val="Tekstpodstawowy"/>
              <w:numPr>
                <w:ilvl w:val="0"/>
                <w:numId w:val="34"/>
              </w:numPr>
              <w:jc w:val="both"/>
            </w:pPr>
            <w:r>
              <w:t xml:space="preserve">Aktualizacja oprogramowania: Wykonawca ma prawo do modyfikowania i aktualizowania Oprogramowania w trakcie trwania Umowy, w tym do dodania do niego nowych funkcji. Wprowadzenie takich zmian w Oprogramowaniu nie będzie stanowiło zmiany Umowy o ile nie wiąże się z koniecznością poniesienia przez Licencjobiorcę dodatkowych opłat. </w:t>
            </w:r>
          </w:p>
          <w:p w:rsidR="006C7A86" w:rsidRPr="0068237F" w:rsidRDefault="006C7A86" w:rsidP="008C42BD">
            <w:pPr>
              <w:pStyle w:val="Tekstpodstawowy"/>
              <w:ind w:left="720"/>
              <w:jc w:val="both"/>
            </w:pPr>
            <w:r w:rsidRPr="0068237F">
              <w:t>Licencjobiorca zobowiązany jest do dokonania aktualizacji zgodnie z zaleceniami Wykonawcy pod rygorem utraty dostępu do Oprogramowania.</w:t>
            </w:r>
          </w:p>
          <w:p w:rsidR="006C7A86" w:rsidRDefault="006C7A86" w:rsidP="008C42BD">
            <w:pPr>
              <w:pStyle w:val="Tekstpodstawowy"/>
              <w:ind w:left="720"/>
              <w:jc w:val="both"/>
            </w:pPr>
            <w:r w:rsidRPr="0068237F">
              <w:t>Wykonawca może, za dodatkowym wynagrodzeniem wdrożyć i zainstalować u Licencjobiorcy nową wersję Oprogramowania oraz zapewnić szkolenie pracowników Licencjobiorcy w zakresie obsługi nowej wersji Oprogramowania. Licencjobiorca zobowiązany jest we własnym zakresie pokryć koszty wymiany komputerów, urządzeń mobilnych lub innego sprzętu, jeżeli dotychczasowe urządzenia nie spełniają minimalnych wymagań systemowych zaktualizowanego Oprogramowania</w:t>
            </w:r>
            <w:r>
              <w:t>.</w:t>
            </w:r>
          </w:p>
          <w:p w:rsidR="006C7A86" w:rsidRDefault="006C7A86" w:rsidP="00EE5530">
            <w:pPr>
              <w:pStyle w:val="Tekstpodstawowy"/>
              <w:numPr>
                <w:ilvl w:val="0"/>
                <w:numId w:val="34"/>
              </w:numPr>
              <w:jc w:val="both"/>
            </w:pPr>
            <w:r>
              <w:t>Działania systemu:</w:t>
            </w:r>
          </w:p>
          <w:p w:rsidR="006C7A86" w:rsidRDefault="006C7A86" w:rsidP="00EB7CB4">
            <w:pPr>
              <w:pStyle w:val="Tekstpodstawowy"/>
              <w:numPr>
                <w:ilvl w:val="0"/>
                <w:numId w:val="35"/>
              </w:numPr>
              <w:jc w:val="both"/>
            </w:pPr>
            <w:r>
              <w:t xml:space="preserve">Aplikacja mobilna realizująca odczyty w systemie walk-by / </w:t>
            </w:r>
            <w:proofErr w:type="spellStart"/>
            <w:r>
              <w:t>drive</w:t>
            </w:r>
            <w:proofErr w:type="spellEnd"/>
            <w:r>
              <w:t>-by.</w:t>
            </w:r>
          </w:p>
          <w:p w:rsidR="006C7A86" w:rsidRDefault="006C7A86" w:rsidP="00EB7CB4">
            <w:pPr>
              <w:pStyle w:val="Tekstpodstawowy"/>
              <w:numPr>
                <w:ilvl w:val="0"/>
                <w:numId w:val="35"/>
              </w:numPr>
              <w:jc w:val="both"/>
            </w:pPr>
            <w:r>
              <w:t>System zapewnia możliwość sprawdzenia konfiguracji nakładek radiowych, ich montaż i serwis.</w:t>
            </w:r>
          </w:p>
          <w:p w:rsidR="006C7A86" w:rsidRDefault="006C7A86" w:rsidP="00EB7CB4">
            <w:pPr>
              <w:pStyle w:val="Tekstpodstawowy"/>
              <w:numPr>
                <w:ilvl w:val="0"/>
                <w:numId w:val="35"/>
              </w:numPr>
              <w:jc w:val="both"/>
            </w:pPr>
            <w:r>
              <w:t xml:space="preserve">Sposób zbierania danych polega na automatycznym odbieraniu systemu radiowego z modułów transmisyjnych przynależnych do urządzeń pomiarowych. </w:t>
            </w:r>
          </w:p>
          <w:p w:rsidR="006C7A86" w:rsidRDefault="006C7A86" w:rsidP="00EB7CB4">
            <w:pPr>
              <w:pStyle w:val="Tekstpodstawowy"/>
              <w:numPr>
                <w:ilvl w:val="0"/>
                <w:numId w:val="35"/>
              </w:numPr>
              <w:jc w:val="both"/>
            </w:pPr>
            <w:r>
              <w:lastRenderedPageBreak/>
              <w:t xml:space="preserve">Inkasent wyposażony w terminal mobilny z zainstalowaną aplikacją mobilną i interfejsem Bluetooth oraz modułem komunikacyjnym przemieszcza się po określonej trasie, od budynku do budynku pieszo (system walk-by), bądź samochodem (system </w:t>
            </w:r>
            <w:proofErr w:type="spellStart"/>
            <w:r>
              <w:t>drive</w:t>
            </w:r>
            <w:proofErr w:type="spellEnd"/>
            <w:r>
              <w:t xml:space="preserve">-by). </w:t>
            </w:r>
          </w:p>
          <w:p w:rsidR="006C7A86" w:rsidRDefault="006C7A86" w:rsidP="00EB7CB4">
            <w:pPr>
              <w:pStyle w:val="Tekstpodstawowy"/>
              <w:numPr>
                <w:ilvl w:val="0"/>
                <w:numId w:val="35"/>
              </w:numPr>
              <w:jc w:val="both"/>
            </w:pPr>
            <w:r>
              <w:t>Podstawowe funkcjonalności systemu:</w:t>
            </w:r>
          </w:p>
          <w:p w:rsidR="006C7A86" w:rsidRDefault="006C7A86" w:rsidP="00265C5B">
            <w:pPr>
              <w:pStyle w:val="Tekstpodstawowy"/>
              <w:ind w:left="1080"/>
              <w:jc w:val="both"/>
            </w:pPr>
            <w:r>
              <w:t>• Odczytywanie danych z liczników mediów wg tras przygotowanych w  programie.</w:t>
            </w:r>
          </w:p>
          <w:p w:rsidR="006C7A86" w:rsidRDefault="006C7A86" w:rsidP="00265C5B">
            <w:pPr>
              <w:pStyle w:val="Tekstpodstawowy"/>
              <w:ind w:left="1080"/>
              <w:jc w:val="both"/>
            </w:pPr>
            <w:r>
              <w:t>• Możliwość ręcznego wpisania wskazań urządzeń pomiarowych.</w:t>
            </w:r>
          </w:p>
          <w:p w:rsidR="006C7A86" w:rsidRDefault="006C7A86" w:rsidP="00265C5B">
            <w:pPr>
              <w:pStyle w:val="Tekstpodstawowy"/>
              <w:ind w:left="1080"/>
              <w:jc w:val="both"/>
            </w:pPr>
            <w:r>
              <w:t>• Diagnostyka pracy liczników i modułów radiowych.</w:t>
            </w:r>
          </w:p>
          <w:p w:rsidR="006C7A86" w:rsidRDefault="006C7A86" w:rsidP="00265C5B">
            <w:pPr>
              <w:pStyle w:val="Tekstpodstawowy"/>
              <w:ind w:left="1080"/>
              <w:jc w:val="both"/>
            </w:pPr>
            <w:r>
              <w:t xml:space="preserve">• Programowanie modułów radiowych wodomierzy. </w:t>
            </w:r>
          </w:p>
          <w:p w:rsidR="006C7A86" w:rsidRDefault="006C7A86" w:rsidP="002B15BA">
            <w:pPr>
              <w:pStyle w:val="Tekstpodstawowy"/>
              <w:jc w:val="both"/>
            </w:pPr>
          </w:p>
          <w:p w:rsidR="006C7A86" w:rsidRPr="00E00F57" w:rsidRDefault="006C7A86" w:rsidP="00E00F57">
            <w:pPr>
              <w:pStyle w:val="Tekstpodstawowy"/>
              <w:jc w:val="both"/>
              <w:rPr>
                <w:u w:val="single"/>
              </w:rPr>
            </w:pPr>
            <w:r>
              <w:rPr>
                <w:u w:val="single"/>
              </w:rPr>
              <w:t>Wykonawca</w:t>
            </w:r>
            <w:r w:rsidRPr="00E00F57">
              <w:rPr>
                <w:u w:val="single"/>
              </w:rPr>
              <w:t xml:space="preserve"> winien:</w:t>
            </w:r>
          </w:p>
          <w:p w:rsidR="006C7A86" w:rsidRDefault="006C7A86" w:rsidP="00E00F57">
            <w:pPr>
              <w:pStyle w:val="Tekstpodstawowy"/>
              <w:jc w:val="both"/>
            </w:pPr>
            <w:r>
              <w:t>- być samodzielnym producentem wodomierzy jakie są wymagane przez Zamawiającego</w:t>
            </w:r>
          </w:p>
          <w:p w:rsidR="006C7A86" w:rsidRDefault="006C7A86" w:rsidP="00E00F57">
            <w:pPr>
              <w:pStyle w:val="Tekstpodstawowy"/>
              <w:jc w:val="both"/>
            </w:pPr>
            <w:r>
              <w:t>- posiadać możliwość legalizacji i regeneracji wodomierzy</w:t>
            </w:r>
          </w:p>
          <w:p w:rsidR="006C7A86" w:rsidRDefault="006C7A86" w:rsidP="00E00F57">
            <w:pPr>
              <w:pStyle w:val="Tekstpodstawowy"/>
              <w:jc w:val="both"/>
            </w:pPr>
            <w:r>
              <w:t>- oferować usługi w zakresie wymiany oraz montażu powyższych urządzeń</w:t>
            </w:r>
          </w:p>
          <w:p w:rsidR="006C7A86" w:rsidRDefault="006C7A86" w:rsidP="00E00F57">
            <w:pPr>
              <w:pStyle w:val="Tekstpodstawowy"/>
              <w:jc w:val="both"/>
            </w:pPr>
            <w:r>
              <w:t>- dysponować serwisem w promieniu 50 km</w:t>
            </w:r>
          </w:p>
          <w:p w:rsidR="006C7A86" w:rsidRDefault="006C7A86" w:rsidP="00E00F57">
            <w:pPr>
              <w:pStyle w:val="Tekstpodstawowy"/>
              <w:jc w:val="both"/>
            </w:pPr>
            <w:r>
              <w:t xml:space="preserve">- zapewnić </w:t>
            </w:r>
            <w:proofErr w:type="spellStart"/>
            <w:r>
              <w:t>Support</w:t>
            </w:r>
            <w:proofErr w:type="spellEnd"/>
            <w:r>
              <w:t xml:space="preserve"> zdalny reagujący na zapytania, odpowiedzi na zapytania poniżej 24h w dni robocze</w:t>
            </w:r>
          </w:p>
          <w:p w:rsidR="006C7A86" w:rsidRDefault="006C7A86" w:rsidP="00E00F57">
            <w:pPr>
              <w:pStyle w:val="Tekstpodstawowy"/>
              <w:jc w:val="both"/>
            </w:pPr>
            <w:r>
              <w:t>- mieć możliwość odbioru wodomierzy, które zostały wymienione na nowe.</w:t>
            </w:r>
          </w:p>
          <w:p w:rsidR="002B15BA" w:rsidRDefault="002B15BA" w:rsidP="00E00F57">
            <w:pPr>
              <w:pStyle w:val="Tekstpodstawowy"/>
              <w:jc w:val="both"/>
            </w:pPr>
          </w:p>
          <w:p w:rsidR="002B15BA" w:rsidRPr="002B15BA" w:rsidRDefault="002B15BA" w:rsidP="002B15BA">
            <w:pPr>
              <w:suppressAutoHyphens/>
              <w:autoSpaceDN w:val="0"/>
              <w:spacing w:after="120"/>
              <w:jc w:val="both"/>
              <w:textAlignment w:val="baseline"/>
            </w:pPr>
            <w:r w:rsidRPr="008111F0">
              <w:t xml:space="preserve">Szczegółowy wykaz lokali </w:t>
            </w:r>
            <w:r>
              <w:t xml:space="preserve">będzie </w:t>
            </w:r>
            <w:r w:rsidRPr="008111F0">
              <w:t>stanowi</w:t>
            </w:r>
            <w:r>
              <w:t>ł</w:t>
            </w:r>
            <w:r w:rsidRPr="008111F0">
              <w:t xml:space="preserve"> załącznik do </w:t>
            </w:r>
            <w:r>
              <w:t>Umowy</w:t>
            </w:r>
            <w:r w:rsidRPr="008111F0">
              <w:t>.</w:t>
            </w:r>
          </w:p>
          <w:p w:rsidR="002B15BA" w:rsidRPr="003209A8" w:rsidRDefault="002B15BA" w:rsidP="002B15BA">
            <w:pPr>
              <w:pStyle w:val="Tekstpodstawowy"/>
              <w:jc w:val="both"/>
            </w:pPr>
            <w:r w:rsidRPr="002D4EF0">
              <w:rPr>
                <w:b/>
              </w:rPr>
              <w:t>Zamawiający dopuszcza składanie ofert równoważnych</w:t>
            </w:r>
          </w:p>
          <w:p w:rsidR="002B15BA" w:rsidRPr="00A527A1" w:rsidRDefault="002B15BA" w:rsidP="00E00F57">
            <w:pPr>
              <w:pStyle w:val="Tekstpodstawowy"/>
              <w:jc w:val="both"/>
            </w:pPr>
            <w:r w:rsidRPr="002D4EF0">
              <w:rPr>
                <w:b/>
              </w:rPr>
              <w:t>Zamawiający nie dopuszcza składania ofert wariantowych</w:t>
            </w:r>
            <w:r w:rsidRPr="003209A8">
              <w:t xml:space="preserve">. </w:t>
            </w:r>
          </w:p>
        </w:tc>
      </w:tr>
    </w:tbl>
    <w:p w:rsidR="00F81CD6" w:rsidRDefault="00F81CD6" w:rsidP="00F81CD6">
      <w:pPr>
        <w:pStyle w:val="Nagwek2"/>
      </w:pPr>
      <w:r>
        <w:lastRenderedPageBreak/>
        <w:t>Zamawiający nie dokonuje podziału zamówienia na części i tym samym nie dopuszcza składania ofert częściowych. Oferty nie zawierające pełnego zakresu przedmiotu zamówienia zostaną odrzucone.</w:t>
      </w:r>
    </w:p>
    <w:p w:rsidR="00F81CD6" w:rsidRDefault="00F81CD6" w:rsidP="00F81CD6">
      <w:pPr>
        <w:pStyle w:val="Nagwek2"/>
        <w:numPr>
          <w:ilvl w:val="0"/>
          <w:numId w:val="0"/>
        </w:numPr>
        <w:ind w:left="680"/>
      </w:pPr>
      <w:r>
        <w:t>Powody niedokonania podziału zamówienia na części:</w:t>
      </w:r>
    </w:p>
    <w:p w:rsidR="006037ED" w:rsidRDefault="00F81CD6" w:rsidP="00F81CD6">
      <w:pPr>
        <w:pStyle w:val="Nagwek2"/>
        <w:numPr>
          <w:ilvl w:val="0"/>
          <w:numId w:val="0"/>
        </w:numPr>
        <w:ind w:left="680"/>
      </w:pPr>
      <w:r>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B377C" w:rsidRDefault="00DB377C" w:rsidP="006037ED">
      <w:pPr>
        <w:pStyle w:val="Nagwek2"/>
        <w:numPr>
          <w:ilvl w:val="0"/>
          <w:numId w:val="0"/>
        </w:numPr>
        <w:ind w:left="680"/>
        <w:rPr>
          <w:lang w:val="pl-PL"/>
        </w:rPr>
      </w:pPr>
      <w:r w:rsidRPr="00DB377C">
        <w:t>Zamawiający nie dopuszcza składania ofert wariantowych</w:t>
      </w:r>
      <w:r w:rsidR="001B2996">
        <w:rPr>
          <w:lang w:val="pl-PL"/>
        </w:rPr>
        <w:t>.</w:t>
      </w:r>
    </w:p>
    <w:p w:rsidR="00AE3E83" w:rsidRPr="006037ED" w:rsidRDefault="00AE3E83" w:rsidP="006037ED">
      <w:pPr>
        <w:pStyle w:val="Nagwek2"/>
        <w:numPr>
          <w:ilvl w:val="0"/>
          <w:numId w:val="0"/>
        </w:numPr>
        <w:ind w:left="680"/>
        <w:rPr>
          <w:lang w:val="pl-PL"/>
        </w:rPr>
      </w:pPr>
    </w:p>
    <w:p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w:t>
      </w:r>
      <w:r w:rsidRPr="00FF7109">
        <w:t>Kodeks pracy (Dz. U. z 20</w:t>
      </w:r>
      <w:r w:rsidR="004726A9" w:rsidRPr="00FF7109">
        <w:rPr>
          <w:lang w:val="pl-PL"/>
        </w:rPr>
        <w:t>2</w:t>
      </w:r>
      <w:r w:rsidR="00FF7109" w:rsidRPr="00FF7109">
        <w:rPr>
          <w:lang w:val="pl-PL"/>
        </w:rPr>
        <w:t>3</w:t>
      </w:r>
      <w:r w:rsidRPr="00FF7109">
        <w:t xml:space="preserve"> r. poz. 1</w:t>
      </w:r>
      <w:r w:rsidR="00FF7109" w:rsidRPr="00FF7109">
        <w:rPr>
          <w:lang w:val="pl-PL"/>
        </w:rPr>
        <w:t>465</w:t>
      </w:r>
      <w:r w:rsidRPr="00FF7109">
        <w:t xml:space="preserve"> z </w:t>
      </w:r>
      <w:proofErr w:type="spellStart"/>
      <w:r w:rsidRPr="00FF7109">
        <w:t>późn</w:t>
      </w:r>
      <w:proofErr w:type="spellEnd"/>
      <w:r w:rsidRPr="00FF7109">
        <w:t>. zm.).</w:t>
      </w:r>
      <w:r w:rsidRPr="00DB377C">
        <w:t xml:space="preserve"> </w:t>
      </w:r>
    </w:p>
    <w:p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rsidR="00694F75" w:rsidRDefault="00694F75" w:rsidP="00DB377C">
      <w:pPr>
        <w:pStyle w:val="Nagwek2"/>
        <w:numPr>
          <w:ilvl w:val="0"/>
          <w:numId w:val="0"/>
        </w:numPr>
        <w:ind w:left="680"/>
        <w:rPr>
          <w:lang w:val="pl-PL"/>
        </w:rPr>
      </w:pPr>
      <w:r w:rsidRPr="00694F75">
        <w:rPr>
          <w:lang w:val="pl-PL"/>
        </w:rPr>
        <w:t xml:space="preserve">Dla udokumentowania zatrudnienia osób, o których mowa w art. 438 ust. 1 ustawy </w:t>
      </w:r>
      <w:proofErr w:type="spellStart"/>
      <w:r w:rsidRPr="00694F75">
        <w:rPr>
          <w:lang w:val="pl-PL"/>
        </w:rPr>
        <w:t>pzp</w:t>
      </w:r>
      <w:proofErr w:type="spellEnd"/>
      <w:r w:rsidRPr="00694F75">
        <w:rPr>
          <w:lang w:val="pl-PL"/>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DB377C" w:rsidRDefault="00DB377C" w:rsidP="00D00E3A">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D00E3A" w:rsidRPr="00A72F5B" w:rsidRDefault="00DB377C" w:rsidP="0068237F">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F23594" w:rsidRDefault="00F23594" w:rsidP="00DC2DA0">
      <w:pPr>
        <w:pStyle w:val="Nagwek2"/>
      </w:pPr>
      <w:r>
        <w:t>Miejsce realizacji:</w:t>
      </w:r>
      <w:r w:rsidR="0040419B">
        <w:t xml:space="preserve"> </w:t>
      </w:r>
      <w:r w:rsidR="00DB377C" w:rsidRPr="00DB377C">
        <w:t>Ostrów Wielkopolski</w:t>
      </w:r>
      <w:r w:rsidR="0040419B">
        <w:t>.</w:t>
      </w:r>
    </w:p>
    <w:p w:rsidR="00A2369F" w:rsidRPr="000B08A9" w:rsidRDefault="00A2369F" w:rsidP="00930133">
      <w:pPr>
        <w:pStyle w:val="Nagwek1"/>
      </w:pPr>
      <w:bookmarkStart w:id="8"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8"/>
      <w:r w:rsidR="005D0A27">
        <w:rPr>
          <w:lang w:val="pl-PL"/>
        </w:rPr>
        <w:t>.</w:t>
      </w:r>
    </w:p>
    <w:p w:rsidR="00EB7871" w:rsidRPr="00381D45" w:rsidRDefault="00DB377C" w:rsidP="00DC2DA0">
      <w:pPr>
        <w:pStyle w:val="Nagwek2"/>
        <w:numPr>
          <w:ilvl w:val="0"/>
          <w:numId w:val="0"/>
        </w:numPr>
        <w:ind w:left="426"/>
        <w:rPr>
          <w:lang w:val="pl-PL"/>
        </w:rPr>
      </w:pPr>
      <w:r w:rsidRPr="000B08A9">
        <w:lastRenderedPageBreak/>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9" w:name="_Toc258314246"/>
      <w:r w:rsidRPr="007731F5">
        <w:t>Termin wykonania zamówienia</w:t>
      </w:r>
      <w:bookmarkEnd w:id="9"/>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2064E7">
        <w:rPr>
          <w:b/>
          <w:lang w:val="pl-PL"/>
        </w:rPr>
        <w:t>1</w:t>
      </w:r>
      <w:r w:rsidR="00A94DAB">
        <w:rPr>
          <w:b/>
          <w:lang w:val="pl-PL"/>
        </w:rPr>
        <w:t>2</w:t>
      </w:r>
      <w:r w:rsidR="002064E7">
        <w:rPr>
          <w:b/>
          <w:lang w:val="pl-PL"/>
        </w:rPr>
        <w:t>0</w:t>
      </w:r>
      <w:r w:rsidR="00432100">
        <w:rPr>
          <w:b/>
          <w:lang w:val="pl-PL"/>
        </w:rPr>
        <w:t xml:space="preserve"> dni</w:t>
      </w:r>
      <w:r w:rsidR="00DB377C" w:rsidRPr="00DB377C">
        <w:rPr>
          <w:b/>
        </w:rPr>
        <w:t xml:space="preserve"> od dnia zawarcia umowy</w:t>
      </w:r>
      <w:r w:rsidR="00E00A53">
        <w:rPr>
          <w:lang w:val="pl-PL"/>
        </w:rPr>
        <w:t>.</w:t>
      </w:r>
    </w:p>
    <w:p w:rsidR="00A2369F" w:rsidRPr="00876900" w:rsidRDefault="00024DB1" w:rsidP="00930133">
      <w:pPr>
        <w:pStyle w:val="Nagwek1"/>
      </w:pPr>
      <w:bookmarkStart w:id="10" w:name="_Toc258314247"/>
      <w:r>
        <w:rPr>
          <w:lang w:val="pl-PL"/>
        </w:rPr>
        <w:t>Informacja o warunkach</w:t>
      </w:r>
      <w:r w:rsidR="00A2369F" w:rsidRPr="004A65BB">
        <w:t xml:space="preserve"> udziału w postępowaniu</w:t>
      </w:r>
      <w:bookmarkEnd w:id="10"/>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BE65C3" w:rsidRPr="002E0CCC" w:rsidRDefault="00024DB1" w:rsidP="008F528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9003C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5242E5" w:rsidRPr="005242E5" w:rsidRDefault="00DB377C" w:rsidP="005242E5">
            <w:pPr>
              <w:spacing w:before="60" w:after="120"/>
              <w:jc w:val="both"/>
              <w:rPr>
                <w:b/>
                <w:bCs/>
              </w:rPr>
            </w:pPr>
            <w:r w:rsidRPr="00DB377C">
              <w:rPr>
                <w:b/>
                <w:bCs/>
              </w:rPr>
              <w:t>Zdolność techniczna lub zawodowa</w:t>
            </w:r>
            <w:r w:rsidR="005242E5">
              <w:rPr>
                <w:b/>
                <w:bCs/>
              </w:rPr>
              <w:t>.</w:t>
            </w:r>
          </w:p>
          <w:p w:rsidR="005242E5" w:rsidRPr="005242E5" w:rsidRDefault="005242E5" w:rsidP="005242E5">
            <w:pPr>
              <w:suppressAutoHyphens/>
              <w:autoSpaceDN w:val="0"/>
              <w:spacing w:before="60" w:after="120"/>
              <w:jc w:val="both"/>
              <w:textAlignment w:val="baseline"/>
            </w:pPr>
            <w:r w:rsidRPr="005242E5">
              <w:t xml:space="preserve">O udzielenie zamówienia publicznego mogą ubiegać się </w:t>
            </w:r>
            <w:r>
              <w:t>W</w:t>
            </w:r>
            <w:r w:rsidRPr="005242E5">
              <w:t>ykonawcy, którzy spełniają warunki, dotyczące  zdolności technicznej lub zawodowej. Ocena spełniania warunków udziału w postępowaniu będzie dokonana na zasadzie spełnia/nie spełnia.</w:t>
            </w:r>
          </w:p>
          <w:p w:rsidR="00DB377C" w:rsidRPr="00CD4B52" w:rsidRDefault="005242E5" w:rsidP="005242E5">
            <w:pPr>
              <w:suppressAutoHyphens/>
              <w:autoSpaceDN w:val="0"/>
              <w:jc w:val="both"/>
              <w:textAlignment w:val="baseline"/>
            </w:pPr>
            <w:r w:rsidRPr="005242E5">
              <w:t xml:space="preserve">Zamawiający wymaga, aby wykonawca w okresie ostatnich 5 lat przed upływem terminu składania ofert, a jeżeli okres prowadzenia działalności jest krótszy wykonał </w:t>
            </w:r>
            <w:r w:rsidRPr="005242E5">
              <w:rPr>
                <w:highlight w:val="yellow"/>
              </w:rPr>
              <w:t xml:space="preserve">co najmniej 1 robotę budowlane polegającą na remoncie  lub budowie instalacji wodociągowej o wartości </w:t>
            </w:r>
            <w:r w:rsidR="00A94DAB">
              <w:rPr>
                <w:highlight w:val="yellow"/>
              </w:rPr>
              <w:t>10</w:t>
            </w:r>
            <w:r w:rsidRPr="005242E5">
              <w:rPr>
                <w:highlight w:val="yellow"/>
              </w:rPr>
              <w:t>0.000,00 zł brutto</w:t>
            </w:r>
            <w:r w:rsidRPr="005242E5">
              <w:t>, wraz z podaniem ich rodzaju, wartości, daty, miejsca wykonania i podmiotów, na rzecz których roboty te zostały wykonane, z załączeniem dowodów określających czy ta robota budowlana została wykonana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bl>
    <w:p w:rsidR="009E038F" w:rsidRDefault="009E038F" w:rsidP="005242E5">
      <w:pPr>
        <w:pStyle w:val="Nagwek2"/>
        <w:numPr>
          <w:ilvl w:val="0"/>
          <w:numId w:val="0"/>
        </w:numPr>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Default="00A56785" w:rsidP="00DC2DA0">
      <w:pPr>
        <w:pStyle w:val="Nagwek2"/>
      </w:pPr>
      <w:r>
        <w:lastRenderedPageBreak/>
        <w:t>Zamawiający może wykluczyć Wykonawcę na każdym etapie postępowania</w:t>
      </w:r>
      <w:r w:rsidR="00E528CA">
        <w:t>, ofertę Wykonawcy wykluczonego uznaje się za odrzuconą.</w:t>
      </w:r>
    </w:p>
    <w:p w:rsidR="00D73F6F" w:rsidRDefault="00D73F6F" w:rsidP="00D73F6F">
      <w:pPr>
        <w:pStyle w:val="Nagwek2"/>
        <w:spacing w:before="0"/>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D73F6F" w:rsidRDefault="00D73F6F" w:rsidP="00D73F6F">
      <w:pPr>
        <w:pStyle w:val="Nagwek2"/>
        <w:numPr>
          <w:ilvl w:val="0"/>
          <w:numId w:val="0"/>
        </w:numPr>
        <w:spacing w:before="0"/>
        <w:ind w:left="680"/>
      </w:pPr>
      <w:r>
        <w:t>a) wymienionego w wykazach określonych w rozporządzeniu 765/2006 i rozporządzeniu 269/2014 albo wpisanego na listę na podstawie decyzji w sprawie wpisu na listę rozstrzygającej o zastosowaniu środka, o którym mowa w art. 1 pkt 3;</w:t>
      </w:r>
    </w:p>
    <w:p w:rsidR="00D73F6F" w:rsidRDefault="00D73F6F" w:rsidP="00D73F6F">
      <w:pPr>
        <w:pStyle w:val="Nagwek2"/>
        <w:numPr>
          <w:ilvl w:val="0"/>
          <w:numId w:val="0"/>
        </w:numPr>
        <w:spacing w:before="0"/>
        <w:ind w:left="680"/>
      </w:pPr>
      <w: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73F6F" w:rsidRDefault="00D73F6F" w:rsidP="00D73F6F">
      <w:pPr>
        <w:pStyle w:val="Nagwek2"/>
        <w:numPr>
          <w:ilvl w:val="0"/>
          <w:numId w:val="0"/>
        </w:numPr>
        <w:spacing w:before="0"/>
        <w:ind w:left="680"/>
      </w:pPr>
      <w:r>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D73F6F" w:rsidRDefault="00D73F6F" w:rsidP="00D73F6F">
      <w:pPr>
        <w:pStyle w:val="Nagwek2"/>
        <w:spacing w:before="0"/>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73F6F" w:rsidRDefault="00D73F6F" w:rsidP="00D73F6F">
      <w:pPr>
        <w:pStyle w:val="Nagwek2"/>
        <w:numPr>
          <w:ilvl w:val="0"/>
          <w:numId w:val="0"/>
        </w:numPr>
        <w:spacing w:before="0"/>
        <w:ind w:left="680"/>
      </w:pPr>
      <w:r>
        <w:t>a) obywateli rosyjskich lub osób fizycznych lub prawnych, podmiotów lub organów z siedzibą w Rosji;</w:t>
      </w:r>
    </w:p>
    <w:p w:rsidR="00D73F6F" w:rsidRDefault="00D73F6F" w:rsidP="00D73F6F">
      <w:pPr>
        <w:pStyle w:val="Nagwek2"/>
        <w:numPr>
          <w:ilvl w:val="0"/>
          <w:numId w:val="0"/>
        </w:numPr>
        <w:spacing w:before="0"/>
        <w:ind w:left="680"/>
      </w:pPr>
      <w:r>
        <w:t>b) osób prawnych, podmiotów lub organów, do których prawa własności bezpośrednio lub pośrednio w ponad 50 % należą do podmiotu, o którym mowa w lit. a) niniejszego ustępu; lub</w:t>
      </w:r>
    </w:p>
    <w:p w:rsidR="00D73F6F" w:rsidRPr="00A56785" w:rsidRDefault="00D73F6F" w:rsidP="00D73F6F">
      <w:pPr>
        <w:pStyle w:val="Nagwek2"/>
        <w:numPr>
          <w:ilvl w:val="0"/>
          <w:numId w:val="0"/>
        </w:numPr>
        <w:spacing w:before="0"/>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11" w:name="_Toc258314248"/>
      <w:r>
        <w:rPr>
          <w:lang w:val="pl-PL"/>
        </w:rPr>
        <w:t>informacja o podmiotowych środkach dowodowych</w:t>
      </w:r>
      <w:bookmarkEnd w:id="11"/>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9003C0">
        <w:tc>
          <w:tcPr>
            <w:tcW w:w="709" w:type="dxa"/>
          </w:tcPr>
          <w:p w:rsidR="00DB377C" w:rsidRPr="009D2316" w:rsidRDefault="00DB377C" w:rsidP="009003C0">
            <w:pPr>
              <w:spacing w:before="60" w:after="120"/>
              <w:jc w:val="center"/>
            </w:pPr>
            <w:r w:rsidRPr="00DB377C">
              <w:t>1</w:t>
            </w:r>
          </w:p>
        </w:tc>
        <w:tc>
          <w:tcPr>
            <w:tcW w:w="7828" w:type="dxa"/>
          </w:tcPr>
          <w:p w:rsidR="00DB377C" w:rsidRPr="009D2316" w:rsidRDefault="00DB377C" w:rsidP="009003C0">
            <w:pPr>
              <w:spacing w:before="60" w:after="60"/>
              <w:jc w:val="both"/>
            </w:pPr>
            <w:r w:rsidRPr="00DB377C">
              <w:rPr>
                <w:b/>
              </w:rPr>
              <w:t>Wzór oferty</w:t>
            </w:r>
          </w:p>
          <w:p w:rsidR="00DB377C" w:rsidRPr="009D2316" w:rsidRDefault="00DB377C" w:rsidP="009003C0">
            <w:pPr>
              <w:spacing w:after="40"/>
              <w:jc w:val="both"/>
            </w:pPr>
            <w:r w:rsidRPr="00DB377C">
              <w:t>Formularz ofertowy</w:t>
            </w:r>
          </w:p>
        </w:tc>
      </w:tr>
      <w:tr w:rsidR="00DB377C" w:rsidRPr="009D2316" w:rsidTr="009003C0">
        <w:tc>
          <w:tcPr>
            <w:tcW w:w="709" w:type="dxa"/>
          </w:tcPr>
          <w:p w:rsidR="00DB377C" w:rsidRPr="009D2316" w:rsidRDefault="00DB377C" w:rsidP="009003C0">
            <w:pPr>
              <w:spacing w:before="60" w:after="120"/>
              <w:jc w:val="center"/>
            </w:pPr>
            <w:r w:rsidRPr="00DB377C">
              <w:t>2</w:t>
            </w:r>
          </w:p>
        </w:tc>
        <w:tc>
          <w:tcPr>
            <w:tcW w:w="7828" w:type="dxa"/>
          </w:tcPr>
          <w:p w:rsidR="00DB377C" w:rsidRPr="009D2316" w:rsidRDefault="00DB377C" w:rsidP="009003C0">
            <w:pPr>
              <w:spacing w:before="60" w:after="60"/>
              <w:jc w:val="both"/>
            </w:pPr>
            <w:r w:rsidRPr="00DB377C">
              <w:rPr>
                <w:b/>
              </w:rPr>
              <w:t>Oświadczenie o niepodleganiu wykluczeniu oraz spełnianiu warunków udziału</w:t>
            </w:r>
          </w:p>
          <w:p w:rsidR="00DB377C" w:rsidRPr="009D2316" w:rsidRDefault="00DB377C" w:rsidP="009003C0">
            <w:pPr>
              <w:spacing w:after="40"/>
              <w:jc w:val="both"/>
            </w:pPr>
            <w:r w:rsidRPr="00DB377C">
              <w:lastRenderedPageBreak/>
              <w:t>Aktualne na dzień składania ofert oświadczenie Wykonawcy stanowiące wstępne potwierdzenie spełniania warunków udziału w postępowaniu oraz brak podstaw wykluczenia</w:t>
            </w:r>
          </w:p>
        </w:tc>
      </w:tr>
      <w:tr w:rsidR="00DB377C" w:rsidRPr="009D2316" w:rsidTr="009003C0">
        <w:tc>
          <w:tcPr>
            <w:tcW w:w="709" w:type="dxa"/>
          </w:tcPr>
          <w:p w:rsidR="00DB377C" w:rsidRPr="009D2316" w:rsidRDefault="00DB377C" w:rsidP="009003C0">
            <w:pPr>
              <w:spacing w:before="60" w:after="120"/>
              <w:jc w:val="center"/>
            </w:pPr>
            <w:r w:rsidRPr="00DB377C">
              <w:lastRenderedPageBreak/>
              <w:t>3</w:t>
            </w:r>
          </w:p>
        </w:tc>
        <w:tc>
          <w:tcPr>
            <w:tcW w:w="7828" w:type="dxa"/>
          </w:tcPr>
          <w:p w:rsidR="00DB377C" w:rsidRPr="009D2316" w:rsidRDefault="00DB377C" w:rsidP="009003C0">
            <w:pPr>
              <w:spacing w:before="60" w:after="60"/>
              <w:jc w:val="both"/>
            </w:pPr>
            <w:r w:rsidRPr="00DB377C">
              <w:rPr>
                <w:b/>
              </w:rPr>
              <w:t>Wykaz części zamówienia, której wykonanie wykonawca zamierza powierzyć podwykonawcom</w:t>
            </w:r>
          </w:p>
          <w:p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rsidTr="009003C0">
        <w:tc>
          <w:tcPr>
            <w:tcW w:w="709" w:type="dxa"/>
          </w:tcPr>
          <w:p w:rsidR="00DB377C" w:rsidRPr="009D2316" w:rsidRDefault="00DB377C" w:rsidP="009003C0">
            <w:pPr>
              <w:spacing w:before="60" w:after="120"/>
              <w:jc w:val="center"/>
            </w:pPr>
            <w:r w:rsidRPr="00DB377C">
              <w:t>4</w:t>
            </w:r>
          </w:p>
        </w:tc>
        <w:tc>
          <w:tcPr>
            <w:tcW w:w="7828" w:type="dxa"/>
          </w:tcPr>
          <w:p w:rsidR="00DB377C" w:rsidRPr="009D2316" w:rsidRDefault="00DB377C" w:rsidP="009003C0">
            <w:pPr>
              <w:spacing w:before="60" w:after="60"/>
              <w:jc w:val="both"/>
            </w:pPr>
            <w:r w:rsidRPr="00DB377C">
              <w:rPr>
                <w:b/>
              </w:rPr>
              <w:t>Oświadczenie o zatrudnianiu osób na podstawie umowy o pracę</w:t>
            </w:r>
          </w:p>
          <w:p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rsidTr="009003C0">
        <w:tc>
          <w:tcPr>
            <w:tcW w:w="709" w:type="dxa"/>
          </w:tcPr>
          <w:p w:rsidR="00DB377C" w:rsidRPr="009D2316" w:rsidRDefault="00DB377C" w:rsidP="009003C0">
            <w:pPr>
              <w:spacing w:before="60" w:after="120"/>
              <w:jc w:val="center"/>
            </w:pPr>
            <w:r w:rsidRPr="00DB377C">
              <w:t>5</w:t>
            </w:r>
          </w:p>
        </w:tc>
        <w:tc>
          <w:tcPr>
            <w:tcW w:w="7828" w:type="dxa"/>
          </w:tcPr>
          <w:p w:rsidR="00DB377C" w:rsidRPr="009D2316" w:rsidRDefault="00DB377C" w:rsidP="009003C0">
            <w:pPr>
              <w:spacing w:before="60" w:after="60"/>
              <w:jc w:val="both"/>
            </w:pPr>
            <w:r w:rsidRPr="00DB377C">
              <w:rPr>
                <w:b/>
              </w:rPr>
              <w:t>Zobowiązanie podmiotu udostępniającego zasoby</w:t>
            </w:r>
          </w:p>
          <w:p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9003C0">
        <w:tc>
          <w:tcPr>
            <w:tcW w:w="709" w:type="dxa"/>
          </w:tcPr>
          <w:p w:rsidR="008624FA" w:rsidRPr="00DB377C" w:rsidRDefault="008624FA" w:rsidP="009003C0">
            <w:pPr>
              <w:spacing w:before="60" w:after="120"/>
              <w:jc w:val="center"/>
            </w:pPr>
            <w:r>
              <w:t>6</w:t>
            </w:r>
          </w:p>
        </w:tc>
        <w:tc>
          <w:tcPr>
            <w:tcW w:w="7828" w:type="dxa"/>
          </w:tcPr>
          <w:p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9003C0">
        <w:tc>
          <w:tcPr>
            <w:tcW w:w="709" w:type="dxa"/>
          </w:tcPr>
          <w:p w:rsidR="008624FA" w:rsidRPr="00DB377C" w:rsidRDefault="008624FA" w:rsidP="009003C0">
            <w:pPr>
              <w:spacing w:before="60" w:after="120"/>
              <w:jc w:val="center"/>
            </w:pPr>
            <w:r>
              <w:t>7</w:t>
            </w:r>
          </w:p>
        </w:tc>
        <w:tc>
          <w:tcPr>
            <w:tcW w:w="7828" w:type="dxa"/>
          </w:tcPr>
          <w:p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8F5280">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rsidR="00DB377C" w:rsidRPr="00382F1F" w:rsidRDefault="00D35FCB" w:rsidP="009F2D6A">
      <w:pPr>
        <w:pStyle w:val="Nagwek2"/>
        <w:numPr>
          <w:ilvl w:val="0"/>
          <w:numId w:val="0"/>
        </w:numPr>
        <w:ind w:left="680"/>
        <w:rPr>
          <w:sz w:val="16"/>
          <w:szCs w:val="16"/>
          <w:lang w:val="pl-PL"/>
        </w:rPr>
      </w:pPr>
      <w:r>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9003C0">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60"/>
              <w:jc w:val="both"/>
              <w:rPr>
                <w:b/>
              </w:rPr>
            </w:pPr>
            <w:r>
              <w:rPr>
                <w:b/>
              </w:rPr>
              <w:t>Wymagany dokument</w:t>
            </w:r>
          </w:p>
        </w:tc>
      </w:tr>
      <w:tr w:rsidR="00382F1F" w:rsidTr="009003C0">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60"/>
              <w:jc w:val="both"/>
            </w:pPr>
            <w:r>
              <w:rPr>
                <w:b/>
              </w:rPr>
              <w:t xml:space="preserve">Wykaz </w:t>
            </w:r>
            <w:r w:rsidR="00DF5FC7">
              <w:rPr>
                <w:b/>
              </w:rPr>
              <w:t>robót budowlanych</w:t>
            </w:r>
          </w:p>
          <w:p w:rsidR="00585913" w:rsidRDefault="00E0430C" w:rsidP="009003C0">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9003C0">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9003C0">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9003C0">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9003C0">
            <w:pPr>
              <w:spacing w:before="60" w:after="60"/>
              <w:jc w:val="both"/>
              <w:rPr>
                <w:b/>
              </w:rPr>
            </w:pPr>
            <w:r>
              <w:rPr>
                <w:b/>
              </w:rPr>
              <w:t>Oświadczenie Wykonawcy</w:t>
            </w:r>
          </w:p>
          <w:p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2"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DB377C" w:rsidRPr="006B2D67" w:rsidRDefault="00DB377C" w:rsidP="00DB377C">
      <w:pPr>
        <w:pStyle w:val="Nagwek2"/>
        <w:numPr>
          <w:ilvl w:val="0"/>
          <w:numId w:val="14"/>
        </w:numPr>
      </w:pPr>
      <w:r>
        <w:rPr>
          <w:lang w:val="pl-PL"/>
        </w:rPr>
        <w:t xml:space="preserve">czy </w:t>
      </w:r>
      <w:r w:rsidRPr="00FA3E16">
        <w:rPr>
          <w:lang w:val="pl-PL"/>
        </w:rPr>
        <w:t xml:space="preserve">i w jakim zakresie podmiot udostępniający zasoby, na zdolnościach którego Wykonawca polega w odniesieniu do warunków udziału w postępowaniu </w:t>
      </w:r>
      <w:r w:rsidRPr="00FA3E16">
        <w:rPr>
          <w:lang w:val="pl-PL"/>
        </w:rPr>
        <w:lastRenderedPageBreak/>
        <w:t>dotyczących wykształcenia, kwalifikacji zawodowych lub doświadczenia, zrealizuje roboty budowlane lub usługi, których wskazane zdolności dotyczą</w:t>
      </w:r>
      <w:r>
        <w:rPr>
          <w:lang w:val="pl-PL"/>
        </w:rPr>
        <w:t>.</w:t>
      </w:r>
    </w:p>
    <w:p w:rsidR="00DB377C" w:rsidRPr="00A86605" w:rsidRDefault="00DB377C" w:rsidP="009003C0">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rsidR="00F85F4C" w:rsidRDefault="00F85F4C" w:rsidP="00F85F4C">
      <w:pPr>
        <w:pStyle w:val="Nagwek2"/>
        <w:numPr>
          <w:ilvl w:val="0"/>
          <w:numId w:val="0"/>
        </w:numPr>
        <w:ind w:left="680"/>
      </w:pPr>
      <w:r w:rsidRPr="00F85F4C">
        <w:rPr>
          <w:lang w:val="pl-P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 xml:space="preserve">Informacja dla wykonawców wspólnie ubiegających się </w:t>
      </w:r>
      <w:r w:rsidR="00980FDF">
        <w:rPr>
          <w:lang w:val="pl-PL"/>
        </w:rPr>
        <w:t xml:space="preserve">                 </w:t>
      </w:r>
      <w:r>
        <w:t>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020C32" w:rsidRDefault="00127036" w:rsidP="00DC2DA0">
      <w:pPr>
        <w:pStyle w:val="Nagwek2"/>
      </w:pPr>
      <w:r w:rsidRPr="00127036">
        <w:lastRenderedPageBreak/>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rsidR="00020C32" w:rsidRPr="00020C32" w:rsidRDefault="00020C32" w:rsidP="00DC2DA0">
      <w:pPr>
        <w:pStyle w:val="Nagwek2"/>
      </w:pPr>
      <w:r w:rsidRPr="00020C32">
        <w:rPr>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2"/>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3" w:name="_Hlk37863747"/>
      <w:r w:rsidRPr="00E44CEF">
        <w:t>Korzystanie z Platformy przez Wykonawcę jest bezpłatne</w:t>
      </w:r>
      <w:bookmarkEnd w:id="13"/>
      <w:r w:rsidR="00E14BA2">
        <w:t>.</w:t>
      </w:r>
    </w:p>
    <w:p w:rsidR="000515DB" w:rsidRPr="000515DB" w:rsidRDefault="000515DB" w:rsidP="00774B06">
      <w:pPr>
        <w:pStyle w:val="Nagwek2"/>
        <w:numPr>
          <w:ilvl w:val="0"/>
          <w:numId w:val="0"/>
        </w:numPr>
        <w:ind w:left="680"/>
      </w:pPr>
      <w:bookmarkStart w:id="14" w:name="_Hlk37863788"/>
      <w:r w:rsidRPr="00E44CEF">
        <w:t>Na Platformie postępowanie prowadzone jest pod nazwą:</w:t>
      </w:r>
      <w:r w:rsidR="007A7517">
        <w:rPr>
          <w:b/>
          <w:bCs w:val="0"/>
          <w:lang w:val="pl-PL"/>
        </w:rPr>
        <w:t xml:space="preserve"> </w:t>
      </w:r>
      <w:r w:rsidR="002B2DB7">
        <w:rPr>
          <w:b/>
          <w:bCs w:val="0"/>
          <w:lang w:val="pl-PL"/>
        </w:rPr>
        <w:t>Wymiana</w:t>
      </w:r>
      <w:r w:rsidR="007A7517" w:rsidRPr="001D086C">
        <w:rPr>
          <w:b/>
          <w:bCs w:val="0"/>
        </w:rPr>
        <w:t xml:space="preserve"> wodomierzy lokalowych</w:t>
      </w:r>
      <w:r w:rsidR="007A7517">
        <w:rPr>
          <w:b/>
          <w:bCs w:val="0"/>
          <w:lang w:val="pl-PL"/>
        </w:rPr>
        <w:t>, montaż nakładek radiowych z systemem zdalnego odczytu</w:t>
      </w:r>
      <w:r w:rsidR="007A7517" w:rsidRPr="001D086C">
        <w:rPr>
          <w:b/>
          <w:bCs w:val="0"/>
        </w:rPr>
        <w:t xml:space="preserve"> w lokalach mieszkalnych będących w zasobie  </w:t>
      </w:r>
      <w:r w:rsidR="007A7517" w:rsidRPr="001D086C">
        <w:rPr>
          <w:b/>
          <w:bCs w:val="0"/>
          <w:lang w:val="pl-PL"/>
        </w:rPr>
        <w:t>Miejskiego Zakładu Gospodarki Mieszkaniowej „</w:t>
      </w:r>
      <w:r w:rsidR="007A7517" w:rsidRPr="001D086C">
        <w:rPr>
          <w:b/>
          <w:bCs w:val="0"/>
        </w:rPr>
        <w:t>MZGM</w:t>
      </w:r>
      <w:r w:rsidR="007A7517" w:rsidRPr="001D086C">
        <w:rPr>
          <w:b/>
          <w:bCs w:val="0"/>
          <w:lang w:val="pl-PL"/>
        </w:rPr>
        <w:t>”</w:t>
      </w:r>
      <w:r w:rsidR="007A7517" w:rsidRPr="001D086C">
        <w:rPr>
          <w:b/>
          <w:bCs w:val="0"/>
        </w:rPr>
        <w:t xml:space="preserve">  Sp. z o. o.</w:t>
      </w:r>
      <w:r w:rsidR="002B2DB7">
        <w:rPr>
          <w:b/>
          <w:bCs w:val="0"/>
          <w:lang w:val="pl-PL"/>
        </w:rPr>
        <w:t xml:space="preserve"> </w:t>
      </w:r>
      <w:r w:rsidR="007A7517" w:rsidRPr="001D086C">
        <w:rPr>
          <w:b/>
          <w:bCs w:val="0"/>
        </w:rPr>
        <w:t>w Ostrowie Wielkopolskim</w:t>
      </w:r>
      <w:r w:rsidRPr="00E44CEF">
        <w:t xml:space="preserve">– znak sprawy: </w:t>
      </w:r>
      <w:bookmarkEnd w:id="14"/>
      <w:r w:rsidR="00DB377C" w:rsidRPr="00DB377C">
        <w:rPr>
          <w:b/>
        </w:rPr>
        <w:t>PNO/0</w:t>
      </w:r>
      <w:r w:rsidR="002064E7">
        <w:rPr>
          <w:b/>
          <w:lang w:val="pl-PL"/>
        </w:rPr>
        <w:t>1</w:t>
      </w:r>
      <w:r w:rsidR="00DB377C" w:rsidRPr="00DB377C">
        <w:rPr>
          <w:b/>
        </w:rPr>
        <w:t>/202</w:t>
      </w:r>
      <w:r w:rsidR="002064E7">
        <w:rPr>
          <w:b/>
          <w:lang w:val="pl-PL"/>
        </w:rPr>
        <w:t>4</w:t>
      </w:r>
      <w:r w:rsidRPr="000515DB">
        <w:rPr>
          <w:lang w:val="pl-PL"/>
        </w:rPr>
        <w:t>.</w:t>
      </w:r>
    </w:p>
    <w:p w:rsidR="00E100F6" w:rsidRPr="004C0461" w:rsidRDefault="000515DB" w:rsidP="004C0461">
      <w:pPr>
        <w:pStyle w:val="Nagwek2"/>
      </w:pPr>
      <w:bookmarkStart w:id="15"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5"/>
      <w:r>
        <w:rPr>
          <w:lang w:val="pl-PL"/>
        </w:rPr>
        <w:t>.</w:t>
      </w:r>
    </w:p>
    <w:p w:rsidR="000515DB" w:rsidRPr="008C284A" w:rsidRDefault="000515DB" w:rsidP="00DC2DA0">
      <w:pPr>
        <w:pStyle w:val="Nagwek2"/>
      </w:pPr>
      <w:bookmarkStart w:id="16" w:name="_Hlk37863867"/>
      <w:r w:rsidRPr="00E44CEF">
        <w:t>Do złożenia oferty konieczne jest posiadanie przez osobę upoważnioną do reprezentowania Wykonawcy ważnego kwalifikowanego podpisu elektronicznego</w:t>
      </w:r>
      <w:bookmarkEnd w:id="16"/>
      <w:r w:rsidR="00873948">
        <w:rPr>
          <w:lang w:val="pl-PL"/>
        </w:rPr>
        <w:t xml:space="preserve">, </w:t>
      </w:r>
      <w:r w:rsidR="00873948" w:rsidRPr="00873948">
        <w:rPr>
          <w:lang w:val="pl-PL"/>
        </w:rPr>
        <w:t>podpisu zaufanego lub podpisu osobistego</w:t>
      </w:r>
      <w:r>
        <w:rPr>
          <w:lang w:val="pl-PL"/>
        </w:rPr>
        <w:t>.</w:t>
      </w:r>
    </w:p>
    <w:p w:rsidR="008C284A" w:rsidRPr="00873948" w:rsidRDefault="008C284A" w:rsidP="00DC2DA0">
      <w:pPr>
        <w:pStyle w:val="Nagwek2"/>
      </w:pPr>
      <w:r w:rsidRPr="008C284A">
        <w:rPr>
          <w:lang w:val="pl-PL"/>
        </w:rPr>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DC2DA0">
      <w:pPr>
        <w:pStyle w:val="Nagwek2"/>
      </w:pPr>
      <w:r>
        <w:rPr>
          <w:lang w:val="pl-PL"/>
        </w:rPr>
        <w:lastRenderedPageBreak/>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7" w:name="_Hlk37936911"/>
      <w:r w:rsidRPr="00E44CEF">
        <w:t>Zalecenia Zamawiającego odnośnie kwalifikowanego podpisu elektronicznego</w:t>
      </w:r>
      <w:bookmarkEnd w:id="17"/>
      <w:r>
        <w:rPr>
          <w:lang w:val="pl-PL"/>
        </w:rPr>
        <w:t>:</w:t>
      </w:r>
    </w:p>
    <w:p w:rsidR="000515DB" w:rsidRPr="000515DB" w:rsidRDefault="000515DB" w:rsidP="00811693">
      <w:pPr>
        <w:pStyle w:val="Nagwek2"/>
        <w:numPr>
          <w:ilvl w:val="0"/>
          <w:numId w:val="5"/>
        </w:numPr>
      </w:pPr>
      <w:bookmarkStart w:id="18"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8"/>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9" w:name="_Hlk37937004"/>
      <w:r w:rsidRPr="00E44CEF">
        <w:t>Zamawiający określa następujące wymagania sprzętowo – aplikacyjne pozwalające na korzystanie z Platformy</w:t>
      </w:r>
      <w:bookmarkEnd w:id="19"/>
      <w:r>
        <w:rPr>
          <w:lang w:val="pl-PL"/>
        </w:rPr>
        <w:t>:</w:t>
      </w:r>
    </w:p>
    <w:p w:rsidR="000515DB" w:rsidRPr="000515DB" w:rsidRDefault="000515DB" w:rsidP="00811693">
      <w:pPr>
        <w:pStyle w:val="Nagwek2"/>
        <w:numPr>
          <w:ilvl w:val="0"/>
          <w:numId w:val="6"/>
        </w:numPr>
      </w:pPr>
      <w:bookmarkStart w:id="20" w:name="_Hlk37937034"/>
      <w:r w:rsidRPr="00E44CEF">
        <w:t>stały dostęp do sieci Internet</w:t>
      </w:r>
      <w:bookmarkEnd w:id="20"/>
      <w:r>
        <w:rPr>
          <w:lang w:val="pl-PL"/>
        </w:rPr>
        <w:t>;</w:t>
      </w:r>
    </w:p>
    <w:p w:rsidR="000515DB" w:rsidRPr="00E44CEF" w:rsidRDefault="000515DB" w:rsidP="00811693">
      <w:pPr>
        <w:numPr>
          <w:ilvl w:val="0"/>
          <w:numId w:val="6"/>
        </w:numPr>
        <w:spacing w:before="60" w:after="60"/>
        <w:jc w:val="both"/>
        <w:outlineLvl w:val="1"/>
        <w:rPr>
          <w:bCs/>
          <w:iCs/>
          <w:lang w:eastAsia="x-none"/>
        </w:rPr>
      </w:pPr>
      <w:bookmarkStart w:id="21" w:name="_Hlk37937050"/>
      <w:r w:rsidRPr="00E44CEF">
        <w:rPr>
          <w:bCs/>
          <w:iCs/>
          <w:lang w:eastAsia="x-none"/>
        </w:rPr>
        <w:t>posiadanie dowolnej i aktywnej skrzynki poczty elektronicznej (e-mail)</w:t>
      </w:r>
      <w:bookmarkEnd w:id="21"/>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2" w:name="_Hlk37937074"/>
      <w:r w:rsidRPr="00E44CEF">
        <w:t>komputer z zainstalowanym systemem operacyjnym Windows 7 (lub nowszym) albo Linux</w:t>
      </w:r>
      <w:bookmarkEnd w:id="22"/>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3"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3"/>
      <w:r w:rsidRPr="00E44CEF">
        <w:rPr>
          <w:bCs/>
          <w:iCs/>
          <w:lang w:eastAsia="x-none"/>
        </w:rPr>
        <w:t>,</w:t>
      </w:r>
    </w:p>
    <w:p w:rsidR="000515DB" w:rsidRPr="000515DB" w:rsidRDefault="000515DB" w:rsidP="00811693">
      <w:pPr>
        <w:pStyle w:val="Nagwek2"/>
        <w:numPr>
          <w:ilvl w:val="0"/>
          <w:numId w:val="6"/>
        </w:numPr>
      </w:pPr>
      <w:bookmarkStart w:id="24" w:name="_Hlk37937106"/>
      <w:r w:rsidRPr="00E44CEF">
        <w:t xml:space="preserve">włączona obsługa JavaScript oraz </w:t>
      </w:r>
      <w:proofErr w:type="spellStart"/>
      <w:r w:rsidRPr="00E44CEF">
        <w:t>Cookies</w:t>
      </w:r>
      <w:bookmarkEnd w:id="24"/>
      <w:proofErr w:type="spellEnd"/>
      <w:r>
        <w:rPr>
          <w:lang w:val="pl-PL"/>
        </w:rPr>
        <w:t>.</w:t>
      </w:r>
    </w:p>
    <w:p w:rsidR="000515DB" w:rsidRPr="000515DB" w:rsidRDefault="000515DB" w:rsidP="00DC2DA0">
      <w:pPr>
        <w:pStyle w:val="Nagwek2"/>
      </w:pPr>
      <w:bookmarkStart w:id="25" w:name="_Hlk37937156"/>
      <w:r w:rsidRPr="00E44CEF">
        <w:t>Zamawiający określa następujące informacje na temat kodowania i czasu odbioru danych</w:t>
      </w:r>
      <w:bookmarkEnd w:id="25"/>
      <w:r>
        <w:rPr>
          <w:lang w:val="pl-PL"/>
        </w:rPr>
        <w:t>:</w:t>
      </w:r>
    </w:p>
    <w:p w:rsidR="000515DB" w:rsidRDefault="000515DB" w:rsidP="00811693">
      <w:pPr>
        <w:pStyle w:val="Nagwek2"/>
        <w:numPr>
          <w:ilvl w:val="0"/>
          <w:numId w:val="7"/>
        </w:numPr>
      </w:pPr>
      <w:bookmarkStart w:id="26"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E44CEF">
        <w:t>;</w:t>
      </w:r>
    </w:p>
    <w:p w:rsidR="000515DB" w:rsidRPr="00E44CEF" w:rsidRDefault="000515DB" w:rsidP="00811693">
      <w:pPr>
        <w:numPr>
          <w:ilvl w:val="0"/>
          <w:numId w:val="7"/>
        </w:numPr>
        <w:spacing w:before="60" w:after="60"/>
        <w:jc w:val="both"/>
        <w:outlineLvl w:val="1"/>
        <w:rPr>
          <w:bCs/>
          <w:iCs/>
          <w:lang w:eastAsia="x-none"/>
        </w:rPr>
      </w:pPr>
      <w:bookmarkStart w:id="27"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7"/>
      <w:r w:rsidR="008C284A">
        <w:rPr>
          <w:bCs/>
          <w:iCs/>
          <w:lang w:eastAsia="x-none"/>
        </w:rPr>
        <w:t>widoczne przy wysłanym dokumencie w kolumnie „Data wysłania”;</w:t>
      </w:r>
    </w:p>
    <w:p w:rsidR="000515DB" w:rsidRPr="000515DB" w:rsidRDefault="000515DB" w:rsidP="00811693">
      <w:pPr>
        <w:pStyle w:val="Nagwek2"/>
        <w:numPr>
          <w:ilvl w:val="0"/>
          <w:numId w:val="7"/>
        </w:numPr>
      </w:pPr>
      <w:bookmarkStart w:id="28" w:name="_Hlk37937220"/>
      <w:r w:rsidRPr="00E44CEF">
        <w:t>o terminie przesłania decyduje czas pełnego przeprocesowania transakcji pliku na Platformie</w:t>
      </w:r>
      <w:bookmarkEnd w:id="28"/>
      <w:r>
        <w:rPr>
          <w:lang w:val="pl-PL"/>
        </w:rPr>
        <w:t>.</w:t>
      </w:r>
    </w:p>
    <w:p w:rsidR="00E0511E" w:rsidRDefault="009B6086" w:rsidP="00B053B4">
      <w:pPr>
        <w:pStyle w:val="Nagwek2"/>
      </w:pPr>
      <w:bookmarkStart w:id="29"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9"/>
      <w:r w:rsidR="00BB26A5" w:rsidRPr="00BB26A5">
        <w:rPr>
          <w:lang w:val="pl-PL"/>
        </w:rPr>
        <w:t>(karta ”Wiadomości”). Za datę wpływu oświadczeń, wniosków, zawiadomień oraz informacji przesłanych za pośrednictwem Platformy, przyjmuje się datę ich zamieszczenia na Platformie.</w:t>
      </w:r>
    </w:p>
    <w:p w:rsidR="009B6086" w:rsidRPr="00F16E5C" w:rsidRDefault="009B6086" w:rsidP="00DC2DA0">
      <w:pPr>
        <w:pStyle w:val="Nagwek2"/>
        <w:rPr>
          <w:color w:val="000000" w:themeColor="text1"/>
        </w:rPr>
      </w:pPr>
      <w:bookmarkStart w:id="30" w:name="_Hlk37864921"/>
      <w:bookmarkStart w:id="31" w:name="_Hlk37865118"/>
      <w:r w:rsidRPr="00E44CEF">
        <w:t xml:space="preserve">Ofertę, </w:t>
      </w:r>
      <w:r w:rsidR="00B053B4" w:rsidRPr="00B053B4">
        <w:t xml:space="preserve">wraz ze stanowiącymi jej integralną część załącznikami, składa się pod rygorem nieważności w formie elektronicznej lub postaci elektronicznej za pośrednictwem </w:t>
      </w:r>
      <w:r w:rsidR="00B053B4" w:rsidRPr="00B053B4">
        <w:lastRenderedPageBreak/>
        <w:t>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30"/>
      <w:bookmarkEnd w:id="31"/>
    </w:p>
    <w:p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rsidR="00DA5B65" w:rsidRDefault="00DA5B65" w:rsidP="00DC2DA0">
      <w:pPr>
        <w:pStyle w:val="Nagwek2"/>
      </w:pPr>
      <w:r w:rsidRPr="00DA5B65">
        <w:rPr>
          <w:lang w:val="pl-PL"/>
        </w:rPr>
        <w:t>Zamawiający zaleca, aby nie wprowadzać jakichkolwiek zmian w plikach po ich podpisaniu. Może to skutkować naruszeniem integralności plików co równoważne będzie z koniecznością odrzucenia oferty w postępowaniu.</w:t>
      </w:r>
    </w:p>
    <w:p w:rsidR="00BC04D7" w:rsidRDefault="009B6086" w:rsidP="00DC2DA0">
      <w:pPr>
        <w:pStyle w:val="Nagwek2"/>
      </w:pPr>
      <w:bookmarkStart w:id="32" w:name="_Hlk37938680"/>
      <w:r w:rsidRPr="00E44CEF">
        <w:t>Postępowanie o udzielenie zamówienia prowadzi się w języku polskim. Dokumenty sporządzone w języku obcym są składane wraz z tłumaczeniem na język polski</w:t>
      </w:r>
      <w:bookmarkEnd w:id="32"/>
      <w:r>
        <w:rPr>
          <w:lang w:val="pl-PL"/>
        </w:rPr>
        <w:t>.</w:t>
      </w:r>
    </w:p>
    <w:p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rsidR="00D45566" w:rsidRDefault="00D45566" w:rsidP="00DC2DA0">
      <w:pPr>
        <w:pStyle w:val="Nagwek2"/>
        <w:numPr>
          <w:ilvl w:val="0"/>
          <w:numId w:val="0"/>
        </w:numPr>
        <w:ind w:left="680"/>
      </w:pPr>
      <w:bookmarkStart w:id="3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9003C0">
        <w:tc>
          <w:tcPr>
            <w:tcW w:w="8636" w:type="dxa"/>
            <w:tcBorders>
              <w:top w:val="nil"/>
              <w:left w:val="nil"/>
              <w:bottom w:val="nil"/>
              <w:right w:val="nil"/>
            </w:tcBorders>
          </w:tcPr>
          <w:p w:rsidR="00DB377C" w:rsidRPr="006672A6" w:rsidRDefault="00DB377C" w:rsidP="009003C0">
            <w:pPr>
              <w:rPr>
                <w:lang w:val="en-US"/>
              </w:rPr>
            </w:pPr>
            <w:r w:rsidRPr="00DB377C">
              <w:rPr>
                <w:lang w:val="en-US"/>
              </w:rPr>
              <w:t xml:space="preserve">  Magdalena Decker</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9003C0">
        <w:tc>
          <w:tcPr>
            <w:tcW w:w="8636" w:type="dxa"/>
            <w:tcBorders>
              <w:top w:val="nil"/>
              <w:left w:val="nil"/>
              <w:bottom w:val="nil"/>
              <w:right w:val="nil"/>
            </w:tcBorders>
          </w:tcPr>
          <w:p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4" w:name="_Hlk37938975"/>
      <w:r w:rsidRPr="00E44CEF">
        <w:rPr>
          <w:bCs w:val="0"/>
        </w:rPr>
        <w:t>SOBU UDZIELANIA WYJAŚNIEŃ TREŚCI SWZ</w:t>
      </w:r>
      <w:bookmarkEnd w:id="34"/>
    </w:p>
    <w:p w:rsidR="009B6086" w:rsidRPr="00E44CEF" w:rsidRDefault="009B6086" w:rsidP="00DC2DA0">
      <w:pPr>
        <w:pStyle w:val="Nagwek2"/>
      </w:pPr>
      <w:bookmarkStart w:id="35" w:name="_Hlk37783375"/>
      <w:bookmarkStart w:id="36"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7" w:name="_Hlk37783409"/>
      <w:bookmarkEnd w:id="35"/>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7"/>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3"/>
    </w:p>
    <w:p w:rsidR="009003C0" w:rsidRPr="002B2DB7" w:rsidRDefault="00DB377C" w:rsidP="002B2DB7">
      <w:pPr>
        <w:pStyle w:val="Nagwek2"/>
        <w:rPr>
          <w:b/>
        </w:rPr>
      </w:pPr>
      <w:r>
        <w:rPr>
          <w:lang w:val="pl-PL"/>
        </w:rPr>
        <w:t xml:space="preserve">Wykonawca zobowiązany jest do wniesienia wadium </w:t>
      </w:r>
      <w:r w:rsidRPr="003209A8">
        <w:t>w wysokości</w:t>
      </w:r>
      <w:r w:rsidR="009003C0" w:rsidRPr="002B2DB7">
        <w:rPr>
          <w:lang w:val="pl-PL"/>
        </w:rPr>
        <w:t xml:space="preserve"> </w:t>
      </w:r>
      <w:r w:rsidR="002B2DB7">
        <w:rPr>
          <w:b/>
          <w:lang w:val="pl-PL"/>
        </w:rPr>
        <w:t>3</w:t>
      </w:r>
      <w:r w:rsidR="002064E7" w:rsidRPr="002B2DB7">
        <w:rPr>
          <w:b/>
          <w:lang w:val="pl-PL"/>
        </w:rPr>
        <w:t xml:space="preserve"> </w:t>
      </w:r>
      <w:r w:rsidR="00980FDF">
        <w:rPr>
          <w:b/>
          <w:lang w:val="pl-PL"/>
        </w:rPr>
        <w:t>9</w:t>
      </w:r>
      <w:r w:rsidRPr="002B2DB7">
        <w:rPr>
          <w:b/>
        </w:rPr>
        <w:t>00.00 PLN</w:t>
      </w:r>
      <w:r w:rsidRPr="00D91376">
        <w:t xml:space="preserve"> (słownie: </w:t>
      </w:r>
      <w:r w:rsidRPr="00DB377C">
        <w:t xml:space="preserve"> </w:t>
      </w:r>
      <w:r w:rsidR="002B2DB7">
        <w:rPr>
          <w:lang w:val="pl-PL"/>
        </w:rPr>
        <w:t xml:space="preserve">trzy </w:t>
      </w:r>
      <w:r w:rsidR="002064E7" w:rsidRPr="002B2DB7">
        <w:rPr>
          <w:lang w:val="pl-PL"/>
        </w:rPr>
        <w:t>tysiąc</w:t>
      </w:r>
      <w:r w:rsidR="002B2DB7">
        <w:rPr>
          <w:lang w:val="pl-PL"/>
        </w:rPr>
        <w:t>e</w:t>
      </w:r>
      <w:r w:rsidR="00F3099A" w:rsidRPr="002B2DB7">
        <w:rPr>
          <w:lang w:val="pl-PL"/>
        </w:rPr>
        <w:t xml:space="preserve"> </w:t>
      </w:r>
      <w:r w:rsidR="00980FDF">
        <w:rPr>
          <w:lang w:val="pl-PL"/>
        </w:rPr>
        <w:t xml:space="preserve">dziewięćset </w:t>
      </w:r>
      <w:r w:rsidR="00F3099A" w:rsidRPr="002B2DB7">
        <w:rPr>
          <w:lang w:val="pl-PL"/>
        </w:rPr>
        <w:t>zł</w:t>
      </w:r>
      <w:r w:rsidR="007A0A7A" w:rsidRPr="002B2DB7">
        <w:rPr>
          <w:lang w:val="pl-PL"/>
        </w:rPr>
        <w:t>otych</w:t>
      </w:r>
      <w:r w:rsidR="00F3099A" w:rsidRPr="002B2DB7">
        <w:rPr>
          <w:lang w:val="pl-PL"/>
        </w:rPr>
        <w:t xml:space="preserve"> </w:t>
      </w:r>
      <w:r w:rsidRPr="00DB377C">
        <w:t xml:space="preserve"> 00/100</w:t>
      </w:r>
      <w:r w:rsidRPr="00D91376">
        <w:t> PLN)</w:t>
      </w:r>
    </w:p>
    <w:p w:rsidR="00DB377C" w:rsidRPr="007F507E" w:rsidRDefault="00DB377C" w:rsidP="00DB377C">
      <w:pPr>
        <w:pStyle w:val="Nagwek2"/>
      </w:pPr>
      <w:r>
        <w:t xml:space="preserve">Wadium </w:t>
      </w:r>
      <w:r>
        <w:rPr>
          <w:lang w:val="pl-PL"/>
        </w:rPr>
        <w:t xml:space="preserve">musi zostać wniesione przed upływem terminu składania ofert, tj. </w:t>
      </w:r>
      <w:r w:rsidRPr="0034045A">
        <w:rPr>
          <w:highlight w:val="yellow"/>
        </w:rPr>
        <w:t>do dnia 202</w:t>
      </w:r>
      <w:r w:rsidR="0069210C">
        <w:rPr>
          <w:highlight w:val="yellow"/>
          <w:lang w:val="pl-PL"/>
        </w:rPr>
        <w:t>4</w:t>
      </w:r>
      <w:r w:rsidRPr="0034045A">
        <w:rPr>
          <w:highlight w:val="yellow"/>
        </w:rPr>
        <w:t>-</w:t>
      </w:r>
      <w:r w:rsidR="0069210C">
        <w:rPr>
          <w:highlight w:val="yellow"/>
          <w:lang w:val="pl-PL"/>
        </w:rPr>
        <w:t>0</w:t>
      </w:r>
      <w:r w:rsidR="00231EC4">
        <w:rPr>
          <w:highlight w:val="yellow"/>
          <w:lang w:val="pl-PL"/>
        </w:rPr>
        <w:t>5</w:t>
      </w:r>
      <w:r w:rsidRPr="0034045A">
        <w:rPr>
          <w:highlight w:val="yellow"/>
        </w:rPr>
        <w:t>-</w:t>
      </w:r>
      <w:r w:rsidR="00231EC4">
        <w:rPr>
          <w:highlight w:val="yellow"/>
          <w:lang w:val="pl-PL"/>
        </w:rPr>
        <w:t>0</w:t>
      </w:r>
      <w:r w:rsidR="00980FDF">
        <w:rPr>
          <w:highlight w:val="yellow"/>
          <w:lang w:val="pl-PL"/>
        </w:rPr>
        <w:t>9</w:t>
      </w:r>
      <w:r w:rsidRPr="0034045A">
        <w:rPr>
          <w:highlight w:val="yellow"/>
        </w:rPr>
        <w:t xml:space="preserve"> do godz. </w:t>
      </w:r>
      <w:r w:rsidR="007C075F">
        <w:rPr>
          <w:highlight w:val="yellow"/>
          <w:lang w:val="pl-PL"/>
        </w:rPr>
        <w:t>8</w:t>
      </w:r>
      <w:r w:rsidRPr="0034045A">
        <w:rPr>
          <w:highlight w:val="yellow"/>
        </w:rPr>
        <w:t>:55</w:t>
      </w:r>
      <w:r>
        <w:rPr>
          <w:lang w:val="pl-PL"/>
        </w:rPr>
        <w:t>, według wyboru Wykonawcy w jednej lub kilku następujących formach:</w:t>
      </w:r>
    </w:p>
    <w:p w:rsidR="00DB377C" w:rsidRPr="007F507E" w:rsidRDefault="00DB377C" w:rsidP="00DB377C">
      <w:pPr>
        <w:pStyle w:val="Nagwek2"/>
        <w:numPr>
          <w:ilvl w:val="0"/>
          <w:numId w:val="17"/>
        </w:numPr>
      </w:pPr>
      <w:r>
        <w:rPr>
          <w:lang w:val="pl-PL"/>
        </w:rPr>
        <w:t>pieniądzu;</w:t>
      </w:r>
    </w:p>
    <w:p w:rsidR="00DB377C" w:rsidRPr="007F507E" w:rsidRDefault="00DB377C" w:rsidP="00DB377C">
      <w:pPr>
        <w:pStyle w:val="Nagwek2"/>
        <w:numPr>
          <w:ilvl w:val="0"/>
          <w:numId w:val="17"/>
        </w:numPr>
      </w:pPr>
      <w:r>
        <w:rPr>
          <w:lang w:val="pl-PL"/>
        </w:rPr>
        <w:t>gwarancjach bankowych;</w:t>
      </w:r>
    </w:p>
    <w:p w:rsidR="00DB377C" w:rsidRPr="007F507E" w:rsidRDefault="00DB377C" w:rsidP="00DB377C">
      <w:pPr>
        <w:pStyle w:val="Nagwek2"/>
        <w:numPr>
          <w:ilvl w:val="0"/>
          <w:numId w:val="17"/>
        </w:numPr>
      </w:pPr>
      <w:r>
        <w:rPr>
          <w:lang w:val="pl-PL"/>
        </w:rPr>
        <w:t>gwarancjach ubezpieczeniowych;</w:t>
      </w:r>
    </w:p>
    <w:p w:rsidR="00DB377C" w:rsidRPr="00876900" w:rsidRDefault="00DB377C" w:rsidP="00DB377C">
      <w:pPr>
        <w:pStyle w:val="Nagwek2"/>
        <w:numPr>
          <w:ilvl w:val="0"/>
          <w:numId w:val="17"/>
        </w:numPr>
      </w:pPr>
      <w:r>
        <w:rPr>
          <w:lang w:val="pl-PL"/>
        </w:rPr>
        <w:lastRenderedPageBreak/>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DB377C" w:rsidRDefault="00DB377C" w:rsidP="00DB377C">
      <w:pPr>
        <w:pStyle w:val="Nagwek2"/>
      </w:pPr>
      <w:r>
        <w:rPr>
          <w:lang w:val="pl-PL"/>
        </w:rPr>
        <w:t xml:space="preserve">Wadium </w:t>
      </w:r>
      <w:r>
        <w:t xml:space="preserve">musi obejmować pełen okres związania ofertą tj. </w:t>
      </w:r>
      <w:r w:rsidRPr="0034045A">
        <w:rPr>
          <w:highlight w:val="yellow"/>
        </w:rPr>
        <w:t>do dnia 202</w:t>
      </w:r>
      <w:r w:rsidR="0069210C">
        <w:rPr>
          <w:highlight w:val="yellow"/>
          <w:lang w:val="pl-PL"/>
        </w:rPr>
        <w:t>4</w:t>
      </w:r>
      <w:r w:rsidRPr="0034045A">
        <w:rPr>
          <w:highlight w:val="yellow"/>
        </w:rPr>
        <w:t>-</w:t>
      </w:r>
      <w:r w:rsidR="0069210C">
        <w:rPr>
          <w:highlight w:val="yellow"/>
          <w:lang w:val="pl-PL"/>
        </w:rPr>
        <w:t>0</w:t>
      </w:r>
      <w:r w:rsidR="00832452">
        <w:rPr>
          <w:highlight w:val="yellow"/>
          <w:lang w:val="pl-PL"/>
        </w:rPr>
        <w:t>6</w:t>
      </w:r>
      <w:r w:rsidRPr="0034045A">
        <w:rPr>
          <w:highlight w:val="yellow"/>
        </w:rPr>
        <w:t>-</w:t>
      </w:r>
      <w:r w:rsidR="00832452">
        <w:rPr>
          <w:highlight w:val="yellow"/>
          <w:lang w:val="pl-PL"/>
        </w:rPr>
        <w:t>0</w:t>
      </w:r>
      <w:r w:rsidR="00980FDF">
        <w:rPr>
          <w:highlight w:val="yellow"/>
          <w:lang w:val="pl-PL"/>
        </w:rPr>
        <w:t>7</w:t>
      </w:r>
      <w:r w:rsidRPr="0034045A">
        <w:rPr>
          <w:highlight w:val="yellow"/>
        </w:rPr>
        <w:t>.</w:t>
      </w:r>
    </w:p>
    <w:p w:rsidR="00DB377C" w:rsidRDefault="00DB377C" w:rsidP="00DB377C">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rsidR="00DB377C" w:rsidRPr="00634AFB" w:rsidRDefault="00DB377C" w:rsidP="00DB377C">
      <w:pPr>
        <w:pStyle w:val="Nagwek2"/>
        <w:numPr>
          <w:ilvl w:val="0"/>
          <w:numId w:val="18"/>
        </w:numPr>
      </w:pPr>
      <w:r>
        <w:rPr>
          <w:lang w:val="pl-PL"/>
        </w:rPr>
        <w:t>nazwę i adres siedziby Wykonawcy;</w:t>
      </w:r>
    </w:p>
    <w:p w:rsidR="00DB377C" w:rsidRPr="00634AFB" w:rsidRDefault="00DB377C" w:rsidP="00DB377C">
      <w:pPr>
        <w:pStyle w:val="Nagwek2"/>
        <w:numPr>
          <w:ilvl w:val="0"/>
          <w:numId w:val="18"/>
        </w:numPr>
      </w:pPr>
      <w:r>
        <w:rPr>
          <w:lang w:val="pl-PL"/>
        </w:rPr>
        <w:t>kwotę i termin ważności gwarancji/poręczenia;</w:t>
      </w:r>
    </w:p>
    <w:p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DB377C"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721AFE" w:rsidRPr="00876900" w:rsidRDefault="00721AFE" w:rsidP="00721AFE">
      <w:pPr>
        <w:pStyle w:val="Nagwek2"/>
        <w:numPr>
          <w:ilvl w:val="0"/>
          <w:numId w:val="0"/>
        </w:numPr>
        <w:ind w:left="680"/>
      </w:pPr>
    </w:p>
    <w:p w:rsidR="008D48A7" w:rsidRPr="00876900" w:rsidRDefault="008D48A7" w:rsidP="00930133">
      <w:pPr>
        <w:pStyle w:val="Nagwek1"/>
      </w:pPr>
      <w:bookmarkStart w:id="3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8"/>
    </w:p>
    <w:p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w:t>
      </w:r>
      <w:r w:rsidR="0069210C">
        <w:rPr>
          <w:b/>
          <w:highlight w:val="yellow"/>
          <w:lang w:val="pl-PL"/>
        </w:rPr>
        <w:t>4</w:t>
      </w:r>
      <w:r w:rsidR="00DB377C" w:rsidRPr="0034045A">
        <w:rPr>
          <w:b/>
          <w:highlight w:val="yellow"/>
        </w:rPr>
        <w:t>-</w:t>
      </w:r>
      <w:r w:rsidR="0069210C">
        <w:rPr>
          <w:b/>
          <w:highlight w:val="yellow"/>
          <w:lang w:val="pl-PL"/>
        </w:rPr>
        <w:t>0</w:t>
      </w:r>
      <w:r w:rsidR="00832452">
        <w:rPr>
          <w:b/>
          <w:highlight w:val="yellow"/>
          <w:lang w:val="pl-PL"/>
        </w:rPr>
        <w:t>6</w:t>
      </w:r>
      <w:r w:rsidR="00DB377C" w:rsidRPr="00DB4C5E">
        <w:rPr>
          <w:b/>
          <w:highlight w:val="yellow"/>
        </w:rPr>
        <w:t>-</w:t>
      </w:r>
      <w:r w:rsidR="00832452">
        <w:rPr>
          <w:b/>
          <w:highlight w:val="yellow"/>
          <w:lang w:val="pl-PL"/>
        </w:rPr>
        <w:t>0</w:t>
      </w:r>
      <w:r w:rsidR="00980FDF">
        <w:rPr>
          <w:b/>
          <w:highlight w:val="yellow"/>
          <w:lang w:val="pl-PL"/>
        </w:rPr>
        <w:t>7</w:t>
      </w:r>
      <w:r w:rsidRPr="00DB4C5E">
        <w:rPr>
          <w:highlight w:val="yellow"/>
        </w:rPr>
        <w:t>.</w:t>
      </w:r>
    </w:p>
    <w:p w:rsidR="008D48A7" w:rsidRDefault="008D48A7" w:rsidP="00DC2DA0">
      <w:pPr>
        <w:pStyle w:val="Nagwek2"/>
      </w:pPr>
      <w:r>
        <w:t>Bieg terminu związania ofertą rozpoczyna się wraz z upływem terminu składania ofert.</w:t>
      </w:r>
    </w:p>
    <w:p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DB377C" w:rsidRPr="00980FDF"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980FDF" w:rsidRDefault="00980FDF" w:rsidP="00980FDF">
      <w:pPr>
        <w:pStyle w:val="Nagwek2"/>
        <w:numPr>
          <w:ilvl w:val="0"/>
          <w:numId w:val="0"/>
        </w:numPr>
        <w:ind w:left="680"/>
      </w:pPr>
    </w:p>
    <w:p w:rsidR="008D48A7" w:rsidRPr="00876900" w:rsidRDefault="008D48A7" w:rsidP="00930133">
      <w:pPr>
        <w:pStyle w:val="Nagwek1"/>
      </w:pPr>
      <w:bookmarkStart w:id="39" w:name="_Toc258314252"/>
      <w:r w:rsidRPr="008872CB">
        <w:lastRenderedPageBreak/>
        <w:t>Opis sposobu przygotowywania ofert</w:t>
      </w:r>
      <w:bookmarkEnd w:id="39"/>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40"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0"/>
      <w:r>
        <w:rPr>
          <w:lang w:val="pl-PL"/>
        </w:rPr>
        <w:t>.</w:t>
      </w:r>
    </w:p>
    <w:p w:rsidR="009B6086" w:rsidRDefault="009B6086" w:rsidP="00DC2DA0">
      <w:pPr>
        <w:pStyle w:val="Nagwek2"/>
      </w:pPr>
      <w:bookmarkStart w:id="41" w:name="_Hlk37839542"/>
      <w:bookmarkStart w:id="42"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1"/>
      <w:bookmarkEnd w:id="42"/>
    </w:p>
    <w:p w:rsidR="009B6086" w:rsidRPr="009B6086" w:rsidRDefault="009B6086" w:rsidP="00DC2DA0">
      <w:pPr>
        <w:pStyle w:val="Nagwek2"/>
      </w:pPr>
      <w:bookmarkStart w:id="43"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3"/>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4"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Pr="004E4046" w:rsidRDefault="009B6086" w:rsidP="00DC2DA0">
      <w:pPr>
        <w:pStyle w:val="Nagwek2"/>
        <w:numPr>
          <w:ilvl w:val="0"/>
          <w:numId w:val="0"/>
        </w:numPr>
        <w:ind w:left="680"/>
        <w:rPr>
          <w:lang w:val="pl-PL"/>
        </w:rPr>
      </w:pPr>
      <w:bookmarkStart w:id="45"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4"/>
      <w:bookmarkEnd w:id="45"/>
      <w:proofErr w:type="spellEnd"/>
      <w:r w:rsidRPr="00E44CEF">
        <w:t>.</w:t>
      </w:r>
      <w:r w:rsidR="004E4046">
        <w:rPr>
          <w:lang w:val="pl-PL"/>
        </w:rPr>
        <w:t xml:space="preserve"> Zastrzeżone informacje należy złożyć w wydzielonym i odpowiednio oznaczonym pliku. </w:t>
      </w:r>
    </w:p>
    <w:p w:rsidR="008D48A7" w:rsidRPr="00384B6F" w:rsidRDefault="006E2613" w:rsidP="00793568">
      <w:pPr>
        <w:pStyle w:val="Nagwek2"/>
      </w:pPr>
      <w:bookmarkStart w:id="46" w:name="_Hlk37928068"/>
      <w:r w:rsidRPr="00E44CEF">
        <w:t xml:space="preserve">Opis </w:t>
      </w:r>
      <w:r w:rsidR="00793568" w:rsidRPr="00793568">
        <w:t>sposobu przygotowania oferty składanej w formie elektronicznej lub w postaci</w:t>
      </w:r>
      <w:r w:rsidRPr="00E44CEF">
        <w:t xml:space="preserve"> elektronicznej</w:t>
      </w:r>
      <w:bookmarkEnd w:id="46"/>
      <w:r w:rsidRPr="00793568">
        <w:rPr>
          <w:lang w:val="pl-PL"/>
        </w:rPr>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E12933">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numPr>
          <w:ilvl w:val="1"/>
          <w:numId w:val="27"/>
        </w:numPr>
        <w:spacing w:before="120"/>
        <w:ind w:left="567" w:hanging="567"/>
        <w:jc w:val="both"/>
        <w:rPr>
          <w:color w:val="000000"/>
        </w:rPr>
      </w:pPr>
      <w:bookmarkStart w:id="47" w:name="_heading=h.28h4qwu" w:colFirst="0" w:colLast="0"/>
      <w:bookmarkEnd w:id="47"/>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8" w:name="_Toc258314253"/>
      <w:r w:rsidRPr="00CE099A">
        <w:t>Miejsce oraz termin składania i otwarcia ofert</w:t>
      </w:r>
      <w:bookmarkEnd w:id="48"/>
    </w:p>
    <w:p w:rsidR="00B51D96" w:rsidRPr="003209A8" w:rsidRDefault="006E2613" w:rsidP="00BE5528">
      <w:pPr>
        <w:pStyle w:val="Nagwek2"/>
        <w:numPr>
          <w:ilvl w:val="0"/>
          <w:numId w:val="0"/>
        </w:numPr>
        <w:ind w:left="431"/>
      </w:pPr>
      <w:bookmarkStart w:id="49" w:name="_Hlk37940485"/>
      <w:bookmarkStart w:id="50"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w:t>
      </w:r>
      <w:r w:rsidR="0069210C">
        <w:rPr>
          <w:b/>
          <w:highlight w:val="yellow"/>
          <w:lang w:val="pl-PL"/>
        </w:rPr>
        <w:t>4</w:t>
      </w:r>
      <w:r w:rsidR="00DB377C" w:rsidRPr="00973B5F">
        <w:rPr>
          <w:b/>
          <w:highlight w:val="yellow"/>
        </w:rPr>
        <w:t>-</w:t>
      </w:r>
      <w:r w:rsidR="0069210C">
        <w:rPr>
          <w:b/>
          <w:highlight w:val="yellow"/>
          <w:lang w:val="pl-PL"/>
        </w:rPr>
        <w:t>0</w:t>
      </w:r>
      <w:r w:rsidR="00832452">
        <w:rPr>
          <w:b/>
          <w:highlight w:val="yellow"/>
          <w:lang w:val="pl-PL"/>
        </w:rPr>
        <w:t>5</w:t>
      </w:r>
      <w:r w:rsidR="00DB377C" w:rsidRPr="00973B5F">
        <w:rPr>
          <w:b/>
          <w:highlight w:val="yellow"/>
        </w:rPr>
        <w:t>-</w:t>
      </w:r>
      <w:r w:rsidR="00832452">
        <w:rPr>
          <w:b/>
          <w:highlight w:val="yellow"/>
          <w:lang w:val="pl-PL"/>
        </w:rPr>
        <w:t>0</w:t>
      </w:r>
      <w:r w:rsidR="00E12933">
        <w:rPr>
          <w:b/>
          <w:highlight w:val="yellow"/>
          <w:lang w:val="pl-PL"/>
        </w:rPr>
        <w:t>9</w:t>
      </w:r>
      <w:r w:rsidRPr="00973B5F">
        <w:rPr>
          <w:highlight w:val="yellow"/>
        </w:rPr>
        <w:t xml:space="preserve"> do godz. </w:t>
      </w:r>
      <w:bookmarkEnd w:id="49"/>
      <w:bookmarkEnd w:id="50"/>
      <w:r w:rsidR="00AC7391">
        <w:rPr>
          <w:b/>
          <w:highlight w:val="yellow"/>
          <w:lang w:val="pl-PL"/>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1" w:name="_Toc258314254"/>
      <w:r>
        <w:rPr>
          <w:lang w:val="pl-PL"/>
        </w:rPr>
        <w:t>termin otwarcia ofert</w:t>
      </w:r>
    </w:p>
    <w:p w:rsidR="0069210C" w:rsidRPr="0069210C" w:rsidRDefault="00BE5528" w:rsidP="00BE5528">
      <w:pPr>
        <w:pStyle w:val="Nagwek2"/>
        <w:rPr>
          <w:lang w:val="pl-PL"/>
        </w:rPr>
      </w:pPr>
      <w:r>
        <w:rPr>
          <w:lang w:val="pl-PL"/>
        </w:rPr>
        <w:t xml:space="preserve">Otwarcie </w:t>
      </w:r>
      <w:r>
        <w:t xml:space="preserve">ofert nastąpi w dniu: </w:t>
      </w:r>
      <w:r w:rsidR="00DB377C" w:rsidRPr="00832452">
        <w:rPr>
          <w:b/>
          <w:highlight w:val="yellow"/>
        </w:rPr>
        <w:t>202</w:t>
      </w:r>
      <w:r w:rsidR="0069210C" w:rsidRPr="00832452">
        <w:rPr>
          <w:b/>
          <w:highlight w:val="yellow"/>
          <w:lang w:val="pl-PL"/>
        </w:rPr>
        <w:t>4</w:t>
      </w:r>
      <w:r w:rsidR="00DB377C" w:rsidRPr="00832452">
        <w:rPr>
          <w:b/>
          <w:highlight w:val="yellow"/>
        </w:rPr>
        <w:t>-</w:t>
      </w:r>
      <w:r w:rsidR="0069210C" w:rsidRPr="00832452">
        <w:rPr>
          <w:b/>
          <w:highlight w:val="yellow"/>
          <w:lang w:val="pl-PL"/>
        </w:rPr>
        <w:t>0</w:t>
      </w:r>
      <w:r w:rsidR="00832452" w:rsidRPr="00832452">
        <w:rPr>
          <w:b/>
          <w:highlight w:val="yellow"/>
          <w:lang w:val="pl-PL"/>
        </w:rPr>
        <w:t>5</w:t>
      </w:r>
      <w:r w:rsidR="00DB377C" w:rsidRPr="00832452">
        <w:rPr>
          <w:b/>
          <w:highlight w:val="yellow"/>
        </w:rPr>
        <w:t>-</w:t>
      </w:r>
      <w:r w:rsidR="00832452" w:rsidRPr="00E12933">
        <w:rPr>
          <w:b/>
          <w:highlight w:val="yellow"/>
          <w:lang w:val="pl-PL"/>
        </w:rPr>
        <w:t>0</w:t>
      </w:r>
      <w:r w:rsidR="00E12933" w:rsidRPr="00E12933">
        <w:rPr>
          <w:b/>
          <w:highlight w:val="yellow"/>
          <w:lang w:val="pl-PL"/>
        </w:rPr>
        <w:t>9</w:t>
      </w:r>
    </w:p>
    <w:p w:rsidR="00BE5528" w:rsidRDefault="00BE5528" w:rsidP="00BE5528">
      <w:pPr>
        <w:pStyle w:val="Nagwek2"/>
        <w:rPr>
          <w:lang w:val="pl-PL"/>
        </w:rPr>
      </w:pP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Default="00C8093D" w:rsidP="00811693">
      <w:pPr>
        <w:pStyle w:val="Nagwek2"/>
        <w:numPr>
          <w:ilvl w:val="0"/>
          <w:numId w:val="19"/>
        </w:numPr>
        <w:rPr>
          <w:lang w:val="pl-PL"/>
        </w:rPr>
      </w:pPr>
      <w:r>
        <w:rPr>
          <w:lang w:val="pl-PL"/>
        </w:rPr>
        <w:t>cenach lub kosztach zawartych w ofertach.</w:t>
      </w:r>
    </w:p>
    <w:p w:rsidR="00E12933" w:rsidRPr="00BE5528" w:rsidRDefault="00E12933" w:rsidP="00E12933">
      <w:pPr>
        <w:pStyle w:val="Nagwek2"/>
        <w:numPr>
          <w:ilvl w:val="0"/>
          <w:numId w:val="0"/>
        </w:numPr>
        <w:ind w:left="1040"/>
        <w:rPr>
          <w:lang w:val="pl-PL"/>
        </w:rPr>
      </w:pPr>
    </w:p>
    <w:p w:rsidR="008D48A7" w:rsidRPr="009A1915" w:rsidRDefault="008D48A7" w:rsidP="00930133">
      <w:pPr>
        <w:pStyle w:val="Nagwek1"/>
      </w:pPr>
      <w:r w:rsidRPr="004A65BB">
        <w:lastRenderedPageBreak/>
        <w:t>Opis sposobu obliczenia ceny</w:t>
      </w:r>
      <w:bookmarkEnd w:id="51"/>
    </w:p>
    <w:p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2" w:name="_Hlk61113033"/>
      <w:r>
        <w:rPr>
          <w:lang w:val="pl-PL"/>
        </w:rPr>
        <w:t>Wykonawca</w:t>
      </w:r>
      <w:bookmarkEnd w:id="52"/>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8D48A7" w:rsidRPr="00876900" w:rsidRDefault="008D48A7" w:rsidP="00930133">
      <w:pPr>
        <w:pStyle w:val="Nagwek1"/>
      </w:pPr>
      <w:bookmarkStart w:id="53"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3"/>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p w:rsidR="00D73F6F" w:rsidRDefault="00D73F6F" w:rsidP="00D73F6F">
      <w:pPr>
        <w:pStyle w:val="Nagwek2"/>
        <w:numPr>
          <w:ilvl w:val="0"/>
          <w:numId w:val="0"/>
        </w:numPr>
        <w:spacing w:after="60"/>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9003C0">
        <w:tc>
          <w:tcPr>
            <w:tcW w:w="851" w:type="dxa"/>
          </w:tcPr>
          <w:p w:rsidR="00DB377C" w:rsidRPr="00A149D4" w:rsidRDefault="00DB377C" w:rsidP="009003C0">
            <w:pPr>
              <w:spacing w:before="60" w:after="120"/>
              <w:jc w:val="center"/>
            </w:pPr>
            <w:r w:rsidRPr="00DB377C">
              <w:t>1</w:t>
            </w:r>
          </w:p>
        </w:tc>
        <w:tc>
          <w:tcPr>
            <w:tcW w:w="4961" w:type="dxa"/>
          </w:tcPr>
          <w:p w:rsidR="00DB377C" w:rsidRPr="00A149D4" w:rsidRDefault="00DB377C" w:rsidP="009003C0">
            <w:pPr>
              <w:spacing w:before="60" w:after="120"/>
              <w:jc w:val="both"/>
            </w:pPr>
            <w:r w:rsidRPr="00DB377C">
              <w:t>Cena</w:t>
            </w:r>
            <w:r w:rsidR="008F7651">
              <w:t xml:space="preserve"> ryczałtowa</w:t>
            </w:r>
          </w:p>
        </w:tc>
        <w:tc>
          <w:tcPr>
            <w:tcW w:w="2693" w:type="dxa"/>
          </w:tcPr>
          <w:p w:rsidR="00DB377C" w:rsidRPr="00A149D4" w:rsidRDefault="00DB377C" w:rsidP="009003C0">
            <w:pPr>
              <w:spacing w:before="60" w:after="120"/>
              <w:jc w:val="both"/>
            </w:pPr>
            <w:r w:rsidRPr="00DB377C">
              <w:t>60</w:t>
            </w:r>
            <w:r>
              <w:t xml:space="preserve"> %</w:t>
            </w:r>
          </w:p>
        </w:tc>
      </w:tr>
      <w:tr w:rsidR="00DB377C" w:rsidRPr="006672A6" w:rsidTr="009003C0">
        <w:tc>
          <w:tcPr>
            <w:tcW w:w="851" w:type="dxa"/>
          </w:tcPr>
          <w:p w:rsidR="00DB377C" w:rsidRPr="00A149D4" w:rsidRDefault="00DB377C" w:rsidP="009003C0">
            <w:pPr>
              <w:spacing w:before="60" w:after="120"/>
              <w:jc w:val="center"/>
            </w:pPr>
            <w:r w:rsidRPr="00DB377C">
              <w:t>2</w:t>
            </w:r>
          </w:p>
        </w:tc>
        <w:tc>
          <w:tcPr>
            <w:tcW w:w="4961" w:type="dxa"/>
          </w:tcPr>
          <w:p w:rsidR="00DB377C" w:rsidRPr="00A149D4" w:rsidRDefault="00252176" w:rsidP="009003C0">
            <w:pPr>
              <w:spacing w:before="60" w:after="120"/>
              <w:jc w:val="both"/>
            </w:pPr>
            <w:r>
              <w:t xml:space="preserve">Okres gwarancji i rękojmi </w:t>
            </w:r>
          </w:p>
        </w:tc>
        <w:tc>
          <w:tcPr>
            <w:tcW w:w="2693" w:type="dxa"/>
          </w:tcPr>
          <w:p w:rsidR="00DB377C" w:rsidRPr="00A149D4" w:rsidRDefault="00DB377C" w:rsidP="009003C0">
            <w:pPr>
              <w:spacing w:before="60" w:after="120"/>
              <w:jc w:val="both"/>
            </w:pPr>
            <w:r w:rsidRPr="00DB377C">
              <w:t>40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9003C0">
        <w:tc>
          <w:tcPr>
            <w:tcW w:w="2237" w:type="dxa"/>
          </w:tcPr>
          <w:p w:rsidR="00DB377C" w:rsidRPr="006672A6" w:rsidRDefault="00DB377C" w:rsidP="009003C0">
            <w:pPr>
              <w:spacing w:before="60" w:after="120"/>
              <w:jc w:val="both"/>
              <w:rPr>
                <w:b/>
              </w:rPr>
            </w:pPr>
            <w:r w:rsidRPr="00DB377C">
              <w:t>1</w:t>
            </w:r>
          </w:p>
        </w:tc>
        <w:tc>
          <w:tcPr>
            <w:tcW w:w="6268" w:type="dxa"/>
          </w:tcPr>
          <w:p w:rsidR="00DB377C" w:rsidRPr="00663317" w:rsidRDefault="00DB377C" w:rsidP="009003C0">
            <w:pPr>
              <w:pStyle w:val="Tekstpodstawowy"/>
              <w:spacing w:before="60"/>
              <w:rPr>
                <w:b/>
                <w:bCs/>
              </w:rPr>
            </w:pPr>
            <w:r w:rsidRPr="00DB377C">
              <w:rPr>
                <w:b/>
                <w:bCs/>
              </w:rPr>
              <w:t>Cena</w:t>
            </w:r>
            <w:r w:rsidR="008F7651">
              <w:rPr>
                <w:b/>
                <w:bCs/>
              </w:rPr>
              <w:t xml:space="preserve"> ryczałtowa</w:t>
            </w:r>
          </w:p>
          <w:p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9003C0">
            <w:pPr>
              <w:spacing w:before="60" w:after="120"/>
              <w:jc w:val="both"/>
            </w:pPr>
            <w:r w:rsidRPr="00DB377C">
              <w:lastRenderedPageBreak/>
              <w:t>gdzie:</w:t>
            </w:r>
          </w:p>
          <w:p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9003C0">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9003C0">
        <w:tc>
          <w:tcPr>
            <w:tcW w:w="2237" w:type="dxa"/>
          </w:tcPr>
          <w:p w:rsidR="00DB377C" w:rsidRPr="006672A6" w:rsidRDefault="00DB377C" w:rsidP="009003C0">
            <w:pPr>
              <w:spacing w:before="60" w:after="120"/>
              <w:jc w:val="both"/>
              <w:rPr>
                <w:b/>
              </w:rPr>
            </w:pPr>
            <w:r w:rsidRPr="00DB377C">
              <w:lastRenderedPageBreak/>
              <w:t>2</w:t>
            </w:r>
          </w:p>
        </w:tc>
        <w:tc>
          <w:tcPr>
            <w:tcW w:w="6268" w:type="dxa"/>
          </w:tcPr>
          <w:p w:rsidR="00DB377C" w:rsidRPr="00663317" w:rsidRDefault="00B84F9C" w:rsidP="009003C0">
            <w:pPr>
              <w:pStyle w:val="Tekstpodstawowy"/>
              <w:spacing w:before="60"/>
              <w:rPr>
                <w:b/>
                <w:bCs/>
              </w:rPr>
            </w:pPr>
            <w:r>
              <w:rPr>
                <w:b/>
                <w:bCs/>
              </w:rPr>
              <w:t xml:space="preserve">Okres gwarancji i rękojmi </w:t>
            </w:r>
          </w:p>
          <w:p w:rsidR="00B84F9C" w:rsidRDefault="00B84F9C" w:rsidP="009003C0">
            <w:pPr>
              <w:spacing w:before="60" w:after="120"/>
              <w:jc w:val="both"/>
              <w:rPr>
                <w:bCs/>
              </w:rPr>
            </w:pPr>
            <w:r w:rsidRPr="00B84F9C">
              <w:rPr>
                <w:bCs/>
              </w:rPr>
              <w:t>Gwarancja i rękojmia</w:t>
            </w:r>
            <w:r>
              <w:rPr>
                <w:bCs/>
              </w:rPr>
              <w:t xml:space="preserve"> </w:t>
            </w:r>
            <w:r w:rsidRPr="00B84F9C">
              <w:rPr>
                <w:bCs/>
              </w:rPr>
              <w:t>–2 lata, 3</w:t>
            </w:r>
            <w:r w:rsidR="00DB6561">
              <w:rPr>
                <w:bCs/>
              </w:rPr>
              <w:t xml:space="preserve"> i 4</w:t>
            </w:r>
            <w:bookmarkStart w:id="54" w:name="_GoBack"/>
            <w:bookmarkEnd w:id="54"/>
            <w:r w:rsidRPr="00B84F9C">
              <w:rPr>
                <w:bCs/>
              </w:rPr>
              <w:t xml:space="preserve"> lata, </w:t>
            </w:r>
            <w:r w:rsidR="00D73F6F">
              <w:rPr>
                <w:bCs/>
              </w:rPr>
              <w:t>5</w:t>
            </w:r>
            <w:r w:rsidRPr="00B84F9C">
              <w:rPr>
                <w:bCs/>
              </w:rPr>
              <w:t xml:space="preserve"> lat</w:t>
            </w:r>
            <w:r w:rsidR="00D73F6F">
              <w:rPr>
                <w:bCs/>
              </w:rPr>
              <w:t xml:space="preserve"> </w:t>
            </w:r>
            <w:r w:rsidRPr="00B84F9C">
              <w:rPr>
                <w:bCs/>
              </w:rPr>
              <w:t>lub więcej.</w:t>
            </w:r>
          </w:p>
          <w:p w:rsidR="00B84F9C" w:rsidRDefault="00B84F9C" w:rsidP="009003C0">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9003C0">
            <w:pPr>
              <w:spacing w:before="60" w:after="120"/>
              <w:jc w:val="both"/>
              <w:rPr>
                <w:bCs/>
              </w:rPr>
            </w:pPr>
            <w:r w:rsidRPr="00B84F9C">
              <w:rPr>
                <w:bCs/>
              </w:rPr>
              <w:t>Punkty w tym kryterium przyznawane będą wg następującego założenia:</w:t>
            </w:r>
          </w:p>
          <w:p w:rsidR="00B84F9C" w:rsidRDefault="00B84F9C" w:rsidP="009003C0">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9003C0">
            <w:pPr>
              <w:spacing w:before="60" w:after="120"/>
              <w:jc w:val="both"/>
              <w:rPr>
                <w:bCs/>
              </w:rPr>
            </w:pPr>
            <w:r w:rsidRPr="00B84F9C">
              <w:rPr>
                <w:bCs/>
              </w:rPr>
              <w:t>-</w:t>
            </w:r>
            <w:r w:rsidR="00F3742A">
              <w:rPr>
                <w:bCs/>
              </w:rPr>
              <w:t xml:space="preserve"> </w:t>
            </w:r>
            <w:r w:rsidRPr="00B84F9C">
              <w:rPr>
                <w:bCs/>
              </w:rPr>
              <w:t>w przypadku udzielenia gwarancji i rękojmi na 3</w:t>
            </w:r>
            <w:r w:rsidR="00E12933">
              <w:rPr>
                <w:bCs/>
              </w:rPr>
              <w:t xml:space="preserve"> i 4</w:t>
            </w:r>
            <w:r w:rsidRPr="00B84F9C">
              <w:rPr>
                <w:bCs/>
              </w:rPr>
              <w:t xml:space="preserve"> lata -Wykonawca otrzyma 20 punktów;</w:t>
            </w:r>
          </w:p>
          <w:p w:rsidR="00B84F9C" w:rsidRDefault="00B84F9C" w:rsidP="009003C0">
            <w:pPr>
              <w:spacing w:before="60" w:after="120"/>
              <w:jc w:val="both"/>
              <w:rPr>
                <w:bCs/>
              </w:rPr>
            </w:pPr>
            <w:r w:rsidRPr="00B84F9C">
              <w:rPr>
                <w:bCs/>
              </w:rPr>
              <w:t>-</w:t>
            </w:r>
            <w:r w:rsidR="00F3742A">
              <w:rPr>
                <w:bCs/>
              </w:rPr>
              <w:t xml:space="preserve"> </w:t>
            </w:r>
            <w:r w:rsidRPr="00B84F9C">
              <w:rPr>
                <w:bCs/>
              </w:rPr>
              <w:t xml:space="preserve">w przypadku udzielenia gwarancji i rękojmi na </w:t>
            </w:r>
            <w:r w:rsidR="00284488">
              <w:rPr>
                <w:bCs/>
              </w:rPr>
              <w:t>5</w:t>
            </w:r>
            <w:r w:rsidR="00D73F6F">
              <w:rPr>
                <w:bCs/>
              </w:rPr>
              <w:t xml:space="preserve"> </w:t>
            </w:r>
            <w:r w:rsidRPr="00B84F9C">
              <w:rPr>
                <w:bCs/>
              </w:rPr>
              <w:t>lata i więcej -Wykonawca otrzyma 40 punktów;</w:t>
            </w:r>
            <w:r>
              <w:rPr>
                <w:bCs/>
              </w:rPr>
              <w:t xml:space="preserve"> </w:t>
            </w:r>
          </w:p>
          <w:p w:rsidR="00B84F9C" w:rsidRDefault="00B84F9C" w:rsidP="009003C0">
            <w:pPr>
              <w:spacing w:before="60" w:after="120"/>
              <w:jc w:val="both"/>
              <w:rPr>
                <w:bCs/>
              </w:rPr>
            </w:pPr>
          </w:p>
          <w:p w:rsidR="00B84F9C" w:rsidRDefault="00B84F9C" w:rsidP="009003C0">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9003C0">
            <w:pPr>
              <w:spacing w:before="60" w:after="120"/>
              <w:jc w:val="both"/>
              <w:rPr>
                <w:bCs/>
              </w:rPr>
            </w:pPr>
            <w:r w:rsidRPr="00B84F9C">
              <w:rPr>
                <w:bCs/>
              </w:rPr>
              <w:t>Uwaga: Gwarancja i rękojmia obejmuje pełen zakres przedmiotu zamówienia i musi określać pełne lata, tj. 2 lata lub 3</w:t>
            </w:r>
            <w:r w:rsidR="00E12933">
              <w:rPr>
                <w:bCs/>
              </w:rPr>
              <w:t xml:space="preserve"> i 4</w:t>
            </w:r>
            <w:r w:rsidRPr="00B84F9C">
              <w:rPr>
                <w:bCs/>
              </w:rPr>
              <w:t xml:space="preserve"> lata lub</w:t>
            </w:r>
            <w:r w:rsidR="00D73F6F">
              <w:rPr>
                <w:bCs/>
              </w:rPr>
              <w:t xml:space="preserve"> 5</w:t>
            </w:r>
            <w:r w:rsidRPr="00B84F9C">
              <w:rPr>
                <w:bCs/>
              </w:rPr>
              <w:t xml:space="preserve"> lat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663317">
      <w:pPr>
        <w:pStyle w:val="Nagwek2"/>
      </w:pPr>
      <w:r w:rsidRPr="00663317">
        <w:t>Suma punktów uzyskanych za wszystkie kryteria oceny stanowić będzie końcową ocenę danej oferty</w:t>
      </w:r>
      <w:r w:rsidR="008D48A7">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rsidR="008D48A7" w:rsidRPr="00026CED" w:rsidRDefault="00026CED" w:rsidP="00DC2DA0">
      <w:pPr>
        <w:pStyle w:val="Nagwek2"/>
        <w:numPr>
          <w:ilvl w:val="0"/>
          <w:numId w:val="0"/>
        </w:numPr>
        <w:ind w:left="680"/>
        <w:rPr>
          <w:lang w:val="pl-PL"/>
        </w:rPr>
      </w:pPr>
      <w:r w:rsidRPr="00026CED">
        <w:rPr>
          <w:lang w:val="pl-PL"/>
        </w:rPr>
        <w:lastRenderedPageBreak/>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663317">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5" w:name="_Toc258314256"/>
      <w:r w:rsidRPr="00772DC8">
        <w:t>UDZIELENIE ZAMÓWIENIA</w:t>
      </w:r>
      <w:bookmarkEnd w:id="55"/>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930133">
      <w:pPr>
        <w:pStyle w:val="Nagwek1"/>
      </w:pPr>
      <w:bookmarkStart w:id="56"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6"/>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 xml:space="preserve">przypadku wyboru oferty Wykonawców wspólnie ubiegających się o udzielenie zamówienia, Wykonawcy ci, na wezwanie Zamawiającego, zobowiązani będą przed </w:t>
      </w:r>
      <w:r w:rsidR="005F0D3B" w:rsidRPr="005F0D3B">
        <w:lastRenderedPageBreak/>
        <w:t>zawarciem umowy w sprawie zamówienia publicznego przedłożyć kopię umowy regulującej współpracę tych Wykonawców</w:t>
      </w:r>
      <w:r>
        <w:t>.</w:t>
      </w:r>
    </w:p>
    <w:p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7F475E" w:rsidRPr="007F475E" w:rsidRDefault="007F475E" w:rsidP="00DC2DA0">
      <w:pPr>
        <w:pStyle w:val="Nagwek2"/>
      </w:pPr>
      <w:r w:rsidRPr="007F475E">
        <w:rPr>
          <w:lang w:val="pl-PL"/>
        </w:rPr>
        <w:t>Zamawiający wymaga, aby wykonawca przed zawarciem umowy przedstawił:</w:t>
      </w:r>
    </w:p>
    <w:p w:rsidR="007F475E" w:rsidRDefault="007F475E" w:rsidP="007F475E">
      <w:pPr>
        <w:pStyle w:val="Nagwek2"/>
        <w:numPr>
          <w:ilvl w:val="0"/>
          <w:numId w:val="0"/>
        </w:numPr>
        <w:ind w:left="680"/>
        <w:rPr>
          <w:lang w:val="pl-PL"/>
        </w:rPr>
      </w:pPr>
      <w:r w:rsidRPr="007F475E">
        <w:rPr>
          <w:lang w:val="pl-PL"/>
        </w:rPr>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rsidR="007F475E" w:rsidRDefault="007F475E" w:rsidP="007F475E">
      <w:pPr>
        <w:pStyle w:val="Nagwek2"/>
        <w:numPr>
          <w:ilvl w:val="0"/>
          <w:numId w:val="0"/>
        </w:numPr>
        <w:ind w:left="680"/>
        <w:rPr>
          <w:lang w:val="pl-PL"/>
        </w:rPr>
      </w:pPr>
      <w:r w:rsidRPr="007F475E">
        <w:rPr>
          <w:lang w:val="pl-PL"/>
        </w:rPr>
        <w:t>b)</w:t>
      </w:r>
      <w:r>
        <w:rPr>
          <w:lang w:val="pl-PL"/>
        </w:rPr>
        <w:t xml:space="preserve"> </w:t>
      </w:r>
      <w:r w:rsidRPr="00B57E84">
        <w:rPr>
          <w:highlight w:val="yellow"/>
          <w:lang w:val="pl-PL"/>
        </w:rPr>
        <w:t>uproszczony kosztorys ofertowy</w:t>
      </w:r>
      <w:r w:rsidRPr="007F475E">
        <w:rPr>
          <w:lang w:val="pl-PL"/>
        </w:rPr>
        <w:t>,</w:t>
      </w:r>
    </w:p>
    <w:p w:rsidR="00273436" w:rsidRPr="00B57E84" w:rsidRDefault="007F475E" w:rsidP="007F475E">
      <w:pPr>
        <w:pStyle w:val="Nagwek2"/>
        <w:numPr>
          <w:ilvl w:val="0"/>
          <w:numId w:val="0"/>
        </w:numPr>
        <w:ind w:left="680"/>
        <w:rPr>
          <w:lang w:val="pl-PL"/>
        </w:rPr>
      </w:pPr>
      <w:r>
        <w:rPr>
          <w:lang w:val="pl-PL"/>
        </w:rPr>
        <w:t>c</w:t>
      </w:r>
      <w:r w:rsidRPr="007F475E">
        <w:rPr>
          <w:lang w:val="pl-PL"/>
        </w:rPr>
        <w:t>)</w:t>
      </w:r>
      <w:r w:rsidR="00B57E84">
        <w:rPr>
          <w:lang w:val="pl-PL"/>
        </w:rPr>
        <w:t xml:space="preserve"> </w:t>
      </w:r>
      <w:r w:rsidRPr="00B57E84">
        <w:rPr>
          <w:highlight w:val="yellow"/>
          <w:lang w:val="pl-PL"/>
        </w:rPr>
        <w:t xml:space="preserve">dokument potwierdzający zawarcie umowy ubezpieczenia na minimalną sumę gwarancyjną stanowiącą </w:t>
      </w:r>
      <w:r w:rsidR="00B57E84" w:rsidRPr="00B57E84">
        <w:rPr>
          <w:highlight w:val="yellow"/>
          <w:lang w:val="pl-PL"/>
        </w:rPr>
        <w:t xml:space="preserve">kwotę 50 000,00 zł </w:t>
      </w:r>
      <w:r w:rsidR="00B57E84" w:rsidRPr="00B57E84">
        <w:rPr>
          <w:rFonts w:eastAsia="SimSun" w:cs="Mangal"/>
          <w:kern w:val="1"/>
          <w:highlight w:val="yellow"/>
          <w:lang w:eastAsia="hi-IN" w:bidi="hi-IN"/>
        </w:rPr>
        <w:t>ubezpiecz</w:t>
      </w:r>
      <w:r w:rsidR="00B57E84" w:rsidRPr="00B57E84">
        <w:rPr>
          <w:rFonts w:eastAsia="SimSun" w:cs="Mangal"/>
          <w:kern w:val="1"/>
          <w:highlight w:val="yellow"/>
          <w:lang w:val="pl-PL" w:eastAsia="hi-IN" w:bidi="hi-IN"/>
        </w:rPr>
        <w:t>enia</w:t>
      </w:r>
      <w:r w:rsidR="00B57E84" w:rsidRPr="00B57E84">
        <w:rPr>
          <w:rFonts w:eastAsia="SimSun" w:cs="Mangal"/>
          <w:kern w:val="1"/>
          <w:highlight w:val="yellow"/>
          <w:lang w:eastAsia="hi-IN" w:bidi="hi-IN"/>
        </w:rPr>
        <w:t xml:space="preserve"> od odpowiedzialności cywilnej w zakresie </w:t>
      </w:r>
      <w:r w:rsidR="00B57E84" w:rsidRPr="00B57E84">
        <w:rPr>
          <w:highlight w:val="yellow"/>
        </w:rPr>
        <w:t>prowadzonej działalności związanej z przedmiotem zamówienia</w:t>
      </w:r>
      <w:bookmarkStart w:id="57" w:name="_Hlk76547451"/>
      <w:r w:rsidR="00B57E84" w:rsidRPr="00B57E84">
        <w:rPr>
          <w:lang w:val="pl-PL"/>
        </w:rPr>
        <w:t>.</w:t>
      </w:r>
    </w:p>
    <w:p w:rsidR="00EB7871" w:rsidRPr="003209A8" w:rsidRDefault="00603291" w:rsidP="00930133">
      <w:pPr>
        <w:pStyle w:val="Nagwek1"/>
      </w:pPr>
      <w:bookmarkStart w:id="58" w:name="_Toc258314258"/>
      <w:bookmarkEnd w:id="57"/>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8"/>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E7211" w:rsidRPr="00436A2B">
        <w:rPr>
          <w:b/>
          <w:highlight w:val="yellow"/>
          <w:lang w:val="pl-PL"/>
        </w:rPr>
        <w:t>5</w:t>
      </w:r>
      <w:r w:rsidRPr="00436A2B">
        <w:rPr>
          <w:highlight w:val="yellow"/>
        </w:rPr>
        <w:t> %</w:t>
      </w:r>
      <w:r>
        <w:t xml:space="preserve"> ceny brutto podanej w ofercie. Zabezpieczenie służy pokryciu roszczeń z tytułu niewykonania lub nienależytego wykonania umowy.</w:t>
      </w:r>
    </w:p>
    <w:p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9" w:name="_heading=h.4k668n3" w:colFirst="0" w:colLast="0"/>
      <w:bookmarkEnd w:id="59"/>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lastRenderedPageBreak/>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60"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0"/>
    </w:p>
    <w:p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rsidR="00603291" w:rsidRPr="00876900" w:rsidRDefault="00603291" w:rsidP="00930133">
      <w:pPr>
        <w:pStyle w:val="Nagwek1"/>
      </w:pPr>
      <w:bookmarkStart w:id="6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1"/>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DC2DA0">
      <w:pPr>
        <w:pStyle w:val="Nagwek2"/>
      </w:pPr>
      <w:r w:rsidRPr="00384B6F">
        <w:rPr>
          <w:lang w:val="pl-PL"/>
        </w:rPr>
        <w:lastRenderedPageBreak/>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DC2DA0">
      <w:pPr>
        <w:pStyle w:val="Nagwek2"/>
      </w:pPr>
      <w:bookmarkStart w:id="62"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w:t>
      </w:r>
      <w:r w:rsidR="0026553F">
        <w:rPr>
          <w:b/>
          <w:bCs w:val="0"/>
          <w:lang w:val="pl-PL"/>
        </w:rPr>
        <w:t xml:space="preserve"> </w:t>
      </w:r>
      <w:r w:rsidR="00D73F6F" w:rsidRPr="001D086C">
        <w:rPr>
          <w:b/>
          <w:bCs w:val="0"/>
        </w:rPr>
        <w:t>wymiana wodomierzy lokalowych</w:t>
      </w:r>
      <w:r w:rsidR="00D73F6F">
        <w:rPr>
          <w:b/>
          <w:bCs w:val="0"/>
          <w:lang w:val="pl-PL"/>
        </w:rPr>
        <w:t>, montaż nakładek radiowych z systemem zdalnego odczytu</w:t>
      </w:r>
      <w:r w:rsidR="00D73F6F" w:rsidRPr="001D086C">
        <w:rPr>
          <w:b/>
          <w:bCs w:val="0"/>
        </w:rPr>
        <w:t xml:space="preserve"> w lokalach mieszkalnych będących</w:t>
      </w:r>
      <w:r w:rsidR="00D73F6F">
        <w:rPr>
          <w:b/>
          <w:bCs w:val="0"/>
          <w:lang w:val="pl-PL"/>
        </w:rPr>
        <w:t xml:space="preserve"> </w:t>
      </w:r>
      <w:r w:rsidR="00D73F6F" w:rsidRPr="001D086C">
        <w:rPr>
          <w:b/>
          <w:bCs w:val="0"/>
        </w:rPr>
        <w:t>w zasobie</w:t>
      </w:r>
      <w:r w:rsidR="00D73F6F">
        <w:rPr>
          <w:b/>
          <w:bCs w:val="0"/>
          <w:lang w:val="pl-PL"/>
        </w:rPr>
        <w:t xml:space="preserve"> </w:t>
      </w:r>
      <w:r w:rsidR="00D73F6F" w:rsidRPr="001D086C">
        <w:rPr>
          <w:b/>
          <w:bCs w:val="0"/>
          <w:lang w:val="pl-PL"/>
        </w:rPr>
        <w:t>Miejskiego Zakładu Gospodarki Mieszkaniowej „</w:t>
      </w:r>
      <w:r w:rsidR="00D73F6F" w:rsidRPr="001D086C">
        <w:rPr>
          <w:b/>
          <w:bCs w:val="0"/>
        </w:rPr>
        <w:t>MZGM</w:t>
      </w:r>
      <w:r w:rsidR="00D73F6F" w:rsidRPr="001D086C">
        <w:rPr>
          <w:b/>
          <w:bCs w:val="0"/>
          <w:lang w:val="pl-PL"/>
        </w:rPr>
        <w:t>”</w:t>
      </w:r>
      <w:r w:rsidR="00D73F6F" w:rsidRPr="001D086C">
        <w:rPr>
          <w:b/>
          <w:bCs w:val="0"/>
        </w:rPr>
        <w:t xml:space="preserve">  Sp. z o. o. w Ostrowie Wielkopolskim</w:t>
      </w:r>
      <w:r>
        <w:rPr>
          <w:lang w:val="pl-PL"/>
        </w:rPr>
        <w:t xml:space="preserve">– znak sprawy: </w:t>
      </w:r>
      <w:r w:rsidR="00DB377C" w:rsidRPr="00DB377C">
        <w:rPr>
          <w:b/>
          <w:lang w:val="pl-PL"/>
        </w:rPr>
        <w:t>PNO/0</w:t>
      </w:r>
      <w:r w:rsidR="00D73F6F">
        <w:rPr>
          <w:b/>
          <w:lang w:val="pl-PL"/>
        </w:rPr>
        <w:t>1</w:t>
      </w:r>
      <w:r w:rsidR="00DB377C" w:rsidRPr="00DB377C">
        <w:rPr>
          <w:b/>
          <w:lang w:val="pl-PL"/>
        </w:rPr>
        <w:t>/202</w:t>
      </w:r>
      <w:r w:rsidR="00D73F6F">
        <w:rPr>
          <w:b/>
          <w:lang w:val="pl-PL"/>
        </w:rPr>
        <w:t>4</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2"/>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lastRenderedPageBreak/>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E12933" w:rsidRDefault="00E12933" w:rsidP="005C59DB">
      <w:pPr>
        <w:rPr>
          <w:bCs/>
          <w:iCs/>
          <w:color w:val="000000"/>
          <w:lang w:val="x-none" w:eastAsia="x-none"/>
        </w:rPr>
      </w:pPr>
    </w:p>
    <w:p w:rsidR="00E12933" w:rsidRDefault="00E12933" w:rsidP="005C59DB">
      <w:pPr>
        <w:rPr>
          <w:bCs/>
          <w:iCs/>
          <w:color w:val="000000"/>
          <w:lang w:val="x-none" w:eastAsia="x-none"/>
        </w:rPr>
      </w:pPr>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9003C0">
            <w:pPr>
              <w:spacing w:before="60" w:after="120"/>
              <w:jc w:val="both"/>
              <w:rPr>
                <w:b/>
              </w:rPr>
            </w:pPr>
            <w:r w:rsidRPr="00DB377C">
              <w:t>1</w:t>
            </w:r>
          </w:p>
        </w:tc>
        <w:tc>
          <w:tcPr>
            <w:tcW w:w="8636" w:type="dxa"/>
          </w:tcPr>
          <w:p w:rsidR="00DB377C" w:rsidRPr="0035521A" w:rsidRDefault="0035521A" w:rsidP="009003C0">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9003C0">
            <w:pPr>
              <w:spacing w:before="60" w:after="120"/>
              <w:jc w:val="both"/>
              <w:rPr>
                <w:b/>
              </w:rPr>
            </w:pPr>
            <w:r w:rsidRPr="00DB377C">
              <w:t>2</w:t>
            </w:r>
          </w:p>
        </w:tc>
        <w:tc>
          <w:tcPr>
            <w:tcW w:w="8636" w:type="dxa"/>
          </w:tcPr>
          <w:p w:rsidR="00DB377C" w:rsidRPr="0035521A" w:rsidRDefault="0035521A" w:rsidP="009003C0">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9003C0">
            <w:pPr>
              <w:spacing w:before="60" w:after="120"/>
              <w:jc w:val="both"/>
              <w:rPr>
                <w:b/>
              </w:rPr>
            </w:pPr>
            <w:r w:rsidRPr="00DB377C">
              <w:t>3</w:t>
            </w:r>
          </w:p>
        </w:tc>
        <w:tc>
          <w:tcPr>
            <w:tcW w:w="8636" w:type="dxa"/>
          </w:tcPr>
          <w:p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9003C0">
            <w:pPr>
              <w:spacing w:before="60" w:after="120"/>
              <w:jc w:val="both"/>
              <w:rPr>
                <w:b/>
              </w:rPr>
            </w:pPr>
            <w:r w:rsidRPr="00DB377C">
              <w:t>4</w:t>
            </w:r>
          </w:p>
        </w:tc>
        <w:tc>
          <w:tcPr>
            <w:tcW w:w="8636" w:type="dxa"/>
          </w:tcPr>
          <w:p w:rsidR="00DB377C" w:rsidRPr="0035521A" w:rsidRDefault="0035521A" w:rsidP="009003C0">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9003C0">
            <w:pPr>
              <w:spacing w:before="60" w:after="120"/>
              <w:jc w:val="both"/>
            </w:pPr>
            <w:r>
              <w:t>5</w:t>
            </w:r>
          </w:p>
        </w:tc>
        <w:tc>
          <w:tcPr>
            <w:tcW w:w="8636" w:type="dxa"/>
          </w:tcPr>
          <w:p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9003C0">
            <w:pPr>
              <w:spacing w:before="60" w:after="120"/>
              <w:jc w:val="both"/>
            </w:pPr>
            <w:r>
              <w:t>6</w:t>
            </w:r>
          </w:p>
        </w:tc>
        <w:tc>
          <w:tcPr>
            <w:tcW w:w="8636" w:type="dxa"/>
          </w:tcPr>
          <w:p w:rsidR="00E0430C" w:rsidRDefault="004B3D32" w:rsidP="009003C0">
            <w:pPr>
              <w:spacing w:before="60" w:after="120"/>
              <w:jc w:val="both"/>
            </w:pPr>
            <w:r>
              <w:t>Umowa - wzór</w:t>
            </w:r>
          </w:p>
        </w:tc>
      </w:tr>
      <w:tr w:rsidR="0035521A" w:rsidRPr="006672A6" w:rsidTr="0021008D">
        <w:tc>
          <w:tcPr>
            <w:tcW w:w="828" w:type="dxa"/>
          </w:tcPr>
          <w:p w:rsidR="0035521A" w:rsidRDefault="0021008D" w:rsidP="009003C0">
            <w:pPr>
              <w:spacing w:before="60" w:after="120"/>
              <w:jc w:val="both"/>
            </w:pPr>
            <w:r>
              <w:t>7</w:t>
            </w:r>
          </w:p>
        </w:tc>
        <w:tc>
          <w:tcPr>
            <w:tcW w:w="8636" w:type="dxa"/>
          </w:tcPr>
          <w:p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561" w:rsidRDefault="00DB6561">
      <w:r>
        <w:separator/>
      </w:r>
    </w:p>
  </w:endnote>
  <w:endnote w:type="continuationSeparator" w:id="0">
    <w:p w:rsidR="00DB6561" w:rsidRDefault="00DB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B6561" w:rsidRDefault="00DB6561">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561" w:rsidRDefault="00DB6561">
      <w:r>
        <w:separator/>
      </w:r>
    </w:p>
  </w:footnote>
  <w:footnote w:type="continuationSeparator" w:id="0">
    <w:p w:rsidR="00DB6561" w:rsidRDefault="00DB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Nagwek"/>
      <w:jc w:val="center"/>
      <w:rPr>
        <w:sz w:val="18"/>
        <w:szCs w:val="18"/>
      </w:rPr>
    </w:pPr>
    <w:r>
      <w:rPr>
        <w:sz w:val="18"/>
        <w:szCs w:val="18"/>
      </w:rPr>
      <w:t>SWZ</w:t>
    </w:r>
  </w:p>
  <w:p w:rsidR="00DB6561" w:rsidRDefault="00DB6561" w:rsidP="0018596F">
    <w:pPr>
      <w:pStyle w:val="Nagwek"/>
      <w:jc w:val="center"/>
      <w:rPr>
        <w:sz w:val="18"/>
        <w:szCs w:val="18"/>
      </w:rPr>
    </w:pPr>
    <w:r w:rsidRPr="0018596F">
      <w:rPr>
        <w:sz w:val="18"/>
        <w:szCs w:val="18"/>
      </w:rPr>
      <w:t>Wykonanie wymiany wodomierzy lokalowych</w:t>
    </w:r>
    <w:r>
      <w:rPr>
        <w:sz w:val="18"/>
        <w:szCs w:val="18"/>
      </w:rPr>
      <w:t>, montaż nakładek radiowych z systemem zdalnego odczytu</w:t>
    </w:r>
    <w:r w:rsidRPr="0018596F">
      <w:rPr>
        <w:sz w:val="18"/>
        <w:szCs w:val="18"/>
      </w:rPr>
      <w:t xml:space="preserve"> w lokalach mieszkalnych będących  w zasobie  Miejskiego Zakładu Gospodarki Mieszkaniowej „MZGM”  Sp. z o. o.  w Ostrowie Wielkopolskim.</w:t>
    </w:r>
  </w:p>
  <w:p w:rsidR="00DB6561" w:rsidRDefault="00DB6561">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561" w:rsidRDefault="00DB65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67265C"/>
    <w:multiLevelType w:val="hybridMultilevel"/>
    <w:tmpl w:val="1372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9"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F1359E2"/>
    <w:multiLevelType w:val="hybridMultilevel"/>
    <w:tmpl w:val="262E3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584C2B02"/>
    <w:multiLevelType w:val="hybridMultilevel"/>
    <w:tmpl w:val="ECD2CFA2"/>
    <w:lvl w:ilvl="0" w:tplc="49383C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C2F3A9A"/>
    <w:multiLevelType w:val="hybridMultilevel"/>
    <w:tmpl w:val="B4CC7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10"/>
  </w:num>
  <w:num w:numId="3">
    <w:abstractNumId w:val="13"/>
  </w:num>
  <w:num w:numId="4">
    <w:abstractNumId w:val="9"/>
  </w:num>
  <w:num w:numId="5">
    <w:abstractNumId w:val="11"/>
  </w:num>
  <w:num w:numId="6">
    <w:abstractNumId w:val="27"/>
  </w:num>
  <w:num w:numId="7">
    <w:abstractNumId w:val="20"/>
  </w:num>
  <w:num w:numId="8">
    <w:abstractNumId w:val="28"/>
  </w:num>
  <w:num w:numId="9">
    <w:abstractNumId w:val="1"/>
  </w:num>
  <w:num w:numId="10">
    <w:abstractNumId w:val="17"/>
  </w:num>
  <w:num w:numId="11">
    <w:abstractNumId w:val="23"/>
  </w:num>
  <w:num w:numId="12">
    <w:abstractNumId w:val="29"/>
  </w:num>
  <w:num w:numId="13">
    <w:abstractNumId w:val="2"/>
  </w:num>
  <w:num w:numId="14">
    <w:abstractNumId w:val="31"/>
  </w:num>
  <w:num w:numId="15">
    <w:abstractNumId w:val="32"/>
  </w:num>
  <w:num w:numId="16">
    <w:abstractNumId w:val="34"/>
  </w:num>
  <w:num w:numId="17">
    <w:abstractNumId w:val="7"/>
  </w:num>
  <w:num w:numId="18">
    <w:abstractNumId w:val="16"/>
  </w:num>
  <w:num w:numId="19">
    <w:abstractNumId w:val="30"/>
  </w:num>
  <w:num w:numId="20">
    <w:abstractNumId w:val="8"/>
  </w:num>
  <w:num w:numId="21">
    <w:abstractNumId w:val="24"/>
  </w:num>
  <w:num w:numId="22">
    <w:abstractNumId w:val="12"/>
  </w:num>
  <w:num w:numId="23">
    <w:abstractNumId w:val="14"/>
  </w:num>
  <w:num w:numId="24">
    <w:abstractNumId w:val="33"/>
  </w:num>
  <w:num w:numId="25">
    <w:abstractNumId w:val="18"/>
  </w:num>
  <w:num w:numId="26">
    <w:abstractNumId w:val="4"/>
  </w:num>
  <w:num w:numId="27">
    <w:abstractNumId w:val="21"/>
  </w:num>
  <w:num w:numId="28">
    <w:abstractNumId w:val="3"/>
  </w:num>
  <w:num w:numId="29">
    <w:abstractNumId w:val="0"/>
  </w:num>
  <w:num w:numId="30">
    <w:abstractNumId w:val="19"/>
  </w:num>
  <w:num w:numId="31">
    <w:abstractNumId w:val="15"/>
  </w:num>
  <w:num w:numId="32">
    <w:abstractNumId w:val="26"/>
  </w:num>
  <w:num w:numId="33">
    <w:abstractNumId w:val="6"/>
  </w:num>
  <w:num w:numId="34">
    <w:abstractNumId w:val="22"/>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3444"/>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5781"/>
    <w:rsid w:val="00036DB5"/>
    <w:rsid w:val="0004094C"/>
    <w:rsid w:val="0004095D"/>
    <w:rsid w:val="0004113A"/>
    <w:rsid w:val="00041A23"/>
    <w:rsid w:val="00046CEF"/>
    <w:rsid w:val="000471B4"/>
    <w:rsid w:val="00050901"/>
    <w:rsid w:val="000515DB"/>
    <w:rsid w:val="00055EF1"/>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59AF"/>
    <w:rsid w:val="000B08A9"/>
    <w:rsid w:val="000B0F13"/>
    <w:rsid w:val="000B7D34"/>
    <w:rsid w:val="000C619D"/>
    <w:rsid w:val="000C63A2"/>
    <w:rsid w:val="000C732C"/>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96F"/>
    <w:rsid w:val="00185F39"/>
    <w:rsid w:val="00191475"/>
    <w:rsid w:val="00192F39"/>
    <w:rsid w:val="00194EF2"/>
    <w:rsid w:val="0019588C"/>
    <w:rsid w:val="001B126E"/>
    <w:rsid w:val="001B12DB"/>
    <w:rsid w:val="001B2996"/>
    <w:rsid w:val="001B3F5E"/>
    <w:rsid w:val="001B6A19"/>
    <w:rsid w:val="001C27D3"/>
    <w:rsid w:val="001C30E8"/>
    <w:rsid w:val="001C5986"/>
    <w:rsid w:val="001D086C"/>
    <w:rsid w:val="001D34AE"/>
    <w:rsid w:val="001D74DE"/>
    <w:rsid w:val="001E0E3F"/>
    <w:rsid w:val="001E0F69"/>
    <w:rsid w:val="001E4CE2"/>
    <w:rsid w:val="001E66C0"/>
    <w:rsid w:val="001F1894"/>
    <w:rsid w:val="001F2BB3"/>
    <w:rsid w:val="001F47F1"/>
    <w:rsid w:val="001F7B41"/>
    <w:rsid w:val="00201D7C"/>
    <w:rsid w:val="00204058"/>
    <w:rsid w:val="002064E7"/>
    <w:rsid w:val="0021008D"/>
    <w:rsid w:val="002140B0"/>
    <w:rsid w:val="00214702"/>
    <w:rsid w:val="00217828"/>
    <w:rsid w:val="00220191"/>
    <w:rsid w:val="002239C2"/>
    <w:rsid w:val="00223EF2"/>
    <w:rsid w:val="0022674F"/>
    <w:rsid w:val="00226999"/>
    <w:rsid w:val="002306BE"/>
    <w:rsid w:val="00231EC4"/>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65C5B"/>
    <w:rsid w:val="00273436"/>
    <w:rsid w:val="002746F7"/>
    <w:rsid w:val="002776F4"/>
    <w:rsid w:val="00277E7E"/>
    <w:rsid w:val="002808A5"/>
    <w:rsid w:val="00284488"/>
    <w:rsid w:val="002962E0"/>
    <w:rsid w:val="002963F2"/>
    <w:rsid w:val="002A2915"/>
    <w:rsid w:val="002A2D4A"/>
    <w:rsid w:val="002A4ED7"/>
    <w:rsid w:val="002A5CAF"/>
    <w:rsid w:val="002B15BA"/>
    <w:rsid w:val="002B22BF"/>
    <w:rsid w:val="002B2DB7"/>
    <w:rsid w:val="002B7FB6"/>
    <w:rsid w:val="002C512F"/>
    <w:rsid w:val="002D031A"/>
    <w:rsid w:val="002D4E51"/>
    <w:rsid w:val="002D5300"/>
    <w:rsid w:val="002D76FF"/>
    <w:rsid w:val="002D7A25"/>
    <w:rsid w:val="002E0CCC"/>
    <w:rsid w:val="002E316D"/>
    <w:rsid w:val="002E5E36"/>
    <w:rsid w:val="002E666C"/>
    <w:rsid w:val="002E675A"/>
    <w:rsid w:val="002E7C8B"/>
    <w:rsid w:val="002F07D4"/>
    <w:rsid w:val="002F4360"/>
    <w:rsid w:val="00302B26"/>
    <w:rsid w:val="003064AE"/>
    <w:rsid w:val="00310C85"/>
    <w:rsid w:val="0031141E"/>
    <w:rsid w:val="0031304C"/>
    <w:rsid w:val="003200AE"/>
    <w:rsid w:val="003209A8"/>
    <w:rsid w:val="00321030"/>
    <w:rsid w:val="00322993"/>
    <w:rsid w:val="00325E66"/>
    <w:rsid w:val="00326AA3"/>
    <w:rsid w:val="00330D0B"/>
    <w:rsid w:val="00330F50"/>
    <w:rsid w:val="00333636"/>
    <w:rsid w:val="00333E1A"/>
    <w:rsid w:val="00333EB5"/>
    <w:rsid w:val="00333ECD"/>
    <w:rsid w:val="00334E8F"/>
    <w:rsid w:val="00335C23"/>
    <w:rsid w:val="00335F71"/>
    <w:rsid w:val="0034045A"/>
    <w:rsid w:val="003440B4"/>
    <w:rsid w:val="00344476"/>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319D"/>
    <w:rsid w:val="00395ED5"/>
    <w:rsid w:val="0039694C"/>
    <w:rsid w:val="00396C33"/>
    <w:rsid w:val="003A6C76"/>
    <w:rsid w:val="003B09B6"/>
    <w:rsid w:val="003B6B7C"/>
    <w:rsid w:val="003C478A"/>
    <w:rsid w:val="003C4BDA"/>
    <w:rsid w:val="003C665B"/>
    <w:rsid w:val="003D0168"/>
    <w:rsid w:val="003D02DA"/>
    <w:rsid w:val="003D0409"/>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3FB"/>
    <w:rsid w:val="00462AF1"/>
    <w:rsid w:val="00466174"/>
    <w:rsid w:val="00466719"/>
    <w:rsid w:val="00466D96"/>
    <w:rsid w:val="004726A9"/>
    <w:rsid w:val="00472F68"/>
    <w:rsid w:val="004759E4"/>
    <w:rsid w:val="00475D05"/>
    <w:rsid w:val="0047646F"/>
    <w:rsid w:val="004820E5"/>
    <w:rsid w:val="00483F80"/>
    <w:rsid w:val="00484B56"/>
    <w:rsid w:val="00485968"/>
    <w:rsid w:val="00487982"/>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4F7BDB"/>
    <w:rsid w:val="00502DA2"/>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1904"/>
    <w:rsid w:val="00603291"/>
    <w:rsid w:val="006037ED"/>
    <w:rsid w:val="00603892"/>
    <w:rsid w:val="006047E6"/>
    <w:rsid w:val="006066FD"/>
    <w:rsid w:val="00610D3A"/>
    <w:rsid w:val="00614581"/>
    <w:rsid w:val="00621DE2"/>
    <w:rsid w:val="006260AC"/>
    <w:rsid w:val="00627ED2"/>
    <w:rsid w:val="006318DF"/>
    <w:rsid w:val="0063322D"/>
    <w:rsid w:val="00634AFB"/>
    <w:rsid w:val="006369CE"/>
    <w:rsid w:val="0063732B"/>
    <w:rsid w:val="00646C41"/>
    <w:rsid w:val="00650268"/>
    <w:rsid w:val="00656498"/>
    <w:rsid w:val="00656996"/>
    <w:rsid w:val="0066198A"/>
    <w:rsid w:val="00663317"/>
    <w:rsid w:val="0066381A"/>
    <w:rsid w:val="00666C20"/>
    <w:rsid w:val="006672A6"/>
    <w:rsid w:val="00670A26"/>
    <w:rsid w:val="006737D4"/>
    <w:rsid w:val="006810A7"/>
    <w:rsid w:val="00681AF7"/>
    <w:rsid w:val="0068237F"/>
    <w:rsid w:val="00683761"/>
    <w:rsid w:val="00686DA2"/>
    <w:rsid w:val="0069210C"/>
    <w:rsid w:val="006939EC"/>
    <w:rsid w:val="00694F75"/>
    <w:rsid w:val="006B1DAA"/>
    <w:rsid w:val="006B281B"/>
    <w:rsid w:val="006B2D67"/>
    <w:rsid w:val="006C0226"/>
    <w:rsid w:val="006C1585"/>
    <w:rsid w:val="006C1F3A"/>
    <w:rsid w:val="006C2748"/>
    <w:rsid w:val="006C44E6"/>
    <w:rsid w:val="006C4F9D"/>
    <w:rsid w:val="006C7A86"/>
    <w:rsid w:val="006D473F"/>
    <w:rsid w:val="006D74D8"/>
    <w:rsid w:val="006E2613"/>
    <w:rsid w:val="006E2896"/>
    <w:rsid w:val="006E2CC4"/>
    <w:rsid w:val="006E4086"/>
    <w:rsid w:val="006F0CD5"/>
    <w:rsid w:val="006F1D91"/>
    <w:rsid w:val="006F5BCD"/>
    <w:rsid w:val="006F77F8"/>
    <w:rsid w:val="00702626"/>
    <w:rsid w:val="00703F5F"/>
    <w:rsid w:val="00705BE6"/>
    <w:rsid w:val="0070620B"/>
    <w:rsid w:val="0071220B"/>
    <w:rsid w:val="00712C26"/>
    <w:rsid w:val="00713508"/>
    <w:rsid w:val="00713C69"/>
    <w:rsid w:val="00713E16"/>
    <w:rsid w:val="007160EF"/>
    <w:rsid w:val="00717726"/>
    <w:rsid w:val="00717915"/>
    <w:rsid w:val="00721AFE"/>
    <w:rsid w:val="00722A08"/>
    <w:rsid w:val="007232EE"/>
    <w:rsid w:val="0072707F"/>
    <w:rsid w:val="00730E7F"/>
    <w:rsid w:val="0073111D"/>
    <w:rsid w:val="00732B5E"/>
    <w:rsid w:val="00734784"/>
    <w:rsid w:val="00740B94"/>
    <w:rsid w:val="00740EFA"/>
    <w:rsid w:val="00740F53"/>
    <w:rsid w:val="007419FB"/>
    <w:rsid w:val="00741CCD"/>
    <w:rsid w:val="00757FE2"/>
    <w:rsid w:val="00760959"/>
    <w:rsid w:val="007613B2"/>
    <w:rsid w:val="00770037"/>
    <w:rsid w:val="00770E75"/>
    <w:rsid w:val="007720EC"/>
    <w:rsid w:val="0077370B"/>
    <w:rsid w:val="00774374"/>
    <w:rsid w:val="00774A7C"/>
    <w:rsid w:val="00774B06"/>
    <w:rsid w:val="00775B6C"/>
    <w:rsid w:val="00780D83"/>
    <w:rsid w:val="007873D0"/>
    <w:rsid w:val="007911FF"/>
    <w:rsid w:val="00793568"/>
    <w:rsid w:val="007941DD"/>
    <w:rsid w:val="007A004A"/>
    <w:rsid w:val="007A0A7A"/>
    <w:rsid w:val="007A5710"/>
    <w:rsid w:val="007A6299"/>
    <w:rsid w:val="007A7517"/>
    <w:rsid w:val="007B1047"/>
    <w:rsid w:val="007B174A"/>
    <w:rsid w:val="007B4C2A"/>
    <w:rsid w:val="007C00B8"/>
    <w:rsid w:val="007C075F"/>
    <w:rsid w:val="007D41B8"/>
    <w:rsid w:val="007F35F3"/>
    <w:rsid w:val="007F3A2E"/>
    <w:rsid w:val="007F475E"/>
    <w:rsid w:val="007F507E"/>
    <w:rsid w:val="007F7BF7"/>
    <w:rsid w:val="008051D4"/>
    <w:rsid w:val="008056A9"/>
    <w:rsid w:val="008111F0"/>
    <w:rsid w:val="00811693"/>
    <w:rsid w:val="00811E8A"/>
    <w:rsid w:val="008121FA"/>
    <w:rsid w:val="00816ED8"/>
    <w:rsid w:val="00820382"/>
    <w:rsid w:val="00821B37"/>
    <w:rsid w:val="0082230A"/>
    <w:rsid w:val="00823C81"/>
    <w:rsid w:val="0082612A"/>
    <w:rsid w:val="008278C6"/>
    <w:rsid w:val="00832452"/>
    <w:rsid w:val="008431B7"/>
    <w:rsid w:val="00844250"/>
    <w:rsid w:val="0084633A"/>
    <w:rsid w:val="008469DE"/>
    <w:rsid w:val="00853A65"/>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A3895"/>
    <w:rsid w:val="008A5091"/>
    <w:rsid w:val="008A59DF"/>
    <w:rsid w:val="008B13A8"/>
    <w:rsid w:val="008B60B4"/>
    <w:rsid w:val="008C284A"/>
    <w:rsid w:val="008C42BD"/>
    <w:rsid w:val="008C47F9"/>
    <w:rsid w:val="008C57F0"/>
    <w:rsid w:val="008D33FF"/>
    <w:rsid w:val="008D48A7"/>
    <w:rsid w:val="008D56F6"/>
    <w:rsid w:val="008E244A"/>
    <w:rsid w:val="008E2C1B"/>
    <w:rsid w:val="008E38E4"/>
    <w:rsid w:val="008E3C1A"/>
    <w:rsid w:val="008E55A8"/>
    <w:rsid w:val="008E6748"/>
    <w:rsid w:val="008E693A"/>
    <w:rsid w:val="008F1A15"/>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137A"/>
    <w:rsid w:val="009526DC"/>
    <w:rsid w:val="0095272A"/>
    <w:rsid w:val="009554B6"/>
    <w:rsid w:val="00961A57"/>
    <w:rsid w:val="00961BEB"/>
    <w:rsid w:val="00966186"/>
    <w:rsid w:val="00973B5F"/>
    <w:rsid w:val="009763B2"/>
    <w:rsid w:val="00977128"/>
    <w:rsid w:val="00980FDF"/>
    <w:rsid w:val="00981AF8"/>
    <w:rsid w:val="00983549"/>
    <w:rsid w:val="009838C7"/>
    <w:rsid w:val="009863E7"/>
    <w:rsid w:val="00990A89"/>
    <w:rsid w:val="009959D3"/>
    <w:rsid w:val="009A1CBD"/>
    <w:rsid w:val="009A2558"/>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02E9"/>
    <w:rsid w:val="00A2215E"/>
    <w:rsid w:val="00A2369F"/>
    <w:rsid w:val="00A2716E"/>
    <w:rsid w:val="00A300F2"/>
    <w:rsid w:val="00A34A55"/>
    <w:rsid w:val="00A34E0E"/>
    <w:rsid w:val="00A40A2C"/>
    <w:rsid w:val="00A43AEE"/>
    <w:rsid w:val="00A46681"/>
    <w:rsid w:val="00A50B70"/>
    <w:rsid w:val="00A527A1"/>
    <w:rsid w:val="00A53E5C"/>
    <w:rsid w:val="00A54376"/>
    <w:rsid w:val="00A56785"/>
    <w:rsid w:val="00A56852"/>
    <w:rsid w:val="00A57653"/>
    <w:rsid w:val="00A679C4"/>
    <w:rsid w:val="00A70B48"/>
    <w:rsid w:val="00A722BA"/>
    <w:rsid w:val="00A72F5B"/>
    <w:rsid w:val="00A81069"/>
    <w:rsid w:val="00A824AD"/>
    <w:rsid w:val="00A832BE"/>
    <w:rsid w:val="00A84EC8"/>
    <w:rsid w:val="00A86605"/>
    <w:rsid w:val="00A90128"/>
    <w:rsid w:val="00A90C31"/>
    <w:rsid w:val="00A91E0E"/>
    <w:rsid w:val="00A93016"/>
    <w:rsid w:val="00A94884"/>
    <w:rsid w:val="00A94DAB"/>
    <w:rsid w:val="00A9512C"/>
    <w:rsid w:val="00A966A6"/>
    <w:rsid w:val="00A96E95"/>
    <w:rsid w:val="00AA1892"/>
    <w:rsid w:val="00AA5FCE"/>
    <w:rsid w:val="00AA661F"/>
    <w:rsid w:val="00AB2A54"/>
    <w:rsid w:val="00AB6FBF"/>
    <w:rsid w:val="00AB7036"/>
    <w:rsid w:val="00AC3CE1"/>
    <w:rsid w:val="00AC7391"/>
    <w:rsid w:val="00AE3E83"/>
    <w:rsid w:val="00AE4E38"/>
    <w:rsid w:val="00AF1311"/>
    <w:rsid w:val="00AF18E3"/>
    <w:rsid w:val="00AF326A"/>
    <w:rsid w:val="00AF3824"/>
    <w:rsid w:val="00AF5C90"/>
    <w:rsid w:val="00AF616D"/>
    <w:rsid w:val="00B034A9"/>
    <w:rsid w:val="00B053B4"/>
    <w:rsid w:val="00B05777"/>
    <w:rsid w:val="00B06553"/>
    <w:rsid w:val="00B07111"/>
    <w:rsid w:val="00B0712C"/>
    <w:rsid w:val="00B11855"/>
    <w:rsid w:val="00B1378C"/>
    <w:rsid w:val="00B16D36"/>
    <w:rsid w:val="00B310E3"/>
    <w:rsid w:val="00B31246"/>
    <w:rsid w:val="00B31453"/>
    <w:rsid w:val="00B34A16"/>
    <w:rsid w:val="00B36CE0"/>
    <w:rsid w:val="00B40837"/>
    <w:rsid w:val="00B51C9B"/>
    <w:rsid w:val="00B51D96"/>
    <w:rsid w:val="00B556D6"/>
    <w:rsid w:val="00B579BB"/>
    <w:rsid w:val="00B57E84"/>
    <w:rsid w:val="00B71C2D"/>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7307"/>
    <w:rsid w:val="00BE5528"/>
    <w:rsid w:val="00BE6235"/>
    <w:rsid w:val="00BE65C3"/>
    <w:rsid w:val="00BF579F"/>
    <w:rsid w:val="00BF6DEC"/>
    <w:rsid w:val="00BF75A7"/>
    <w:rsid w:val="00C00534"/>
    <w:rsid w:val="00C03499"/>
    <w:rsid w:val="00C05C77"/>
    <w:rsid w:val="00C06D30"/>
    <w:rsid w:val="00C11F31"/>
    <w:rsid w:val="00C143DF"/>
    <w:rsid w:val="00C155F9"/>
    <w:rsid w:val="00C165F6"/>
    <w:rsid w:val="00C20DA9"/>
    <w:rsid w:val="00C270BA"/>
    <w:rsid w:val="00C2712C"/>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8093D"/>
    <w:rsid w:val="00C82E8D"/>
    <w:rsid w:val="00C85325"/>
    <w:rsid w:val="00C858A0"/>
    <w:rsid w:val="00C9211D"/>
    <w:rsid w:val="00C92FE8"/>
    <w:rsid w:val="00CA3D6E"/>
    <w:rsid w:val="00CB2E04"/>
    <w:rsid w:val="00CB3594"/>
    <w:rsid w:val="00CB4701"/>
    <w:rsid w:val="00CB6608"/>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4E18"/>
    <w:rsid w:val="00D201E0"/>
    <w:rsid w:val="00D23093"/>
    <w:rsid w:val="00D232A5"/>
    <w:rsid w:val="00D24B8A"/>
    <w:rsid w:val="00D272EA"/>
    <w:rsid w:val="00D30384"/>
    <w:rsid w:val="00D30CFB"/>
    <w:rsid w:val="00D30E5D"/>
    <w:rsid w:val="00D34446"/>
    <w:rsid w:val="00D35830"/>
    <w:rsid w:val="00D35FCB"/>
    <w:rsid w:val="00D4318F"/>
    <w:rsid w:val="00D45566"/>
    <w:rsid w:val="00D50D88"/>
    <w:rsid w:val="00D5117C"/>
    <w:rsid w:val="00D565E7"/>
    <w:rsid w:val="00D62D55"/>
    <w:rsid w:val="00D65942"/>
    <w:rsid w:val="00D67BC1"/>
    <w:rsid w:val="00D73F6F"/>
    <w:rsid w:val="00D74026"/>
    <w:rsid w:val="00D94CD8"/>
    <w:rsid w:val="00D94D51"/>
    <w:rsid w:val="00D95619"/>
    <w:rsid w:val="00D956E8"/>
    <w:rsid w:val="00DA094A"/>
    <w:rsid w:val="00DA2D32"/>
    <w:rsid w:val="00DA5B65"/>
    <w:rsid w:val="00DB377C"/>
    <w:rsid w:val="00DB3A54"/>
    <w:rsid w:val="00DB4B6C"/>
    <w:rsid w:val="00DB4C5E"/>
    <w:rsid w:val="00DB5FDF"/>
    <w:rsid w:val="00DB6561"/>
    <w:rsid w:val="00DC108C"/>
    <w:rsid w:val="00DC227A"/>
    <w:rsid w:val="00DC2DA0"/>
    <w:rsid w:val="00DC3E3B"/>
    <w:rsid w:val="00DD29C1"/>
    <w:rsid w:val="00DD574A"/>
    <w:rsid w:val="00DD6F9B"/>
    <w:rsid w:val="00DE1032"/>
    <w:rsid w:val="00DE5056"/>
    <w:rsid w:val="00DE6DA3"/>
    <w:rsid w:val="00DF4EB3"/>
    <w:rsid w:val="00DF5C49"/>
    <w:rsid w:val="00DF5FC7"/>
    <w:rsid w:val="00E00A53"/>
    <w:rsid w:val="00E00F57"/>
    <w:rsid w:val="00E0430C"/>
    <w:rsid w:val="00E0511E"/>
    <w:rsid w:val="00E0552F"/>
    <w:rsid w:val="00E100F6"/>
    <w:rsid w:val="00E10E4F"/>
    <w:rsid w:val="00E1108A"/>
    <w:rsid w:val="00E11924"/>
    <w:rsid w:val="00E12933"/>
    <w:rsid w:val="00E14BA2"/>
    <w:rsid w:val="00E17734"/>
    <w:rsid w:val="00E17E19"/>
    <w:rsid w:val="00E208B4"/>
    <w:rsid w:val="00E20949"/>
    <w:rsid w:val="00E22F75"/>
    <w:rsid w:val="00E234D8"/>
    <w:rsid w:val="00E26EEE"/>
    <w:rsid w:val="00E30EB9"/>
    <w:rsid w:val="00E33ECD"/>
    <w:rsid w:val="00E40611"/>
    <w:rsid w:val="00E41917"/>
    <w:rsid w:val="00E51387"/>
    <w:rsid w:val="00E528CA"/>
    <w:rsid w:val="00E547CA"/>
    <w:rsid w:val="00E65F99"/>
    <w:rsid w:val="00E706F0"/>
    <w:rsid w:val="00E724BD"/>
    <w:rsid w:val="00E72DD3"/>
    <w:rsid w:val="00E7448C"/>
    <w:rsid w:val="00E761B8"/>
    <w:rsid w:val="00E81DAC"/>
    <w:rsid w:val="00E85EB9"/>
    <w:rsid w:val="00E866CB"/>
    <w:rsid w:val="00E879CD"/>
    <w:rsid w:val="00E967D9"/>
    <w:rsid w:val="00EA00A8"/>
    <w:rsid w:val="00EA554E"/>
    <w:rsid w:val="00EA5C61"/>
    <w:rsid w:val="00EB00B6"/>
    <w:rsid w:val="00EB24E5"/>
    <w:rsid w:val="00EB6566"/>
    <w:rsid w:val="00EB7261"/>
    <w:rsid w:val="00EB7871"/>
    <w:rsid w:val="00EB7CB4"/>
    <w:rsid w:val="00EC3DF7"/>
    <w:rsid w:val="00EC4CDA"/>
    <w:rsid w:val="00EC7D06"/>
    <w:rsid w:val="00ED0999"/>
    <w:rsid w:val="00EE1213"/>
    <w:rsid w:val="00EE3618"/>
    <w:rsid w:val="00EE4B27"/>
    <w:rsid w:val="00EE5530"/>
    <w:rsid w:val="00EF0A3B"/>
    <w:rsid w:val="00EF5211"/>
    <w:rsid w:val="00EF52AB"/>
    <w:rsid w:val="00EF7A6A"/>
    <w:rsid w:val="00F01987"/>
    <w:rsid w:val="00F044F2"/>
    <w:rsid w:val="00F0732C"/>
    <w:rsid w:val="00F0770E"/>
    <w:rsid w:val="00F100E6"/>
    <w:rsid w:val="00F12AF3"/>
    <w:rsid w:val="00F131CB"/>
    <w:rsid w:val="00F13967"/>
    <w:rsid w:val="00F1608B"/>
    <w:rsid w:val="00F16E5C"/>
    <w:rsid w:val="00F234AD"/>
    <w:rsid w:val="00F23594"/>
    <w:rsid w:val="00F241C5"/>
    <w:rsid w:val="00F273C6"/>
    <w:rsid w:val="00F2749C"/>
    <w:rsid w:val="00F27747"/>
    <w:rsid w:val="00F278EE"/>
    <w:rsid w:val="00F301F1"/>
    <w:rsid w:val="00F3099A"/>
    <w:rsid w:val="00F34E78"/>
    <w:rsid w:val="00F36773"/>
    <w:rsid w:val="00F3742A"/>
    <w:rsid w:val="00F37E3A"/>
    <w:rsid w:val="00F47AFE"/>
    <w:rsid w:val="00F525A3"/>
    <w:rsid w:val="00F55F9B"/>
    <w:rsid w:val="00F61255"/>
    <w:rsid w:val="00F6210A"/>
    <w:rsid w:val="00F652EE"/>
    <w:rsid w:val="00F658F3"/>
    <w:rsid w:val="00F65ACD"/>
    <w:rsid w:val="00F7086B"/>
    <w:rsid w:val="00F7138D"/>
    <w:rsid w:val="00F752C2"/>
    <w:rsid w:val="00F81CD6"/>
    <w:rsid w:val="00F837AC"/>
    <w:rsid w:val="00F83A08"/>
    <w:rsid w:val="00F83D72"/>
    <w:rsid w:val="00F8458B"/>
    <w:rsid w:val="00F85F4C"/>
    <w:rsid w:val="00F915AF"/>
    <w:rsid w:val="00F94BF7"/>
    <w:rsid w:val="00FA0742"/>
    <w:rsid w:val="00FA108D"/>
    <w:rsid w:val="00FA1251"/>
    <w:rsid w:val="00FA2BDE"/>
    <w:rsid w:val="00FA3784"/>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10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2FAB0B"/>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1558</TotalTime>
  <Pages>28</Pages>
  <Words>8967</Words>
  <Characters>57923</Characters>
  <Application>Microsoft Office Word</Application>
  <DocSecurity>0</DocSecurity>
  <Lines>482</Lines>
  <Paragraphs>133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66757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217</cp:revision>
  <cp:lastPrinted>2024-04-30T06:01:00Z</cp:lastPrinted>
  <dcterms:created xsi:type="dcterms:W3CDTF">2021-04-29T16:06:00Z</dcterms:created>
  <dcterms:modified xsi:type="dcterms:W3CDTF">2024-04-30T06:01:00Z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