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7077" w14:textId="5D2DB553" w:rsidR="00CB118C" w:rsidRDefault="00CB118C" w:rsidP="00D2014B">
      <w:pPr>
        <w:jc w:val="both"/>
      </w:pPr>
      <w:r>
        <w:t>1) Proszę o udostępnienie profilu podłużnego projektowanej drogi. W przypadku braku profili podłużnych proszę o udzielenie informacji czy projektowane warstwy należy ułożyć na istniejącej nawierzchni drogi czy też istniejąca nawierzchnia drogi podlega rozbiórce.</w:t>
      </w:r>
    </w:p>
    <w:p w14:paraId="5843DFC8" w14:textId="614C081F" w:rsidR="00CB118C" w:rsidRPr="00C31336" w:rsidRDefault="00CB118C" w:rsidP="00D2014B">
      <w:pPr>
        <w:jc w:val="both"/>
        <w:rPr>
          <w:b/>
          <w:bCs/>
        </w:rPr>
      </w:pPr>
      <w:r w:rsidRPr="00C31336">
        <w:rPr>
          <w:b/>
          <w:bCs/>
        </w:rPr>
        <w:t>Odp. :</w:t>
      </w:r>
    </w:p>
    <w:p w14:paraId="06652F04" w14:textId="19786237" w:rsidR="00C31336" w:rsidRDefault="00CB118C" w:rsidP="00D2014B">
      <w:pPr>
        <w:jc w:val="both"/>
        <w:rPr>
          <w:b/>
          <w:bCs/>
        </w:rPr>
      </w:pPr>
      <w:r w:rsidRPr="00CB118C">
        <w:rPr>
          <w:b/>
          <w:bCs/>
        </w:rPr>
        <w:t>Projektowane konstrukcj</w:t>
      </w:r>
      <w:r w:rsidR="00C31336">
        <w:rPr>
          <w:b/>
          <w:bCs/>
        </w:rPr>
        <w:t>e</w:t>
      </w:r>
      <w:r w:rsidRPr="00CB118C">
        <w:rPr>
          <w:b/>
          <w:bCs/>
        </w:rPr>
        <w:t xml:space="preserve"> remontowanej drogi należy wykonać na wyprofilowanej istniejącej nawierzchni</w:t>
      </w:r>
      <w:r>
        <w:rPr>
          <w:b/>
          <w:bCs/>
        </w:rPr>
        <w:t>.</w:t>
      </w:r>
    </w:p>
    <w:p w14:paraId="3A5C8D68" w14:textId="77777777" w:rsidR="00D2014B" w:rsidRPr="00CB118C" w:rsidRDefault="00D2014B" w:rsidP="00D2014B">
      <w:pPr>
        <w:jc w:val="both"/>
        <w:rPr>
          <w:b/>
          <w:bCs/>
        </w:rPr>
      </w:pPr>
    </w:p>
    <w:p w14:paraId="594E500D" w14:textId="6AE188A2" w:rsidR="00CB118C" w:rsidRDefault="00CB118C" w:rsidP="00D2014B">
      <w:pPr>
        <w:jc w:val="both"/>
      </w:pPr>
      <w:r>
        <w:t xml:space="preserve">2) Proszę o wyjaśnienie rozbieżności pomiędzy przedmiarem robót a dokumentacją projektowa </w:t>
      </w:r>
      <w:r>
        <w:br/>
        <w:t>w zakresie warstwy wyrównawczej z kruszywa łamanego -warstwa górna o grubości po zagęszczeniu 20 cm. Warstwa ta nie występuje w udostępnionej dokumentacji projektowej.</w:t>
      </w:r>
    </w:p>
    <w:p w14:paraId="3853E28D" w14:textId="1BEA7139" w:rsidR="00CB118C" w:rsidRPr="00CB118C" w:rsidRDefault="00CB118C" w:rsidP="00D2014B">
      <w:pPr>
        <w:jc w:val="both"/>
        <w:rPr>
          <w:b/>
          <w:bCs/>
        </w:rPr>
      </w:pPr>
      <w:r w:rsidRPr="00CB118C">
        <w:rPr>
          <w:b/>
          <w:bCs/>
        </w:rPr>
        <w:t>Odp.</w:t>
      </w:r>
      <w:r>
        <w:rPr>
          <w:b/>
          <w:bCs/>
        </w:rPr>
        <w:t>:</w:t>
      </w:r>
    </w:p>
    <w:p w14:paraId="22E3DE2C" w14:textId="03E52DE6" w:rsidR="00D2014B" w:rsidRDefault="00CB118C" w:rsidP="00D2014B">
      <w:pPr>
        <w:jc w:val="both"/>
        <w:rPr>
          <w:b/>
          <w:bCs/>
        </w:rPr>
      </w:pPr>
      <w:r w:rsidRPr="00CB118C">
        <w:rPr>
          <w:b/>
          <w:bCs/>
        </w:rPr>
        <w:t>Warstwa wyrównawcza jest zamieszczona w przekrojach konstrukcyjnych.</w:t>
      </w:r>
    </w:p>
    <w:p w14:paraId="0A1E8229" w14:textId="77777777" w:rsidR="00D2014B" w:rsidRPr="00CB118C" w:rsidRDefault="00D2014B" w:rsidP="00D2014B">
      <w:pPr>
        <w:jc w:val="both"/>
        <w:rPr>
          <w:b/>
          <w:bCs/>
        </w:rPr>
      </w:pPr>
    </w:p>
    <w:p w14:paraId="271031A6" w14:textId="60A8CB8F" w:rsidR="00CB118C" w:rsidRDefault="00CB118C" w:rsidP="00D2014B">
      <w:pPr>
        <w:jc w:val="both"/>
      </w:pPr>
      <w:r>
        <w:t xml:space="preserve">3) Proszę o wyjaśnienie rozbieżności pomiędzy przedmiarem robót a dokumentacją projektowa </w:t>
      </w:r>
      <w:r>
        <w:br/>
        <w:t xml:space="preserve">w zakresie warstwy Podbudowa z kruszywa łamanego o grubości po zagęszczeniu 20 cm. </w:t>
      </w:r>
      <w:r>
        <w:br/>
        <w:t>Z dokumentacji wynika że należy ja ułożyć na całej szerokości jezdnia, natomiast przedmiar przewiduje jej wykonanie na szerokości 1 m na całym odcinku drogi.</w:t>
      </w:r>
    </w:p>
    <w:p w14:paraId="332E3464" w14:textId="35265DD4" w:rsidR="00CB118C" w:rsidRPr="00CB118C" w:rsidRDefault="00CB118C" w:rsidP="00D2014B">
      <w:pPr>
        <w:jc w:val="both"/>
        <w:rPr>
          <w:b/>
          <w:bCs/>
        </w:rPr>
      </w:pPr>
      <w:r w:rsidRPr="00CB118C">
        <w:rPr>
          <w:b/>
          <w:bCs/>
        </w:rPr>
        <w:t>Odp.</w:t>
      </w:r>
      <w:r>
        <w:rPr>
          <w:b/>
          <w:bCs/>
        </w:rPr>
        <w:t>:</w:t>
      </w:r>
    </w:p>
    <w:p w14:paraId="19E3F517" w14:textId="46961134" w:rsidR="00CB118C" w:rsidRPr="00CB118C" w:rsidRDefault="00CB118C" w:rsidP="00D2014B">
      <w:pPr>
        <w:jc w:val="both"/>
        <w:rPr>
          <w:b/>
          <w:bCs/>
        </w:rPr>
      </w:pPr>
      <w:r w:rsidRPr="00CB118C">
        <w:rPr>
          <w:b/>
          <w:bCs/>
        </w:rPr>
        <w:t xml:space="preserve">Warstwę podbudowy o grubości 20 cm należy ułożyć na poszerzeniach jezdni do wymaganych </w:t>
      </w:r>
      <w:r w:rsidRPr="00CB118C">
        <w:rPr>
          <w:b/>
          <w:bCs/>
        </w:rPr>
        <w:br/>
        <w:t>w projekcie szerokości jezdni.</w:t>
      </w:r>
    </w:p>
    <w:p w14:paraId="2DF5116A" w14:textId="77777777" w:rsidR="00CB118C" w:rsidRDefault="00CB118C" w:rsidP="00D2014B">
      <w:pPr>
        <w:jc w:val="both"/>
      </w:pPr>
    </w:p>
    <w:p w14:paraId="334D7131" w14:textId="0DED9B8B" w:rsidR="00CB118C" w:rsidRDefault="00CB118C" w:rsidP="00D2014B">
      <w:pPr>
        <w:jc w:val="both"/>
      </w:pPr>
      <w:r>
        <w:t xml:space="preserve">4) Proszę o zmianę zapisów D-04.04.02 Podbudowa zasadnicza z mieszanki kruszywa niezwiązanego </w:t>
      </w:r>
      <w:r>
        <w:br/>
        <w:t>i dostosowanie wymagań zawartych w pkt. 6 odnośnie modułu odkształcenia wtórnego i dostosowaniu go do KR1.</w:t>
      </w:r>
    </w:p>
    <w:p w14:paraId="67948247" w14:textId="03DFC4E3" w:rsidR="00CB118C" w:rsidRPr="00CB118C" w:rsidRDefault="00CB118C" w:rsidP="00D2014B">
      <w:pPr>
        <w:jc w:val="both"/>
        <w:rPr>
          <w:b/>
          <w:bCs/>
        </w:rPr>
      </w:pPr>
      <w:r w:rsidRPr="00CB118C">
        <w:rPr>
          <w:b/>
          <w:bCs/>
        </w:rPr>
        <w:t>Odp.:</w:t>
      </w:r>
    </w:p>
    <w:p w14:paraId="3A90E93E" w14:textId="443A223F" w:rsidR="00CB118C" w:rsidRPr="00CB118C" w:rsidRDefault="00D2014B" w:rsidP="00D2014B">
      <w:pPr>
        <w:jc w:val="both"/>
        <w:rPr>
          <w:b/>
          <w:bCs/>
        </w:rPr>
      </w:pPr>
      <w:r>
        <w:rPr>
          <w:b/>
          <w:bCs/>
        </w:rPr>
        <w:t>D</w:t>
      </w:r>
      <w:r w:rsidR="00CB118C" w:rsidRPr="00CB118C">
        <w:rPr>
          <w:b/>
          <w:bCs/>
        </w:rPr>
        <w:t xml:space="preserve">la KR 1  </w:t>
      </w:r>
      <w:r>
        <w:rPr>
          <w:b/>
          <w:bCs/>
        </w:rPr>
        <w:t xml:space="preserve">minimum </w:t>
      </w:r>
      <w:r w:rsidR="00CB118C" w:rsidRPr="00CB118C">
        <w:rPr>
          <w:b/>
          <w:bCs/>
        </w:rPr>
        <w:t xml:space="preserve">80 </w:t>
      </w:r>
      <w:proofErr w:type="spellStart"/>
      <w:r w:rsidR="00CB118C" w:rsidRPr="00CB118C">
        <w:rPr>
          <w:b/>
          <w:bCs/>
        </w:rPr>
        <w:t>MPa</w:t>
      </w:r>
      <w:proofErr w:type="spellEnd"/>
      <w:r>
        <w:rPr>
          <w:b/>
          <w:bCs/>
        </w:rPr>
        <w:t>.</w:t>
      </w:r>
    </w:p>
    <w:p w14:paraId="65200FE6" w14:textId="77777777" w:rsidR="00CB118C" w:rsidRDefault="00CB118C" w:rsidP="00CB118C"/>
    <w:p w14:paraId="3CFC2E02" w14:textId="0267072C" w:rsidR="00CB118C" w:rsidRDefault="00CB118C" w:rsidP="00D2014B">
      <w:pPr>
        <w:jc w:val="both"/>
      </w:pPr>
      <w:r>
        <w:t>5) Proszę o dostosowanie wymagań zawartych w specyfikacjach D - 02.01.01, D-04.01.01 D-04.02.01 do wymagań stawianych dla dróg KR1.</w:t>
      </w:r>
    </w:p>
    <w:p w14:paraId="2E0FF492" w14:textId="77777777" w:rsidR="00CB118C" w:rsidRPr="00CB118C" w:rsidRDefault="00CB118C" w:rsidP="00D2014B">
      <w:pPr>
        <w:jc w:val="both"/>
        <w:rPr>
          <w:b/>
          <w:bCs/>
        </w:rPr>
      </w:pPr>
      <w:r w:rsidRPr="00CB118C">
        <w:rPr>
          <w:b/>
          <w:bCs/>
        </w:rPr>
        <w:t>Odp.:</w:t>
      </w:r>
    </w:p>
    <w:p w14:paraId="458AD64F" w14:textId="0BF76CA7" w:rsidR="00CB118C" w:rsidRPr="00CB118C" w:rsidRDefault="00CB118C" w:rsidP="00D2014B">
      <w:pPr>
        <w:jc w:val="both"/>
        <w:rPr>
          <w:b/>
          <w:bCs/>
        </w:rPr>
      </w:pPr>
      <w:r w:rsidRPr="00CB118C">
        <w:rPr>
          <w:b/>
          <w:bCs/>
        </w:rPr>
        <w:t>Przedmiotową drogę należy wykonać dla kategorii ruchu KR-1  zgodnie z ST z obowiązującymi przepisami i normami oraz ST udostępnioną przez :   GENERALNĄ DYREKCJĘ DRÓG KRAJOWYCH I AUTOSTRAD</w:t>
      </w:r>
    </w:p>
    <w:p w14:paraId="63A950BE" w14:textId="77777777" w:rsidR="00CB118C" w:rsidRDefault="00CB118C" w:rsidP="00CB118C"/>
    <w:p w14:paraId="317DC7F6" w14:textId="0C065E11" w:rsidR="00CB118C" w:rsidRDefault="00CB118C" w:rsidP="00CB118C">
      <w:r>
        <w:t>6) Czy zakres prac przewiduje wykonanie krawężników i oporników drogowych? Jeżeli tak proszę o podanie ilości które należy uwzględnić w wycenie.</w:t>
      </w:r>
    </w:p>
    <w:p w14:paraId="0B3BC18E" w14:textId="6029835C" w:rsidR="00CB118C" w:rsidRPr="00CB118C" w:rsidRDefault="00CB118C" w:rsidP="00CB118C">
      <w:pPr>
        <w:rPr>
          <w:b/>
          <w:bCs/>
        </w:rPr>
      </w:pPr>
      <w:r w:rsidRPr="00CB118C">
        <w:rPr>
          <w:b/>
          <w:bCs/>
        </w:rPr>
        <w:lastRenderedPageBreak/>
        <w:t>Odp.:</w:t>
      </w:r>
    </w:p>
    <w:p w14:paraId="33A14760" w14:textId="4653F5B3" w:rsidR="00CB118C" w:rsidRPr="00CB118C" w:rsidRDefault="00CB118C" w:rsidP="00CB118C">
      <w:pPr>
        <w:rPr>
          <w:b/>
          <w:bCs/>
        </w:rPr>
      </w:pPr>
      <w:r w:rsidRPr="00CB118C">
        <w:rPr>
          <w:b/>
          <w:bCs/>
        </w:rPr>
        <w:t>Zakres prac nie przewiduje wykonania krawężników i oporników drogowych.</w:t>
      </w:r>
    </w:p>
    <w:p w14:paraId="67E55EB0" w14:textId="77777777" w:rsidR="00CB118C" w:rsidRDefault="00CB118C" w:rsidP="00CB118C"/>
    <w:p w14:paraId="416CFBEA" w14:textId="53833974" w:rsidR="00CB118C" w:rsidRDefault="00CB118C" w:rsidP="00D2014B">
      <w:pPr>
        <w:jc w:val="both"/>
      </w:pPr>
      <w:r>
        <w:t>7) Czy zakres prac przewiduje ułożenie trawników? Jeżeli tak proszę o podanie ilości które należy uwzględnić w wycenie.</w:t>
      </w:r>
    </w:p>
    <w:p w14:paraId="4B354D65" w14:textId="3FA16CE2" w:rsidR="00CB118C" w:rsidRPr="00CB118C" w:rsidRDefault="00CB118C" w:rsidP="00D2014B">
      <w:pPr>
        <w:jc w:val="both"/>
        <w:rPr>
          <w:b/>
          <w:bCs/>
        </w:rPr>
      </w:pPr>
      <w:r w:rsidRPr="00CB118C">
        <w:rPr>
          <w:b/>
          <w:bCs/>
        </w:rPr>
        <w:t>Odp.:</w:t>
      </w:r>
      <w:r w:rsidR="00D2014B">
        <w:rPr>
          <w:b/>
          <w:bCs/>
        </w:rPr>
        <w:t xml:space="preserve"> Zakres prac nie przewiduje ułożenia trawników.</w:t>
      </w:r>
    </w:p>
    <w:p w14:paraId="5E2DC8BD" w14:textId="77777777" w:rsidR="00CB118C" w:rsidRDefault="00CB118C" w:rsidP="00CB118C"/>
    <w:p w14:paraId="2BBE7AC6" w14:textId="0D0907CB" w:rsidR="00CB118C" w:rsidRDefault="00CB118C" w:rsidP="00D2014B">
      <w:pPr>
        <w:jc w:val="both"/>
      </w:pPr>
      <w:r>
        <w:t>8) W związku z tym, że planowany przebieg drogi graniczy z działkami o nieustalonych granicach działek, Wykonawca przy obecnym stanie działek nie jest wstanie jednoznacznie wyznaczyć granic pasa drogowego. Czy w trakcie realizacji Zamawiający wyznaczy granice działek, czy Wykonawca ma zrealizować zakres robót po obecnym śladzie bez względu czy jest on w granicach pasa drogowego.</w:t>
      </w:r>
    </w:p>
    <w:p w14:paraId="44D59673" w14:textId="2A859E6A" w:rsidR="00CB118C" w:rsidRPr="00D2014B" w:rsidRDefault="00D2014B" w:rsidP="00D2014B">
      <w:pPr>
        <w:jc w:val="both"/>
        <w:rPr>
          <w:b/>
          <w:bCs/>
        </w:rPr>
      </w:pPr>
      <w:r w:rsidRPr="00D2014B">
        <w:rPr>
          <w:b/>
          <w:bCs/>
        </w:rPr>
        <w:t>Odp.:</w:t>
      </w:r>
    </w:p>
    <w:p w14:paraId="631B21E5" w14:textId="5A1BC259" w:rsidR="00D2014B" w:rsidRPr="00D2014B" w:rsidRDefault="00D2014B" w:rsidP="00D2014B">
      <w:pPr>
        <w:jc w:val="both"/>
        <w:rPr>
          <w:b/>
          <w:bCs/>
        </w:rPr>
      </w:pPr>
      <w:r w:rsidRPr="00D2014B">
        <w:rPr>
          <w:b/>
          <w:bCs/>
        </w:rPr>
        <w:t>Wykonawca przed przystąpieniem do robót budowlanych wyznaczy przez geodetę oś jezdni zgodnie z załączoną dokumentacją, w której są naniesione granice ewidencyjne działek.</w:t>
      </w:r>
    </w:p>
    <w:p w14:paraId="1202A1AD" w14:textId="77777777" w:rsidR="00CB118C" w:rsidRDefault="00CB118C" w:rsidP="00CB118C"/>
    <w:p w14:paraId="69BD3494" w14:textId="77777777" w:rsidR="00CB118C" w:rsidRDefault="00CB118C" w:rsidP="00CB118C"/>
    <w:p w14:paraId="2DCA8919" w14:textId="77777777" w:rsidR="00CB118C" w:rsidRDefault="00CB118C" w:rsidP="00CB118C"/>
    <w:p w14:paraId="180C02C1" w14:textId="77777777" w:rsidR="00CB118C" w:rsidRDefault="00CB118C" w:rsidP="00CB118C"/>
    <w:p w14:paraId="5888AF4F" w14:textId="12F170DB" w:rsidR="001B0860" w:rsidRPr="00CB118C" w:rsidRDefault="001B0860" w:rsidP="00CB118C"/>
    <w:sectPr w:rsidR="001B0860" w:rsidRPr="00CB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8C"/>
    <w:rsid w:val="001B0860"/>
    <w:rsid w:val="00C31336"/>
    <w:rsid w:val="00CB118C"/>
    <w:rsid w:val="00D2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14FF"/>
  <w15:chartTrackingRefBased/>
  <w15:docId w15:val="{8AD8C45E-DDD3-4D28-BBEB-ECEDA4E8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Niczyporuk</dc:creator>
  <cp:keywords/>
  <dc:description/>
  <cp:lastModifiedBy>Patrycja Niczyporuk</cp:lastModifiedBy>
  <cp:revision>2</cp:revision>
  <dcterms:created xsi:type="dcterms:W3CDTF">2023-02-15T13:10:00Z</dcterms:created>
  <dcterms:modified xsi:type="dcterms:W3CDTF">2023-02-15T13:10:00Z</dcterms:modified>
</cp:coreProperties>
</file>