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573021F9" w:rsidR="008B41A8" w:rsidRPr="00E729AB" w:rsidRDefault="008B41A8" w:rsidP="008B41A8">
      <w:pPr>
        <w:pStyle w:val="Nagwek1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243617">
        <w:rPr>
          <w:rFonts w:asciiTheme="minorHAnsi" w:hAnsiTheme="minorHAnsi" w:cstheme="minorHAnsi"/>
          <w:sz w:val="20"/>
          <w:szCs w:val="20"/>
          <w:lang w:val="pl-PL"/>
        </w:rPr>
        <w:t>10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A34D878" w:rsidR="00FE4B3B" w:rsidRPr="000F3038" w:rsidRDefault="00FE4B3B" w:rsidP="00FE4B3B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</w:t>
      </w:r>
      <w:r w:rsidR="00B32D55">
        <w:rPr>
          <w:rFonts w:asciiTheme="minorHAnsi" w:hAnsiTheme="minorHAnsi" w:cstheme="minorHAnsi"/>
          <w:sz w:val="20"/>
          <w:lang w:val="pl-PL" w:eastAsia="pl-PL"/>
        </w:rPr>
        <w:t>usługę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 pn. „</w:t>
      </w:r>
      <w:r w:rsidR="009030E1" w:rsidRPr="009030E1">
        <w:rPr>
          <w:rFonts w:asciiTheme="minorHAnsi" w:hAnsiTheme="minorHAnsi" w:cstheme="minorHAnsi"/>
          <w:bCs/>
          <w:sz w:val="20"/>
          <w:lang w:val="pl-PL" w:eastAsia="pl-PL"/>
        </w:rPr>
        <w:t>Utrzymanie czystości oraz oczyszczanie letnie i zimowe chodników i parkingów na terenie miasta Pruszcz Gdański, w okresie od 1 listopada 2024 r. do 31 października 2025 r.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F3511E">
      <w:pPr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F3511E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F3511E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F3511E">
      <w:pPr>
        <w:spacing w:before="120" w:after="12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E729AB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F3511E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BA597F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0AE8C9B7" w:rsidR="003117E7" w:rsidRPr="00E729AB" w:rsidRDefault="005A4B42" w:rsidP="008B5A03">
      <w:pPr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9030E1">
        <w:rPr>
          <w:rFonts w:asciiTheme="minorHAnsi" w:hAnsiTheme="minorHAnsi" w:cstheme="minorHAnsi"/>
          <w:szCs w:val="24"/>
          <w:lang w:val="pl-PL"/>
        </w:rPr>
        <w:t>24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B32D5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E729AB" w:rsidRDefault="008B5A03" w:rsidP="008B5A03">
      <w:pPr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17168A">
      <w:pPr>
        <w:widowControl/>
        <w:spacing w:before="0" w:after="12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17168A">
      <w:pPr>
        <w:widowControl/>
        <w:spacing w:before="0" w:after="0" w:line="360" w:lineRule="auto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17168A">
      <w:pPr>
        <w:widowControl/>
        <w:spacing w:before="120" w:after="0" w:line="360" w:lineRule="auto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0383C2D3" w14:textId="558B6CB2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B32D5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9030E1" w:rsidRPr="009030E1">
        <w:rPr>
          <w:rFonts w:asciiTheme="minorHAnsi" w:hAnsiTheme="minorHAnsi" w:cstheme="minorHAnsi"/>
          <w:b/>
          <w:bCs/>
          <w:szCs w:val="24"/>
          <w:lang w:val="pl-PL" w:eastAsia="pl-PL"/>
        </w:rPr>
        <w:t>Utrzymanie czystości oraz oczyszczanie letnie i zimowe chodników i parkingów na terenie miasta Pruszcz Gdański, w okresie od 1 listopada 2024 r. do 31 października 2025 r.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70D5C169" w14:textId="77777777" w:rsidR="0017168A" w:rsidRPr="00E729AB" w:rsidRDefault="004F4907" w:rsidP="0017168A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F79A91" w14:textId="7B889B6E" w:rsidR="00051EED" w:rsidRPr="00051EED" w:rsidRDefault="0017168A" w:rsidP="0017168A">
      <w:pPr>
        <w:widowControl/>
        <w:spacing w:before="0" w:after="0" w:line="360" w:lineRule="auto"/>
        <w:contextualSpacing/>
        <w:jc w:val="both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</w:t>
      </w:r>
      <w:r w:rsidR="00051EED">
        <w:rPr>
          <w:rFonts w:asciiTheme="minorHAnsi" w:hAnsiTheme="minorHAnsi" w:cstheme="minorHAnsi"/>
          <w:szCs w:val="24"/>
          <w:lang w:val="pl-PL"/>
        </w:rPr>
        <w:t xml:space="preserve">ronie bezpieczeństwa narodowego, oraz na podstawie </w:t>
      </w:r>
      <w:r w:rsidR="00051EED" w:rsidRPr="00051EED">
        <w:rPr>
          <w:rFonts w:asciiTheme="minorHAnsi" w:hAnsiTheme="minorHAnsi" w:cstheme="minorHAnsi"/>
          <w:lang w:val="pl-PL"/>
        </w:rPr>
        <w:t xml:space="preserve">art. 5k ust. 1 </w:t>
      </w:r>
      <w:r w:rsidR="00051EED" w:rsidRPr="00BA50DA">
        <w:rPr>
          <w:rFonts w:asciiTheme="minorHAnsi" w:hAnsiTheme="minorHAnsi" w:cstheme="minorHAnsi"/>
          <w:bCs/>
          <w:lang w:val="pl-PL"/>
        </w:rPr>
        <w:t>rozporządzenia Rady (UE) nr 833/2014 z dnia 31.07.2014 roku dot. środków ograniczających w związku z działaniami Rosji destabilizującymi sytuację na Ukrainie.</w:t>
      </w:r>
    </w:p>
    <w:p w14:paraId="05BD48C1" w14:textId="77777777" w:rsidR="00C3527D" w:rsidRDefault="004F4907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* (niepotrzebne skreślić)</w:t>
      </w:r>
    </w:p>
    <w:p w14:paraId="6C374182" w14:textId="77777777" w:rsidR="00C64E84" w:rsidRPr="00E729AB" w:rsidRDefault="00C64E84" w:rsidP="004F4907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810388">
      <w:pPr>
        <w:widowControl/>
        <w:shd w:val="clear" w:color="auto" w:fill="BFBFBF"/>
        <w:spacing w:before="0" w:after="0" w:line="360" w:lineRule="auto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70A9FD9E" w:rsidR="00062D69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</w:t>
      </w:r>
      <w:r w:rsidR="003552A2">
        <w:rPr>
          <w:rFonts w:asciiTheme="minorHAnsi" w:eastAsia="Calibri" w:hAnsiTheme="minorHAnsi" w:cstheme="minorHAnsi"/>
          <w:i/>
          <w:szCs w:val="24"/>
          <w:lang w:val="pl-PL"/>
        </w:rPr>
        <w:t xml:space="preserve">, oraz </w:t>
      </w:r>
      <w:r w:rsidR="003552A2" w:rsidRPr="00051EED">
        <w:rPr>
          <w:rFonts w:asciiTheme="minorHAnsi" w:hAnsiTheme="minorHAnsi" w:cstheme="minorHAnsi"/>
          <w:lang w:val="pl-PL"/>
        </w:rPr>
        <w:t xml:space="preserve">art. 5k ust. 1 </w:t>
      </w:r>
      <w:r w:rsidR="003552A2" w:rsidRPr="00051EED">
        <w:rPr>
          <w:rFonts w:asciiTheme="minorHAnsi" w:hAnsiTheme="minorHAnsi" w:cstheme="minorHAnsi"/>
          <w:bCs/>
          <w:i/>
          <w:lang w:val="pl-PL"/>
        </w:rPr>
        <w:t>rozporządzenia Rady (UE) nr 833/2014 z dnia 31.07.2014 roku dot. środków ograniczających w związku z działaniami Rosji destabilizującymi sytuację na Ukrainie</w:t>
      </w:r>
      <w:r w:rsidR="003552A2">
        <w:rPr>
          <w:rFonts w:asciiTheme="minorHAnsi" w:hAnsiTheme="minorHAnsi" w:cstheme="minorHAnsi"/>
          <w:bCs/>
          <w:i/>
          <w:lang w:val="pl-PL"/>
        </w:rPr>
        <w:t>.</w:t>
      </w:r>
    </w:p>
    <w:p w14:paraId="24A38D33" w14:textId="77777777" w:rsidR="0017168A" w:rsidRPr="00E729AB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17168A">
      <w:pPr>
        <w:widowControl/>
        <w:spacing w:before="0" w:after="0" w:line="360" w:lineRule="auto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4234CA61" w:rsidR="00F47A54" w:rsidRPr="00E729AB" w:rsidRDefault="00F47A54" w:rsidP="00F47A54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</w:t>
      </w:r>
      <w:r w:rsidR="00E325AC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OWANYM PODPISEM ELEKTRONICZNYM</w:t>
      </w:r>
    </w:p>
    <w:p w14:paraId="270E195D" w14:textId="77777777" w:rsidR="002963A1" w:rsidRPr="00E729AB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0DA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11803">
    <w:abstractNumId w:val="2"/>
  </w:num>
  <w:num w:numId="2" w16cid:durableId="270015802">
    <w:abstractNumId w:val="5"/>
  </w:num>
  <w:num w:numId="3" w16cid:durableId="901914179">
    <w:abstractNumId w:val="1"/>
  </w:num>
  <w:num w:numId="4" w16cid:durableId="1681421552">
    <w:abstractNumId w:val="0"/>
  </w:num>
  <w:num w:numId="5" w16cid:durableId="575943427">
    <w:abstractNumId w:val="4"/>
  </w:num>
  <w:num w:numId="6" w16cid:durableId="115510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1EED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617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552A2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D642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6DA7"/>
    <w:rsid w:val="00746606"/>
    <w:rsid w:val="0076586C"/>
    <w:rsid w:val="00771890"/>
    <w:rsid w:val="007778E1"/>
    <w:rsid w:val="00782013"/>
    <w:rsid w:val="007A2CFE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030E1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D3FF7"/>
    <w:rsid w:val="009E5557"/>
    <w:rsid w:val="009F1C4B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2D55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0DA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642F2"/>
    <w:rsid w:val="00C64E84"/>
    <w:rsid w:val="00C72B11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0ECB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25AC"/>
    <w:rsid w:val="00E3613A"/>
    <w:rsid w:val="00E36775"/>
    <w:rsid w:val="00E64217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8180F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36</cp:revision>
  <cp:lastPrinted>2022-04-21T07:13:00Z</cp:lastPrinted>
  <dcterms:created xsi:type="dcterms:W3CDTF">2021-01-03T19:09:00Z</dcterms:created>
  <dcterms:modified xsi:type="dcterms:W3CDTF">2024-08-12T10:42:00Z</dcterms:modified>
</cp:coreProperties>
</file>