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E3BD" w14:textId="77777777" w:rsidR="00581F38" w:rsidRPr="0044012B" w:rsidRDefault="0044012B" w:rsidP="0044012B">
      <w:pPr>
        <w:autoSpaceDE w:val="0"/>
        <w:autoSpaceDN w:val="0"/>
        <w:adjustRightInd w:val="0"/>
        <w:spacing w:after="0" w:line="360" w:lineRule="auto"/>
        <w:ind w:left="5664" w:firstLine="708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Załącznik nr 1 do SWZ</w:t>
      </w:r>
      <w:r w:rsidR="0093322B">
        <w:rPr>
          <w:rFonts w:cstheme="minorHAnsi"/>
          <w:color w:val="000000"/>
          <w:sz w:val="20"/>
          <w:szCs w:val="20"/>
        </w:rPr>
        <w:t>/Umowy</w:t>
      </w:r>
    </w:p>
    <w:p w14:paraId="602990B1" w14:textId="77777777" w:rsidR="00581F38" w:rsidRPr="00D4796E" w:rsidRDefault="00FA0CCB" w:rsidP="0044012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D4796E">
        <w:rPr>
          <w:rFonts w:cstheme="minorHAnsi"/>
          <w:b/>
          <w:color w:val="000000"/>
          <w:sz w:val="28"/>
          <w:szCs w:val="28"/>
        </w:rPr>
        <w:t>Formularz Ofertowy</w:t>
      </w:r>
    </w:p>
    <w:p w14:paraId="35A0B7A2" w14:textId="77777777" w:rsidR="00FA0CCB" w:rsidRPr="00FA0CCB" w:rsidRDefault="00FA0CCB" w:rsidP="00FA0CCB">
      <w:pPr>
        <w:rPr>
          <w:sz w:val="20"/>
          <w:szCs w:val="20"/>
        </w:rPr>
      </w:pPr>
      <w:r w:rsidRPr="00FA0CCB">
        <w:rPr>
          <w:sz w:val="20"/>
          <w:szCs w:val="20"/>
        </w:rPr>
        <w:t>Nazwa wykonawcy (wykonawców w przypadku oferty wspólnej):</w:t>
      </w:r>
    </w:p>
    <w:p w14:paraId="71B199D1" w14:textId="77777777" w:rsidR="00FA0CCB" w:rsidRPr="00FA0CCB" w:rsidRDefault="00FA0CCB" w:rsidP="00FA0CCB">
      <w:pPr>
        <w:rPr>
          <w:sz w:val="20"/>
          <w:szCs w:val="20"/>
        </w:rPr>
      </w:pPr>
      <w:r w:rsidRPr="00FA0CC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566CA35" w14:textId="77777777" w:rsidR="00FA0CCB" w:rsidRPr="00FA0CCB" w:rsidRDefault="00FA0CCB" w:rsidP="00FA0CCB">
      <w:pPr>
        <w:rPr>
          <w:sz w:val="20"/>
          <w:szCs w:val="20"/>
        </w:rPr>
      </w:pPr>
      <w:r w:rsidRPr="00FA0CCB">
        <w:rPr>
          <w:sz w:val="20"/>
          <w:szCs w:val="20"/>
        </w:rPr>
        <w:t>Adres i siedziba wykonawcy: …………………………………………………………………………………………………………………</w:t>
      </w:r>
      <w:r w:rsidR="00D4796E">
        <w:rPr>
          <w:sz w:val="20"/>
          <w:szCs w:val="20"/>
        </w:rPr>
        <w:t>………………………………………………………..</w:t>
      </w:r>
    </w:p>
    <w:p w14:paraId="136820A8" w14:textId="77777777" w:rsidR="00FA0CCB" w:rsidRPr="00B64C80" w:rsidRDefault="00FA0CCB" w:rsidP="00FA0CCB">
      <w:pPr>
        <w:rPr>
          <w:sz w:val="20"/>
          <w:szCs w:val="20"/>
          <w:lang w:val="en-AU"/>
        </w:rPr>
      </w:pPr>
      <w:r w:rsidRPr="00FA0CCB">
        <w:rPr>
          <w:sz w:val="20"/>
          <w:szCs w:val="20"/>
        </w:rPr>
        <w:t xml:space="preserve">NIP: </w:t>
      </w:r>
      <w:r w:rsidRPr="00FA0CCB">
        <w:rPr>
          <w:sz w:val="20"/>
          <w:szCs w:val="20"/>
        </w:rPr>
        <w:tab/>
        <w:t xml:space="preserve">………………………………………………………. </w:t>
      </w:r>
      <w:r w:rsidRPr="00FA0CCB">
        <w:rPr>
          <w:sz w:val="20"/>
          <w:szCs w:val="20"/>
        </w:rPr>
        <w:tab/>
      </w:r>
      <w:r w:rsidRPr="00B64C80">
        <w:rPr>
          <w:sz w:val="20"/>
          <w:szCs w:val="20"/>
          <w:lang w:val="en-AU"/>
        </w:rPr>
        <w:t>REGON: ……………………………………………………</w:t>
      </w:r>
    </w:p>
    <w:p w14:paraId="1CB998DC" w14:textId="77777777" w:rsidR="00FA0CCB" w:rsidRPr="00B64C80" w:rsidRDefault="00FA0CCB" w:rsidP="00FA0CCB">
      <w:pPr>
        <w:rPr>
          <w:sz w:val="20"/>
          <w:szCs w:val="20"/>
          <w:lang w:val="en-AU"/>
        </w:rPr>
      </w:pPr>
      <w:r w:rsidRPr="00B64C80">
        <w:rPr>
          <w:sz w:val="20"/>
          <w:szCs w:val="20"/>
          <w:lang w:val="en-AU"/>
        </w:rPr>
        <w:t xml:space="preserve">Nr tel.: </w:t>
      </w:r>
      <w:r w:rsidRPr="00B64C80">
        <w:rPr>
          <w:sz w:val="20"/>
          <w:szCs w:val="20"/>
          <w:lang w:val="en-AU"/>
        </w:rPr>
        <w:tab/>
        <w:t>……………………………………………………….</w:t>
      </w:r>
      <w:r w:rsidRPr="00B64C80">
        <w:rPr>
          <w:sz w:val="20"/>
          <w:szCs w:val="20"/>
          <w:lang w:val="en-AU"/>
        </w:rPr>
        <w:tab/>
      </w:r>
    </w:p>
    <w:p w14:paraId="172A02DF" w14:textId="77777777" w:rsidR="00FA0CCB" w:rsidRPr="00B64C80" w:rsidRDefault="00FA0CCB" w:rsidP="00FA0CCB">
      <w:pPr>
        <w:rPr>
          <w:sz w:val="20"/>
          <w:szCs w:val="20"/>
          <w:lang w:val="en-AU"/>
        </w:rPr>
      </w:pPr>
      <w:r w:rsidRPr="00B64C80">
        <w:rPr>
          <w:sz w:val="20"/>
          <w:szCs w:val="20"/>
          <w:lang w:val="en-AU"/>
        </w:rPr>
        <w:t>Adres email:</w:t>
      </w:r>
      <w:r w:rsidRPr="00B64C80">
        <w:rPr>
          <w:sz w:val="20"/>
          <w:szCs w:val="20"/>
          <w:lang w:val="en-AU"/>
        </w:rPr>
        <w:tab/>
        <w:t>………………………………………………………………….</w:t>
      </w:r>
    </w:p>
    <w:p w14:paraId="41BCDB69" w14:textId="64DA81F9" w:rsidR="00FA0CCB" w:rsidRPr="00FA0CCB" w:rsidRDefault="00FA0CCB" w:rsidP="00581F38">
      <w:pPr>
        <w:rPr>
          <w:rFonts w:cstheme="minorHAnsi"/>
          <w:sz w:val="20"/>
          <w:szCs w:val="20"/>
        </w:rPr>
      </w:pPr>
      <w:r w:rsidRPr="00FA0CCB">
        <w:rPr>
          <w:rFonts w:cstheme="minorHAnsi"/>
          <w:sz w:val="20"/>
          <w:szCs w:val="20"/>
        </w:rPr>
        <w:t xml:space="preserve">W odpowiedzi na ogłoszenie o postępowaniu w sprawie zamówienia publicznego prowadzonego w </w:t>
      </w:r>
      <w:r w:rsidR="00D4796E">
        <w:rPr>
          <w:rFonts w:eastAsia="Times New Roman" w:cstheme="minorHAnsi"/>
          <w:sz w:val="20"/>
          <w:szCs w:val="20"/>
          <w:lang w:eastAsia="pl-PL"/>
        </w:rPr>
        <w:t>trybie podstawowym,</w:t>
      </w:r>
      <w:r w:rsidRPr="00FA0CCB">
        <w:rPr>
          <w:rFonts w:eastAsia="Times New Roman" w:cstheme="minorHAnsi"/>
          <w:sz w:val="20"/>
          <w:szCs w:val="20"/>
          <w:lang w:eastAsia="pl-PL"/>
        </w:rPr>
        <w:t xml:space="preserve"> art. 275 pkt 1 ustawy</w:t>
      </w:r>
      <w:r w:rsidR="00581F38" w:rsidRPr="00581F38">
        <w:rPr>
          <w:rFonts w:eastAsia="Times New Roman" w:cstheme="minorHAnsi"/>
          <w:iCs/>
          <w:sz w:val="20"/>
          <w:szCs w:val="20"/>
          <w:lang w:eastAsia="pl-PL"/>
        </w:rPr>
        <w:t xml:space="preserve"> </w:t>
      </w:r>
      <w:r w:rsidR="00581F38">
        <w:rPr>
          <w:rFonts w:eastAsia="Times New Roman" w:cstheme="minorHAnsi"/>
          <w:iCs/>
          <w:sz w:val="20"/>
          <w:szCs w:val="20"/>
          <w:lang w:eastAsia="pl-PL"/>
        </w:rPr>
        <w:t>Prawo zamówień publicznych</w:t>
      </w:r>
      <w:r w:rsidRPr="00FA0CCB">
        <w:rPr>
          <w:rFonts w:eastAsia="Times New Roman" w:cstheme="minorHAnsi"/>
          <w:sz w:val="20"/>
          <w:szCs w:val="20"/>
          <w:lang w:eastAsia="pl-PL"/>
        </w:rPr>
        <w:t xml:space="preserve"> z dnia 11 września 2019 roku </w:t>
      </w:r>
      <w:r w:rsidR="00D4796E">
        <w:rPr>
          <w:rFonts w:eastAsia="Times New Roman" w:cstheme="minorHAnsi"/>
          <w:sz w:val="20"/>
          <w:szCs w:val="20"/>
          <w:lang w:eastAsia="pl-PL"/>
        </w:rPr>
        <w:t>( t.j.  Dz. U. z 202</w:t>
      </w:r>
      <w:r w:rsidR="00696BCE">
        <w:rPr>
          <w:rFonts w:eastAsia="Times New Roman" w:cstheme="minorHAnsi"/>
          <w:sz w:val="20"/>
          <w:szCs w:val="20"/>
          <w:lang w:eastAsia="pl-PL"/>
        </w:rPr>
        <w:t>2</w:t>
      </w:r>
      <w:r w:rsidR="00D4796E">
        <w:rPr>
          <w:rFonts w:eastAsia="Times New Roman" w:cstheme="minorHAnsi"/>
          <w:sz w:val="20"/>
          <w:szCs w:val="20"/>
          <w:lang w:eastAsia="pl-PL"/>
        </w:rPr>
        <w:t xml:space="preserve"> r. poz. 1</w:t>
      </w:r>
      <w:r w:rsidR="00696BCE">
        <w:rPr>
          <w:rFonts w:eastAsia="Times New Roman" w:cstheme="minorHAnsi"/>
          <w:sz w:val="20"/>
          <w:szCs w:val="20"/>
          <w:lang w:eastAsia="pl-PL"/>
        </w:rPr>
        <w:t>710</w:t>
      </w:r>
      <w:r w:rsidR="00D4796E">
        <w:rPr>
          <w:rFonts w:eastAsia="Times New Roman" w:cstheme="minorHAnsi"/>
          <w:sz w:val="20"/>
          <w:szCs w:val="20"/>
          <w:lang w:eastAsia="pl-PL"/>
        </w:rPr>
        <w:t>, ze</w:t>
      </w:r>
      <w:r w:rsidRPr="00FA0CCB">
        <w:rPr>
          <w:rFonts w:eastAsia="Times New Roman" w:cstheme="minorHAnsi"/>
          <w:sz w:val="20"/>
          <w:szCs w:val="20"/>
          <w:lang w:eastAsia="pl-PL"/>
        </w:rPr>
        <w:t xml:space="preserve"> zm.)</w:t>
      </w:r>
      <w:r w:rsidRPr="00FA0CCB">
        <w:rPr>
          <w:rFonts w:cstheme="minorHAnsi"/>
          <w:sz w:val="20"/>
          <w:szCs w:val="20"/>
        </w:rPr>
        <w:t xml:space="preserve"> na </w:t>
      </w:r>
      <w:r w:rsidRPr="00FA0CCB">
        <w:rPr>
          <w:rFonts w:cstheme="minorHAnsi"/>
          <w:b/>
          <w:sz w:val="20"/>
          <w:szCs w:val="20"/>
        </w:rPr>
        <w:t>dostawę materiałów eksploatacyjnych do urządzeń drukujących lub kopiujących dla potrzeb Wielkopolskiego Oddziału Regiona</w:t>
      </w:r>
      <w:r w:rsidR="00581F38">
        <w:rPr>
          <w:rFonts w:cstheme="minorHAnsi"/>
          <w:b/>
          <w:sz w:val="20"/>
          <w:szCs w:val="20"/>
        </w:rPr>
        <w:t xml:space="preserve">lnego Agencji Restrukturyzacji </w:t>
      </w:r>
      <w:r w:rsidRPr="00FA0CCB">
        <w:rPr>
          <w:rFonts w:cstheme="minorHAnsi"/>
          <w:b/>
          <w:sz w:val="20"/>
          <w:szCs w:val="20"/>
        </w:rPr>
        <w:t xml:space="preserve">i Modernizacji Rolnictwa, </w:t>
      </w:r>
      <w:r w:rsidRPr="00FA0CCB">
        <w:rPr>
          <w:rFonts w:cstheme="minorHAnsi"/>
          <w:sz w:val="20"/>
          <w:szCs w:val="20"/>
        </w:rPr>
        <w:t>zgodnie z wy</w:t>
      </w:r>
      <w:r w:rsidR="008D5E9C">
        <w:rPr>
          <w:rFonts w:cstheme="minorHAnsi"/>
          <w:sz w:val="20"/>
          <w:szCs w:val="20"/>
        </w:rPr>
        <w:t>maganiami S</w:t>
      </w:r>
      <w:r w:rsidR="00D4796E">
        <w:rPr>
          <w:rFonts w:cstheme="minorHAnsi"/>
          <w:sz w:val="20"/>
          <w:szCs w:val="20"/>
        </w:rPr>
        <w:t xml:space="preserve">pecyfikacji </w:t>
      </w:r>
      <w:r w:rsidR="008D5E9C">
        <w:rPr>
          <w:rFonts w:cstheme="minorHAnsi"/>
          <w:sz w:val="20"/>
          <w:szCs w:val="20"/>
        </w:rPr>
        <w:t xml:space="preserve"> Warunków Z</w:t>
      </w:r>
      <w:r w:rsidRPr="00FA0CCB">
        <w:rPr>
          <w:rFonts w:cstheme="minorHAnsi"/>
          <w:sz w:val="20"/>
          <w:szCs w:val="20"/>
        </w:rPr>
        <w:t>amówienia oferujemy zrealizowanie przedmiotu zamówienia na następujących warunkach:</w:t>
      </w:r>
    </w:p>
    <w:p w14:paraId="053A200B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cena ofe</w:t>
      </w:r>
      <w:r w:rsidR="008D5E9C">
        <w:rPr>
          <w:rFonts w:cstheme="minorHAnsi"/>
          <w:color w:val="000000"/>
          <w:sz w:val="20"/>
          <w:szCs w:val="20"/>
        </w:rPr>
        <w:t xml:space="preserve">rtowa netto:_____________   zł, </w:t>
      </w:r>
      <w:r w:rsidR="00D4796E">
        <w:rPr>
          <w:rFonts w:cstheme="minorHAnsi"/>
          <w:color w:val="000000"/>
          <w:sz w:val="20"/>
          <w:szCs w:val="20"/>
        </w:rPr>
        <w:t>s</w:t>
      </w:r>
      <w:r w:rsidRPr="00FA0CCB">
        <w:rPr>
          <w:rFonts w:cstheme="minorHAnsi"/>
          <w:color w:val="000000"/>
          <w:sz w:val="20"/>
          <w:szCs w:val="20"/>
        </w:rPr>
        <w:t>łownie zł</w:t>
      </w:r>
      <w:r w:rsidR="008D5E9C">
        <w:rPr>
          <w:rFonts w:cstheme="minorHAnsi"/>
          <w:color w:val="000000"/>
          <w:sz w:val="20"/>
          <w:szCs w:val="20"/>
        </w:rPr>
        <w:t xml:space="preserve">: </w:t>
      </w:r>
      <w:r w:rsidRPr="00FA0CCB">
        <w:rPr>
          <w:rFonts w:cstheme="minorHAnsi"/>
          <w:color w:val="000000"/>
          <w:sz w:val="20"/>
          <w:szCs w:val="20"/>
        </w:rPr>
        <w:t>______________________________________</w:t>
      </w:r>
    </w:p>
    <w:p w14:paraId="21EBF1C2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cena of</w:t>
      </w:r>
      <w:r w:rsidR="008D5E9C">
        <w:rPr>
          <w:rFonts w:cstheme="minorHAnsi"/>
          <w:color w:val="000000"/>
          <w:sz w:val="20"/>
          <w:szCs w:val="20"/>
        </w:rPr>
        <w:t xml:space="preserve">ertowa brutto:_____________  zł, </w:t>
      </w:r>
      <w:r w:rsidR="00D4796E">
        <w:rPr>
          <w:rFonts w:cstheme="minorHAnsi"/>
          <w:color w:val="000000"/>
          <w:sz w:val="20"/>
          <w:szCs w:val="20"/>
        </w:rPr>
        <w:t>s</w:t>
      </w:r>
      <w:r w:rsidRPr="00FA0CCB">
        <w:rPr>
          <w:rFonts w:cstheme="minorHAnsi"/>
          <w:color w:val="000000"/>
          <w:sz w:val="20"/>
          <w:szCs w:val="20"/>
        </w:rPr>
        <w:t>łownie zł</w:t>
      </w:r>
      <w:r w:rsidR="008D5E9C">
        <w:rPr>
          <w:rFonts w:cstheme="minorHAnsi"/>
          <w:color w:val="000000"/>
          <w:sz w:val="20"/>
          <w:szCs w:val="20"/>
        </w:rPr>
        <w:t xml:space="preserve">: </w:t>
      </w:r>
      <w:r w:rsidRPr="00FA0CCB">
        <w:rPr>
          <w:rFonts w:cstheme="minorHAnsi"/>
          <w:color w:val="000000"/>
          <w:sz w:val="20"/>
          <w:szCs w:val="20"/>
        </w:rPr>
        <w:t>_____________________________________</w:t>
      </w:r>
    </w:p>
    <w:p w14:paraId="73A655F2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FA0CCB">
        <w:rPr>
          <w:rFonts w:cstheme="minorHAnsi"/>
          <w:sz w:val="20"/>
          <w:szCs w:val="20"/>
        </w:rPr>
        <w:t>Oferowany termin dostawy do magazynu Wielkopolskiego Oddziału Regionalnego ARiMR:</w:t>
      </w:r>
    </w:p>
    <w:p w14:paraId="4F3C2724" w14:textId="77777777" w:rsidR="00FA0CCB" w:rsidRPr="00FA0CCB" w:rsidRDefault="008D5E9C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Ilość dni </w:t>
      </w:r>
      <w:r w:rsidR="00FA0CCB" w:rsidRPr="00FA0CCB">
        <w:rPr>
          <w:rFonts w:cstheme="minorHAnsi"/>
          <w:sz w:val="20"/>
          <w:szCs w:val="20"/>
        </w:rPr>
        <w:t>(należy ok</w:t>
      </w:r>
      <w:r w:rsidR="00581F38">
        <w:rPr>
          <w:rFonts w:cstheme="minorHAnsi"/>
          <w:sz w:val="20"/>
          <w:szCs w:val="20"/>
        </w:rPr>
        <w:t>reślić liczbą całkowitą od  5 do 20</w:t>
      </w:r>
      <w:r>
        <w:rPr>
          <w:rFonts w:cstheme="minorHAnsi"/>
          <w:sz w:val="20"/>
          <w:szCs w:val="20"/>
        </w:rPr>
        <w:t>) :</w:t>
      </w:r>
      <w:r w:rsidR="00581F38">
        <w:rPr>
          <w:rFonts w:cstheme="minorHAnsi"/>
          <w:sz w:val="20"/>
          <w:szCs w:val="20"/>
        </w:rPr>
        <w:t xml:space="preserve">   ______________, </w:t>
      </w:r>
      <w:r w:rsidR="00D4796E">
        <w:rPr>
          <w:rFonts w:cstheme="minorHAnsi"/>
          <w:color w:val="000000"/>
          <w:sz w:val="20"/>
          <w:szCs w:val="20"/>
        </w:rPr>
        <w:t>s</w:t>
      </w:r>
      <w:r>
        <w:rPr>
          <w:rFonts w:cstheme="minorHAnsi"/>
          <w:color w:val="000000"/>
          <w:sz w:val="20"/>
          <w:szCs w:val="20"/>
        </w:rPr>
        <w:t>łownie</w:t>
      </w:r>
      <w:r w:rsidR="00581F38">
        <w:rPr>
          <w:rFonts w:cstheme="minorHAnsi"/>
          <w:color w:val="000000"/>
          <w:sz w:val="20"/>
          <w:szCs w:val="20"/>
        </w:rPr>
        <w:t>:</w:t>
      </w:r>
      <w:r w:rsidR="00FA0CCB" w:rsidRPr="00FA0CCB">
        <w:rPr>
          <w:rFonts w:cstheme="minorHAnsi"/>
          <w:color w:val="000000"/>
          <w:sz w:val="20"/>
          <w:szCs w:val="20"/>
        </w:rPr>
        <w:t>______________</w:t>
      </w:r>
      <w:r>
        <w:rPr>
          <w:rFonts w:cstheme="minorHAnsi"/>
          <w:color w:val="000000"/>
          <w:sz w:val="20"/>
          <w:szCs w:val="20"/>
        </w:rPr>
        <w:t xml:space="preserve"> dni.</w:t>
      </w:r>
    </w:p>
    <w:p w14:paraId="51B65E3A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Oświadczamy, że:</w:t>
      </w:r>
    </w:p>
    <w:p w14:paraId="5C49C237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1. Oświadczamy, że zapoznaliśmy się z treścią Specyfikacji Warunków Zamówienia i nie wnosimy do niej zastrzeżeń oraz przyjmujemy warunki w niej zawarte.</w:t>
      </w:r>
    </w:p>
    <w:p w14:paraId="14ACAE72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2. Realizację przedmiotu zamówienia wykonamy w terminach określonych w ofercie oraz wzorze umowy.</w:t>
      </w:r>
    </w:p>
    <w:p w14:paraId="3FAD058F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3. W cenie naszej oferty zostały uwzględnione wszystkie koszty wykonania zamówienia.</w:t>
      </w:r>
    </w:p>
    <w:p w14:paraId="6BBB16FD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4. Zapoznaliśmy się z treścią SWZ (w tym ze wzorem umowy) i nie wnosimy do niej zastrzeżeń oraz przyjmujemy warunki w niej zawarte.</w:t>
      </w:r>
    </w:p>
    <w:p w14:paraId="036DD22A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5. Uważamy się za związanych niniejszą ofertą do terminu określonego w SWZ.</w:t>
      </w:r>
    </w:p>
    <w:p w14:paraId="27243840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6. Zobowiązujemy się do wniesienia przed podpisaniem umowy zabezpieczenia należytego wykonania umowy</w:t>
      </w:r>
    </w:p>
    <w:p w14:paraId="338EC26C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w wysokości 2% maksymalnej wartości nominalnej zobowiązania wynikającego z Umowy.</w:t>
      </w:r>
    </w:p>
    <w:p w14:paraId="06C5748B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7. W przypadku przyznania nam zamówienia, zobowiązujemy się do zawarcia umowy w miejscu i terminie</w:t>
      </w:r>
    </w:p>
    <w:p w14:paraId="60149AA9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wskazanym przez Zamawiającego.</w:t>
      </w:r>
    </w:p>
    <w:p w14:paraId="117E3F02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8. Wszelką korespondencję w sprawie niniejszego postępowania należy kierować na poniższy adres e-mail:</w:t>
      </w:r>
    </w:p>
    <w:p w14:paraId="3343DBA3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4D4DC0A0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Dane kontaktowe: imię i nazwisko ……………………………………………………………………………………,</w:t>
      </w:r>
    </w:p>
    <w:p w14:paraId="3AE38DBF" w14:textId="77777777" w:rsidR="00FA0CCB" w:rsidRPr="00B64C80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  <w:lang w:val="en-AU"/>
        </w:rPr>
      </w:pPr>
      <w:r w:rsidRPr="00B64C80">
        <w:rPr>
          <w:rFonts w:cstheme="minorHAnsi"/>
          <w:color w:val="000000"/>
          <w:sz w:val="20"/>
          <w:szCs w:val="20"/>
          <w:lang w:val="en-AU"/>
        </w:rPr>
        <w:t>nr tel. ……………………………………………….., adres e-mail: ……………………………………………………..</w:t>
      </w:r>
    </w:p>
    <w:p w14:paraId="46C1A723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9. Dokumenty wymienione od strony ……… do strony ……… stanowią tajemnicę przedsiębiorstwa i nie mogą być ujawnione pozostałym uczestnikom postępowania.</w:t>
      </w:r>
    </w:p>
    <w:p w14:paraId="0E35BFE3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</w:p>
    <w:p w14:paraId="3F0F1698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lastRenderedPageBreak/>
        <w:t>UWAGA:</w:t>
      </w:r>
    </w:p>
    <w:p w14:paraId="40E2A8B9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Zamawiający przypomina, że stosownie do art. 18 ust. 3 ustawy Wykonawca winien nie później niż w terminie składania ofert wykazać, że zastrzeżone informacje stanowią tajemnicę przedsiębiorstwa.</w:t>
      </w:r>
    </w:p>
    <w:p w14:paraId="526FA370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10. Wypełniliśmy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FDDDE8D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* rozporządzenie Parlamentu Europejskiego i Rady (UE) 2016/679 z dnia 27 kwietnia 2016 r. w sprawie ochrony</w:t>
      </w:r>
    </w:p>
    <w:p w14:paraId="1DAF790D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osób fizycznych w związku z przetwarzaniem danych osobowych i w sprawie swobodnego przepływu takich</w:t>
      </w:r>
    </w:p>
    <w:p w14:paraId="6FC3B98B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danych oraz uchylenia dyrektywy 95/46/WE (ogólne rozporządzenie o ochronie danych) (Dz. Urz. UE L 119</w:t>
      </w:r>
    </w:p>
    <w:p w14:paraId="42B1F0D3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z 04.05.2016, str. 1 oraz Dz. Urz. UE L 127 z 23.05.2018, str. 2).</w:t>
      </w:r>
    </w:p>
    <w:p w14:paraId="3F7094B6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5D05DD96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11. Jednocześnie zgodnie z treścią art. 225 ust. 2 ustawy oświadczam, że wybór przedmiotowej oferty:*</w:t>
      </w:r>
    </w:p>
    <w:p w14:paraId="4512AAAB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a) nie będzie prowadzić do powstania u Zamawiającego obowiązku podatkowego</w:t>
      </w:r>
    </w:p>
    <w:p w14:paraId="782A4087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b) będzie prowadzić do powstania u Zamawiającego obowiązku podatkowego zgodnie z przepisami o podatku od towarów i usług</w:t>
      </w:r>
    </w:p>
    <w:p w14:paraId="07FA7627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------------------------------------------------------------------------------------------------------------------------------------------</w:t>
      </w:r>
    </w:p>
    <w:p w14:paraId="2E937A6E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(należy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zastosowanie)</w:t>
      </w:r>
    </w:p>
    <w:p w14:paraId="6ACC93A4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*) 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4548F7EF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11. Zgodnie z rozdziałem IV.1. SWZ do oferty zostają załączone dokumenty</w:t>
      </w:r>
    </w:p>
    <w:p w14:paraId="1B5C6152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1) ……………………..</w:t>
      </w:r>
    </w:p>
    <w:p w14:paraId="420E43EE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2) …………………….</w:t>
      </w:r>
    </w:p>
    <w:p w14:paraId="3850E3B1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>3) ……………………..</w:t>
      </w:r>
    </w:p>
    <w:p w14:paraId="123BDC2A" w14:textId="77777777" w:rsidR="00FA0CCB" w:rsidRPr="00FA0CCB" w:rsidRDefault="00FA0CCB" w:rsidP="00FA0CC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FA0CCB">
        <w:rPr>
          <w:rFonts w:cstheme="minorHAnsi"/>
          <w:color w:val="000000"/>
          <w:sz w:val="20"/>
          <w:szCs w:val="20"/>
        </w:rPr>
        <w:t xml:space="preserve">Świadom odpowiedzialności karnej oświadczam, że załączone do oferty dokumenty opisują stan prawny i faktyczny, aktualny na dzień złożenia oferty (art. 297 ustawy z dnia 6 czerwca 1997 r. </w:t>
      </w:r>
      <w:r w:rsidRPr="00FA0CCB">
        <w:rPr>
          <w:rFonts w:cstheme="minorHAnsi"/>
          <w:i/>
          <w:iCs/>
          <w:color w:val="000000"/>
          <w:sz w:val="20"/>
          <w:szCs w:val="20"/>
        </w:rPr>
        <w:t>Kodeks karny</w:t>
      </w:r>
      <w:r w:rsidRPr="00FA0CCB">
        <w:rPr>
          <w:rFonts w:cstheme="minorHAnsi"/>
          <w:color w:val="000000"/>
          <w:sz w:val="20"/>
          <w:szCs w:val="20"/>
        </w:rPr>
        <w:t xml:space="preserve"> (</w:t>
      </w:r>
      <w:r w:rsidRPr="00FA0CCB">
        <w:rPr>
          <w:rFonts w:eastAsia="Times New Roman" w:cstheme="minorHAnsi"/>
          <w:sz w:val="20"/>
          <w:szCs w:val="20"/>
          <w:lang w:eastAsia="pl-PL"/>
        </w:rPr>
        <w:t>tekst jednolity: Dz. U. z 2020 r. poz. 1444, z późn. zm.</w:t>
      </w:r>
      <w:r w:rsidRPr="00FA0CCB">
        <w:rPr>
          <w:rFonts w:cstheme="minorHAnsi"/>
          <w:color w:val="000000"/>
          <w:sz w:val="20"/>
          <w:szCs w:val="20"/>
        </w:rPr>
        <w:t>)).</w:t>
      </w:r>
    </w:p>
    <w:p w14:paraId="1D79E916" w14:textId="77777777" w:rsidR="00FA0CCB" w:rsidRDefault="00FA0CCB" w:rsidP="00FA0CCB">
      <w:pPr>
        <w:rPr>
          <w:rFonts w:ascii="CIDFont+F5" w:hAnsi="CIDFont+F5" w:cs="CIDFont+F5"/>
          <w:color w:val="000000"/>
          <w:sz w:val="18"/>
          <w:szCs w:val="18"/>
        </w:rPr>
      </w:pPr>
    </w:p>
    <w:p w14:paraId="68EFC2D0" w14:textId="77777777" w:rsidR="00FD1D94" w:rsidRPr="00FA0CCB" w:rsidRDefault="00FD1D94" w:rsidP="00FA0CCB">
      <w:pPr>
        <w:rPr>
          <w:rFonts w:ascii="CIDFont+F5" w:hAnsi="CIDFont+F5" w:cs="CIDFont+F5"/>
          <w:color w:val="000000"/>
          <w:sz w:val="18"/>
          <w:szCs w:val="18"/>
        </w:rPr>
        <w:sectPr w:rsidR="00FD1D94" w:rsidRPr="00FA0CC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118CE3" w14:textId="77777777" w:rsidR="002B2696" w:rsidRDefault="00FA0CCB" w:rsidP="00FA0CCB">
      <w:pPr>
        <w:rPr>
          <w:rFonts w:cstheme="minorHAnsi"/>
          <w:color w:val="000000"/>
        </w:rPr>
      </w:pPr>
      <w:r w:rsidRPr="00FA0CCB">
        <w:rPr>
          <w:rFonts w:cstheme="minorHAnsi"/>
          <w:color w:val="000000"/>
        </w:rPr>
        <w:lastRenderedPageBreak/>
        <w:t>FORMULARZ CENOWY dostawa materiałów eksploatacyjnych do urządzeń drukujących</w:t>
      </w:r>
    </w:p>
    <w:p w14:paraId="2956CCD0" w14:textId="77777777" w:rsidR="002B2696" w:rsidRDefault="002B2696" w:rsidP="00FA0CCB">
      <w:pPr>
        <w:rPr>
          <w:rFonts w:cstheme="minorHAnsi"/>
          <w:color w:val="000000"/>
        </w:rPr>
      </w:pPr>
    </w:p>
    <w:tbl>
      <w:tblPr>
        <w:tblW w:w="14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833"/>
        <w:gridCol w:w="1412"/>
        <w:gridCol w:w="1352"/>
        <w:gridCol w:w="1701"/>
        <w:gridCol w:w="2116"/>
        <w:gridCol w:w="1416"/>
        <w:gridCol w:w="957"/>
        <w:gridCol w:w="1172"/>
        <w:gridCol w:w="1418"/>
        <w:gridCol w:w="1176"/>
      </w:tblGrid>
      <w:tr w:rsidR="00B64C80" w:rsidRPr="00695D14" w14:paraId="1EA6FC73" w14:textId="1497FCF8" w:rsidTr="0072349D">
        <w:trPr>
          <w:trHeight w:val="236"/>
        </w:trPr>
        <w:tc>
          <w:tcPr>
            <w:tcW w:w="7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1412" w14:textId="77777777" w:rsidR="00B64C80" w:rsidRPr="00695D14" w:rsidRDefault="00B64C80" w:rsidP="00695D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951C" w14:textId="77777777" w:rsidR="00B64C80" w:rsidRPr="00695D14" w:rsidRDefault="00B64C80" w:rsidP="00695D1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3135" w14:textId="77777777" w:rsidR="00B64C80" w:rsidRPr="00695D14" w:rsidRDefault="00B64C80" w:rsidP="0069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AD85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BD68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5D0848C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4C80" w:rsidRPr="00695D14" w14:paraId="751EBFBD" w14:textId="4B79A927" w:rsidTr="0072349D">
        <w:trPr>
          <w:trHeight w:val="10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8E10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BDD3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Toner/Tusz Bęben Część, Zestaw naprawczy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2277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Model Urządzenia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0EC3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Nr katalogowy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3F62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 katalogowa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65D9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081A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W przypadku produktu równoważnego należy wpisać producenta                       i numer katalogowy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839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b/>
                <w:bCs/>
                <w:sz w:val="14"/>
                <w:szCs w:val="14"/>
                <w:lang w:eastAsia="pl-PL"/>
              </w:rPr>
              <w:t xml:space="preserve">Liczba zamawianych [szt.]     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100A" w14:textId="06C4B7F2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Cena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netto</w:t>
            </w:r>
            <w:r w:rsidRPr="00695D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[szt.]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55A" w14:textId="2957CF46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Cena brutto [szt.]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46A1B3" w14:textId="77777777" w:rsidR="00B64C80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4BB31858" w14:textId="77777777" w:rsidR="00B64C80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6446B199" w14:textId="77777777" w:rsidR="00B64C80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155B2326" w14:textId="30B9D5AA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</w:tr>
      <w:tr w:rsidR="00F54B6B" w:rsidRPr="00695D14" w14:paraId="12501E62" w14:textId="64602472" w:rsidTr="0072349D">
        <w:trPr>
          <w:trHeight w:val="97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B1E4" w14:textId="357131A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7F6" w14:textId="2CD609E9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3EE" w14:textId="2708FF4D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Canon iR-ADV 400i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A9F3" w14:textId="4B23F442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C-EXV 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BCF8" w14:textId="66F59674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Toner do urządzenia wielofunkcyjnego Canon iR-ADV 400i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734E" w14:textId="03527A6B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Toner czarny o średniej wydajności wkładu 15200 standardowych stron. Nr katalogowy producenta: C-EXV 43 lub równoważny.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1874" w14:textId="3F20B42E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FEEC" w14:textId="5DC3530B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6E70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9C33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319BB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738429E0" w14:textId="0FDEFF7E" w:rsidTr="0072349D">
        <w:trPr>
          <w:trHeight w:val="109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3E84" w14:textId="59D3A489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082C" w14:textId="12036425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5EFF" w14:textId="1F36E8B1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Canon iR-ADV4525i/4725i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C66" w14:textId="1BB24B48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C-EXV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6500" w14:textId="44A00423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Toner do urządzenia wielofunkcyjnego Canon iR-ADV4525i/4725i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72DD" w14:textId="1EF06B60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Toner czarny o średniej wydajności wkładu 42 100 standardowych stron. Nr katalogowy producenta: C-EXV 53 lub równoważny.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5529" w14:textId="1A0657B4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EDAB" w14:textId="643AAB76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A8FD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D304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2F1B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23C52C23" w14:textId="7DA810B2" w:rsidTr="0072349D">
        <w:trPr>
          <w:trHeight w:val="18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6605" w14:textId="198A1398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9A2B" w14:textId="658E1BB9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40FC" w14:textId="4BE94378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Canon IRA-6275i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C376" w14:textId="56045613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FM-4-0905-000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5D63" w14:textId="2B65183D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Pojemnik na zużyty toner do urządzenia Canon IRA-6275i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586F" w14:textId="528B3309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Pojemnik na zużyty toner do urządzenia Canon IRA-6275i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060" w14:textId="2A7BA454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CBDA" w14:textId="393CA770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3007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178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58077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414098A4" w14:textId="096E1C31" w:rsidTr="0072349D">
        <w:trPr>
          <w:trHeight w:val="110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F1A3" w14:textId="2B5C8B68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987" w14:textId="3E976E51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C551" w14:textId="29F15F1A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Dymo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3E2" w14:textId="6F6179DC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Rhino 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2EAC" w14:textId="7EC232BF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Taśma poliestrowa do drukarki etykiet Dymo RHINO 4200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A24" w14:textId="6D1EB2EB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Trwała taśma poliestrowa o szerokości 19mm x 5,5m do drukarki etykiet Dymo RHINO 4200. Numer katalogowy producenta 18484 lub równoważny.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8215" w14:textId="4D16D808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32A7" w14:textId="110629FA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EE08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00A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C37CD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6A9A49FA" w14:textId="01358F90" w:rsidTr="0072349D">
        <w:trPr>
          <w:trHeight w:val="180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B2E7" w14:textId="70102F20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3443" w14:textId="1251ADB7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E135" w14:textId="32AB18F9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Epson WF-100W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7330" w14:textId="6FA9AEA2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Epson 266                               [C13T26614010]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D67A" w14:textId="18899F3A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Tusz czarny Epson 266 do drukarki Epson WF-100W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B839" w14:textId="224667AE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Tusz czarny o średniej wydajności wkładu 250 stron A4 przy 5% pokryciu. Deklarowana wydajność zgodnie z ISO/IEC 24712. Nr katalogowy producenta: Epson 266 [C13T26614010] lub równoważny zgodnie z ISO/IEC 24712.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B80" w14:textId="788540FE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5A58" w14:textId="4E67898C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A853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677F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143DA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5956A517" w14:textId="3D24F968" w:rsidTr="0072349D">
        <w:trPr>
          <w:trHeight w:val="101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E9AA" w14:textId="358C74D8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038A" w14:textId="76293DC1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8460" w14:textId="6A1C8055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Epson WF-100W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160A" w14:textId="1BAF35F9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Epson 267                               [C13T26704010]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5C31" w14:textId="72AE2E23" w:rsidR="00F54B6B" w:rsidRPr="00F54B6B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Trójkolorowy wkład atramentowy Epson 267 do drukarki Epson WF-100W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A67B" w14:textId="5B537746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Trójkolorowy wkład atramentowy o średniej wydajności wkładu 200 stron A4 przy 5% pokryciu. Deklarowana wydajność zgodnie z ISO/IEC 24712. Nr katalogowy producenta: Epson 267 [C13T26704010] lub równoważny zgodnie z ISO/IEC 24712.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EFE" w14:textId="0569580B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35BC" w14:textId="407B26A2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7BB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5A22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0EFDC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5EBDBA59" w14:textId="437EA609" w:rsidTr="0072349D">
        <w:trPr>
          <w:trHeight w:val="153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3BEB" w14:textId="626A53B8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9B0A" w14:textId="2BABC638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ZN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7B12" w14:textId="6E08F8DF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Epson WF-100W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09FF" w14:textId="6B866042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C13T295000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7F24" w14:textId="1875D7B5" w:rsidR="00F54B6B" w:rsidRPr="00F54B6B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AU" w:eastAsia="pl-PL"/>
              </w:rPr>
            </w:pPr>
            <w:r w:rsidRPr="00F54B6B">
              <w:rPr>
                <w:sz w:val="16"/>
                <w:szCs w:val="16"/>
                <w:lang w:val="en-AU"/>
              </w:rPr>
              <w:t>WorkForce WF-100W Maintenance Box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3329" w14:textId="7F6DBB9C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Zestaw konserwacyjny (pojemnik na zużyty tusz o wydajności 3000 stron A4 przy 5% pokryciu) do drukarki Epson WF-100W lub równoważny.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96BD" w14:textId="7360502C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1C4" w14:textId="37019E32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FE69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AA15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7C50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496344B4" w14:textId="6311E91E" w:rsidTr="0072349D">
        <w:trPr>
          <w:trHeight w:val="15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D68E" w14:textId="37164472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07C" w14:textId="5281AD66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FFAE" w14:textId="3867D897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HP OfficeJet 200 Mobile Printer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9D9E" w14:textId="54B4C487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C2P05AE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5CFE" w14:textId="1422D3E1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Tusz do drukarki HP Office Jet 200 Mobile Printer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1E4B" w14:textId="51D1FE1A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Tusz czarny o średniej wydajności kartridża do 600 stron (pojemność 12 ml). Symbol produktu HP 62XL, numer katalogowy producenta C2P05AE</w:t>
            </w:r>
            <w:r w:rsidR="00AC0C1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lub równoważny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88E" w14:textId="18CE090E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6A19" w14:textId="71C6D55E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2B1A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8578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91F02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53D19F57" w14:textId="619753E9" w:rsidTr="0072349D">
        <w:trPr>
          <w:trHeight w:val="68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8DD4" w14:textId="010FD200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A8BB" w14:textId="02A1848D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AF94" w14:textId="44BE88C4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HP OfficeJet 200 Mobile Printer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97F9" w14:textId="59461F61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C2P07AE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067F" w14:textId="05A2BC8A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Tusz do drukarki HP Office Jet 200 Mobile Printer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0435" w14:textId="73470117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 xml:space="preserve">Tusz trójkolorowy o średniej wydajności kartridża do 415 stron (pojemność 11,5 ml). Symbol produktu HP 62XL, numer katalogowy producenta C2P07AE </w:t>
            </w:r>
            <w:r w:rsidR="00AC0C1D">
              <w:rPr>
                <w:color w:val="000000"/>
                <w:sz w:val="16"/>
                <w:szCs w:val="16"/>
              </w:rPr>
              <w:t>lub równoważny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6FCB" w14:textId="045BEAA3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B967" w14:textId="594DA69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8B85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4C2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AF6BA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373BADD2" w14:textId="5957F252" w:rsidTr="0072349D">
        <w:trPr>
          <w:trHeight w:val="119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B6C8" w14:textId="09BFC2E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D8E6" w14:textId="7C4C0EA2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28D" w14:textId="2D34163C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HP Office Jet 202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D808" w14:textId="0AA910D5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C2P10AE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81B5" w14:textId="39BDB539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Tusz czarny do drukarki HP Office Jet 202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E355" w14:textId="0C5C342B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Tusz czarny o średniej wydajności wkładu 600 standardowych stron. Deklarowana wydajność zgodnie z ISO/IEC 24711. Nr katalogowy producenta: C2P10AE lub równoważny zgodnie z ISO/IEC 24711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00E7" w14:textId="5A1283D9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3A2" w14:textId="5AD7CAFC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6F0A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AD85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08D6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7A1464B1" w14:textId="4F77B370" w:rsidTr="0072349D">
        <w:trPr>
          <w:trHeight w:val="13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175A" w14:textId="5D084058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84CE" w14:textId="38A502D7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93A6" w14:textId="72E88E0F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HP Office Jet 202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25B8" w14:textId="0F548F63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C2P11AE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B239" w14:textId="30CAFF7A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Tusz trójkolorowy do drukarki HP Office Jet 202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1F41" w14:textId="00928469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Tusz trójkolorowy o średniej wydajności wkładu 300 standardowych stron. Deklarowana wydajność zgodnie z ISO/IEC 24711. Nr katalogowy producenta: C2P11AE lub równoważny zgodnie z ISO/IEC 24711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E5B1" w14:textId="4720200E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9269" w14:textId="1916DC3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50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C18D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1E5B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BA448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72349D" w:rsidRPr="00695D14" w14:paraId="61A83F3B" w14:textId="2B4A3AC5" w:rsidTr="0072349D">
        <w:trPr>
          <w:trHeight w:val="1541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E01F" w14:textId="6DD87119" w:rsidR="0072349D" w:rsidRPr="00695D14" w:rsidRDefault="0072349D" w:rsidP="007234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EEFC" w14:textId="423608AF" w:rsidR="0072349D" w:rsidRPr="00695D14" w:rsidRDefault="0072349D" w:rsidP="0072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1EC6" w14:textId="1FC7E869" w:rsidR="0072349D" w:rsidRPr="00695D14" w:rsidRDefault="0072349D" w:rsidP="0072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Kyocera Ecosys P3055dn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7AFA" w14:textId="5382CEA4" w:rsidR="0072349D" w:rsidRPr="00695D14" w:rsidRDefault="0072349D" w:rsidP="007234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TK-3190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BBFC" w14:textId="5F4DA7C5" w:rsidR="0072349D" w:rsidRPr="00695D14" w:rsidRDefault="0072349D" w:rsidP="0072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Zestaw: Toner + pojemnik na zużyty toner do urządzenia Kyocera Ecosys P3055dn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935A" w14:textId="068A5630" w:rsidR="0072349D" w:rsidRPr="00695D14" w:rsidRDefault="0072349D" w:rsidP="0072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Toner czarny o średniej wydajności wkładu 25 000 standardowych stron. Deklarowana wydajność zgodnie z ISO/IEC 19752. Nr katalogowy producenta: TK-3190 lub równoważny zgodnie z ISO/IEC 19752 oraz pojemnik na zużyty toner.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D79D" w14:textId="3F022AE1" w:rsidR="0072349D" w:rsidRPr="00695D14" w:rsidRDefault="0072349D" w:rsidP="0072349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5583" w14:textId="4B76CFE1" w:rsidR="0072349D" w:rsidRPr="00695D14" w:rsidRDefault="0072349D" w:rsidP="007234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140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5442" w14:textId="77777777" w:rsidR="0072349D" w:rsidRPr="00695D14" w:rsidRDefault="0072349D" w:rsidP="007234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7BC" w14:textId="77777777" w:rsidR="0072349D" w:rsidRPr="00695D14" w:rsidRDefault="0072349D" w:rsidP="007234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D5E86" w14:textId="77777777" w:rsidR="0072349D" w:rsidRPr="00695D14" w:rsidRDefault="0072349D" w:rsidP="007234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1DF30F44" w14:textId="50E0150B" w:rsidTr="0072349D">
        <w:trPr>
          <w:trHeight w:val="153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B386" w14:textId="4BB51EB0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D42E" w14:textId="572670D9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9A8A" w14:textId="1805C509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Lexmark C935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71F5" w14:textId="1E078571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C930X76G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84F7" w14:textId="3992F67D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Pojemnik na zużyty toner do drukarki Lexmark C935DN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413" w14:textId="6205430F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Pojemnik na zużyty toner do drukarki Lexmark C935DN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9FC5" w14:textId="07FB9DD8" w:rsidR="00F54B6B" w:rsidRPr="00695D14" w:rsidRDefault="00F54B6B" w:rsidP="00F54B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0D93" w14:textId="56CF791A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A568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AED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42315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7BBF6B7D" w14:textId="3112BF89" w:rsidTr="0072349D">
        <w:trPr>
          <w:trHeight w:val="2441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5D07" w14:textId="0882E90A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874D" w14:textId="389EE491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3977" w14:textId="75BDB8A4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CS725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F52" w14:textId="5711A229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74C2HKE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9B0" w14:textId="03188BC2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czarny do urządzenia wielofunkcyjnego Lexmark CS725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B5B9" w14:textId="6BA3174A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czarny o średniej wydajności wkładu 20 000 standardowych stron. Deklarowana wydajność zgodnie z ISO/IEC 19798. Nr katalogowy producenta: 74C2HK0 lub 74C2HKE  lub równoważny zgodnie z ISO/IEC 19798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5A58" w14:textId="1A25C909" w:rsidR="00F54B6B" w:rsidRPr="00695D14" w:rsidRDefault="00F54B6B" w:rsidP="00F54B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972C" w14:textId="6A82EDE4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251C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90DE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ABB9E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708190C4" w14:textId="490C75DD" w:rsidTr="0072349D">
        <w:trPr>
          <w:trHeight w:val="152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8840" w14:textId="15D0F5AE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0A8A" w14:textId="6B7B5222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43BF" w14:textId="3989029D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CS725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AB7" w14:textId="2C2DF204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74C2HME             lub              74C2HM0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80A2" w14:textId="1814948F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magenta do urządzenia wielofunkcyjnego Lexmark CS725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51C" w14:textId="0DF4CB57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magenta o średniej wydajności wkładu 12 000 standardowych stron. Deklarowana wydajność zgodnie z ISO/IEC 19798. Nr katalogowy producenta: 74C2HME lub 74C2HM0  lub równoważny zgodnie z ISO/IEC 19798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7932" w14:textId="6AF43301" w:rsidR="00F54B6B" w:rsidRPr="00695D14" w:rsidRDefault="00F54B6B" w:rsidP="00F54B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4B94" w14:textId="2FCBA090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537E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E3BD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747A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45C20B89" w14:textId="250B5A51" w:rsidTr="0072349D">
        <w:trPr>
          <w:trHeight w:val="152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9781" w14:textId="4DEF2B1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03B6" w14:textId="35BB38B9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A68" w14:textId="2CC7561F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CS725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7F3" w14:textId="05496B80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74C2HYE             lub             74C2HY0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FBE5" w14:textId="63606B01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yellow do urządzenia wielofunkcyjnego Lexmark CS725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922" w14:textId="6A607E74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yellow o średniej wydajności wkładu 12 000 standardowych stron. Deklarowana wydajność zgodnie z ISO/IEC 19798. Nr katalogowy producenta: 74C2HYE lub 74C2HY0 lub równoważny zgodnie z ISO/IEC 19798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3822" w14:textId="39876B86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2E78" w14:textId="5480B031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7B53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EECD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4A1C7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5A0622D8" w14:textId="440F2CA7" w:rsidTr="0072349D">
        <w:trPr>
          <w:trHeight w:val="140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512C" w14:textId="1FA974FD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CFD" w14:textId="04BBAAC7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5DE1" w14:textId="605B0316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CS725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74E0" w14:textId="6CC6F6F1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74C2HCE             lub              74C2HC0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432" w14:textId="1BD9B03A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cyan do urządzenia wielofunkcyjnego Lexmark CS725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DE84" w14:textId="0363B2FE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cyan o średniej wydajności wkładu 12 000 standardowych stron. Deklarowana wydajność zgodnie z ISO/IEC 19798. Nr katalogowy producenta: 74C2HCE lub 74C2HC0 lub równoważny zgodnie z ISO/IEC 19798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4B50" w14:textId="17684E7C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2257" w14:textId="30D41365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B1E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F418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E8F3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6332340E" w14:textId="1065636F" w:rsidTr="0072349D">
        <w:trPr>
          <w:trHeight w:val="1941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A87D" w14:textId="2CF67B5A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8C17" w14:textId="67509000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2F8A" w14:textId="631CE68E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MS811dn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8B29" w14:textId="4C3D73DC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52D2X0E lub 52D2X00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8F6B" w14:textId="4F76DCF3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do urządzenia wielofunkcyjnego Lexmark MS811dn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C873" w14:textId="16EFE800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czarny o średniej wydajności wkładu 45 000 standardowych stron. Deklarowana wydajność zgodnie z ISO/IEC 19752. Nr katalogowy producenta: 52D2X0E lub 52D2X00 lub równoważny zgodnie z ISO/IEC 19752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AFAE" w14:textId="0D4622B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8020" w14:textId="7FA33100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2445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19F8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452CC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74B6F09E" w14:textId="67091BCC" w:rsidTr="0072349D">
        <w:trPr>
          <w:trHeight w:val="258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EBC2" w14:textId="1B02B955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2FD1" w14:textId="7D64CF8A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38F" w14:textId="4803D356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MS823dn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AE9A" w14:textId="1139600D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58D2U0E lub 58D2U00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1C5" w14:textId="21A8D9A7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do drukarki Lexmark MS823dn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A268" w14:textId="11E1C54F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czarny o średniej wydajności wkładu 55 000 standardowych stron. Deklarowana wydajność zgodnie z ISO/IEC 19752. Nr katalogowy producenta: 58D2U0E lub 58D2U00 lub równoważny zgodnie z ISO/IEC 19752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4054" w14:textId="4DA9A270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BA78" w14:textId="7128284A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346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0AA3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C4A15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08E1BC0D" w14:textId="3232F3D4" w:rsidTr="0072349D">
        <w:trPr>
          <w:trHeight w:val="166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E2B3" w14:textId="5889CBEF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A5E6" w14:textId="69674D32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3D3A" w14:textId="7132F0FD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MS823dn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74A" w14:textId="13AC280D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58D0ZA0 lub 58D0Z0E lub 58D0Z00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B4B8" w14:textId="0211316F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Zespół obrazujący do drukarki Lexmark MS823dn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D196" w14:textId="2DB0D493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Czarny zespół obrazujący o wytrzymałości 150 000 stron. Szacunkowa maksymalna wydajność zespołu obrazującego przy założeniu średnio 3 stron formatu A4/letter na zadanie wydruku przy pokryciu ok. 5%. Nr katalogowy producenta 58D0ZA0 lub 58D0Z0E lub 58D0Z00 lub  równoważny.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19B3" w14:textId="3815C02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8FF6" w14:textId="0B23B5ED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4F4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6B2F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0CA94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116294CF" w14:textId="6A28834E" w:rsidTr="0072349D">
        <w:trPr>
          <w:trHeight w:val="15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742" w14:textId="4955BE44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B314" w14:textId="0143F9CB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F9E0" w14:textId="548D2061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MX611dhe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1111" w14:textId="79CAE4E5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602XE lub 60F2X0E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9B68" w14:textId="094C55EC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do urządzenia wielofunkcyjnego Lexmark MX611dhe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C3A4" w14:textId="325EC0AB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czarny o średniej wydajności wkładu 20 000 standardowych stron. Deklarowana wydajność zgodnie z ISO/IEC 19752. Nr katalogowy producenta: 602XE lub równoważny zgodnie z ISO/IEC 19752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2C5" w14:textId="6B8343DA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5162" w14:textId="0E3D7B9A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2A4B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454F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249F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70ABCACA" w14:textId="1783C713" w:rsidTr="0072349D">
        <w:trPr>
          <w:trHeight w:val="179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8A04" w14:textId="200264A8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7380" w14:textId="19E284E0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CA3F" w14:textId="635EF4FF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MX611dhe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9711" w14:textId="3D4A57A8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500Z lub 500ZA lub 50F0Z00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729E" w14:textId="05E66BEC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Czarny zespół obrazujący urządzenia wielofunkcyjnego Lexmark MX611dhe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F297" w14:textId="32C0705E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Czarny zespół obrazujący o wytrzymałości 60 000 stron. Szacunkowa maksymalna wydajność zespołu obrazującego przy założeniu średnio 6 stron formatu A4/letter na zadanie wydruku. Nr katalogowy producenta 500Z lub 500ZA lub 50F0Z00 lub równoważny.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4082" w14:textId="6CD09A84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0CD" w14:textId="268057D2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3D70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F123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8D92D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69F95608" w14:textId="783072CE" w:rsidTr="0072349D">
        <w:trPr>
          <w:trHeight w:val="182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A9FD" w14:textId="7048D453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F319" w14:textId="51A2504A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FC05" w14:textId="1CCDB876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MX711dhe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21E9" w14:textId="3F96E1EC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622X lub 622XE lub 62D2X0E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62B" w14:textId="55F40B19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do urządzenia wielofunkcyjnego Lexmark MX711dhe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773F" w14:textId="44D666A8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czarny o średniej wydajności wkładu 45 000 standardowych stron. Deklarowana wydajność zgodnie z ISO/IEC 19752. Nr katalogowy producenta: 622X lub 622XE lub 62D2X0E lub równoważny zgodnie z ISO/IEC 19752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8DBF" w14:textId="0BCBA918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9468" w14:textId="10CC5EA6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2036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ADEF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13268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2BFD76A8" w14:textId="29E7BD70" w:rsidTr="0072349D">
        <w:trPr>
          <w:trHeight w:val="138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5132" w14:textId="42535EBD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EF0" w14:textId="56FF0F9A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4ABB" w14:textId="1C9BAF96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MX711dhe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D75A" w14:textId="29E55B70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520Z lub 520ZA lub 52D0Z00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756F" w14:textId="74381322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Czarny zespół obrazujący urządzenia wielofunkcyjnego Lexmark MX711dhe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DFB8" w14:textId="71811148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Czarny zespół obrazujący o wytrzymałości 100 000 stron. Szacunkowa maksymalna wydajność zespołu obrazującego przy założeniu średnio 3 stron formatu A4/letter na zadanie wydruku przy pokryciu ok. 5%. Nr katalogowy producenta 520Z lub 520ZA lub 52D0Z00 lub równoważny.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58C1" w14:textId="0F28D26B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C5D2" w14:textId="738033DC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DDBC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43FA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B3CB1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7F93CC48" w14:textId="59342552" w:rsidTr="0072349D">
        <w:trPr>
          <w:trHeight w:val="152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E4A5" w14:textId="2DC198F2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7112" w14:textId="061D9A98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54C" w14:textId="499534A5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X560n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FB59" w14:textId="46AE3400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X560H2KG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BA6" w14:textId="3BE2CDAD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czarny do urządzenia wielofunkcyjnego Lexmark X560n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D2BC" w14:textId="24F5BEA0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czarny o średniej wydajności wkładu 10 000 standardowych stron. Deklarowana wydajność zgodnie z ISO/IEC 19798. Nr katalogowy producenta: X560H2KG lub równoważny zgodnie z ISO/IEC 19798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518F" w14:textId="218A3C83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BDEF" w14:textId="6A69B00A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2B47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1822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89E85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388C1344" w14:textId="54362517" w:rsidTr="0072349D">
        <w:trPr>
          <w:trHeight w:val="154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0A1" w14:textId="75E38834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8EAC" w14:textId="070DDCAA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2B0" w14:textId="0C37C13D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X560n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2A7C" w14:textId="71FF6ED7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X560H2MG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BB00" w14:textId="54CAEA36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magenta do urządzenia wielofunkcyjnego Lexmark X560n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D4AD" w14:textId="07E98648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magenta o średniej wydajności wkładu 10 000 standardowych stron. Deklarowana wydajność zgodnie z ISO/IEC 19798. Nr katalogowy producenta: X560H2MG lub równoważny zgodnie z ISO/IEC 19798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DD59" w14:textId="05788F11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5369" w14:textId="2E9EA0DD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FD7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B387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9B5DA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2E90654E" w14:textId="0D024583" w:rsidTr="0072349D">
        <w:trPr>
          <w:trHeight w:val="152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EDA5" w14:textId="607A80C0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B9E4" w14:textId="58037018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4FD8" w14:textId="1827FA11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Lexmark X654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0083" w14:textId="1F2CEC27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X654X31E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82EC" w14:textId="40B6BC90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do urządzenia wielofunkcyjnego Lexmark X654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6FB3" w14:textId="0FBDF560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czarny o średniej wydajności wkładu 36 000 standardowych stron. Deklarowana wydajność zgodnie z ISO/IEC 19752. Nr katalogowy producenta: X654X11E lub równoważny zgodnie z ISO/IEC 19752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0950" w14:textId="61C80080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E906" w14:textId="2534006F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7667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2490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179D9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4BCD6CB6" w14:textId="241C49B5" w:rsidTr="0072349D">
        <w:trPr>
          <w:trHeight w:val="153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35A1" w14:textId="6CDD41C2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4898" w14:textId="07975191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A04C" w14:textId="310DDB9D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Samsung ML-371x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5C79" w14:textId="7F8BC92F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MLT-D205E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7822" w14:textId="39864CC8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do drukarki Samsung ML-371x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297" w14:textId="5A78E385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Toner czarny o średniej wydajności wkładu 10 000 standardowych stron. Deklarowana wydajność zgodnie z ISO/IEC 19752. Nr katalogowy producenta: MLT-D205E lub równoważny zgodnie z ISO/IEC 19752.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436" w14:textId="7DB03F36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EEC9" w14:textId="6104A8F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6B0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68B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4705B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54B6B" w:rsidRPr="00695D14" w14:paraId="44933450" w14:textId="18973777" w:rsidTr="0072349D">
        <w:trPr>
          <w:trHeight w:val="138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5045" w14:textId="5CFF272F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2BDA" w14:textId="667E6658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1A4B" w14:textId="39600562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Zebra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8FC2" w14:textId="35BD3065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sz w:val="16"/>
                <w:szCs w:val="16"/>
              </w:rPr>
              <w:t>P100i/P110i/P120i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B727" w14:textId="49FEEB75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Taśma barwiąca do drukarki kart Zebra P100i, P110i, P120i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3D6B" w14:textId="19385FF0" w:rsidR="00F54B6B" w:rsidRPr="00695D14" w:rsidRDefault="00F54B6B" w:rsidP="00F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6"/>
                <w:szCs w:val="16"/>
              </w:rPr>
              <w:t>Kolorowa taśma barwiąca (z kartridżem) do drukarki kart Zebra P100i, P110i, P120i o wydajności 200 wydruków kart, typ YMCKO-200. Numer katalogowy producenta 800015-940 lub równoważny.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FB13" w14:textId="01D1A04C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F37F" w14:textId="145BF66A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4"/>
                <w:szCs w:val="14"/>
                <w:lang w:eastAsia="pl-PL"/>
              </w:rPr>
            </w:pPr>
            <w:r>
              <w:rPr>
                <w:rFonts w:ascii="Czcionka tekstu podstawowego" w:hAnsi="Czcionka tekstu podstawowego"/>
                <w:sz w:val="16"/>
                <w:szCs w:val="16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490B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1938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92FD" w14:textId="77777777" w:rsidR="00F54B6B" w:rsidRPr="00695D14" w:rsidRDefault="00F54B6B" w:rsidP="00F54B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B64C80" w:rsidRPr="00695D14" w14:paraId="71136BDF" w14:textId="7B0EEE0A" w:rsidTr="0072349D">
        <w:trPr>
          <w:trHeight w:val="69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B907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3BD3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F847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818D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BDC2E" w14:textId="77777777" w:rsidR="00B64C80" w:rsidRPr="00695D14" w:rsidRDefault="00B64C80" w:rsidP="0069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C860" w14:textId="77777777" w:rsidR="00B64C80" w:rsidRPr="00695D14" w:rsidRDefault="00B64C80" w:rsidP="0069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17E5C180" w14:textId="77777777" w:rsidR="00B64C80" w:rsidRPr="00695D14" w:rsidRDefault="00B64C80" w:rsidP="0069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0EEF" w14:textId="29EA8EF9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D2F3" w14:textId="3B397395" w:rsidR="00B64C80" w:rsidRPr="00695D14" w:rsidRDefault="00C825E0" w:rsidP="00C825E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695D14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Razem wartość brutto: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06CEF8D6" w14:textId="77777777" w:rsidR="00B64C80" w:rsidRPr="00695D14" w:rsidRDefault="00B64C80" w:rsidP="00695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E3CDA54" w14:textId="77777777" w:rsidR="00FA0CCB" w:rsidRPr="00FA0CCB" w:rsidRDefault="00FA0CCB" w:rsidP="00FA0CC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16"/>
          <w:szCs w:val="16"/>
        </w:rPr>
      </w:pPr>
    </w:p>
    <w:p w14:paraId="6F90820F" w14:textId="77777777" w:rsidR="00FA0CCB" w:rsidRPr="00FA0CCB" w:rsidRDefault="00FA0CCB" w:rsidP="00FA0CC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16"/>
          <w:szCs w:val="16"/>
        </w:rPr>
      </w:pPr>
    </w:p>
    <w:p w14:paraId="15DA6679" w14:textId="77777777" w:rsidR="00FA0CCB" w:rsidRPr="00FA0CCB" w:rsidRDefault="00FA0CCB" w:rsidP="00FA0CC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16"/>
          <w:szCs w:val="16"/>
        </w:rPr>
      </w:pPr>
    </w:p>
    <w:p w14:paraId="7699EE85" w14:textId="77777777" w:rsidR="00FD1D94" w:rsidRDefault="00FD1D94" w:rsidP="00FA0C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6057DC" w14:textId="77777777" w:rsidR="00FD1D94" w:rsidRDefault="00FD1D94" w:rsidP="00FA0C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4"/>
      </w:tblGrid>
      <w:tr w:rsidR="00FD1D94" w14:paraId="43216430" w14:textId="77777777" w:rsidTr="00FD1D94">
        <w:trPr>
          <w:trHeight w:val="3533"/>
        </w:trPr>
        <w:tc>
          <w:tcPr>
            <w:tcW w:w="10334" w:type="dxa"/>
          </w:tcPr>
          <w:p w14:paraId="2D1749FF" w14:textId="77777777" w:rsidR="00FD1D94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</w:p>
          <w:p w14:paraId="717E8284" w14:textId="77777777" w:rsidR="00FD1D94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</w:p>
          <w:p w14:paraId="1D61FBB7" w14:textId="77777777" w:rsidR="00FD1D94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</w:p>
          <w:p w14:paraId="53025566" w14:textId="77777777" w:rsidR="00FD1D94" w:rsidRPr="00FA0CCB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  <w:r w:rsidRPr="00FA0CCB">
              <w:rPr>
                <w:rFonts w:cstheme="minorHAnsi"/>
              </w:rPr>
              <w:t>Wartość netto razem w</w:t>
            </w:r>
            <w:r>
              <w:rPr>
                <w:rFonts w:cstheme="minorHAnsi"/>
              </w:rPr>
              <w:t xml:space="preserve"> zł (suma kwot z poz. od 1 do 29</w:t>
            </w:r>
            <w:r w:rsidRPr="00FA0CCB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    </w:t>
            </w:r>
            <w:r w:rsidRPr="00FA0CCB">
              <w:rPr>
                <w:rFonts w:cstheme="minorHAnsi"/>
              </w:rPr>
              <w:t>...............................................</w:t>
            </w:r>
          </w:p>
          <w:p w14:paraId="1B93138E" w14:textId="77777777" w:rsidR="00FD1D94" w:rsidRPr="00FA0CCB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</w:p>
          <w:p w14:paraId="7461FED5" w14:textId="77777777" w:rsidR="00FD1D94" w:rsidRPr="00FA0CCB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  <w:r w:rsidRPr="00FA0CCB">
              <w:rPr>
                <w:rFonts w:cstheme="minorHAnsi"/>
              </w:rPr>
              <w:t>Kwota podatku VAT</w:t>
            </w:r>
            <w:r>
              <w:rPr>
                <w:rFonts w:cstheme="minorHAnsi"/>
              </w:rPr>
              <w:t xml:space="preserve"> – stawka 23% - </w:t>
            </w:r>
            <w:r w:rsidRPr="00FA0CCB">
              <w:rPr>
                <w:rFonts w:cstheme="minorHAnsi"/>
              </w:rPr>
              <w:t xml:space="preserve"> w zł (wyliczona od wartości netto razem)</w:t>
            </w:r>
            <w:r>
              <w:rPr>
                <w:rFonts w:cstheme="minorHAnsi"/>
              </w:rPr>
              <w:t xml:space="preserve">    </w:t>
            </w:r>
            <w:r w:rsidRPr="00FA0CCB">
              <w:rPr>
                <w:rFonts w:cstheme="minorHAnsi"/>
              </w:rPr>
              <w:t>..................................</w:t>
            </w:r>
          </w:p>
          <w:p w14:paraId="6E7A1FD2" w14:textId="77777777" w:rsidR="00FD1D94" w:rsidRPr="00FA0CCB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</w:p>
          <w:p w14:paraId="5E23B199" w14:textId="77777777" w:rsidR="00FD1D94" w:rsidRPr="00FA0CCB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  <w:r w:rsidRPr="00FA0CCB">
              <w:rPr>
                <w:rFonts w:cstheme="minorHAnsi"/>
              </w:rPr>
              <w:t>Łączna wartość brutto w zł (wartość netto razem + kwota podatku VAT)</w:t>
            </w:r>
            <w:r>
              <w:rPr>
                <w:rFonts w:cstheme="minorHAnsi"/>
              </w:rPr>
              <w:t xml:space="preserve">   </w:t>
            </w:r>
            <w:r w:rsidRPr="00FA0CCB">
              <w:rPr>
                <w:rFonts w:cstheme="minorHAnsi"/>
              </w:rPr>
              <w:t>....................................</w:t>
            </w:r>
          </w:p>
          <w:p w14:paraId="1A613398" w14:textId="77777777" w:rsidR="00FD1D94" w:rsidRPr="00FA0CCB" w:rsidRDefault="00FD1D94" w:rsidP="00FD1D94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cstheme="minorHAnsi"/>
              </w:rPr>
            </w:pPr>
          </w:p>
          <w:p w14:paraId="1E050F1C" w14:textId="4CBECBF7" w:rsidR="00FD1D94" w:rsidRDefault="00FD1D94" w:rsidP="00FD1D94">
            <w:pPr>
              <w:ind w:left="123"/>
              <w:rPr>
                <w:rFonts w:cstheme="minorHAnsi"/>
              </w:rPr>
            </w:pPr>
            <w:r w:rsidRPr="00FA0CCB">
              <w:rPr>
                <w:rFonts w:cstheme="minorHAnsi"/>
              </w:rPr>
              <w:t xml:space="preserve">Oferowany termin dostawy </w:t>
            </w:r>
            <w:r>
              <w:rPr>
                <w:rFonts w:cstheme="minorHAnsi"/>
              </w:rPr>
              <w:t xml:space="preserve">  </w:t>
            </w:r>
            <w:r w:rsidRPr="00FA0CCB">
              <w:rPr>
                <w:rFonts w:cstheme="minorHAnsi"/>
              </w:rPr>
              <w:t xml:space="preserve">............. </w:t>
            </w:r>
            <w:r>
              <w:rPr>
                <w:rFonts w:cstheme="minorHAnsi"/>
              </w:rPr>
              <w:t xml:space="preserve">  </w:t>
            </w:r>
            <w:r w:rsidRPr="00FA0CCB">
              <w:rPr>
                <w:rFonts w:cstheme="minorHAnsi"/>
              </w:rPr>
              <w:t>dni</w:t>
            </w:r>
            <w:r w:rsidR="0082136E">
              <w:rPr>
                <w:rFonts w:cstheme="minorHAnsi"/>
              </w:rPr>
              <w:t xml:space="preserve"> roboczych</w:t>
            </w:r>
          </w:p>
        </w:tc>
      </w:tr>
    </w:tbl>
    <w:p w14:paraId="730D560F" w14:textId="77777777" w:rsidR="00F72BEC" w:rsidRDefault="00F72BEC"/>
    <w:sectPr w:rsidR="00F72BEC" w:rsidSect="00936F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7872" w14:textId="77777777" w:rsidR="00936F8B" w:rsidRDefault="00936F8B" w:rsidP="00FA0CCB">
      <w:pPr>
        <w:spacing w:after="0" w:line="240" w:lineRule="auto"/>
      </w:pPr>
      <w:r>
        <w:separator/>
      </w:r>
    </w:p>
  </w:endnote>
  <w:endnote w:type="continuationSeparator" w:id="0">
    <w:p w14:paraId="24CE1499" w14:textId="77777777" w:rsidR="00936F8B" w:rsidRDefault="00936F8B" w:rsidP="00FA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186519"/>
      <w:docPartObj>
        <w:docPartGallery w:val="Page Numbers (Bottom of Page)"/>
        <w:docPartUnique/>
      </w:docPartObj>
    </w:sdtPr>
    <w:sdtEndPr/>
    <w:sdtContent>
      <w:p w14:paraId="29411464" w14:textId="77777777" w:rsidR="00FD1D94" w:rsidRDefault="00FD1D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45">
          <w:rPr>
            <w:noProof/>
          </w:rPr>
          <w:t>1</w:t>
        </w:r>
        <w:r>
          <w:fldChar w:fldCharType="end"/>
        </w:r>
      </w:p>
    </w:sdtContent>
  </w:sdt>
  <w:p w14:paraId="40B80D5B" w14:textId="77777777" w:rsidR="00FD1D94" w:rsidRDefault="00FD1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685F" w14:textId="77777777" w:rsidR="00936F8B" w:rsidRDefault="00936F8B" w:rsidP="00FA0CCB">
      <w:pPr>
        <w:spacing w:after="0" w:line="240" w:lineRule="auto"/>
      </w:pPr>
      <w:r>
        <w:separator/>
      </w:r>
    </w:p>
  </w:footnote>
  <w:footnote w:type="continuationSeparator" w:id="0">
    <w:p w14:paraId="4DBCE6EB" w14:textId="77777777" w:rsidR="00936F8B" w:rsidRDefault="00936F8B" w:rsidP="00FA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70CB" w14:textId="58109E68" w:rsidR="00D4796E" w:rsidRPr="00FA0CCB" w:rsidRDefault="00D4796E" w:rsidP="00D4796E">
    <w:pPr>
      <w:autoSpaceDE w:val="0"/>
      <w:autoSpaceDN w:val="0"/>
      <w:adjustRightInd w:val="0"/>
      <w:spacing w:after="0" w:line="360" w:lineRule="auto"/>
      <w:rPr>
        <w:rFonts w:cstheme="minorHAnsi"/>
        <w:color w:val="000000"/>
        <w:sz w:val="20"/>
        <w:szCs w:val="20"/>
      </w:rPr>
    </w:pPr>
    <w:r>
      <w:rPr>
        <w:rFonts w:cstheme="minorHAnsi"/>
        <w:color w:val="000000"/>
        <w:sz w:val="20"/>
        <w:szCs w:val="20"/>
      </w:rPr>
      <w:t>BOR15.2619.</w:t>
    </w:r>
    <w:r w:rsidR="00696BCE">
      <w:rPr>
        <w:rFonts w:cstheme="minorHAnsi"/>
        <w:color w:val="000000"/>
        <w:sz w:val="20"/>
        <w:szCs w:val="20"/>
      </w:rPr>
      <w:t>2</w:t>
    </w:r>
    <w:r>
      <w:rPr>
        <w:rFonts w:cstheme="minorHAnsi"/>
        <w:color w:val="000000"/>
        <w:sz w:val="20"/>
        <w:szCs w:val="20"/>
      </w:rPr>
      <w:t>.202</w:t>
    </w:r>
    <w:r w:rsidR="00696BCE">
      <w:rPr>
        <w:rFonts w:cstheme="minorHAnsi"/>
        <w:color w:val="000000"/>
        <w:sz w:val="20"/>
        <w:szCs w:val="20"/>
      </w:rPr>
      <w:t>3</w:t>
    </w:r>
    <w:r>
      <w:rPr>
        <w:rFonts w:cstheme="minorHAnsi"/>
        <w:color w:val="000000"/>
        <w:sz w:val="20"/>
        <w:szCs w:val="20"/>
      </w:rPr>
      <w:t>.</w:t>
    </w:r>
    <w:r w:rsidR="00696BCE">
      <w:rPr>
        <w:rFonts w:cstheme="minorHAnsi"/>
        <w:color w:val="000000"/>
        <w:sz w:val="20"/>
        <w:szCs w:val="20"/>
      </w:rPr>
      <w:t>MM</w:t>
    </w:r>
  </w:p>
  <w:p w14:paraId="5468E600" w14:textId="77777777" w:rsidR="00D4796E" w:rsidRDefault="00D479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CB"/>
    <w:rsid w:val="000C37DC"/>
    <w:rsid w:val="0015579C"/>
    <w:rsid w:val="002B2696"/>
    <w:rsid w:val="0038216F"/>
    <w:rsid w:val="0044012B"/>
    <w:rsid w:val="00581F38"/>
    <w:rsid w:val="00695D14"/>
    <w:rsid w:val="00696BCE"/>
    <w:rsid w:val="0072349D"/>
    <w:rsid w:val="0082136E"/>
    <w:rsid w:val="008D5E9C"/>
    <w:rsid w:val="0093322B"/>
    <w:rsid w:val="00936F8B"/>
    <w:rsid w:val="00A96D23"/>
    <w:rsid w:val="00AC0C1D"/>
    <w:rsid w:val="00B64C80"/>
    <w:rsid w:val="00C02D45"/>
    <w:rsid w:val="00C825E0"/>
    <w:rsid w:val="00CF4208"/>
    <w:rsid w:val="00D4796E"/>
    <w:rsid w:val="00F54B6B"/>
    <w:rsid w:val="00F72BEC"/>
    <w:rsid w:val="00FA0CCB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9EDC71"/>
  <w15:chartTrackingRefBased/>
  <w15:docId w15:val="{9EE5ECAB-A116-47A3-915C-D354558F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CCB"/>
  </w:style>
  <w:style w:type="paragraph" w:styleId="Stopka">
    <w:name w:val="footer"/>
    <w:basedOn w:val="Normalny"/>
    <w:link w:val="StopkaZnak"/>
    <w:uiPriority w:val="99"/>
    <w:unhideWhenUsed/>
    <w:rsid w:val="00FA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CCB"/>
  </w:style>
  <w:style w:type="table" w:styleId="Tabela-Siatka">
    <w:name w:val="Table Grid"/>
    <w:basedOn w:val="Standardowy"/>
    <w:uiPriority w:val="39"/>
    <w:rsid w:val="00FA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FAFE6BB-2EEA-4062-9FF8-94B0D59708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2088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Szczechowska Katarzyna</dc:creator>
  <cp:keywords/>
  <dc:description/>
  <cp:lastModifiedBy>Miller Maciej</cp:lastModifiedBy>
  <cp:revision>7</cp:revision>
  <cp:lastPrinted>2023-04-18T11:01:00Z</cp:lastPrinted>
  <dcterms:created xsi:type="dcterms:W3CDTF">2022-04-01T10:03:00Z</dcterms:created>
  <dcterms:modified xsi:type="dcterms:W3CDTF">2023-04-18T11:01:00Z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a5a35c78-533c-4af9-a42b-f7e865606aee</vt:lpwstr>
  </property>
  <property fmtid="{D5CDD505-2E9C-101B-9397-08002B2CF9AE}" pid="3" name="bjClsUserRVM">
    <vt:lpwstr>[]</vt:lpwstr>
  </property>
  <property fmtid="{D5CDD505-2E9C-101B-9397-08002B2CF9AE}" pid="4" name="bjSaver">
    <vt:lpwstr>lUaRxTSAX2QNE96uo4j+qYLXfDzaOsdx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