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DA745B">
        <w:rPr>
          <w:rFonts w:ascii="Arial" w:hAnsi="Arial" w:cs="Arial"/>
          <w:b/>
          <w:sz w:val="20"/>
        </w:rPr>
        <w:t>22</w:t>
      </w:r>
      <w:r w:rsidRPr="00020372">
        <w:rPr>
          <w:rFonts w:ascii="Arial" w:hAnsi="Arial" w:cs="Arial"/>
          <w:b/>
          <w:sz w:val="20"/>
        </w:rPr>
        <w:t>.20</w:t>
      </w:r>
      <w:r w:rsidR="00891DAA" w:rsidRPr="00020372">
        <w:rPr>
          <w:rFonts w:ascii="Arial" w:hAnsi="Arial" w:cs="Arial"/>
          <w:b/>
          <w:sz w:val="20"/>
        </w:rPr>
        <w:t>2</w:t>
      </w:r>
      <w:r w:rsidR="00DA745B">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w:t>
      </w:r>
      <w:r w:rsidR="006C398D">
        <w:rPr>
          <w:sz w:val="24"/>
          <w:szCs w:val="24"/>
        </w:rPr>
        <w:t>ów</w:t>
      </w:r>
    </w:p>
    <w:p w:rsidR="00C84C17" w:rsidRPr="00020372" w:rsidRDefault="00852A73" w:rsidP="00500207">
      <w:pPr>
        <w:jc w:val="center"/>
        <w:rPr>
          <w:rFonts w:ascii="Arial" w:hAnsi="Arial" w:cs="Arial"/>
          <w:b/>
          <w:szCs w:val="20"/>
        </w:rPr>
      </w:pPr>
      <w:r>
        <w:rPr>
          <w:rFonts w:ascii="Arial" w:hAnsi="Arial" w:cs="Arial"/>
          <w:b/>
        </w:rPr>
        <w:t>p</w:t>
      </w:r>
      <w:r w:rsidR="006C398D">
        <w:rPr>
          <w:rFonts w:ascii="Arial" w:hAnsi="Arial" w:cs="Arial"/>
          <w:b/>
        </w:rPr>
        <w:t>rzy ul. Podhalańskiej w Rabce-Zdroju,</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015F6C" w:rsidRPr="00015F6C" w:rsidRDefault="004C1910">
      <w:pPr>
        <w:pStyle w:val="Spistreci1"/>
        <w:tabs>
          <w:tab w:val="left" w:pos="440"/>
          <w:tab w:val="right" w:leader="dot" w:pos="9288"/>
        </w:tabs>
        <w:rPr>
          <w:rFonts w:ascii="Arial" w:eastAsiaTheme="minorEastAsia" w:hAnsi="Arial" w:cs="Arial"/>
          <w:noProof/>
          <w:sz w:val="20"/>
          <w:szCs w:val="20"/>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6829324" w:history="1">
        <w:r w:rsidR="00015F6C" w:rsidRPr="00015F6C">
          <w:rPr>
            <w:rStyle w:val="Hipercze"/>
            <w:rFonts w:ascii="Arial" w:hAnsi="Arial" w:cs="Arial"/>
            <w:noProof/>
            <w:sz w:val="20"/>
            <w:szCs w:val="20"/>
            <w:highlight w:val="lightGray"/>
          </w:rPr>
          <w:t>1.</w:t>
        </w:r>
        <w:r w:rsidR="00015F6C" w:rsidRPr="00015F6C">
          <w:rPr>
            <w:rFonts w:ascii="Arial" w:eastAsiaTheme="minorEastAsia" w:hAnsi="Arial" w:cs="Arial"/>
            <w:noProof/>
            <w:sz w:val="20"/>
            <w:szCs w:val="20"/>
          </w:rPr>
          <w:tab/>
        </w:r>
        <w:r w:rsidR="00015F6C" w:rsidRPr="00015F6C">
          <w:rPr>
            <w:rStyle w:val="Hipercze"/>
            <w:rFonts w:ascii="Arial" w:hAnsi="Arial" w:cs="Arial"/>
            <w:noProof/>
            <w:sz w:val="20"/>
            <w:szCs w:val="20"/>
            <w:highlight w:val="lightGray"/>
          </w:rPr>
          <w:t>Nazwa (firma) oraz adres Zamawiającego</w:t>
        </w:r>
        <w:r w:rsidR="00015F6C" w:rsidRPr="00015F6C">
          <w:rPr>
            <w:rFonts w:ascii="Arial" w:hAnsi="Arial" w:cs="Arial"/>
            <w:noProof/>
            <w:webHidden/>
            <w:sz w:val="20"/>
            <w:szCs w:val="20"/>
          </w:rPr>
          <w:tab/>
        </w:r>
        <w:r w:rsidR="00015F6C" w:rsidRPr="00015F6C">
          <w:rPr>
            <w:rFonts w:ascii="Arial" w:hAnsi="Arial" w:cs="Arial"/>
            <w:noProof/>
            <w:webHidden/>
            <w:sz w:val="20"/>
            <w:szCs w:val="20"/>
          </w:rPr>
          <w:fldChar w:fldCharType="begin"/>
        </w:r>
        <w:r w:rsidR="00015F6C" w:rsidRPr="00015F6C">
          <w:rPr>
            <w:rFonts w:ascii="Arial" w:hAnsi="Arial" w:cs="Arial"/>
            <w:noProof/>
            <w:webHidden/>
            <w:sz w:val="20"/>
            <w:szCs w:val="20"/>
          </w:rPr>
          <w:instrText xml:space="preserve"> PAGEREF _Toc126829324 \h </w:instrText>
        </w:r>
        <w:r w:rsidR="00015F6C" w:rsidRPr="00015F6C">
          <w:rPr>
            <w:rFonts w:ascii="Arial" w:hAnsi="Arial" w:cs="Arial"/>
            <w:noProof/>
            <w:webHidden/>
            <w:sz w:val="20"/>
            <w:szCs w:val="20"/>
          </w:rPr>
        </w:r>
        <w:r w:rsidR="00015F6C" w:rsidRPr="00015F6C">
          <w:rPr>
            <w:rFonts w:ascii="Arial" w:hAnsi="Arial" w:cs="Arial"/>
            <w:noProof/>
            <w:webHidden/>
            <w:sz w:val="20"/>
            <w:szCs w:val="20"/>
          </w:rPr>
          <w:fldChar w:fldCharType="separate"/>
        </w:r>
        <w:r w:rsidR="00555474">
          <w:rPr>
            <w:rFonts w:ascii="Arial" w:hAnsi="Arial" w:cs="Arial"/>
            <w:noProof/>
            <w:webHidden/>
            <w:sz w:val="20"/>
            <w:szCs w:val="20"/>
          </w:rPr>
          <w:t>3</w:t>
        </w:r>
        <w:r w:rsidR="00015F6C"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25" w:history="1">
        <w:r w:rsidRPr="00015F6C">
          <w:rPr>
            <w:rStyle w:val="Hipercze"/>
            <w:rFonts w:ascii="Arial" w:hAnsi="Arial" w:cs="Arial"/>
            <w:noProof/>
            <w:sz w:val="20"/>
            <w:szCs w:val="20"/>
            <w:highlight w:val="lightGray"/>
          </w:rPr>
          <w:t>2.</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Ochrona danych osobowych</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_Toc126829325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3</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26" w:history="1">
        <w:r w:rsidRPr="00015F6C">
          <w:rPr>
            <w:rStyle w:val="Hipercze"/>
            <w:rFonts w:ascii="Arial" w:hAnsi="Arial" w:cs="Arial"/>
            <w:noProof/>
            <w:sz w:val="20"/>
            <w:szCs w:val="20"/>
            <w:highlight w:val="lightGray"/>
          </w:rPr>
          <w:t>3.</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Tryb udzielenia zamówienia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_Toc126829326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4</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27" w:history="1">
        <w:r w:rsidRPr="00015F6C">
          <w:rPr>
            <w:rStyle w:val="Hipercze"/>
            <w:rFonts w:ascii="Arial" w:hAnsi="Arial" w:cs="Arial"/>
            <w:noProof/>
            <w:sz w:val="20"/>
            <w:szCs w:val="20"/>
            <w:highlight w:val="lightGray"/>
          </w:rPr>
          <w:t>4.</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Opis przedmiotu zamówienia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_Toc126829327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4</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28" w:history="1">
        <w:r w:rsidRPr="00015F6C">
          <w:rPr>
            <w:rStyle w:val="Hipercze"/>
            <w:rFonts w:ascii="Arial" w:hAnsi="Arial" w:cs="Arial"/>
            <w:noProof/>
            <w:sz w:val="20"/>
            <w:szCs w:val="20"/>
            <w:highlight w:val="lightGray"/>
          </w:rPr>
          <w:t>5.</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WIZJA LOKALNA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_Toc126829328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6</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29" w:history="1">
        <w:r w:rsidRPr="00015F6C">
          <w:rPr>
            <w:rStyle w:val="Hipercze"/>
            <w:rFonts w:ascii="Arial" w:hAnsi="Arial" w:cs="Arial"/>
            <w:noProof/>
            <w:sz w:val="20"/>
            <w:szCs w:val="20"/>
            <w:highlight w:val="lightGray"/>
          </w:rPr>
          <w:t>6.</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PODWYKONAWSTWO</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_Toc126829329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6</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30" w:history="1">
        <w:r w:rsidRPr="00015F6C">
          <w:rPr>
            <w:rStyle w:val="Hipercze"/>
            <w:rFonts w:ascii="Arial" w:hAnsi="Arial" w:cs="Arial"/>
            <w:noProof/>
            <w:sz w:val="20"/>
            <w:szCs w:val="20"/>
            <w:highlight w:val="lightGray"/>
          </w:rPr>
          <w:t>7.</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INNE POSTANOWIENIA: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_Toc126829330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6</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31" w:history="1">
        <w:r w:rsidRPr="00015F6C">
          <w:rPr>
            <w:rStyle w:val="Hipercze"/>
            <w:rFonts w:ascii="Arial" w:hAnsi="Arial" w:cs="Arial"/>
            <w:noProof/>
            <w:sz w:val="20"/>
            <w:szCs w:val="20"/>
            <w:highlight w:val="lightGray"/>
          </w:rPr>
          <w:t>8.</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Termin wykonania zamówienia.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_Toc126829331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8</w:t>
        </w:r>
        <w:r w:rsidRPr="00015F6C">
          <w:rPr>
            <w:rFonts w:ascii="Arial" w:hAnsi="Arial" w:cs="Arial"/>
            <w:noProof/>
            <w:webHidden/>
            <w:sz w:val="20"/>
            <w:szCs w:val="20"/>
          </w:rPr>
          <w:fldChar w:fldCharType="end"/>
        </w:r>
      </w:hyperlink>
    </w:p>
    <w:p w:rsidR="00015F6C" w:rsidRPr="00015F6C" w:rsidRDefault="00015F6C">
      <w:pPr>
        <w:pStyle w:val="Spistreci1"/>
        <w:tabs>
          <w:tab w:val="left" w:pos="440"/>
          <w:tab w:val="right" w:leader="dot" w:pos="9288"/>
        </w:tabs>
        <w:rPr>
          <w:rFonts w:ascii="Arial" w:eastAsiaTheme="minorEastAsia" w:hAnsi="Arial" w:cs="Arial"/>
          <w:noProof/>
          <w:sz w:val="20"/>
          <w:szCs w:val="20"/>
        </w:rPr>
      </w:pPr>
      <w:hyperlink w:anchor="_Toc126829332" w:history="1">
        <w:r w:rsidRPr="00015F6C">
          <w:rPr>
            <w:rStyle w:val="Hipercze"/>
            <w:rFonts w:ascii="Arial" w:hAnsi="Arial" w:cs="Arial"/>
            <w:noProof/>
            <w:sz w:val="20"/>
            <w:szCs w:val="20"/>
            <w:highlight w:val="lightGray"/>
          </w:rPr>
          <w:t>9.</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Warunki udziału w postępowaniu I podstawy WYKLUCZENIA.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_Toc126829332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8</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3" w:history="1">
        <w:r w:rsidRPr="00015F6C">
          <w:rPr>
            <w:rStyle w:val="Hipercze"/>
            <w:rFonts w:ascii="Arial" w:hAnsi="Arial" w:cs="Arial"/>
            <w:noProof/>
            <w:sz w:val="20"/>
            <w:szCs w:val="20"/>
          </w:rPr>
          <w:t>10.</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PODSTAWY WYKLUCZENIA Z POSTĘPOWANIA.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_Toc126829333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10</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4" w:history="1">
        <w:r w:rsidRPr="00015F6C">
          <w:rPr>
            <w:rStyle w:val="Hipercze"/>
            <w:rFonts w:ascii="Arial" w:hAnsi="Arial" w:cs="Arial"/>
            <w:noProof/>
            <w:sz w:val="20"/>
            <w:szCs w:val="20"/>
            <w:highlight w:val="lightGray"/>
          </w:rPr>
          <w:t>11.</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_Toc126829334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11</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5" w:history="1">
        <w:r w:rsidRPr="00015F6C">
          <w:rPr>
            <w:rStyle w:val="Hipercze"/>
            <w:rFonts w:ascii="Arial" w:hAnsi="Arial" w:cs="Arial"/>
            <w:noProof/>
            <w:sz w:val="20"/>
            <w:szCs w:val="20"/>
            <w:highlight w:val="lightGray"/>
          </w:rPr>
          <w:t>12.</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POLEGANIE NA ZASOBACH INNYCH PODMIOTÓW.</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_Toc126829335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12</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6" w:history="1">
        <w:r w:rsidRPr="00015F6C">
          <w:rPr>
            <w:rStyle w:val="Hipercze"/>
            <w:rFonts w:ascii="Arial" w:hAnsi="Arial" w:cs="Arial"/>
            <w:noProof/>
            <w:sz w:val="20"/>
            <w:szCs w:val="20"/>
            <w:highlight w:val="lightGray"/>
          </w:rPr>
          <w:t>13.</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INFORMACJA DLA WYKONAWCÓW WSPÓLNIE UBIEGAJĄCYCH się O UDZIELENIE ZAMÓWIENIA (NP. SPÓŁKI CYWILNE/KONSORCJA).</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_Toc126829336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13</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7" w:history="1">
        <w:r w:rsidRPr="00015F6C">
          <w:rPr>
            <w:rStyle w:val="Hipercze"/>
            <w:rFonts w:ascii="Arial" w:hAnsi="Arial" w:cs="Arial"/>
            <w:noProof/>
            <w:sz w:val="20"/>
            <w:szCs w:val="20"/>
            <w:highlight w:val="lightGray"/>
          </w:rPr>
          <w:t>14.</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SPOSÓB KOMUNIKACJI ORAZ WYJAŚNIENIA TERŚCI SWZ.</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_Toc126829337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13</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8" w:history="1">
        <w:r w:rsidRPr="00015F6C">
          <w:rPr>
            <w:rStyle w:val="Hipercze"/>
            <w:rFonts w:ascii="Arial" w:hAnsi="Arial" w:cs="Arial"/>
            <w:noProof/>
            <w:sz w:val="20"/>
            <w:szCs w:val="20"/>
            <w:highlight w:val="lightGray"/>
          </w:rPr>
          <w:t>15.</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OPIS SPOSOBU PRZYGOTOWANIA OFERT ORAZ WYMAGANIA FORMALNE DOTYCZACE SKŁADANYCH OŚWIADCZEŃ I DOKUMENTÓW.</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_Toc126829338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15</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39" w:history="1">
        <w:r w:rsidRPr="00015F6C">
          <w:rPr>
            <w:rStyle w:val="Hipercze"/>
            <w:rFonts w:ascii="Arial" w:hAnsi="Arial" w:cs="Arial"/>
            <w:noProof/>
            <w:sz w:val="20"/>
            <w:szCs w:val="20"/>
            <w:highlight w:val="lightGray"/>
          </w:rPr>
          <w:t>16.</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SPOSÓB OBLICZENIA CENY OFERTY.</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_Toc126829339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15</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0" w:history="1">
        <w:r w:rsidRPr="00015F6C">
          <w:rPr>
            <w:rStyle w:val="Hipercze"/>
            <w:rFonts w:ascii="Arial" w:hAnsi="Arial" w:cs="Arial"/>
            <w:noProof/>
            <w:sz w:val="20"/>
            <w:szCs w:val="20"/>
          </w:rPr>
          <w:t>17.</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Wymagania dotycz</w:t>
        </w:r>
        <w:r w:rsidRPr="00015F6C">
          <w:rPr>
            <w:rStyle w:val="Hipercze"/>
            <w:rFonts w:ascii="Arial" w:eastAsia="TimesNewRoman" w:hAnsi="Arial" w:cs="Arial"/>
            <w:noProof/>
            <w:sz w:val="20"/>
            <w:szCs w:val="20"/>
            <w:highlight w:val="lightGray"/>
          </w:rPr>
          <w:t>ą</w:t>
        </w:r>
        <w:r w:rsidRPr="00015F6C">
          <w:rPr>
            <w:rStyle w:val="Hipercze"/>
            <w:rFonts w:ascii="Arial" w:hAnsi="Arial" w:cs="Arial"/>
            <w:noProof/>
            <w:sz w:val="20"/>
            <w:szCs w:val="20"/>
            <w:highlight w:val="lightGray"/>
          </w:rPr>
          <w:t>ce wadium</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_Toc126829340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16</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1" w:history="1">
        <w:r w:rsidRPr="00015F6C">
          <w:rPr>
            <w:rStyle w:val="Hipercze"/>
            <w:rFonts w:ascii="Arial" w:hAnsi="Arial" w:cs="Arial"/>
            <w:noProof/>
            <w:sz w:val="20"/>
            <w:szCs w:val="20"/>
            <w:highlight w:val="lightGray"/>
          </w:rPr>
          <w:t>18.</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TERMIN ZWIĄZANIA OFERTĄ.</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_Toc126829341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16</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2" w:history="1">
        <w:r w:rsidRPr="00015F6C">
          <w:rPr>
            <w:rStyle w:val="Hipercze"/>
            <w:rFonts w:ascii="Arial" w:hAnsi="Arial" w:cs="Arial"/>
            <w:noProof/>
            <w:sz w:val="20"/>
            <w:szCs w:val="20"/>
            <w:highlight w:val="lightGray"/>
          </w:rPr>
          <w:t>19.</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SPOSÓB I TERMIN SKŁADANIA I OTWARCIA OFERT</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_Toc126829342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16</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3" w:history="1">
        <w:r w:rsidRPr="00015F6C">
          <w:rPr>
            <w:rStyle w:val="Hipercze"/>
            <w:rFonts w:ascii="Arial" w:hAnsi="Arial" w:cs="Arial"/>
            <w:noProof/>
            <w:sz w:val="20"/>
            <w:szCs w:val="20"/>
            <w:highlight w:val="lightGray"/>
          </w:rPr>
          <w:t>20.</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OPIS KRYTERIÓW OCENY OFERT, WRAZ Z PODANIEM WAG KRYTERIÓW I SPOSOBU OCENY OFERT.</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_Toc126829343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17</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4" w:history="1">
        <w:r w:rsidRPr="00015F6C">
          <w:rPr>
            <w:rStyle w:val="Hipercze"/>
            <w:rFonts w:ascii="Arial" w:hAnsi="Arial" w:cs="Arial"/>
            <w:noProof/>
            <w:sz w:val="20"/>
            <w:szCs w:val="20"/>
            <w:highlight w:val="lightGray"/>
          </w:rPr>
          <w:t>21.</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_Toc126829344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18</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5" w:history="1">
        <w:r w:rsidRPr="00015F6C">
          <w:rPr>
            <w:rStyle w:val="Hipercze"/>
            <w:rFonts w:ascii="Arial" w:hAnsi="Arial" w:cs="Arial"/>
            <w:noProof/>
            <w:sz w:val="20"/>
            <w:szCs w:val="20"/>
            <w:highlight w:val="lightGray"/>
          </w:rPr>
          <w:t>22.</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Wymagania dotycz</w:t>
        </w:r>
        <w:r w:rsidRPr="00015F6C">
          <w:rPr>
            <w:rStyle w:val="Hipercze"/>
            <w:rFonts w:ascii="Arial" w:eastAsia="TimesNewRoman" w:hAnsi="Arial" w:cs="Arial"/>
            <w:noProof/>
            <w:sz w:val="20"/>
            <w:szCs w:val="20"/>
            <w:highlight w:val="lightGray"/>
          </w:rPr>
          <w:t>ą</w:t>
        </w:r>
        <w:r w:rsidRPr="00015F6C">
          <w:rPr>
            <w:rStyle w:val="Hipercze"/>
            <w:rFonts w:ascii="Arial" w:hAnsi="Arial" w:cs="Arial"/>
            <w:noProof/>
            <w:sz w:val="20"/>
            <w:szCs w:val="20"/>
            <w:highlight w:val="lightGray"/>
          </w:rPr>
          <w:t>ce zabezpieczenia nale</w:t>
        </w:r>
        <w:r w:rsidRPr="00015F6C">
          <w:rPr>
            <w:rStyle w:val="Hipercze"/>
            <w:rFonts w:ascii="Arial" w:eastAsia="TimesNewRoman" w:hAnsi="Arial" w:cs="Arial"/>
            <w:noProof/>
            <w:sz w:val="20"/>
            <w:szCs w:val="20"/>
            <w:highlight w:val="lightGray"/>
          </w:rPr>
          <w:t>ż</w:t>
        </w:r>
        <w:r w:rsidRPr="00015F6C">
          <w:rPr>
            <w:rStyle w:val="Hipercze"/>
            <w:rFonts w:ascii="Arial" w:hAnsi="Arial" w:cs="Arial"/>
            <w:noProof/>
            <w:sz w:val="20"/>
            <w:szCs w:val="20"/>
            <w:highlight w:val="lightGray"/>
          </w:rPr>
          <w:t>ytego wykonania umowy.</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_Toc126829345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18</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6" w:history="1">
        <w:r w:rsidRPr="00015F6C">
          <w:rPr>
            <w:rStyle w:val="Hipercze"/>
            <w:rFonts w:ascii="Arial" w:hAnsi="Arial" w:cs="Arial"/>
            <w:noProof/>
            <w:sz w:val="20"/>
            <w:szCs w:val="20"/>
            <w:highlight w:val="lightGray"/>
          </w:rPr>
          <w:t>23.</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INFORMACJE O TREŚCI ZAWIEANEJ UMOWY ORAZ MOŻLIWOŚCI JEJ ZMIANY.</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_Toc126829346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19</w:t>
        </w:r>
        <w:r w:rsidRPr="00015F6C">
          <w:rPr>
            <w:rFonts w:ascii="Arial" w:hAnsi="Arial" w:cs="Arial"/>
            <w:noProof/>
            <w:webHidden/>
            <w:sz w:val="20"/>
            <w:szCs w:val="20"/>
          </w:rPr>
          <w:fldChar w:fldCharType="end"/>
        </w:r>
      </w:hyperlink>
    </w:p>
    <w:p w:rsidR="00015F6C" w:rsidRPr="00015F6C" w:rsidRDefault="00015F6C">
      <w:pPr>
        <w:pStyle w:val="Spistreci1"/>
        <w:tabs>
          <w:tab w:val="left" w:pos="660"/>
          <w:tab w:val="right" w:leader="dot" w:pos="9288"/>
        </w:tabs>
        <w:rPr>
          <w:rFonts w:ascii="Arial" w:eastAsiaTheme="minorEastAsia" w:hAnsi="Arial" w:cs="Arial"/>
          <w:noProof/>
          <w:sz w:val="20"/>
          <w:szCs w:val="20"/>
        </w:rPr>
      </w:pPr>
      <w:hyperlink w:anchor="_Toc126829347" w:history="1">
        <w:r w:rsidRPr="00015F6C">
          <w:rPr>
            <w:rStyle w:val="Hipercze"/>
            <w:rFonts w:ascii="Arial" w:hAnsi="Arial" w:cs="Arial"/>
            <w:noProof/>
            <w:sz w:val="20"/>
            <w:szCs w:val="20"/>
            <w:highlight w:val="lightGray"/>
          </w:rPr>
          <w:t>24.</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POUCZENIE O ŚRODKACH OCHRONY PRAWNEJ PRZYSŁUGUJĄCYCH WYKONAWCY.</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_Toc126829347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19</w:t>
        </w:r>
        <w:r w:rsidRPr="00015F6C">
          <w:rPr>
            <w:rFonts w:ascii="Arial" w:hAnsi="Arial" w:cs="Arial"/>
            <w:noProof/>
            <w:webHidden/>
            <w:sz w:val="20"/>
            <w:szCs w:val="20"/>
          </w:rPr>
          <w:fldChar w:fldCharType="end"/>
        </w:r>
      </w:hyperlink>
    </w:p>
    <w:p w:rsidR="00015F6C" w:rsidRDefault="00015F6C">
      <w:pPr>
        <w:pStyle w:val="Spistreci1"/>
        <w:tabs>
          <w:tab w:val="left" w:pos="660"/>
          <w:tab w:val="right" w:leader="dot" w:pos="9288"/>
        </w:tabs>
        <w:rPr>
          <w:rFonts w:asciiTheme="minorHAnsi" w:eastAsiaTheme="minorEastAsia" w:hAnsiTheme="minorHAnsi" w:cstheme="minorBidi"/>
          <w:noProof/>
          <w:sz w:val="22"/>
          <w:szCs w:val="22"/>
        </w:rPr>
      </w:pPr>
      <w:hyperlink w:anchor="_Toc126829348" w:history="1">
        <w:r w:rsidRPr="00015F6C">
          <w:rPr>
            <w:rStyle w:val="Hipercze"/>
            <w:rFonts w:ascii="Arial" w:hAnsi="Arial" w:cs="Arial"/>
            <w:noProof/>
            <w:sz w:val="20"/>
            <w:szCs w:val="20"/>
          </w:rPr>
          <w:t>25.</w:t>
        </w:r>
        <w:r w:rsidRPr="00015F6C">
          <w:rPr>
            <w:rFonts w:ascii="Arial" w:eastAsiaTheme="minorEastAsia" w:hAnsi="Arial" w:cs="Arial"/>
            <w:noProof/>
            <w:sz w:val="20"/>
            <w:szCs w:val="20"/>
          </w:rPr>
          <w:tab/>
        </w:r>
        <w:r w:rsidRPr="00015F6C">
          <w:rPr>
            <w:rStyle w:val="Hipercze"/>
            <w:rFonts w:ascii="Arial" w:hAnsi="Arial" w:cs="Arial"/>
            <w:noProof/>
            <w:sz w:val="20"/>
            <w:szCs w:val="20"/>
            <w:highlight w:val="lightGray"/>
          </w:rPr>
          <w:t>WYKAZ ZAŁĄCZNIKÓW DO SWZ</w:t>
        </w:r>
        <w:r w:rsidRPr="00015F6C">
          <w:rPr>
            <w:rStyle w:val="Hipercze"/>
            <w:rFonts w:ascii="Arial" w:hAnsi="Arial" w:cs="Arial"/>
            <w:noProof/>
            <w:sz w:val="20"/>
            <w:szCs w:val="20"/>
          </w:rPr>
          <w:t>.</w:t>
        </w:r>
        <w:r w:rsidRPr="00015F6C">
          <w:rPr>
            <w:rFonts w:ascii="Arial" w:hAnsi="Arial" w:cs="Arial"/>
            <w:noProof/>
            <w:webHidden/>
            <w:sz w:val="20"/>
            <w:szCs w:val="20"/>
          </w:rPr>
          <w:tab/>
        </w:r>
        <w:r w:rsidRPr="00015F6C">
          <w:rPr>
            <w:rFonts w:ascii="Arial" w:hAnsi="Arial" w:cs="Arial"/>
            <w:noProof/>
            <w:webHidden/>
            <w:sz w:val="20"/>
            <w:szCs w:val="20"/>
          </w:rPr>
          <w:fldChar w:fldCharType="begin"/>
        </w:r>
        <w:r w:rsidRPr="00015F6C">
          <w:rPr>
            <w:rFonts w:ascii="Arial" w:hAnsi="Arial" w:cs="Arial"/>
            <w:noProof/>
            <w:webHidden/>
            <w:sz w:val="20"/>
            <w:szCs w:val="20"/>
          </w:rPr>
          <w:instrText xml:space="preserve"> PAGEREF _Toc126829348 \h </w:instrText>
        </w:r>
        <w:r w:rsidRPr="00015F6C">
          <w:rPr>
            <w:rFonts w:ascii="Arial" w:hAnsi="Arial" w:cs="Arial"/>
            <w:noProof/>
            <w:webHidden/>
            <w:sz w:val="20"/>
            <w:szCs w:val="20"/>
          </w:rPr>
        </w:r>
        <w:r w:rsidRPr="00015F6C">
          <w:rPr>
            <w:rFonts w:ascii="Arial" w:hAnsi="Arial" w:cs="Arial"/>
            <w:noProof/>
            <w:webHidden/>
            <w:sz w:val="20"/>
            <w:szCs w:val="20"/>
          </w:rPr>
          <w:fldChar w:fldCharType="separate"/>
        </w:r>
        <w:r w:rsidR="00555474">
          <w:rPr>
            <w:rFonts w:ascii="Arial" w:hAnsi="Arial" w:cs="Arial"/>
            <w:noProof/>
            <w:webHidden/>
            <w:sz w:val="20"/>
            <w:szCs w:val="20"/>
          </w:rPr>
          <w:t>20</w:t>
        </w:r>
        <w:r w:rsidRPr="00015F6C">
          <w:rPr>
            <w:rFonts w:ascii="Arial" w:hAnsi="Arial" w:cs="Arial"/>
            <w:noProof/>
            <w:webHidden/>
            <w:sz w:val="20"/>
            <w:szCs w:val="20"/>
          </w:rPr>
          <w:fldChar w:fldCharType="end"/>
        </w:r>
      </w:hyperlink>
    </w:p>
    <w:p w:rsidR="00EA428B" w:rsidRPr="00311F52" w:rsidRDefault="004C1910">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6829324"/>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4C191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26829325"/>
      <w:r w:rsidRPr="00020372">
        <w:rPr>
          <w:rFonts w:ascii="Arial" w:hAnsi="Arial" w:cs="Arial"/>
          <w:sz w:val="20"/>
          <w:szCs w:val="20"/>
          <w:highlight w:val="lightGray"/>
        </w:rPr>
        <w:t>Ochrona danych osobowych</w:t>
      </w:r>
      <w:bookmarkEnd w:id="3"/>
    </w:p>
    <w:p w:rsidR="00625708" w:rsidRPr="00020372" w:rsidRDefault="00625708" w:rsidP="00772CEB">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4B6DA2">
        <w:rPr>
          <w:rFonts w:ascii="Arial" w:hAnsi="Arial" w:cs="Arial"/>
          <w:b/>
          <w:sz w:val="20"/>
          <w:szCs w:val="20"/>
        </w:rPr>
        <w:t>22</w:t>
      </w:r>
      <w:r w:rsidR="00500207" w:rsidRPr="00020372">
        <w:rPr>
          <w:rFonts w:ascii="Arial" w:hAnsi="Arial" w:cs="Arial"/>
          <w:b/>
          <w:sz w:val="20"/>
          <w:szCs w:val="20"/>
        </w:rPr>
        <w:t>.202</w:t>
      </w:r>
      <w:r w:rsidR="004B6DA2">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Wykonanie robót budowlanych polegających na termomodernizacji budynk</w:t>
      </w:r>
      <w:r w:rsidR="0011150E">
        <w:rPr>
          <w:rFonts w:ascii="Arial" w:hAnsi="Arial" w:cs="Arial"/>
          <w:b/>
          <w:sz w:val="20"/>
          <w:szCs w:val="20"/>
        </w:rPr>
        <w:t>ów</w:t>
      </w:r>
      <w:r w:rsidR="00500207">
        <w:rPr>
          <w:rFonts w:ascii="Arial" w:hAnsi="Arial" w:cs="Arial"/>
          <w:b/>
          <w:sz w:val="20"/>
          <w:szCs w:val="20"/>
        </w:rPr>
        <w:t xml:space="preserve"> </w:t>
      </w:r>
      <w:r w:rsidR="0011150E">
        <w:rPr>
          <w:rFonts w:ascii="Arial" w:hAnsi="Arial" w:cs="Arial"/>
          <w:b/>
          <w:sz w:val="20"/>
          <w:szCs w:val="20"/>
        </w:rPr>
        <w:t>przy ul. Podhalańskiej w 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6829326"/>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6829327"/>
      <w:r w:rsidRPr="00020372">
        <w:rPr>
          <w:rFonts w:ascii="Arial" w:hAnsi="Arial" w:cs="Arial"/>
          <w:sz w:val="20"/>
          <w:szCs w:val="20"/>
          <w:highlight w:val="lightGray"/>
        </w:rPr>
        <w:t>Opis przedmiotu zamówienia</w:t>
      </w:r>
      <w:bookmarkEnd w:id="5"/>
      <w:bookmarkEnd w:id="6"/>
    </w:p>
    <w:p w:rsidR="00D657CA" w:rsidRPr="00020372" w:rsidRDefault="00D657CA" w:rsidP="00772CEB">
      <w:pPr>
        <w:pStyle w:val="Nagwek2"/>
        <w:rPr>
          <w:color w:val="FF0000"/>
        </w:rPr>
      </w:pPr>
      <w:r w:rsidRPr="00020372">
        <w:t xml:space="preserve">4.1. </w:t>
      </w:r>
      <w:r w:rsidR="00D01AF7" w:rsidRPr="00020372">
        <w:t xml:space="preserve">Przedmiotem zamówienia są roboty budowlane związane </w:t>
      </w:r>
      <w:r w:rsidR="005042AC">
        <w:t>z termomodernizacją budynk</w:t>
      </w:r>
      <w:r w:rsidR="00FB23F2">
        <w:t>ów</w:t>
      </w:r>
      <w:r w:rsidR="005042AC">
        <w:t xml:space="preserve"> </w:t>
      </w:r>
      <w:r w:rsidR="00FB23F2">
        <w:t>przy ul. Podhalańskiej w Rabce-Zdroju.</w:t>
      </w:r>
      <w:r w:rsidR="00EF62E2" w:rsidRPr="00020372">
        <w:rPr>
          <w:color w:val="FF000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3A2260" w:rsidRDefault="003A2260" w:rsidP="003A2260">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3A2260" w:rsidRPr="007F13A2" w:rsidRDefault="003A2260" w:rsidP="003A2260">
      <w:pPr>
        <w:pStyle w:val="Nagwek3"/>
        <w:spacing w:before="120" w:after="120"/>
      </w:pPr>
      <w:r>
        <w:t xml:space="preserve">Brak ujęcia w Przedmiarach Robót, robót ujętych projektach budowlanych i w projektach wykonawczych lub różnice w ilościach robót do wykonania ujętych w Przedmiarze Robót </w:t>
      </w:r>
      <w:r>
        <w:b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prowadzić </w:t>
      </w:r>
      <w:r w:rsidR="006E45C4">
        <w:rPr>
          <w:rFonts w:ascii="Arial" w:hAnsi="Arial" w:cs="Arial"/>
          <w:b/>
          <w:sz w:val="20"/>
          <w:szCs w:val="20"/>
        </w:rPr>
        <w:t xml:space="preserve">w uzgodnieniu z </w:t>
      </w:r>
      <w:r w:rsidR="00FB23F2">
        <w:rPr>
          <w:rFonts w:ascii="Arial" w:hAnsi="Arial" w:cs="Arial"/>
          <w:b/>
          <w:sz w:val="20"/>
          <w:szCs w:val="20"/>
        </w:rPr>
        <w:t>kierownictwem</w:t>
      </w:r>
      <w:r w:rsidR="00E343A0">
        <w:rPr>
          <w:rFonts w:ascii="Arial" w:hAnsi="Arial" w:cs="Arial"/>
          <w:b/>
          <w:sz w:val="20"/>
          <w:szCs w:val="20"/>
        </w:rPr>
        <w:t xml:space="preserve"> </w:t>
      </w:r>
      <w:r w:rsidR="00FB23F2">
        <w:rPr>
          <w:rFonts w:ascii="Arial" w:hAnsi="Arial" w:cs="Arial"/>
          <w:b/>
          <w:sz w:val="20"/>
          <w:szCs w:val="20"/>
        </w:rPr>
        <w:t>obiektu</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zorganizować wszystkie prace związane z realizacją przedmiotu zamówienia w sposób nie narażający pracowników pracujących w budynku na niebezpieczeństwa 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zapewnić swobodne i bezpieczne dojścia dla </w:t>
      </w:r>
      <w:r w:rsidR="00E343A0">
        <w:rPr>
          <w:rFonts w:ascii="Arial" w:hAnsi="Arial" w:cs="Arial"/>
          <w:b/>
          <w:sz w:val="20"/>
          <w:szCs w:val="20"/>
        </w:rPr>
        <w:t xml:space="preserve">pracowników oraz innych </w:t>
      </w:r>
      <w:r w:rsidRPr="00575AC8">
        <w:rPr>
          <w:rFonts w:ascii="Arial" w:hAnsi="Arial" w:cs="Arial"/>
          <w:b/>
          <w:sz w:val="20"/>
          <w:szCs w:val="20"/>
        </w:rPr>
        <w:t>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w:t>
      </w:r>
    </w:p>
    <w:p w:rsidR="00B40FFE" w:rsidRPr="00020372" w:rsidRDefault="00E03097" w:rsidP="00A929B6">
      <w:pPr>
        <w:pStyle w:val="Nagwek3"/>
      </w:pPr>
      <w:r w:rsidRPr="00020372">
        <w:lastRenderedPageBreak/>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772CEB">
      <w:pPr>
        <w:pStyle w:val="Nagwek2"/>
      </w:pPr>
      <w:r w:rsidRPr="00020372">
        <w:t>4.</w:t>
      </w:r>
      <w:r w:rsidR="004B4CC6" w:rsidRPr="00020372">
        <w:t>5</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rsidR="00B40FFE" w:rsidRPr="00020372" w:rsidRDefault="006538A9" w:rsidP="00772CEB">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rsidR="00B40FFE" w:rsidRPr="00020372" w:rsidRDefault="006538A9" w:rsidP="00772CEB">
      <w:pPr>
        <w:pStyle w:val="Nagwek2"/>
      </w:pPr>
      <w:r w:rsidRPr="00020372">
        <w:t>4</w:t>
      </w:r>
      <w:r w:rsidR="00B40FFE" w:rsidRPr="00020372">
        <w:t>.</w:t>
      </w:r>
      <w:r w:rsidR="004B4CC6" w:rsidRPr="00020372">
        <w:t>6.</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0B185E">
        <w:t>2</w:t>
      </w:r>
      <w:r w:rsidR="00266BA4" w:rsidRPr="00020372">
        <w:t xml:space="preserve"> </w:t>
      </w:r>
      <w:r w:rsidR="00B40FFE" w:rsidRPr="00020372">
        <w:t xml:space="preserve">r. poz. </w:t>
      </w:r>
      <w:r w:rsidR="00B1697D" w:rsidRPr="00020372">
        <w:t>1</w:t>
      </w:r>
      <w:r w:rsidR="000B185E">
        <w:t>36</w:t>
      </w:r>
      <w:r w:rsidR="00B1697D" w:rsidRPr="00020372">
        <w:t>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rsidR="00B40FFE" w:rsidRPr="00020372" w:rsidRDefault="00E77EB8" w:rsidP="00772CEB">
      <w:pPr>
        <w:pStyle w:val="Nagwek2"/>
      </w:pPr>
      <w:r w:rsidRPr="00020372">
        <w:t>4.</w:t>
      </w:r>
      <w:r w:rsidR="004B4CC6" w:rsidRPr="00020372">
        <w:t>7</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7531A" w:rsidRDefault="00E77EB8" w:rsidP="00772CEB">
      <w:pPr>
        <w:pStyle w:val="Nagwek2"/>
        <w:rPr>
          <w:b/>
        </w:rPr>
      </w:pPr>
      <w:r w:rsidRPr="0007531A">
        <w:rPr>
          <w:b/>
          <w:highlight w:val="lightGray"/>
        </w:rPr>
        <w:t>5. ZASADA OCENY ROZWIĄZAŃ RÓWNOWAŻNYCH.</w:t>
      </w:r>
    </w:p>
    <w:p w:rsidR="00B40FFE" w:rsidRPr="00020372" w:rsidRDefault="00E26B9C" w:rsidP="00772CEB">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w:t>
      </w:r>
      <w:r w:rsidR="00B40FFE" w:rsidRPr="00020372">
        <w:lastRenderedPageBreak/>
        <w:t xml:space="preserve">przygotowując opis przedmiotu zamówienia w niniejszym postępowaniu wskazał wszystkie znane mu przypadki i w każdym z nich podał zasady oceny rozwiązań równoważnych. </w:t>
      </w:r>
    </w:p>
    <w:p w:rsidR="00B40FFE" w:rsidRPr="00020372" w:rsidRDefault="003E5B8C" w:rsidP="00772CEB">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772CEB">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772CEB">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772CEB">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Default="00B4482E" w:rsidP="00772CEB">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26829328"/>
      <w:r w:rsidRPr="00020372">
        <w:rPr>
          <w:rFonts w:ascii="Arial" w:hAnsi="Arial" w:cs="Arial"/>
          <w:sz w:val="20"/>
          <w:szCs w:val="20"/>
          <w:highlight w:val="lightGray"/>
        </w:rPr>
        <w:t>WIZJA LOKALNA</w:t>
      </w:r>
      <w:bookmarkEnd w:id="8"/>
    </w:p>
    <w:p w:rsidR="00730664" w:rsidRPr="00020372" w:rsidRDefault="00730664" w:rsidP="00772CEB">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6829329"/>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6829330"/>
      <w:bookmarkEnd w:id="7"/>
      <w:r w:rsidRPr="00020372">
        <w:rPr>
          <w:rFonts w:ascii="Arial" w:hAnsi="Arial" w:cs="Arial"/>
          <w:sz w:val="20"/>
          <w:szCs w:val="20"/>
          <w:highlight w:val="lightGray"/>
        </w:rPr>
        <w:t>INNE POSTANOWIENIA:</w:t>
      </w:r>
      <w:bookmarkEnd w:id="10"/>
      <w:bookmarkEnd w:id="11"/>
    </w:p>
    <w:p w:rsidR="00BB0719" w:rsidRPr="00020372" w:rsidRDefault="004D5124" w:rsidP="00772CEB">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772CEB">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503E1E" w:rsidRDefault="003B13FC" w:rsidP="00772CEB">
      <w:pPr>
        <w:pStyle w:val="Nagwek2"/>
        <w:rPr>
          <w:i/>
        </w:rPr>
      </w:pPr>
      <w:r w:rsidRPr="00503E1E">
        <w:rPr>
          <w:i/>
        </w:rPr>
        <w:t>D</w:t>
      </w:r>
      <w:r w:rsidR="00EB0FA3" w:rsidRPr="00503E1E">
        <w:rPr>
          <w:i/>
        </w:rPr>
        <w:t xml:space="preserve">o </w:t>
      </w:r>
      <w:r w:rsidR="00DA3EEA" w:rsidRPr="00503E1E">
        <w:rPr>
          <w:i/>
        </w:rPr>
        <w:t xml:space="preserve">czynności związanych z wykonywaniem </w:t>
      </w:r>
      <w:r w:rsidR="00EB0FA3" w:rsidRPr="00503E1E">
        <w:rPr>
          <w:i/>
        </w:rPr>
        <w:t xml:space="preserve">robót należy zaliczyć </w:t>
      </w:r>
      <w:r w:rsidR="00B97F6F" w:rsidRPr="00503E1E">
        <w:rPr>
          <w:i/>
        </w:rPr>
        <w:t xml:space="preserve">wykonanie: </w:t>
      </w:r>
      <w:r w:rsidR="001D7564" w:rsidRPr="00503E1E">
        <w:rPr>
          <w:i/>
        </w:rPr>
        <w:t xml:space="preserve">tj. </w:t>
      </w:r>
      <w:r w:rsidR="00E1596D" w:rsidRPr="00503E1E">
        <w:rPr>
          <w:i/>
        </w:rPr>
        <w:t>prace rozbiórkowe</w:t>
      </w:r>
      <w:r w:rsidR="00E1596D" w:rsidRPr="00503E1E">
        <w:rPr>
          <w:i/>
        </w:rPr>
        <w:br/>
        <w:t>i przygotowawcze, termomodernizacja wraz z wykończeniem ścian</w:t>
      </w:r>
      <w:r w:rsidR="00B14838" w:rsidRPr="00503E1E">
        <w:rPr>
          <w:i/>
        </w:rPr>
        <w:t>,</w:t>
      </w:r>
      <w:r w:rsidR="00E1596D" w:rsidRPr="00503E1E">
        <w:rPr>
          <w:i/>
        </w:rPr>
        <w:t xml:space="preserve"> termomodernizacja wraz </w:t>
      </w:r>
      <w:r w:rsidR="00E1596D" w:rsidRPr="00503E1E">
        <w:rPr>
          <w:i/>
        </w:rPr>
        <w:br/>
        <w:t>z wykończeniem okapu, wymiana okien, parapetów, drzwi oraz bram wraz z robotami towarzyszącymi, termomodernizacja dachu wraz z robotami towarzyszącymi, wymiana opraw oświetleniowych,</w:t>
      </w:r>
      <w:r w:rsidR="008F3F35" w:rsidRPr="00503E1E">
        <w:rPr>
          <w:i/>
        </w:rPr>
        <w:t xml:space="preserve"> instalacja</w:t>
      </w:r>
      <w:r w:rsidR="00E1596D" w:rsidRPr="00503E1E">
        <w:rPr>
          <w:i/>
        </w:rPr>
        <w:t xml:space="preserve">  </w:t>
      </w:r>
      <w:r w:rsidR="008F3F35" w:rsidRPr="00503E1E">
        <w:rPr>
          <w:i/>
        </w:rPr>
        <w:lastRenderedPageBreak/>
        <w:t>fotowoltaiczna, instalacja odgromowa, instalacja centralnego ogrzewania, prace ogólnobudowlane i pomocnicze,</w:t>
      </w:r>
      <w:r w:rsidR="00E1596D" w:rsidRPr="00503E1E">
        <w:rPr>
          <w:i/>
        </w:rPr>
        <w:t xml:space="preserve"> </w:t>
      </w:r>
      <w:r w:rsidR="001D7564" w:rsidRPr="00503E1E">
        <w:rPr>
          <w:i/>
        </w:rPr>
        <w:t>itp.)</w:t>
      </w:r>
      <w:r w:rsidR="00623939" w:rsidRPr="00503E1E">
        <w:rPr>
          <w:i/>
        </w:rPr>
        <w:t>.</w:t>
      </w:r>
      <w:r w:rsidR="004D34E5" w:rsidRPr="00503E1E">
        <w:rPr>
          <w:i/>
        </w:rPr>
        <w:t xml:space="preserve"> </w:t>
      </w:r>
    </w:p>
    <w:p w:rsidR="00E07F1B" w:rsidRPr="00020372" w:rsidRDefault="00E07F1B" w:rsidP="00772CEB">
      <w:pPr>
        <w:pStyle w:val="Nagwek2"/>
        <w:rPr>
          <w:color w:val="FF0000"/>
        </w:rPr>
      </w:pPr>
      <w:r w:rsidRPr="00E17E8B">
        <w:t xml:space="preserve">Szczegółowy sposób weryfikacji zatrudnienia osób, o których mowa w art. 95 ust. 1 ustawy PZP, uprawnienia Zamawiającego w zakresie kontroli spełniania przez Wykonawcę wymagań, związanych </w:t>
      </w:r>
      <w:r w:rsidR="00A46F18" w:rsidRPr="00E17E8B">
        <w:br/>
      </w:r>
      <w:r w:rsidRPr="00E17E8B">
        <w:t xml:space="preserve">z zatrudnieniem osób, o których mowa  w art. 95 ust. 1 ustawy PZP, oraz sankcji z tytułu niespełnienia tych wymagań zawarte są we wzorze umowy – </w:t>
      </w:r>
      <w:r w:rsidRPr="00E17E8B">
        <w:rPr>
          <w:b/>
        </w:rPr>
        <w:t xml:space="preserve">stanowiącym </w:t>
      </w:r>
      <w:r w:rsidR="0071351B" w:rsidRPr="00E17E8B">
        <w:rPr>
          <w:b/>
        </w:rPr>
        <w:t>załącznik nr 7</w:t>
      </w:r>
      <w:r w:rsidRPr="00E17E8B">
        <w:rPr>
          <w:b/>
        </w:rPr>
        <w:t xml:space="preserve"> do SWZ</w:t>
      </w:r>
      <w:r w:rsidRPr="00E17E8B">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772CEB">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772CEB">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9B54C9" w:rsidRDefault="00730CD4" w:rsidP="00772CEB">
      <w:pPr>
        <w:pStyle w:val="Nagwek2"/>
        <w:rPr>
          <w:b/>
        </w:rPr>
      </w:pPr>
      <w:r w:rsidRPr="009B54C9">
        <w:rPr>
          <w:b/>
        </w:rPr>
        <w:t>7</w:t>
      </w:r>
      <w:r w:rsidR="00F222D4" w:rsidRPr="009B54C9">
        <w:rPr>
          <w:b/>
        </w:rPr>
        <w:t>.1</w:t>
      </w:r>
      <w:r w:rsidR="00744859" w:rsidRPr="009B54C9">
        <w:rPr>
          <w:b/>
        </w:rPr>
        <w:t>1</w:t>
      </w:r>
      <w:r w:rsidR="00F222D4" w:rsidRPr="009B54C9">
        <w:rPr>
          <w:b/>
        </w:rPr>
        <w:t xml:space="preserve">. Wykonawca, przed podpisaniem umowy przedstawi Zamawiający, kosztorys ofertowy </w:t>
      </w:r>
      <w:r w:rsidR="00313798" w:rsidRPr="009B54C9">
        <w:rPr>
          <w:b/>
        </w:rPr>
        <w:br/>
      </w:r>
      <w:r w:rsidR="00F222D4" w:rsidRPr="009B54C9">
        <w:rPr>
          <w:b/>
        </w:rPr>
        <w:t xml:space="preserve">w celu rozliczenia realizacji robót w przypadku zaniechania przez wykonawcę części robót lub </w:t>
      </w:r>
      <w:r w:rsidR="00313798" w:rsidRPr="009B54C9">
        <w:rPr>
          <w:b/>
        </w:rPr>
        <w:br/>
      </w:r>
      <w:r w:rsidR="00F222D4" w:rsidRPr="009B54C9">
        <w:rPr>
          <w:b/>
        </w:rPr>
        <w:t>w przypadku nienależytego wykonania części przedmiotu zamówienia.</w:t>
      </w:r>
    </w:p>
    <w:p w:rsidR="00F222D4" w:rsidRPr="00020372" w:rsidRDefault="00730CD4" w:rsidP="00772CEB">
      <w:pPr>
        <w:pStyle w:val="Nagwek2"/>
      </w:pPr>
      <w:r w:rsidRPr="00020372">
        <w:t>7</w:t>
      </w:r>
      <w:r w:rsidR="00F222D4" w:rsidRPr="00020372">
        <w:t>.1</w:t>
      </w:r>
      <w:r w:rsidR="00744859" w:rsidRPr="00020372">
        <w:t>2</w:t>
      </w:r>
      <w:r w:rsidR="00F222D4" w:rsidRPr="00020372">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772CEB">
      <w:pPr>
        <w:pStyle w:val="Nagwek2"/>
      </w:pPr>
      <w:r w:rsidRPr="00020372">
        <w:t>7</w:t>
      </w:r>
      <w:r w:rsidR="00F222D4" w:rsidRPr="00020372">
        <w:t>.1</w:t>
      </w:r>
      <w:r w:rsidR="00744859" w:rsidRPr="00020372">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W przypadku zniszczenia terenów przyległych</w:t>
      </w:r>
      <w:r w:rsidR="00745C11">
        <w:rPr>
          <w:rFonts w:ascii="Arial" w:hAnsi="Arial" w:cs="Arial"/>
          <w:sz w:val="20"/>
          <w:szCs w:val="20"/>
        </w:rPr>
        <w:t xml:space="preserve"> do terenu robót</w:t>
      </w:r>
      <w:r w:rsidR="00997B30" w:rsidRPr="00020372">
        <w:rPr>
          <w:rFonts w:ascii="Arial" w:hAnsi="Arial" w:cs="Arial"/>
          <w:sz w:val="20"/>
          <w:szCs w:val="20"/>
        </w:rPr>
        <w:t xml:space="preserve">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w zakresie dostępności cyfrowej: nie występują przesłanki do określenia wyżej wspomnianych warunków z uwagi na charakter przedmiotu zamówienia.</w:t>
      </w:r>
    </w:p>
    <w:p w:rsidR="006D304B" w:rsidRPr="00020372" w:rsidRDefault="007A3D0D" w:rsidP="00383526">
      <w:pPr>
        <w:pStyle w:val="Tekstpodstawowy"/>
        <w:ind w:left="426"/>
        <w:jc w:val="both"/>
        <w:rPr>
          <w:rFonts w:ascii="Arial" w:hAnsi="Arial" w:cs="Arial"/>
          <w:sz w:val="20"/>
          <w:szCs w:val="20"/>
        </w:rPr>
      </w:pPr>
      <w:r>
        <w:rPr>
          <w:rFonts w:ascii="Arial" w:hAnsi="Arial" w:cs="Arial"/>
          <w:sz w:val="20"/>
          <w:szCs w:val="20"/>
        </w:rPr>
        <w:t>7.17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7A3D0D">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837C44" w:rsidRDefault="009A3489" w:rsidP="009A3489">
      <w:pPr>
        <w:pStyle w:val="Tekstpodstawowy"/>
        <w:jc w:val="both"/>
        <w:rPr>
          <w:rFonts w:ascii="Arial" w:hAnsi="Arial" w:cs="Arial"/>
          <w:sz w:val="20"/>
          <w:szCs w:val="20"/>
        </w:rPr>
      </w:pPr>
      <w:r>
        <w:rPr>
          <w:rFonts w:ascii="Arial" w:hAnsi="Arial" w:cs="Arial"/>
          <w:sz w:val="20"/>
          <w:szCs w:val="20"/>
        </w:rPr>
        <w:t>7.1</w:t>
      </w:r>
      <w:r>
        <w:rPr>
          <w:rFonts w:ascii="Arial" w:hAnsi="Arial" w:cs="Arial"/>
          <w:sz w:val="20"/>
          <w:szCs w:val="20"/>
        </w:rPr>
        <w:t>8</w:t>
      </w:r>
      <w:r>
        <w:rPr>
          <w:rFonts w:ascii="Arial" w:hAnsi="Arial" w:cs="Arial"/>
          <w:sz w:val="20"/>
          <w:szCs w:val="20"/>
        </w:rPr>
        <w:t xml:space="preserve">. </w:t>
      </w:r>
      <w:r w:rsidR="00837C44" w:rsidRPr="00837C44">
        <w:rPr>
          <w:rFonts w:ascii="Arial" w:hAnsi="Arial" w:cs="Arial"/>
          <w:sz w:val="20"/>
          <w:szCs w:val="20"/>
        </w:rPr>
        <w:t xml:space="preserve">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w:t>
      </w:r>
    </w:p>
    <w:p w:rsidR="009A3489" w:rsidRDefault="009A3489" w:rsidP="009A3489">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9A3489" w:rsidRPr="0068654F" w:rsidRDefault="009A3489" w:rsidP="009A3489">
      <w:pPr>
        <w:suppressAutoHyphens/>
        <w:jc w:val="both"/>
        <w:rPr>
          <w:rFonts w:ascii="Arial" w:hAnsi="Arial" w:cs="Arial"/>
        </w:rPr>
      </w:pPr>
      <w:r w:rsidRPr="0068654F">
        <w:rPr>
          <w:rFonts w:ascii="Arial" w:hAnsi="Arial" w:cs="Arial"/>
          <w:sz w:val="20"/>
          <w:szCs w:val="20"/>
        </w:rPr>
        <w:t>7.</w:t>
      </w:r>
      <w:r>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6829331"/>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772CEB">
      <w:pPr>
        <w:pStyle w:val="Nagwek2"/>
      </w:pPr>
      <w:r w:rsidRPr="00020372">
        <w:t>Wymagany</w:t>
      </w:r>
      <w:r w:rsidR="00B40FFE" w:rsidRPr="00020372">
        <w:t xml:space="preserve"> termin zakończenia robót: </w:t>
      </w:r>
      <w:r w:rsidR="00B6517E" w:rsidRPr="00B6517E">
        <w:t>do</w:t>
      </w:r>
      <w:r w:rsidR="00B6517E">
        <w:t xml:space="preserve"> 6</w:t>
      </w:r>
      <w:r w:rsidR="00911F8C">
        <w:t xml:space="preserve"> miesi</w:t>
      </w:r>
      <w:r w:rsidR="009B2F02">
        <w:t>ę</w:t>
      </w:r>
      <w:r w:rsidR="00911F8C">
        <w:t>c</w:t>
      </w:r>
      <w:r w:rsidR="009B2F02">
        <w:t>y</w:t>
      </w:r>
      <w:r w:rsidR="009F2833" w:rsidRPr="00020372">
        <w:t xml:space="preserve"> od daty podpisania umowy</w:t>
      </w:r>
      <w:r w:rsidR="00A53A80">
        <w:t xml:space="preserve">, jednak nie dłużej niż do </w:t>
      </w:r>
      <w:r w:rsidR="00B6517E">
        <w:t>15 września</w:t>
      </w:r>
      <w:r w:rsidR="00A53A80">
        <w:t xml:space="preserve"> 2023 r</w:t>
      </w:r>
      <w:r w:rsidR="00911F8C">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6829332"/>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6D55B8">
        <w:rPr>
          <w:rFonts w:ascii="Arial" w:hAnsi="Arial" w:cs="Arial"/>
          <w:b/>
          <w:iCs/>
          <w:sz w:val="20"/>
          <w:szCs w:val="20"/>
        </w:rPr>
        <w:t>5</w:t>
      </w:r>
      <w:r w:rsidRPr="00697B9C">
        <w:rPr>
          <w:rFonts w:ascii="Arial" w:hAnsi="Arial" w:cs="Arial"/>
          <w:b/>
          <w:iCs/>
          <w:sz w:val="20"/>
          <w:szCs w:val="20"/>
        </w:rPr>
        <w:t>00 000,00 zł (</w:t>
      </w:r>
      <w:r w:rsidR="006D55B8">
        <w:rPr>
          <w:rFonts w:ascii="Arial" w:hAnsi="Arial" w:cs="Arial"/>
          <w:b/>
          <w:iCs/>
          <w:sz w:val="20"/>
          <w:szCs w:val="20"/>
        </w:rPr>
        <w:t>pięćset tysięcy</w:t>
      </w:r>
      <w:r w:rsidRPr="00697B9C">
        <w:rPr>
          <w:rFonts w:ascii="Arial" w:hAnsi="Arial" w:cs="Arial"/>
          <w:b/>
          <w:iCs/>
          <w:sz w:val="20"/>
          <w:szCs w:val="20"/>
        </w:rPr>
        <w:t xml:space="preserve"> złotych 00/100)</w:t>
      </w:r>
      <w:r>
        <w:rPr>
          <w:rFonts w:ascii="Arial" w:hAnsi="Arial" w:cs="Arial"/>
          <w:b/>
          <w:iCs/>
          <w:sz w:val="20"/>
          <w:szCs w:val="20"/>
        </w:rPr>
        <w:t xml:space="preserve"> wraz z instalacją elektryczną </w:t>
      </w:r>
      <w:r>
        <w:rPr>
          <w:rFonts w:ascii="Arial" w:hAnsi="Arial" w:cs="Arial"/>
          <w:b/>
          <w:iCs/>
          <w:sz w:val="20"/>
          <w:szCs w:val="20"/>
        </w:rPr>
        <w:br/>
        <w:t xml:space="preserve">w budynku </w:t>
      </w:r>
      <w:r w:rsidRPr="00697B9C">
        <w:rPr>
          <w:rFonts w:ascii="Arial" w:hAnsi="Arial" w:cs="Arial"/>
          <w:b/>
          <w:iCs/>
          <w:sz w:val="20"/>
          <w:szCs w:val="20"/>
        </w:rPr>
        <w:t>oraz potwierdzi dowodami że roboty budow</w:t>
      </w:r>
      <w:r w:rsidR="00D50544">
        <w:rPr>
          <w:rFonts w:ascii="Arial" w:hAnsi="Arial" w:cs="Arial"/>
          <w:b/>
          <w:iCs/>
          <w:sz w:val="20"/>
          <w:szCs w:val="20"/>
        </w:rPr>
        <w:t>lane zostały wykonane należycie</w:t>
      </w:r>
      <w:r w:rsidRPr="00697B9C">
        <w:rPr>
          <w:rFonts w:ascii="Arial" w:hAnsi="Arial" w:cs="Arial"/>
          <w:b/>
          <w:iCs/>
          <w:sz w:val="20"/>
          <w:szCs w:val="20"/>
        </w:rPr>
        <w:t>*</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8D51EF">
        <w:rPr>
          <w:rFonts w:ascii="Arial" w:hAnsi="Arial" w:cs="Arial"/>
          <w:i/>
          <w:sz w:val="20"/>
          <w:szCs w:val="20"/>
        </w:rPr>
        <w:t>kierowania</w:t>
      </w:r>
      <w:r w:rsidR="000D6D2C">
        <w:rPr>
          <w:rFonts w:ascii="Arial" w:hAnsi="Arial" w:cs="Arial"/>
          <w:i/>
          <w:sz w:val="20"/>
          <w:szCs w:val="20"/>
        </w:rPr>
        <w:t xml:space="preserve"> i nadzoru</w:t>
      </w:r>
      <w:r w:rsidRPr="00BF003C">
        <w:rPr>
          <w:rFonts w:ascii="Arial" w:hAnsi="Arial" w:cs="Arial"/>
          <w:i/>
          <w:sz w:val="20"/>
          <w:szCs w:val="20"/>
        </w:rPr>
        <w:t xml:space="preserve">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82B04" w:rsidRPr="00020372" w:rsidRDefault="00A82B04" w:rsidP="002439CD">
      <w:pPr>
        <w:spacing w:before="120" w:after="120"/>
        <w:jc w:val="both"/>
        <w:rPr>
          <w:rFonts w:ascii="Arial" w:hAnsi="Arial" w:cs="Arial"/>
          <w:sz w:val="20"/>
          <w:szCs w:val="20"/>
        </w:rPr>
      </w:pPr>
    </w:p>
    <w:p w:rsidR="00F947D2" w:rsidRPr="00020372" w:rsidRDefault="003D1E9C" w:rsidP="000C6F7A">
      <w:pPr>
        <w:pStyle w:val="Nagwek1"/>
        <w:rPr>
          <w:rFonts w:ascii="Arial" w:hAnsi="Arial" w:cs="Arial"/>
          <w:sz w:val="20"/>
          <w:szCs w:val="20"/>
        </w:rPr>
      </w:pPr>
      <w:bookmarkStart w:id="19" w:name="_Toc126829333"/>
      <w:r w:rsidRPr="00020372">
        <w:rPr>
          <w:rFonts w:ascii="Arial" w:hAnsi="Arial" w:cs="Arial"/>
          <w:sz w:val="20"/>
          <w:szCs w:val="20"/>
          <w:highlight w:val="lightGray"/>
        </w:rPr>
        <w:lastRenderedPageBreak/>
        <w:t>PODSTAWY WYKLUCZENIA Z POSTĘPOWANIA.</w:t>
      </w:r>
      <w:bookmarkEnd w:id="19"/>
    </w:p>
    <w:p w:rsidR="003D1E9C" w:rsidRPr="00020372" w:rsidRDefault="009551F0" w:rsidP="00772CEB">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772CEB">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772CEB">
      <w:pPr>
        <w:pStyle w:val="Nagwek2"/>
      </w:pPr>
      <w:r w:rsidRPr="00020372">
        <w:t xml:space="preserve">a) </w:t>
      </w:r>
      <w:r w:rsidR="007F683D" w:rsidRPr="00020372">
        <w:t>będącego osobą fizyczną, którego prawomocnie skazano za przestępstwo:</w:t>
      </w:r>
    </w:p>
    <w:p w:rsidR="007F683D" w:rsidRPr="00020372" w:rsidRDefault="0000632B" w:rsidP="00772CEB">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772CEB">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72CEB" w:rsidRPr="00772CEB" w:rsidRDefault="0000632B" w:rsidP="00772CEB">
      <w:pPr>
        <w:pStyle w:val="Nagwek2"/>
      </w:pPr>
      <w:r w:rsidRPr="00772CEB">
        <w:t xml:space="preserve">- </w:t>
      </w:r>
      <w:r w:rsidR="00772CEB" w:rsidRPr="00772CEB">
        <w:t xml:space="preserve">o którym mowa w art. 228-230 a, art. 250 a Kodeksu karnego w </w:t>
      </w:r>
      <w:r w:rsidR="00772CEB" w:rsidRPr="00772CEB">
        <w:t>art. 46-48</w:t>
      </w:r>
      <w:r w:rsidR="00772CEB" w:rsidRPr="00772CEB">
        <w:t xml:space="preserve"> ustawy z dnia 25 czerwca 2010 r. o sporcie (Dz. U. z 2020 r. poz. 1133 oraz z 2021 r. poz. 2054 i 2142) lub w </w:t>
      </w:r>
      <w:r w:rsidR="00772CEB" w:rsidRPr="00772CEB">
        <w:t>art. 54 ust. 1-4</w:t>
      </w:r>
      <w:r w:rsidR="00772CEB" w:rsidRPr="00772CEB">
        <w:t xml:space="preserve"> ustawy z dnia 12 maja 2011 r. o refundacji leków, środków spożywczych specjalnego przeznaczenia żywieniowego oraz wyrobów medycznych (Dz. U. z 2022 r. poz. 463, 583 i 974),</w:t>
      </w:r>
    </w:p>
    <w:p w:rsidR="007F683D" w:rsidRPr="00020372" w:rsidRDefault="0000632B" w:rsidP="00772CEB">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772CEB">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772CEB">
      <w:pPr>
        <w:pStyle w:val="Nagwek2"/>
      </w:pPr>
      <w:r w:rsidRPr="00020372">
        <w:t xml:space="preserve">- </w:t>
      </w:r>
      <w:r w:rsidR="007F683D" w:rsidRPr="00020372">
        <w:t xml:space="preserve">powierzenia wykonywania pracy małoletniemu cudzoziemcowi, o którym mowa w art. 9 ust. 2 ustawy </w:t>
      </w:r>
      <w:r w:rsidR="00533118">
        <w:br/>
      </w:r>
      <w:r w:rsidR="007F683D" w:rsidRPr="00020372">
        <w:t xml:space="preserve">z dnia 15 czerwca 2012 r. o skutkach powierzania wykonywania pracy cudzoziemcom przebywającym wbrew przepisom na terytorium Rzeczypospolitej Polskiej (Dz. U. </w:t>
      </w:r>
      <w:r w:rsidR="00EA3552">
        <w:t xml:space="preserve">z 2021 r., </w:t>
      </w:r>
      <w:r w:rsidR="007F683D" w:rsidRPr="00020372">
        <w:t xml:space="preserve">poz. </w:t>
      </w:r>
      <w:r w:rsidR="00EA3552">
        <w:t>1745</w:t>
      </w:r>
      <w:r w:rsidR="007F683D" w:rsidRPr="00020372">
        <w:t>),</w:t>
      </w:r>
    </w:p>
    <w:p w:rsidR="007F683D" w:rsidRPr="00020372" w:rsidRDefault="0000632B" w:rsidP="00772CEB">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772CEB">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772CEB">
      <w:pPr>
        <w:pStyle w:val="Nagwek2"/>
      </w:pPr>
      <w:r w:rsidRPr="00020372">
        <w:t>lub za odpowiedni czyn zabroniony określony w przepisach prawa obcego;</w:t>
      </w:r>
    </w:p>
    <w:p w:rsidR="007F683D" w:rsidRPr="00020372" w:rsidRDefault="0000632B" w:rsidP="00772CEB">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komplementariusza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772CEB">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772CEB">
      <w:pPr>
        <w:pStyle w:val="Nagwek2"/>
      </w:pPr>
      <w:r w:rsidRPr="00020372">
        <w:t xml:space="preserve">d) </w:t>
      </w:r>
      <w:r w:rsidR="007F683D" w:rsidRPr="00020372">
        <w:t>wobec którego prawomocnie orzeczono zakaz ubiegania się o zamówienia publiczne;</w:t>
      </w:r>
    </w:p>
    <w:p w:rsidR="007F683D" w:rsidRPr="00020372" w:rsidRDefault="0000632B" w:rsidP="00772CEB">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772CEB">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772CEB">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Pr="00020372" w:rsidRDefault="001A301B" w:rsidP="00772CEB">
      <w:pPr>
        <w:pStyle w:val="Nagwek2"/>
      </w:pPr>
      <w:r w:rsidRPr="00020372">
        <w:lastRenderedPageBreak/>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9131E" w:rsidRPr="00D262D0" w:rsidRDefault="00C9131E" w:rsidP="00772CEB">
      <w:pPr>
        <w:pStyle w:val="Nagwek2"/>
        <w:rPr>
          <w:b/>
        </w:rPr>
      </w:pPr>
      <w:r w:rsidRPr="00D262D0">
        <w:rPr>
          <w:b/>
        </w:rPr>
        <w:t xml:space="preserve">10.2. Zgodnie z art. 1 </w:t>
      </w:r>
      <w:proofErr w:type="spellStart"/>
      <w:r w:rsidRPr="00D262D0">
        <w:rPr>
          <w:b/>
        </w:rPr>
        <w:t>pkt</w:t>
      </w:r>
      <w:proofErr w:type="spellEnd"/>
      <w:r w:rsidRPr="00D262D0">
        <w:rPr>
          <w:b/>
        </w:rPr>
        <w:t xml:space="preserve"> 3 ustawy z dnia 13 kwietnia 2022 r. o szczególnych rozwiązaniach </w:t>
      </w:r>
      <w:r w:rsidRPr="00D262D0">
        <w:rPr>
          <w:b/>
        </w:rPr>
        <w:br/>
        <w:t>w zakresie przeciwdziałania wspieraniu agresji na Ukrainę oraz służących ochronie bezpieczeństwa narodowego (</w:t>
      </w:r>
      <w:proofErr w:type="spellStart"/>
      <w:r w:rsidRPr="00D262D0">
        <w:rPr>
          <w:b/>
        </w:rPr>
        <w:t>t.j</w:t>
      </w:r>
      <w:proofErr w:type="spellEnd"/>
      <w:r w:rsidRPr="00D262D0">
        <w:rPr>
          <w:b/>
        </w:rPr>
        <w:t>. Dz. U. z 2022 poz. 835</w:t>
      </w:r>
      <w:r w:rsidR="001F067F" w:rsidRPr="00D262D0">
        <w:rPr>
          <w:b/>
        </w:rPr>
        <w:t xml:space="preserve"> z </w:t>
      </w:r>
      <w:proofErr w:type="spellStart"/>
      <w:r w:rsidR="001F067F" w:rsidRPr="00D262D0">
        <w:rPr>
          <w:b/>
        </w:rPr>
        <w:t>późn</w:t>
      </w:r>
      <w:proofErr w:type="spellEnd"/>
      <w:r w:rsidR="001F067F" w:rsidRPr="00D262D0">
        <w:rPr>
          <w:b/>
        </w:rPr>
        <w:t>. zmian.</w:t>
      </w:r>
      <w:r w:rsidRPr="00D262D0">
        <w:rPr>
          <w:b/>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D262D0" w:rsidRDefault="00C9131E" w:rsidP="00772CEB">
      <w:pPr>
        <w:pStyle w:val="Nagwek2"/>
        <w:rPr>
          <w:b/>
        </w:rPr>
      </w:pPr>
      <w:r w:rsidRPr="00D262D0">
        <w:rPr>
          <w:b/>
        </w:rPr>
        <w:t>10.2.1 Na podstawie art. 7 ust. 1 ustawy o przeciwdziałaniu agresji z postępowania o udzielenie zamówienia publicznego lub konkursu prowadzonego na podstawie ustawy Pzp wyklucza się:</w:t>
      </w:r>
    </w:p>
    <w:p w:rsidR="00C9131E" w:rsidRPr="00D262D0" w:rsidRDefault="00C9131E" w:rsidP="00772CEB">
      <w:pPr>
        <w:pStyle w:val="Nagwek2"/>
        <w:rPr>
          <w:b/>
        </w:rPr>
      </w:pPr>
      <w:r w:rsidRPr="00D262D0">
        <w:rPr>
          <w:b/>
        </w:rPr>
        <w:t xml:space="preserve">1) wykonawcę oraz uczestnika konkursu wymienionego w wykazach określonych </w:t>
      </w:r>
      <w:r w:rsidRPr="00D262D0">
        <w:rPr>
          <w:b/>
        </w:rPr>
        <w:br/>
        <w:t xml:space="preserve">w rozporządzeniu 765/2006 i rozporządzeniu 269/2014 albo wpisanego na listę na podstawie decyzji w sprawie wpisu na listę rozstrzygającej o zastosowaniu środka, o którym mowa w art. 1 </w:t>
      </w:r>
      <w:proofErr w:type="spellStart"/>
      <w:r w:rsidRPr="00D262D0">
        <w:rPr>
          <w:b/>
        </w:rPr>
        <w:t>pkt</w:t>
      </w:r>
      <w:proofErr w:type="spellEnd"/>
      <w:r w:rsidRPr="00D262D0">
        <w:rPr>
          <w:b/>
        </w:rPr>
        <w:t xml:space="preserve"> 3 o przeciwdziałaniu agresji;</w:t>
      </w:r>
    </w:p>
    <w:p w:rsidR="00C9131E" w:rsidRPr="00D262D0" w:rsidRDefault="00C9131E" w:rsidP="00772CEB">
      <w:pPr>
        <w:pStyle w:val="Nagwek2"/>
        <w:rPr>
          <w:b/>
        </w:rPr>
      </w:pPr>
      <w:r w:rsidRPr="00D262D0">
        <w:rPr>
          <w:b/>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D262D0">
        <w:rPr>
          <w:b/>
        </w:rPr>
        <w:t>pkt</w:t>
      </w:r>
      <w:proofErr w:type="spellEnd"/>
      <w:r w:rsidRPr="00D262D0">
        <w:rPr>
          <w:b/>
        </w:rPr>
        <w:t xml:space="preserve"> 3 ustawy o przeciwdziałaniu agresji;</w:t>
      </w:r>
    </w:p>
    <w:p w:rsidR="00C9131E" w:rsidRPr="00D262D0" w:rsidRDefault="00C9131E" w:rsidP="00772CEB">
      <w:pPr>
        <w:pStyle w:val="Nagwek2"/>
        <w:rPr>
          <w:b/>
        </w:rPr>
      </w:pPr>
      <w:r w:rsidRPr="00D262D0">
        <w:rPr>
          <w:b/>
        </w:rPr>
        <w:t xml:space="preserve">3) wykonawcę oraz uczestnika konkursu, którego jednostką dominującą w rozumieniu art. 3 ust. 1 </w:t>
      </w:r>
      <w:proofErr w:type="spellStart"/>
      <w:r w:rsidRPr="00D262D0">
        <w:rPr>
          <w:b/>
        </w:rPr>
        <w:t>pkt</w:t>
      </w:r>
      <w:proofErr w:type="spellEnd"/>
      <w:r w:rsidRPr="00D262D0">
        <w:rPr>
          <w:b/>
        </w:rPr>
        <w:t xml:space="preserve"> 37 ustawy z dnia 29 września 1994 r. o rachunkowości (Dz. U. z 2021 r. poz. 217</w:t>
      </w:r>
      <w:r w:rsidR="00DF274B" w:rsidRPr="00D262D0">
        <w:rPr>
          <w:b/>
        </w:rPr>
        <w:t xml:space="preserve"> z </w:t>
      </w:r>
      <w:proofErr w:type="spellStart"/>
      <w:r w:rsidR="00DF274B" w:rsidRPr="00D262D0">
        <w:rPr>
          <w:b/>
        </w:rPr>
        <w:t>późn</w:t>
      </w:r>
      <w:proofErr w:type="spellEnd"/>
      <w:r w:rsidR="00DF274B" w:rsidRPr="00D262D0">
        <w:rPr>
          <w:b/>
        </w:rPr>
        <w:t>. zmian.</w:t>
      </w:r>
      <w:r w:rsidRPr="00D262D0">
        <w:rPr>
          <w:b/>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D262D0">
        <w:rPr>
          <w:b/>
        </w:rPr>
        <w:t>pkt</w:t>
      </w:r>
      <w:proofErr w:type="spellEnd"/>
      <w:r w:rsidRPr="00D262D0">
        <w:rPr>
          <w:b/>
        </w:rPr>
        <w:t xml:space="preserve"> 3 ustawy o przeciwdziałaniu agresji.</w:t>
      </w:r>
    </w:p>
    <w:p w:rsidR="00C9131E" w:rsidRPr="00D262D0" w:rsidRDefault="00C9131E" w:rsidP="00772CEB">
      <w:pPr>
        <w:pStyle w:val="Nagwek2"/>
        <w:rPr>
          <w:b/>
        </w:rPr>
      </w:pPr>
      <w:r w:rsidRPr="00D262D0">
        <w:rPr>
          <w:b/>
        </w:rPr>
        <w:t>10.2.2. Powyższe podstawy wykluczenia, mają zastosowanie w okresie trwania okoliczności o których mowa w pkt. 10.2.</w:t>
      </w:r>
    </w:p>
    <w:p w:rsidR="00C9131E" w:rsidRPr="00D262D0" w:rsidRDefault="00C9131E" w:rsidP="00772CEB">
      <w:pPr>
        <w:pStyle w:val="Nagwek2"/>
        <w:rPr>
          <w:b/>
        </w:rPr>
      </w:pPr>
      <w:r w:rsidRPr="00D262D0">
        <w:rPr>
          <w:b/>
        </w:rPr>
        <w:t xml:space="preserve">10.2.3. Przez ubieganie się o udzielenie zamówienia publicznego lub dopuszczenie do udziału </w:t>
      </w:r>
      <w:r w:rsidRPr="00D262D0">
        <w:rPr>
          <w:b/>
        </w:rPr>
        <w:br/>
        <w:t xml:space="preserve">w konkursie rozumie się odpowiednio złożenie wniosku o dopuszczenie do udziału </w:t>
      </w:r>
      <w:r w:rsidRPr="00D262D0">
        <w:rPr>
          <w:b/>
        </w:rPr>
        <w:br/>
        <w:t>w postępowaniu o udzielenie zamówienia publicznego lub konkursie, złożenie oferty, przystąpienie do negocjacji lub złożenie pracy konkursowej.</w:t>
      </w:r>
    </w:p>
    <w:p w:rsidR="00C9131E" w:rsidRPr="00D262D0" w:rsidRDefault="00C9131E" w:rsidP="00772CEB">
      <w:pPr>
        <w:pStyle w:val="Nagwek2"/>
        <w:rPr>
          <w:b/>
        </w:rPr>
      </w:pPr>
      <w:r w:rsidRPr="00D262D0">
        <w:rPr>
          <w:b/>
        </w:rPr>
        <w:t xml:space="preserve">10.2.4. Osoba lub podmiot podlegające wykluczeniu na podstawie ust. 1, które w okresie tego wykluczenia ubiegają się o udzielenie zamówienia publicznego lub dopuszczenie do udziału </w:t>
      </w:r>
      <w:r w:rsidRPr="00D262D0">
        <w:rPr>
          <w:b/>
        </w:rPr>
        <w:br/>
        <w:t xml:space="preserve">w konkursie lub biorą udział w postępowaniu o udzielenie zamówienia publicznego lub </w:t>
      </w:r>
      <w:r w:rsidRPr="00D262D0">
        <w:rPr>
          <w:b/>
        </w:rPr>
        <w:br/>
        <w:t>w konkursie, podlegają karze pieniężnej.</w:t>
      </w:r>
    </w:p>
    <w:p w:rsidR="00C9131E" w:rsidRPr="00D262D0" w:rsidRDefault="00C9131E" w:rsidP="00772CEB">
      <w:pPr>
        <w:pStyle w:val="Nagwek2"/>
        <w:rPr>
          <w:b/>
        </w:rPr>
      </w:pPr>
      <w:r w:rsidRPr="00D262D0">
        <w:rPr>
          <w:b/>
        </w:rPr>
        <w:t xml:space="preserve">10.2.5. Karę pieniężną, o której mowa w ust. 6, nakłada Prezes Urzędu Zamówień Publicznych, </w:t>
      </w:r>
      <w:r w:rsidRPr="00D262D0">
        <w:rPr>
          <w:b/>
        </w:rPr>
        <w:br/>
        <w:t>w drodze decyzji, w wysokości do 20 000 000,00 zł.</w:t>
      </w:r>
    </w:p>
    <w:p w:rsidR="003D1E9C" w:rsidRPr="00D262D0" w:rsidRDefault="00C9131E" w:rsidP="00772CEB">
      <w:pPr>
        <w:pStyle w:val="Nagwek2"/>
      </w:pPr>
      <w:r w:rsidRPr="00D262D0">
        <w:t xml:space="preserve">10.3. </w:t>
      </w:r>
      <w:r w:rsidR="003D1E9C" w:rsidRPr="00D262D0">
        <w:t xml:space="preserve">Wykluczenie Wykonawcy następuje zgodnie z art. 111 </w:t>
      </w:r>
      <w:r w:rsidR="00ED60C5" w:rsidRPr="00D262D0">
        <w:t>ustawy Pzp</w:t>
      </w:r>
      <w:r w:rsidR="003D1E9C" w:rsidRPr="00D262D0">
        <w:t>.</w:t>
      </w:r>
    </w:p>
    <w:p w:rsidR="00C9131E" w:rsidRPr="00D262D0" w:rsidRDefault="00C9131E" w:rsidP="00772CEB">
      <w:pPr>
        <w:pStyle w:val="Nagwek2"/>
      </w:pPr>
      <w:r w:rsidRPr="00D262D0">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6829334"/>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772CEB">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3D1E9C" w:rsidRPr="00020372">
        <w:t>;</w:t>
      </w:r>
    </w:p>
    <w:p w:rsidR="003D1E9C" w:rsidRPr="00020372" w:rsidRDefault="00B15A62" w:rsidP="00772CEB">
      <w:pPr>
        <w:pStyle w:val="Nagwek2"/>
      </w:pPr>
      <w:r w:rsidRPr="00020372">
        <w:lastRenderedPageBreak/>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rsidR="003D1E9C" w:rsidRPr="00020372" w:rsidRDefault="00B15A62" w:rsidP="00772CEB">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rsidR="003D1E9C" w:rsidRPr="00020372" w:rsidRDefault="00336354" w:rsidP="00772CEB">
      <w:pPr>
        <w:pStyle w:val="Nagwek2"/>
      </w:pPr>
      <w:r w:rsidRPr="00020372">
        <w:t>Podmiotowe środki dowodowe wymagane od wykonawcy obejmują:</w:t>
      </w:r>
    </w:p>
    <w:p w:rsidR="003D1E9C" w:rsidRPr="00020372" w:rsidRDefault="003D1E9C" w:rsidP="00772CEB">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(Dz. U. z 20</w:t>
      </w:r>
      <w:r w:rsidR="006A126E" w:rsidRPr="00020372">
        <w:t>21</w:t>
      </w:r>
      <w:r w:rsidRPr="00020372">
        <w:t xml:space="preserve"> r. poz. </w:t>
      </w:r>
      <w:r w:rsidR="006A126E" w:rsidRPr="00020372">
        <w:t>275</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772CEB">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772CEB">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772CEB">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772CEB">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772CEB">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772CEB">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772CEB">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Pr="00020372" w:rsidRDefault="00F5027E" w:rsidP="00772CEB">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26829335"/>
      <w:r w:rsidRPr="00020372">
        <w:rPr>
          <w:rFonts w:ascii="Arial" w:hAnsi="Arial" w:cs="Arial"/>
          <w:sz w:val="20"/>
          <w:szCs w:val="20"/>
          <w:highlight w:val="lightGray"/>
        </w:rPr>
        <w:t>POLEGANIE NA ZASOBACH INNYCH PODMIOTÓW.</w:t>
      </w:r>
      <w:bookmarkEnd w:id="21"/>
    </w:p>
    <w:p w:rsidR="0018358F" w:rsidRPr="00020372" w:rsidRDefault="00C31C63" w:rsidP="00772CEB">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772CEB">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772CEB">
      <w:pPr>
        <w:pStyle w:val="Nagwek2"/>
      </w:pPr>
      <w:r w:rsidRPr="00020372">
        <w:lastRenderedPageBreak/>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772CEB">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772CEB">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772CEB">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772CEB">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6829336"/>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772CEB">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772CEB">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772CEB">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772CEB">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6829337"/>
      <w:r w:rsidRPr="00020372">
        <w:rPr>
          <w:rFonts w:ascii="Arial" w:hAnsi="Arial" w:cs="Arial"/>
          <w:sz w:val="20"/>
          <w:szCs w:val="20"/>
          <w:highlight w:val="lightGray"/>
        </w:rPr>
        <w:t>SPOSÓB KOMUNIKACJI ORAZ WYJAŚNIENIA TERŚCI SWZ.</w:t>
      </w:r>
      <w:bookmarkEnd w:id="23"/>
    </w:p>
    <w:p w:rsidR="00060E95" w:rsidRPr="00020372" w:rsidRDefault="00FD4B0C" w:rsidP="00772CEB">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772CEB">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772CEB">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772CEB">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772CEB">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772CEB">
      <w:pPr>
        <w:pStyle w:val="Nagwek2"/>
      </w:pPr>
      <w:r w:rsidRPr="00020372">
        <w:lastRenderedPageBreak/>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772CEB">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772CEB">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772CEB">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772CEB">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772CEB">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772CEB">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772CEB">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772CEB">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772CEB">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772CEB">
      <w:pPr>
        <w:pStyle w:val="Nagwek2"/>
      </w:pPr>
      <w:r w:rsidRPr="00020372">
        <w:t>6) Platforma działa według standardu przyjętego w komunikacji sieciowej – kodowanie UTF8,</w:t>
      </w:r>
    </w:p>
    <w:p w:rsidR="00F831C2" w:rsidRPr="00020372" w:rsidRDefault="0089730C" w:rsidP="00772CEB">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772CEB">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772CEB">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772CEB">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rsidR="00060E95" w:rsidRPr="00020372" w:rsidRDefault="00512861" w:rsidP="00772CEB">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772CEB">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772CEB">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772CEB">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772CEB">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772CEB">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772CEB">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772CEB">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4C1910" w:rsidP="00772CEB">
      <w:pPr>
        <w:pStyle w:val="Nagwek2"/>
      </w:pPr>
      <w:hyperlink r:id="rId14"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4" w:name="_Toc126829338"/>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6829339"/>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6829340"/>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DE3817" w:rsidRPr="00020372" w:rsidRDefault="00DE3817" w:rsidP="00DE3817">
      <w:pPr>
        <w:pStyle w:val="Nagwek2"/>
      </w:pPr>
      <w: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26829341"/>
      <w:r w:rsidR="00D46E02" w:rsidRPr="00020372">
        <w:rPr>
          <w:rFonts w:ascii="Arial" w:hAnsi="Arial" w:cs="Arial"/>
          <w:sz w:val="20"/>
          <w:szCs w:val="20"/>
          <w:highlight w:val="lightGray"/>
        </w:rPr>
        <w:t>TERMIN ZWIĄZANIA OFERTĄ.</w:t>
      </w:r>
      <w:bookmarkEnd w:id="29"/>
    </w:p>
    <w:p w:rsidR="004A660B" w:rsidRPr="00020372" w:rsidRDefault="007618F0" w:rsidP="00772CEB">
      <w:pPr>
        <w:pStyle w:val="Nagwek2"/>
      </w:pPr>
      <w:r w:rsidRPr="00020372">
        <w:t>18</w:t>
      </w:r>
      <w:r w:rsidR="00D46E02" w:rsidRPr="00020372">
        <w:t xml:space="preserve">.1. Wykonawca będzie związany ofertą przez okres 30 dni, tj. do dnia </w:t>
      </w:r>
      <w:r w:rsidR="007A456E">
        <w:rPr>
          <w:b/>
          <w:color w:val="FF0000"/>
        </w:rPr>
        <w:t>2</w:t>
      </w:r>
      <w:r w:rsidR="000D1380">
        <w:rPr>
          <w:b/>
          <w:color w:val="FF0000"/>
        </w:rPr>
        <w:t>8</w:t>
      </w:r>
      <w:r w:rsidR="00F1197B" w:rsidRPr="003E46AF">
        <w:rPr>
          <w:b/>
          <w:color w:val="FF0000"/>
        </w:rPr>
        <w:t>.</w:t>
      </w:r>
      <w:r w:rsidR="000D1380">
        <w:rPr>
          <w:b/>
          <w:color w:val="FF0000"/>
        </w:rPr>
        <w:t>03</w:t>
      </w:r>
      <w:r w:rsidR="005B1CEE" w:rsidRPr="003E46AF">
        <w:rPr>
          <w:b/>
          <w:color w:val="FF0000"/>
        </w:rPr>
        <w:t>.202</w:t>
      </w:r>
      <w:r w:rsidR="00643304" w:rsidRPr="003E46AF">
        <w:rPr>
          <w:b/>
          <w:color w:val="FF0000"/>
        </w:rPr>
        <w:t>2</w:t>
      </w:r>
      <w:r w:rsidR="005B1CEE" w:rsidRPr="003E46AF">
        <w:rPr>
          <w:b/>
          <w:color w:val="FF0000"/>
        </w:rPr>
        <w:t xml:space="preserve"> </w:t>
      </w:r>
      <w:r w:rsidR="00D46E02" w:rsidRPr="003E46AF">
        <w:rPr>
          <w:b/>
          <w:color w:val="FF0000"/>
        </w:rPr>
        <w:t>r.</w:t>
      </w:r>
      <w:r w:rsidR="00D46E02" w:rsidRPr="00020372">
        <w:t xml:space="preserve"> </w:t>
      </w:r>
    </w:p>
    <w:p w:rsidR="00D46E02" w:rsidRPr="00020372" w:rsidRDefault="00D46E02" w:rsidP="00772CEB">
      <w:pPr>
        <w:pStyle w:val="Nagwek2"/>
      </w:pPr>
      <w:r w:rsidRPr="00020372">
        <w:t>Bieg terminu związania ofertą rozpoczyna się wraz z upływem terminu składania ofert.</w:t>
      </w:r>
    </w:p>
    <w:p w:rsidR="00D46E02" w:rsidRPr="00020372" w:rsidRDefault="00D46E02" w:rsidP="00772CEB">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772CEB">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6829342"/>
      <w:r w:rsidR="0040646A" w:rsidRPr="00020372">
        <w:rPr>
          <w:rFonts w:ascii="Arial" w:hAnsi="Arial" w:cs="Arial"/>
          <w:sz w:val="20"/>
          <w:szCs w:val="20"/>
          <w:highlight w:val="lightGray"/>
        </w:rPr>
        <w:t>SPOSÓB I TERMIN SKŁADANIA I OTWARCIA OFERT</w:t>
      </w:r>
      <w:bookmarkEnd w:id="30"/>
    </w:p>
    <w:p w:rsidR="0040646A" w:rsidRPr="00B57643" w:rsidRDefault="001F0140" w:rsidP="00772CEB">
      <w:pPr>
        <w:pStyle w:val="Nagwek2"/>
        <w:rPr>
          <w:color w:val="FF0000"/>
        </w:rPr>
      </w:pPr>
      <w:r w:rsidRPr="00020372">
        <w:t>19</w:t>
      </w:r>
      <w:r w:rsidR="0040646A" w:rsidRPr="00020372">
        <w:t xml:space="preserve">.1. Ofertę należy złożyć poprzez Platformę do dnia </w:t>
      </w:r>
      <w:r w:rsidR="008D5FC5">
        <w:rPr>
          <w:b/>
          <w:color w:val="FF0000"/>
        </w:rPr>
        <w:t>27</w:t>
      </w:r>
      <w:r w:rsidR="002C694C" w:rsidRPr="00721A57">
        <w:rPr>
          <w:b/>
          <w:color w:val="FF0000"/>
        </w:rPr>
        <w:t>.</w:t>
      </w:r>
      <w:r w:rsidR="008D5FC5">
        <w:rPr>
          <w:b/>
          <w:color w:val="FF0000"/>
        </w:rPr>
        <w:t>02</w:t>
      </w:r>
      <w:r w:rsidR="002C694C" w:rsidRPr="00721A57">
        <w:rPr>
          <w:b/>
          <w:color w:val="FF0000"/>
        </w:rPr>
        <w:t>.202</w:t>
      </w:r>
      <w:r w:rsidR="008D5FC5">
        <w:rPr>
          <w:b/>
          <w:color w:val="FF0000"/>
        </w:rPr>
        <w:t>3</w:t>
      </w:r>
      <w:r w:rsidR="002C694C" w:rsidRPr="00721A57">
        <w:rPr>
          <w:b/>
          <w:color w:val="FF0000"/>
        </w:rPr>
        <w:t xml:space="preserve"> r</w:t>
      </w:r>
      <w:r w:rsidR="002C694C" w:rsidRPr="00721A57">
        <w:rPr>
          <w:b/>
        </w:rPr>
        <w:t>.</w:t>
      </w:r>
      <w:r w:rsidR="0040646A" w:rsidRPr="00020372">
        <w:t xml:space="preserve"> do godziny </w:t>
      </w:r>
      <w:r w:rsidR="0040646A" w:rsidRPr="00721A57">
        <w:rPr>
          <w:b/>
          <w:color w:val="FF0000"/>
        </w:rPr>
        <w:t>11:00.</w:t>
      </w:r>
    </w:p>
    <w:p w:rsidR="0040646A" w:rsidRPr="00020372" w:rsidRDefault="0040646A" w:rsidP="00772CEB">
      <w:pPr>
        <w:pStyle w:val="Nagwek2"/>
      </w:pPr>
      <w:r w:rsidRPr="00020372">
        <w:t>O terminie złożenia oferty decyduje czas pełnego przeprocesowania transakcji na Platformie.</w:t>
      </w:r>
    </w:p>
    <w:p w:rsidR="0040646A" w:rsidRPr="00020372" w:rsidRDefault="001F0140" w:rsidP="00772CEB">
      <w:pPr>
        <w:pStyle w:val="Nagwek2"/>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020372">
        <w:t xml:space="preserve"> </w:t>
      </w:r>
      <w:r w:rsidR="00A676AE">
        <w:rPr>
          <w:b/>
          <w:color w:val="FF0000"/>
        </w:rPr>
        <w:t>2</w:t>
      </w:r>
      <w:r w:rsidR="008D5FC5">
        <w:rPr>
          <w:b/>
          <w:color w:val="FF0000"/>
        </w:rPr>
        <w:t>7</w:t>
      </w:r>
      <w:r w:rsidR="002C694C" w:rsidRPr="00721A57">
        <w:rPr>
          <w:b/>
          <w:color w:val="FF0000"/>
        </w:rPr>
        <w:t>.</w:t>
      </w:r>
      <w:r w:rsidR="008D5FC5">
        <w:rPr>
          <w:b/>
          <w:color w:val="FF0000"/>
        </w:rPr>
        <w:t>02</w:t>
      </w:r>
      <w:r w:rsidR="002C694C" w:rsidRPr="00721A57">
        <w:rPr>
          <w:b/>
          <w:color w:val="FF0000"/>
        </w:rPr>
        <w:t>.202</w:t>
      </w:r>
      <w:r w:rsidR="008D5FC5">
        <w:rPr>
          <w:b/>
          <w:color w:val="FF0000"/>
        </w:rPr>
        <w:t>3</w:t>
      </w:r>
      <w:r w:rsidR="002C694C" w:rsidRPr="00721A57">
        <w:rPr>
          <w:b/>
          <w:color w:val="FF0000"/>
        </w:rPr>
        <w:t xml:space="preserve"> r</w:t>
      </w:r>
      <w:r w:rsidR="002C694C" w:rsidRPr="00721A57">
        <w:rPr>
          <w:b/>
        </w:rPr>
        <w:t>.</w:t>
      </w:r>
      <w:r w:rsidR="0040646A" w:rsidRPr="00020372">
        <w:t xml:space="preserve"> o godzinie </w:t>
      </w:r>
      <w:r w:rsidR="00BC3F3B" w:rsidRPr="00721A57">
        <w:rPr>
          <w:b/>
          <w:color w:val="FF0000"/>
        </w:rPr>
        <w:t>11</w:t>
      </w:r>
      <w:r w:rsidR="0040646A" w:rsidRPr="00721A57">
        <w:rPr>
          <w:b/>
          <w:color w:val="FF0000"/>
        </w:rPr>
        <w:t>:30</w:t>
      </w:r>
      <w:r w:rsidR="00BC3F3B" w:rsidRPr="00721A57">
        <w:rPr>
          <w:b/>
          <w:color w:val="FF0000"/>
        </w:rPr>
        <w:t>.</w:t>
      </w:r>
    </w:p>
    <w:p w:rsidR="0040646A" w:rsidRPr="00020372" w:rsidRDefault="001F0140" w:rsidP="00772CEB">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772CEB">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772CEB">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Default="0040646A" w:rsidP="00772CEB">
      <w:pPr>
        <w:pStyle w:val="Nagwek2"/>
      </w:pPr>
      <w:r w:rsidRPr="00020372">
        <w:t>2)</w:t>
      </w:r>
      <w:r w:rsidR="001F0140" w:rsidRPr="00020372">
        <w:t xml:space="preserve"> </w:t>
      </w:r>
      <w:r w:rsidRPr="00020372">
        <w:t>cenach lub kosztach zawartych w ofertach.</w:t>
      </w:r>
    </w:p>
    <w:p w:rsidR="00AD0FDF" w:rsidRPr="00020372" w:rsidRDefault="00AD0FDF" w:rsidP="00772CEB">
      <w:pPr>
        <w:pStyle w:val="Nagwek2"/>
      </w:pPr>
    </w:p>
    <w:p w:rsidR="00D46E02" w:rsidRPr="00020372" w:rsidRDefault="002A537F" w:rsidP="000C6F7A">
      <w:pPr>
        <w:pStyle w:val="Nagwek1"/>
        <w:rPr>
          <w:rFonts w:ascii="Arial" w:hAnsi="Arial" w:cs="Arial"/>
          <w:sz w:val="20"/>
          <w:szCs w:val="20"/>
          <w:highlight w:val="lightGray"/>
        </w:rPr>
      </w:pPr>
      <w:bookmarkStart w:id="31" w:name="_Toc126829343"/>
      <w:r w:rsidRPr="00020372">
        <w:rPr>
          <w:rFonts w:ascii="Arial" w:hAnsi="Arial" w:cs="Arial"/>
          <w:sz w:val="20"/>
          <w:szCs w:val="20"/>
          <w:highlight w:val="lightGray"/>
        </w:rPr>
        <w:lastRenderedPageBreak/>
        <w:t>OPIS KRYTERIÓW OCENY OFERT, WRAZ Z PODANIEM WAG KRYTERIÓW I SPOSOBU OCENY OFERT.</w:t>
      </w:r>
      <w:bookmarkEnd w:id="31"/>
    </w:p>
    <w:p w:rsidR="002A537F" w:rsidRPr="00020372" w:rsidRDefault="009F0DDA" w:rsidP="00772CEB">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772CEB">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772CEB">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772CEB">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772CEB">
      <w:pPr>
        <w:pStyle w:val="Nagwek2"/>
      </w:pPr>
      <w:r w:rsidRPr="00020372">
        <w:t>20</w:t>
      </w:r>
      <w:r w:rsidR="002A537F" w:rsidRPr="00020372">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6829344"/>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772CEB">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772CEB">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772CEB">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772CEB">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772CEB">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6829345"/>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772CEB">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772CEB">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772CEB">
      <w:pPr>
        <w:pStyle w:val="Nagwek2"/>
      </w:pPr>
      <w:r w:rsidRPr="00020372">
        <w:t>22.6. W przypadku wniesienia wadium w pieniądzu Wykonawca może wyrazić zgodę na zaliczenie kwoty wadium na poczet zabezpieczenia.</w:t>
      </w:r>
    </w:p>
    <w:p w:rsidR="005B13A2" w:rsidRPr="00020372" w:rsidRDefault="005B13A2" w:rsidP="00772CEB">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w:t>
      </w:r>
      <w:r w:rsidRPr="00020372">
        <w:lastRenderedPageBreak/>
        <w:t>koszt prowadzenia tego rachunku oraz prowizji bankowej za przelew pieni</w:t>
      </w:r>
      <w:r w:rsidRPr="00020372">
        <w:rPr>
          <w:rFonts w:eastAsia="TimesNewRoman"/>
        </w:rPr>
        <w:t>ę</w:t>
      </w:r>
      <w:r w:rsidRPr="00020372">
        <w:t>dzy na rachunek bankowy Wykonawcy.</w:t>
      </w:r>
    </w:p>
    <w:p w:rsidR="005B13A2" w:rsidRPr="00020372" w:rsidRDefault="005B13A2" w:rsidP="00772CEB">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5B13A2" w:rsidRPr="00020372" w:rsidRDefault="00C51D4B" w:rsidP="00772CEB">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rsidR="005B13A2" w:rsidRDefault="005B13A2" w:rsidP="00772CEB">
      <w:pPr>
        <w:pStyle w:val="Nagwek2"/>
      </w:pPr>
      <w:r w:rsidRPr="00201FA8">
        <w:t>2</w:t>
      </w:r>
      <w:r w:rsidR="00C51D4B" w:rsidRPr="00201FA8">
        <w:t>2</w:t>
      </w:r>
      <w:r w:rsidRPr="00201FA8">
        <w:t>.</w:t>
      </w:r>
      <w:r w:rsidR="00C51D4B" w:rsidRPr="00201FA8">
        <w:t>10</w:t>
      </w:r>
      <w:r w:rsidRPr="00201FA8">
        <w:t xml:space="preserve">. W przypadku składania przez Wykonawcę zabezpieczenia należytego wykonania umowy </w:t>
      </w:r>
      <w:r w:rsidR="00842307" w:rsidRPr="00201FA8">
        <w:br/>
      </w:r>
      <w:r w:rsidRPr="00201FA8">
        <w:t>w formie gwarancji lub poręczeń, powinny być one bezwarunkowe, nieodwołalne i płatne na pierwsze pisemne żądanie Zamawiającego, sporządzone zgodnie z obowiązującym w Polsce prawem.</w:t>
      </w:r>
    </w:p>
    <w:p w:rsidR="00687E88" w:rsidRPr="00201FA8" w:rsidRDefault="00687E88" w:rsidP="00772CEB">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772CEB">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772CEB">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rsidR="005B13A2" w:rsidRDefault="005B13A2" w:rsidP="00772CEB">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8A35AD" w:rsidRPr="00020372" w:rsidRDefault="0075503F" w:rsidP="000C6F7A">
      <w:pPr>
        <w:pStyle w:val="Nagwek1"/>
        <w:rPr>
          <w:rFonts w:ascii="Arial" w:hAnsi="Arial" w:cs="Arial"/>
          <w:sz w:val="20"/>
          <w:szCs w:val="20"/>
          <w:highlight w:val="lightGray"/>
        </w:rPr>
      </w:pPr>
      <w:bookmarkStart w:id="34" w:name="_Toc126829346"/>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772CEB">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772CEB">
      <w:pPr>
        <w:pStyle w:val="Nagwek2"/>
      </w:pPr>
      <w:r w:rsidRPr="00020372">
        <w:t>23</w:t>
      </w:r>
      <w:r w:rsidR="0075503F" w:rsidRPr="00020372">
        <w:t>.2. Zakres świadczenia Wykonawcy wynikający z umowy jest tożsamy z jego zobowiązaniem zawartym w ofercie.</w:t>
      </w:r>
    </w:p>
    <w:p w:rsidR="0075503F" w:rsidRPr="00020372" w:rsidRDefault="006E1B38" w:rsidP="00772CEB">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Pr="00020372" w:rsidRDefault="006E1B38" w:rsidP="00772CEB">
      <w:pPr>
        <w:pStyle w:val="Nagwek2"/>
      </w:pPr>
      <w:r w:rsidRPr="00020372">
        <w:t>23</w:t>
      </w:r>
      <w:r w:rsidR="0075503F" w:rsidRPr="00020372">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6829347"/>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772CEB">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772CEB">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772CEB">
      <w:pPr>
        <w:pStyle w:val="Nagwek2"/>
      </w:pPr>
      <w:r w:rsidRPr="00020372">
        <w:t>24</w:t>
      </w:r>
      <w:r w:rsidR="00F63F2C" w:rsidRPr="00020372">
        <w:t>.3. Odwołanie przysługuje na:</w:t>
      </w:r>
    </w:p>
    <w:p w:rsidR="00F63F2C" w:rsidRPr="00020372" w:rsidRDefault="00F63F2C" w:rsidP="00772CEB">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772CEB">
      <w:pPr>
        <w:pStyle w:val="Nagwek2"/>
      </w:pPr>
      <w:r w:rsidRPr="00020372">
        <w:t>2) zaniechanie czynności w postępowaniu o udzielenie zamówienia do której zamawiający był obowiązany na podstawie ustawy;</w:t>
      </w:r>
    </w:p>
    <w:p w:rsidR="00F63F2C" w:rsidRPr="00020372" w:rsidRDefault="00F46CB0" w:rsidP="00772CEB">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772CEB">
      <w:pPr>
        <w:pStyle w:val="Nagwek2"/>
      </w:pPr>
      <w:r w:rsidRPr="00020372">
        <w:lastRenderedPageBreak/>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772CEB">
      <w:pPr>
        <w:pStyle w:val="Nagwek2"/>
      </w:pPr>
      <w:r w:rsidRPr="00020372">
        <w:t>24</w:t>
      </w:r>
      <w:r w:rsidR="00F63F2C" w:rsidRPr="00020372">
        <w:t>.6. Odwołanie wnosi się w terminie:</w:t>
      </w:r>
    </w:p>
    <w:p w:rsidR="00F63F2C" w:rsidRPr="00020372" w:rsidRDefault="00F63F2C" w:rsidP="00772CEB">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772CEB">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772CEB">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772CEB">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772CEB">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772CEB">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772CEB">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772CEB">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6829348"/>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772CEB">
      <w:pPr>
        <w:pStyle w:val="Nagwek2"/>
      </w:pPr>
      <w:r w:rsidRPr="00020372">
        <w:t>- Załącznik nr 1 – Formularz ofertowy</w:t>
      </w:r>
    </w:p>
    <w:p w:rsidR="00927D88" w:rsidRPr="00020372" w:rsidRDefault="00927D88" w:rsidP="00772CEB">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772CEB">
      <w:pPr>
        <w:pStyle w:val="Nagwek2"/>
      </w:pPr>
      <w:r w:rsidRPr="00020372">
        <w:t>- Załącznik nr 3 – Zobowiązanie innego podmiotu do udostępniania niezbędnych zasobów Wykonawcy</w:t>
      </w:r>
    </w:p>
    <w:p w:rsidR="00927D88" w:rsidRPr="00020372" w:rsidRDefault="00927D88" w:rsidP="00772CEB">
      <w:pPr>
        <w:pStyle w:val="Nagwek2"/>
      </w:pPr>
      <w:r w:rsidRPr="00020372">
        <w:t>- Załącznik nr 4 – Oświadczenie dotyczące przynależności lub braku przynależności do tej samej grupy kapitałowej</w:t>
      </w:r>
    </w:p>
    <w:p w:rsidR="00927D88" w:rsidRPr="00020372" w:rsidRDefault="00927D88" w:rsidP="00772CEB">
      <w:pPr>
        <w:pStyle w:val="Nagwek2"/>
      </w:pPr>
      <w:r w:rsidRPr="00020372">
        <w:t>- Załącznik nr 5 – Wykaz robót budowlanych</w:t>
      </w:r>
    </w:p>
    <w:p w:rsidR="001E1CDB" w:rsidRPr="00020372" w:rsidRDefault="001E1CDB" w:rsidP="00772CEB">
      <w:pPr>
        <w:pStyle w:val="Nagwek2"/>
      </w:pPr>
      <w:r w:rsidRPr="00020372">
        <w:t>- Załącznik nr 6 – Wykaz osób</w:t>
      </w:r>
    </w:p>
    <w:p w:rsidR="00927D88" w:rsidRPr="00020372" w:rsidRDefault="00927D88" w:rsidP="00772CEB">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772CEB">
      <w:pPr>
        <w:pStyle w:val="Nagwek2"/>
      </w:pPr>
      <w:r w:rsidRPr="00020372">
        <w:t xml:space="preserve">- Załącznik nr </w:t>
      </w:r>
      <w:r w:rsidR="001E1CDB" w:rsidRPr="00020372">
        <w:t>8</w:t>
      </w:r>
      <w:r w:rsidRPr="00020372">
        <w:t xml:space="preserve"> – Dokumentacja</w:t>
      </w:r>
      <w:r w:rsidR="00543D0E">
        <w:t xml:space="preserve"> projektowa </w:t>
      </w:r>
      <w:r w:rsidR="009B61B3" w:rsidRPr="00020372">
        <w:t>(</w:t>
      </w:r>
      <w:r w:rsidR="00543D0E">
        <w:t>w tym: P</w:t>
      </w:r>
      <w:r w:rsidR="009B61B3" w:rsidRPr="00020372">
        <w:t xml:space="preserve">rzedmiar robót, </w:t>
      </w:r>
      <w:proofErr w:type="spellStart"/>
      <w:r w:rsidR="009B61B3" w:rsidRPr="00020372">
        <w:t>STWiOR</w:t>
      </w:r>
      <w:proofErr w:type="spellEnd"/>
      <w:r w:rsidR="00E4275A">
        <w:t>, BIOZ</w:t>
      </w:r>
      <w:r w:rsidR="009B61B3" w:rsidRPr="00020372">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6D" w:rsidRDefault="00E1596D">
      <w:r>
        <w:separator/>
      </w:r>
    </w:p>
  </w:endnote>
  <w:endnote w:type="continuationSeparator" w:id="0">
    <w:p w:rsidR="00E1596D" w:rsidRDefault="00E1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4C191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1596D" w:rsidRPr="002E6E4B" w:rsidRDefault="00E1596D">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C191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C1910" w:rsidRPr="002E6E4B">
      <w:rPr>
        <w:rStyle w:val="Numerstrony"/>
        <w:rFonts w:ascii="Arial" w:hAnsi="Arial" w:cs="Arial"/>
        <w:sz w:val="18"/>
        <w:szCs w:val="18"/>
      </w:rPr>
      <w:fldChar w:fldCharType="separate"/>
    </w:r>
    <w:r w:rsidR="00555474">
      <w:rPr>
        <w:rStyle w:val="Numerstrony"/>
        <w:rFonts w:ascii="Arial" w:hAnsi="Arial" w:cs="Arial"/>
        <w:noProof/>
        <w:sz w:val="18"/>
        <w:szCs w:val="18"/>
      </w:rPr>
      <w:t>20</w:t>
    </w:r>
    <w:r w:rsidR="004C191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C191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C1910" w:rsidRPr="002E6E4B">
      <w:rPr>
        <w:rStyle w:val="Numerstrony"/>
        <w:rFonts w:ascii="Arial" w:hAnsi="Arial" w:cs="Arial"/>
        <w:sz w:val="18"/>
        <w:szCs w:val="18"/>
      </w:rPr>
      <w:fldChar w:fldCharType="separate"/>
    </w:r>
    <w:r w:rsidR="00555474">
      <w:rPr>
        <w:rStyle w:val="Numerstrony"/>
        <w:rFonts w:ascii="Arial" w:hAnsi="Arial" w:cs="Arial"/>
        <w:noProof/>
        <w:sz w:val="18"/>
        <w:szCs w:val="18"/>
      </w:rPr>
      <w:t>20</w:t>
    </w:r>
    <w:r w:rsidR="004C1910"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E1596D" w:rsidRDefault="004C1910">
        <w:pPr>
          <w:pStyle w:val="Stopka"/>
          <w:jc w:val="right"/>
        </w:pPr>
        <w:r w:rsidRPr="009B37A6">
          <w:rPr>
            <w:rFonts w:ascii="Arial" w:hAnsi="Arial" w:cs="Arial"/>
            <w:sz w:val="20"/>
          </w:rPr>
          <w:fldChar w:fldCharType="begin"/>
        </w:r>
        <w:r w:rsidR="00E1596D" w:rsidRPr="009B37A6">
          <w:rPr>
            <w:rFonts w:ascii="Arial" w:hAnsi="Arial" w:cs="Arial"/>
            <w:sz w:val="20"/>
          </w:rPr>
          <w:instrText xml:space="preserve"> PAGE   \* MERGEFORMAT </w:instrText>
        </w:r>
        <w:r w:rsidRPr="009B37A6">
          <w:rPr>
            <w:rFonts w:ascii="Arial" w:hAnsi="Arial" w:cs="Arial"/>
            <w:sz w:val="20"/>
          </w:rPr>
          <w:fldChar w:fldCharType="separate"/>
        </w:r>
        <w:r w:rsidR="00555474">
          <w:rPr>
            <w:rFonts w:ascii="Arial" w:hAnsi="Arial" w:cs="Arial"/>
            <w:noProof/>
            <w:sz w:val="20"/>
          </w:rPr>
          <w:t>1</w:t>
        </w:r>
        <w:r w:rsidRPr="009B37A6">
          <w:rPr>
            <w:rFonts w:ascii="Arial" w:hAnsi="Arial" w:cs="Arial"/>
            <w:sz w:val="20"/>
          </w:rPr>
          <w:fldChar w:fldCharType="end"/>
        </w:r>
      </w:p>
    </w:sdtContent>
  </w:sdt>
  <w:p w:rsidR="00E1596D" w:rsidRDefault="00E159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6D" w:rsidRDefault="00E1596D">
      <w:r>
        <w:separator/>
      </w:r>
    </w:p>
  </w:footnote>
  <w:footnote w:type="continuationSeparator" w:id="0">
    <w:p w:rsidR="00E1596D" w:rsidRDefault="00E15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C"/>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083"/>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31A"/>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402D"/>
    <w:rsid w:val="000A49DA"/>
    <w:rsid w:val="000A4AD9"/>
    <w:rsid w:val="000A59AF"/>
    <w:rsid w:val="000A5E4D"/>
    <w:rsid w:val="000A6094"/>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1380"/>
    <w:rsid w:val="000D2055"/>
    <w:rsid w:val="000D246A"/>
    <w:rsid w:val="000D2E09"/>
    <w:rsid w:val="000D2F5E"/>
    <w:rsid w:val="000D3BC4"/>
    <w:rsid w:val="000D4026"/>
    <w:rsid w:val="000D5FD0"/>
    <w:rsid w:val="000D62E7"/>
    <w:rsid w:val="000D6707"/>
    <w:rsid w:val="000D6D2C"/>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15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77E52"/>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1A1"/>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473"/>
    <w:rsid w:val="00392D18"/>
    <w:rsid w:val="00393FBE"/>
    <w:rsid w:val="00394D39"/>
    <w:rsid w:val="00395447"/>
    <w:rsid w:val="003962E6"/>
    <w:rsid w:val="00397CA0"/>
    <w:rsid w:val="00397CB4"/>
    <w:rsid w:val="003A0664"/>
    <w:rsid w:val="003A1719"/>
    <w:rsid w:val="003A2133"/>
    <w:rsid w:val="003A2212"/>
    <w:rsid w:val="003A2260"/>
    <w:rsid w:val="003A28FC"/>
    <w:rsid w:val="003A3D01"/>
    <w:rsid w:val="003A3D72"/>
    <w:rsid w:val="003A5C6B"/>
    <w:rsid w:val="003A5D84"/>
    <w:rsid w:val="003A6182"/>
    <w:rsid w:val="003B0814"/>
    <w:rsid w:val="003B13FC"/>
    <w:rsid w:val="003B1673"/>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4875"/>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B6DA2"/>
    <w:rsid w:val="004C03D7"/>
    <w:rsid w:val="004C0614"/>
    <w:rsid w:val="004C0699"/>
    <w:rsid w:val="004C0C85"/>
    <w:rsid w:val="004C12DB"/>
    <w:rsid w:val="004C1549"/>
    <w:rsid w:val="004C1910"/>
    <w:rsid w:val="004C236F"/>
    <w:rsid w:val="004C31C1"/>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D6"/>
    <w:rsid w:val="004F62ED"/>
    <w:rsid w:val="00500207"/>
    <w:rsid w:val="00500210"/>
    <w:rsid w:val="005003EB"/>
    <w:rsid w:val="00500848"/>
    <w:rsid w:val="00500E0B"/>
    <w:rsid w:val="005010FA"/>
    <w:rsid w:val="00501472"/>
    <w:rsid w:val="00502634"/>
    <w:rsid w:val="00502952"/>
    <w:rsid w:val="0050298C"/>
    <w:rsid w:val="00502BA5"/>
    <w:rsid w:val="00503E1E"/>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5474"/>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1FCE"/>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8D"/>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5C11"/>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DCE"/>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2CEB"/>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D0D"/>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D96"/>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C44"/>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2A73"/>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87FAE"/>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817"/>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EF"/>
    <w:rsid w:val="008D5376"/>
    <w:rsid w:val="008D5641"/>
    <w:rsid w:val="008D5F4A"/>
    <w:rsid w:val="008D5FC5"/>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3F3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27E65"/>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61F"/>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489"/>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4C9"/>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B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0FDF"/>
    <w:rsid w:val="00AD2724"/>
    <w:rsid w:val="00AD292C"/>
    <w:rsid w:val="00AD3EF5"/>
    <w:rsid w:val="00AD410B"/>
    <w:rsid w:val="00AD60D2"/>
    <w:rsid w:val="00AD62A6"/>
    <w:rsid w:val="00AD75EB"/>
    <w:rsid w:val="00AD7F2C"/>
    <w:rsid w:val="00AE0054"/>
    <w:rsid w:val="00AE03DF"/>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17E"/>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17E2E"/>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2D0"/>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054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45B"/>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817"/>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96D"/>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0D92"/>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1B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34D"/>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23F2"/>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5BF"/>
    <w:rsid w:val="00FD36CA"/>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772CEB"/>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772CEB"/>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5344-6256-432A-8A37-80E97A4B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105</TotalTime>
  <Pages>20</Pages>
  <Words>9178</Words>
  <Characters>60517</Characters>
  <Application>Microsoft Office Word</Application>
  <DocSecurity>0</DocSecurity>
  <Lines>504</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119</cp:revision>
  <cp:lastPrinted>2023-02-09T09:23:00Z</cp:lastPrinted>
  <dcterms:created xsi:type="dcterms:W3CDTF">2022-07-28T08:24:00Z</dcterms:created>
  <dcterms:modified xsi:type="dcterms:W3CDTF">2023-02-09T09:23:00Z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