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77777777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946F7A">
        <w:rPr>
          <w:rFonts w:ascii="Tahoma" w:hAnsi="Tahoma" w:cs="Tahoma"/>
          <w:b/>
          <w:i/>
        </w:rPr>
        <w:t>7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4B58358" w14:textId="13F0F4DF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dostawę żywności – mięsa wieprzowego, wołowiny, podrobów oraz wędlin wieprzowych ( TP-69/23)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>onym w trybie przetargu nieograniczonego powyżej progu</w:t>
      </w:r>
      <w:r w:rsidR="0028079A">
        <w:rPr>
          <w:rFonts w:ascii="Tahoma" w:hAnsi="Tahoma" w:cs="Tahoma"/>
        </w:rPr>
        <w:t xml:space="preserve"> unijnego</w:t>
      </w:r>
      <w:r w:rsidR="00D97A99" w:rsidRPr="00D97A99">
        <w:rPr>
          <w:rFonts w:ascii="Tahoma" w:hAnsi="Tahoma" w:cs="Tahoma"/>
        </w:rPr>
        <w:t xml:space="preserve">; </w:t>
      </w:r>
    </w:p>
    <w:p w14:paraId="527C981E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</w:t>
      </w:r>
      <w:proofErr w:type="spellStart"/>
      <w:r w:rsidRPr="00D97A99">
        <w:rPr>
          <w:rFonts w:ascii="Tahoma" w:hAnsi="Tahoma" w:cs="Tahoma"/>
        </w:rPr>
        <w:t>późn</w:t>
      </w:r>
      <w:proofErr w:type="spellEnd"/>
      <w:r w:rsidRPr="00D97A99">
        <w:rPr>
          <w:rFonts w:ascii="Tahoma" w:hAnsi="Tahoma" w:cs="Tahoma"/>
        </w:rPr>
        <w:t>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46F7A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46F7A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63CCA-87E0-432D-83FC-F51540DA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35</cp:revision>
  <cp:lastPrinted>2015-11-09T09:13:00Z</cp:lastPrinted>
  <dcterms:created xsi:type="dcterms:W3CDTF">2021-02-18T11:26:00Z</dcterms:created>
  <dcterms:modified xsi:type="dcterms:W3CDTF">2023-06-13T11:54:00Z</dcterms:modified>
</cp:coreProperties>
</file>