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319A" w14:textId="6B07D1DF" w:rsidR="00DE5C1E" w:rsidRPr="004464E9" w:rsidRDefault="00DE5C1E" w:rsidP="00DE5C1E">
      <w:pPr>
        <w:rPr>
          <w:rFonts w:ascii="Lato Light" w:hAnsi="Lato Light"/>
          <w:color w:val="000000" w:themeColor="text1"/>
          <w:sz w:val="22"/>
          <w:szCs w:val="22"/>
        </w:rPr>
      </w:pPr>
    </w:p>
    <w:p w14:paraId="3C637F9D" w14:textId="34BFB820" w:rsidR="00BE5E33" w:rsidRPr="003259FF" w:rsidRDefault="00E020BA" w:rsidP="00BE5E33">
      <w:pPr>
        <w:rPr>
          <w:rFonts w:ascii="Lato Light" w:hAnsi="Lato Light"/>
          <w:color w:val="000000" w:themeColor="text1"/>
          <w:sz w:val="22"/>
          <w:szCs w:val="22"/>
        </w:rPr>
      </w:pPr>
      <w:r w:rsidRPr="004464E9">
        <w:rPr>
          <w:rFonts w:ascii="Lato Light" w:hAnsi="Lato Light"/>
          <w:color w:val="000000" w:themeColor="text1"/>
          <w:sz w:val="22"/>
          <w:szCs w:val="22"/>
        </w:rPr>
        <w:t xml:space="preserve">                                                                                               </w:t>
      </w:r>
      <w:r w:rsidR="00187556" w:rsidRPr="004464E9">
        <w:rPr>
          <w:rFonts w:ascii="Lato Light" w:hAnsi="Lato Light"/>
          <w:color w:val="000000" w:themeColor="text1"/>
          <w:sz w:val="22"/>
          <w:szCs w:val="22"/>
        </w:rPr>
        <w:t xml:space="preserve">              </w:t>
      </w:r>
      <w:r w:rsidR="00BE5E33" w:rsidRPr="004464E9">
        <w:rPr>
          <w:rFonts w:ascii="Lato Light" w:hAnsi="Lato Light"/>
          <w:color w:val="000000" w:themeColor="text1"/>
          <w:sz w:val="22"/>
          <w:szCs w:val="22"/>
        </w:rPr>
        <w:t xml:space="preserve"> </w:t>
      </w:r>
      <w:r w:rsidRPr="004464E9">
        <w:rPr>
          <w:rFonts w:ascii="Lato Light" w:hAnsi="Lato Light"/>
          <w:color w:val="000000" w:themeColor="text1"/>
          <w:sz w:val="22"/>
          <w:szCs w:val="22"/>
        </w:rPr>
        <w:t xml:space="preserve">   Żnin, 2021-</w:t>
      </w:r>
      <w:r w:rsidR="004E33D2">
        <w:rPr>
          <w:rFonts w:ascii="Lato Light" w:hAnsi="Lato Light"/>
          <w:color w:val="000000" w:themeColor="text1"/>
          <w:sz w:val="22"/>
          <w:szCs w:val="22"/>
        </w:rPr>
        <w:t>10</w:t>
      </w:r>
      <w:r w:rsidRPr="004464E9">
        <w:rPr>
          <w:rFonts w:ascii="Lato Light" w:hAnsi="Lato Light"/>
          <w:color w:val="000000" w:themeColor="text1"/>
          <w:sz w:val="22"/>
          <w:szCs w:val="22"/>
        </w:rPr>
        <w:t>-</w:t>
      </w:r>
      <w:r w:rsidR="003259FF">
        <w:rPr>
          <w:rFonts w:ascii="Lato Light" w:hAnsi="Lato Light"/>
          <w:color w:val="000000" w:themeColor="text1"/>
          <w:sz w:val="22"/>
          <w:szCs w:val="22"/>
        </w:rPr>
        <w:t>0</w:t>
      </w:r>
      <w:r w:rsidR="004E33D2">
        <w:rPr>
          <w:rFonts w:ascii="Lato Light" w:hAnsi="Lato Light"/>
          <w:color w:val="000000" w:themeColor="text1"/>
          <w:sz w:val="22"/>
          <w:szCs w:val="22"/>
        </w:rPr>
        <w:t>8</w:t>
      </w:r>
      <w:r w:rsidRPr="004464E9">
        <w:rPr>
          <w:rFonts w:ascii="Lato Light" w:hAnsi="Lato Light"/>
          <w:color w:val="000000" w:themeColor="text1"/>
          <w:sz w:val="22"/>
          <w:szCs w:val="22"/>
        </w:rPr>
        <w:t xml:space="preserve">                                                    </w:t>
      </w:r>
      <w:r w:rsidRPr="004464E9">
        <w:rPr>
          <w:rFonts w:ascii="Lato Light" w:hAnsi="Lato Light" w:cs="Arial"/>
          <w:b/>
          <w:color w:val="000000" w:themeColor="text1"/>
          <w:sz w:val="22"/>
          <w:szCs w:val="22"/>
        </w:rPr>
        <w:t xml:space="preserve">                                                                                                                                                              </w:t>
      </w:r>
      <w:r w:rsidR="00BE5E33" w:rsidRPr="004464E9">
        <w:rPr>
          <w:rFonts w:ascii="Lato Light" w:hAnsi="Lato Light" w:cs="Arial"/>
          <w:b/>
          <w:color w:val="000000" w:themeColor="text1"/>
          <w:sz w:val="22"/>
          <w:szCs w:val="22"/>
        </w:rPr>
        <w:t xml:space="preserve">            </w:t>
      </w:r>
      <w:r w:rsidR="00187556" w:rsidRPr="004464E9">
        <w:rPr>
          <w:rFonts w:ascii="Lato Light" w:hAnsi="Lato Light" w:cs="Arial"/>
          <w:b/>
          <w:color w:val="000000" w:themeColor="text1"/>
          <w:sz w:val="22"/>
          <w:szCs w:val="22"/>
        </w:rPr>
        <w:t xml:space="preserve">                 </w:t>
      </w:r>
      <w:r w:rsidR="00BE5E33" w:rsidRPr="004464E9">
        <w:rPr>
          <w:rFonts w:ascii="Lato Light" w:hAnsi="Lato Light" w:cs="Arial"/>
          <w:b/>
          <w:color w:val="000000" w:themeColor="text1"/>
          <w:sz w:val="22"/>
          <w:szCs w:val="22"/>
        </w:rPr>
        <w:t xml:space="preserve">     </w:t>
      </w:r>
    </w:p>
    <w:p w14:paraId="58C63EDD" w14:textId="77777777" w:rsidR="00BE5E33" w:rsidRPr="004464E9" w:rsidRDefault="00BE5E33" w:rsidP="00BE5E33">
      <w:pPr>
        <w:rPr>
          <w:rFonts w:ascii="Lato Light" w:hAnsi="Lato Light" w:cs="Arial"/>
          <w:b/>
          <w:color w:val="000000" w:themeColor="text1"/>
          <w:sz w:val="22"/>
          <w:szCs w:val="22"/>
        </w:rPr>
      </w:pPr>
    </w:p>
    <w:p w14:paraId="4866973A" w14:textId="77777777" w:rsidR="00BE5E33" w:rsidRPr="004464E9" w:rsidRDefault="00BE5E33" w:rsidP="00BE5E33">
      <w:pPr>
        <w:rPr>
          <w:rFonts w:ascii="Lato Light" w:hAnsi="Lato Light" w:cs="Arial"/>
          <w:b/>
          <w:color w:val="000000" w:themeColor="text1"/>
          <w:sz w:val="22"/>
          <w:szCs w:val="22"/>
        </w:rPr>
      </w:pPr>
    </w:p>
    <w:p w14:paraId="1E9DE862" w14:textId="77777777" w:rsidR="00E020BA" w:rsidRPr="004464E9" w:rsidRDefault="00E020BA" w:rsidP="00E020BA">
      <w:pPr>
        <w:jc w:val="center"/>
        <w:rPr>
          <w:rFonts w:ascii="Lato Light" w:hAnsi="Lato Light"/>
          <w:color w:val="000000" w:themeColor="text1"/>
          <w:sz w:val="22"/>
          <w:szCs w:val="22"/>
        </w:rPr>
      </w:pPr>
    </w:p>
    <w:p w14:paraId="2AE8B891" w14:textId="77777777" w:rsidR="00E020BA" w:rsidRPr="004464E9" w:rsidRDefault="00E020BA" w:rsidP="00E020BA">
      <w:pPr>
        <w:tabs>
          <w:tab w:val="left" w:pos="3013"/>
          <w:tab w:val="left" w:pos="3470"/>
        </w:tabs>
        <w:spacing w:line="200" w:lineRule="atLeast"/>
        <w:jc w:val="both"/>
        <w:rPr>
          <w:rFonts w:ascii="Lato Light" w:hAnsi="Lato Light" w:cs="Times New Roman"/>
          <w:i/>
          <w:iCs/>
          <w:color w:val="000000" w:themeColor="text1"/>
          <w:sz w:val="22"/>
          <w:szCs w:val="22"/>
        </w:rPr>
      </w:pPr>
      <w:r w:rsidRPr="004464E9">
        <w:rPr>
          <w:rFonts w:ascii="Lato Light" w:hAnsi="Lato Light" w:cs="Times New Roman"/>
          <w:i/>
          <w:iCs/>
          <w:color w:val="000000" w:themeColor="text1"/>
          <w:sz w:val="22"/>
          <w:szCs w:val="22"/>
        </w:rPr>
        <w:t xml:space="preserve"> Dotyczy:   prowadzonego postępowania o udzielenie zamówienia publicznego w trybie   </w:t>
      </w:r>
    </w:p>
    <w:p w14:paraId="6865CE2B" w14:textId="1341596E" w:rsidR="009E367C" w:rsidRPr="004464E9" w:rsidRDefault="008979FC" w:rsidP="009E367C">
      <w:pPr>
        <w:tabs>
          <w:tab w:val="left" w:pos="3013"/>
          <w:tab w:val="left" w:pos="3470"/>
        </w:tabs>
        <w:spacing w:line="200" w:lineRule="atLeast"/>
        <w:jc w:val="both"/>
        <w:rPr>
          <w:rFonts w:ascii="Lato Light" w:hAnsi="Lato Light"/>
          <w:i/>
          <w:color w:val="000000" w:themeColor="text1"/>
          <w:sz w:val="22"/>
          <w:szCs w:val="22"/>
        </w:rPr>
      </w:pPr>
      <w:r w:rsidRPr="004464E9">
        <w:rPr>
          <w:rFonts w:ascii="Lato Light" w:hAnsi="Lato Light" w:cs="Times New Roman"/>
          <w:i/>
          <w:iCs/>
          <w:color w:val="000000" w:themeColor="text1"/>
          <w:sz w:val="22"/>
          <w:szCs w:val="22"/>
        </w:rPr>
        <w:t xml:space="preserve">                 podstawowym </w:t>
      </w:r>
      <w:r w:rsidR="00E020BA" w:rsidRPr="004464E9">
        <w:rPr>
          <w:rFonts w:ascii="Lato Light" w:hAnsi="Lato Light" w:cs="Times New Roman"/>
          <w:i/>
          <w:iCs/>
          <w:color w:val="000000" w:themeColor="text1"/>
          <w:sz w:val="22"/>
          <w:szCs w:val="22"/>
        </w:rPr>
        <w:t xml:space="preserve"> na zadanie pn</w:t>
      </w:r>
      <w:r w:rsidR="00E020BA" w:rsidRPr="004464E9">
        <w:rPr>
          <w:rFonts w:ascii="Lato Light" w:hAnsi="Lato Light" w:cs="Times New Roman"/>
          <w:b/>
          <w:i/>
          <w:iCs/>
          <w:color w:val="000000" w:themeColor="text1"/>
          <w:sz w:val="22"/>
          <w:szCs w:val="22"/>
        </w:rPr>
        <w:t>.:</w:t>
      </w:r>
      <w:r w:rsidR="00E020BA" w:rsidRPr="004464E9">
        <w:rPr>
          <w:rFonts w:ascii="Lato Light" w:hAnsi="Lato Light"/>
          <w:i/>
          <w:color w:val="000000" w:themeColor="text1"/>
          <w:sz w:val="22"/>
          <w:szCs w:val="22"/>
        </w:rPr>
        <w:t xml:space="preserve"> </w:t>
      </w:r>
      <w:bookmarkStart w:id="0" w:name="_Hlk60125545"/>
      <w:r w:rsidR="009E367C" w:rsidRPr="004464E9">
        <w:rPr>
          <w:rFonts w:ascii="Lato Light" w:hAnsi="Lato Light"/>
          <w:i/>
          <w:color w:val="000000" w:themeColor="text1"/>
          <w:sz w:val="22"/>
          <w:szCs w:val="22"/>
        </w:rPr>
        <w:t xml:space="preserve">Przebudowa przystani żeglarskiej w Rydlewie  </w:t>
      </w:r>
    </w:p>
    <w:p w14:paraId="29F03346" w14:textId="77777777" w:rsidR="009E367C" w:rsidRPr="004464E9" w:rsidRDefault="009E367C" w:rsidP="009E367C">
      <w:pPr>
        <w:tabs>
          <w:tab w:val="left" w:pos="3013"/>
          <w:tab w:val="left" w:pos="3470"/>
        </w:tabs>
        <w:spacing w:line="200" w:lineRule="atLeast"/>
        <w:jc w:val="both"/>
        <w:rPr>
          <w:rFonts w:ascii="Lato Light" w:hAnsi="Lato Light"/>
          <w:i/>
          <w:color w:val="000000" w:themeColor="text1"/>
          <w:sz w:val="22"/>
          <w:szCs w:val="22"/>
        </w:rPr>
      </w:pPr>
      <w:r w:rsidRPr="004464E9">
        <w:rPr>
          <w:rFonts w:ascii="Lato Light" w:hAnsi="Lato Light"/>
          <w:i/>
          <w:color w:val="000000" w:themeColor="text1"/>
          <w:sz w:val="22"/>
          <w:szCs w:val="22"/>
        </w:rPr>
        <w:t xml:space="preserve">                 oraz Przebudowa pomostu   i nabrzeża w ramach II etapu przebudowy przystani żeglarskiej  </w:t>
      </w:r>
    </w:p>
    <w:p w14:paraId="5E698651" w14:textId="64ACC5B6" w:rsidR="00E020BA" w:rsidRPr="004464E9" w:rsidRDefault="009E367C" w:rsidP="009E367C">
      <w:pPr>
        <w:tabs>
          <w:tab w:val="left" w:pos="3013"/>
          <w:tab w:val="left" w:pos="3470"/>
        </w:tabs>
        <w:spacing w:line="200" w:lineRule="atLeast"/>
        <w:jc w:val="both"/>
        <w:rPr>
          <w:rFonts w:ascii="Lato Light" w:hAnsi="Lato Light"/>
          <w:b/>
          <w:bCs/>
          <w:i/>
          <w:color w:val="000000" w:themeColor="text1"/>
          <w:sz w:val="22"/>
          <w:szCs w:val="22"/>
        </w:rPr>
      </w:pPr>
      <w:r w:rsidRPr="004464E9">
        <w:rPr>
          <w:rFonts w:ascii="Lato Light" w:hAnsi="Lato Light"/>
          <w:i/>
          <w:color w:val="000000" w:themeColor="text1"/>
          <w:sz w:val="22"/>
          <w:szCs w:val="22"/>
        </w:rPr>
        <w:t xml:space="preserve">                 nad Jeziorem Żnińskim Małym.</w:t>
      </w:r>
    </w:p>
    <w:bookmarkEnd w:id="0"/>
    <w:p w14:paraId="5F397BEA" w14:textId="72203D2B" w:rsidR="005223C3" w:rsidRPr="004464E9" w:rsidRDefault="005223C3" w:rsidP="00E020BA">
      <w:pPr>
        <w:jc w:val="both"/>
        <w:rPr>
          <w:rFonts w:ascii="Lato Light" w:hAnsi="Lato Light" w:cs="Arial"/>
          <w:color w:val="000000" w:themeColor="text1"/>
          <w:sz w:val="22"/>
          <w:szCs w:val="22"/>
        </w:rPr>
      </w:pPr>
    </w:p>
    <w:p w14:paraId="5488BC51" w14:textId="41B206EA" w:rsidR="003259FF" w:rsidRPr="003259FF" w:rsidRDefault="003259FF" w:rsidP="003259FF">
      <w:pPr>
        <w:jc w:val="center"/>
        <w:rPr>
          <w:rFonts w:ascii="Lato Light" w:hAnsi="Lato Light" w:cs="Arial"/>
          <w:b/>
          <w:bCs/>
          <w:color w:val="000000" w:themeColor="text1"/>
          <w:sz w:val="22"/>
          <w:szCs w:val="22"/>
        </w:rPr>
      </w:pPr>
      <w:r w:rsidRPr="003259FF">
        <w:rPr>
          <w:rFonts w:ascii="Lato Light" w:hAnsi="Lato Light" w:cs="Arial"/>
          <w:b/>
          <w:bCs/>
          <w:color w:val="000000" w:themeColor="text1"/>
          <w:sz w:val="22"/>
          <w:szCs w:val="22"/>
        </w:rPr>
        <w:t>Uzupełnienie SWZ- opisu przedmiotu zamówienia</w:t>
      </w:r>
    </w:p>
    <w:p w14:paraId="1AD2E16B" w14:textId="514E613C" w:rsidR="005223C3" w:rsidRPr="003259FF" w:rsidRDefault="003259FF" w:rsidP="003259FF">
      <w:pPr>
        <w:jc w:val="center"/>
        <w:rPr>
          <w:rFonts w:ascii="Lato Light" w:hAnsi="Lato Light" w:cs="Arial"/>
          <w:b/>
          <w:bCs/>
          <w:color w:val="000000" w:themeColor="text1"/>
          <w:sz w:val="22"/>
          <w:szCs w:val="22"/>
        </w:rPr>
      </w:pPr>
      <w:r w:rsidRPr="003259FF">
        <w:rPr>
          <w:rFonts w:ascii="Lato Light" w:hAnsi="Lato Light" w:cs="Arial"/>
          <w:b/>
          <w:bCs/>
          <w:color w:val="000000" w:themeColor="text1"/>
          <w:sz w:val="22"/>
          <w:szCs w:val="22"/>
        </w:rPr>
        <w:t>(na podstawie pytań zadanych</w:t>
      </w:r>
      <w:r>
        <w:rPr>
          <w:rFonts w:ascii="Lato Light" w:hAnsi="Lato Light" w:cs="Arial"/>
          <w:b/>
          <w:bCs/>
          <w:color w:val="000000" w:themeColor="text1"/>
          <w:sz w:val="22"/>
          <w:szCs w:val="22"/>
        </w:rPr>
        <w:t xml:space="preserve"> przez Wykonawców </w:t>
      </w:r>
      <w:r w:rsidRPr="003259FF">
        <w:rPr>
          <w:rFonts w:ascii="Lato Light" w:hAnsi="Lato Light" w:cs="Arial"/>
          <w:b/>
          <w:bCs/>
          <w:color w:val="000000" w:themeColor="text1"/>
          <w:sz w:val="22"/>
          <w:szCs w:val="22"/>
        </w:rPr>
        <w:t xml:space="preserve"> w uprzednio przeprowadzon</w:t>
      </w:r>
      <w:r w:rsidR="004E33D2">
        <w:rPr>
          <w:rFonts w:ascii="Lato Light" w:hAnsi="Lato Light" w:cs="Arial"/>
          <w:b/>
          <w:bCs/>
          <w:color w:val="000000" w:themeColor="text1"/>
          <w:sz w:val="22"/>
          <w:szCs w:val="22"/>
        </w:rPr>
        <w:t xml:space="preserve">ych </w:t>
      </w:r>
      <w:r w:rsidRPr="003259FF">
        <w:rPr>
          <w:rFonts w:ascii="Lato Light" w:hAnsi="Lato Light" w:cs="Arial"/>
          <w:b/>
          <w:bCs/>
          <w:color w:val="000000" w:themeColor="text1"/>
          <w:sz w:val="22"/>
          <w:szCs w:val="22"/>
        </w:rPr>
        <w:t xml:space="preserve"> postępowani</w:t>
      </w:r>
      <w:r w:rsidR="004E33D2">
        <w:rPr>
          <w:rFonts w:ascii="Lato Light" w:hAnsi="Lato Light" w:cs="Arial"/>
          <w:b/>
          <w:bCs/>
          <w:color w:val="000000" w:themeColor="text1"/>
          <w:sz w:val="22"/>
          <w:szCs w:val="22"/>
        </w:rPr>
        <w:t xml:space="preserve">ach </w:t>
      </w:r>
      <w:r w:rsidRPr="003259FF">
        <w:rPr>
          <w:rFonts w:ascii="Lato Light" w:hAnsi="Lato Light" w:cs="Arial"/>
          <w:b/>
          <w:bCs/>
          <w:color w:val="000000" w:themeColor="text1"/>
          <w:sz w:val="22"/>
          <w:szCs w:val="22"/>
        </w:rPr>
        <w:t xml:space="preserve">  o udzielenie zamówienia publicznego).</w:t>
      </w:r>
    </w:p>
    <w:p w14:paraId="1604B4AC" w14:textId="1259BE35" w:rsidR="005223C3" w:rsidRPr="004464E9" w:rsidRDefault="004E33D2" w:rsidP="005223C3">
      <w:pPr>
        <w:jc w:val="both"/>
        <w:rPr>
          <w:rFonts w:ascii="Lato Light" w:hAnsi="Lato Light" w:cs="Arial"/>
          <w:color w:val="000000" w:themeColor="text1"/>
          <w:sz w:val="22"/>
          <w:szCs w:val="22"/>
        </w:rPr>
      </w:pPr>
      <w:r>
        <w:rPr>
          <w:rFonts w:ascii="Lato Light" w:hAnsi="Lato Light" w:cs="Arial"/>
          <w:color w:val="000000" w:themeColor="text1"/>
          <w:sz w:val="22"/>
          <w:szCs w:val="22"/>
        </w:rPr>
        <w:t xml:space="preserve">Część I: </w:t>
      </w:r>
    </w:p>
    <w:p w14:paraId="7C116343" w14:textId="77777777" w:rsidR="005223C3" w:rsidRPr="005223C3" w:rsidRDefault="005223C3" w:rsidP="005223C3">
      <w:pPr>
        <w:widowControl/>
        <w:suppressAutoHyphens w:val="0"/>
        <w:spacing w:line="259" w:lineRule="auto"/>
        <w:rPr>
          <w:rFonts w:ascii="Lato Light" w:eastAsia="Calibri" w:hAnsi="Lato Light" w:cs="Calibri"/>
          <w:color w:val="000000" w:themeColor="text1"/>
          <w:kern w:val="0"/>
          <w:sz w:val="22"/>
          <w:szCs w:val="22"/>
          <w:lang w:eastAsia="pl-PL" w:bidi="ar-SA"/>
        </w:rPr>
      </w:pPr>
    </w:p>
    <w:p w14:paraId="2A30B73B" w14:textId="4B9132CA" w:rsidR="00623C59" w:rsidRDefault="005223C3" w:rsidP="00623C59">
      <w:pPr>
        <w:widowControl/>
        <w:numPr>
          <w:ilvl w:val="0"/>
          <w:numId w:val="2"/>
        </w:numPr>
        <w:suppressAutoHyphens w:val="0"/>
        <w:spacing w:after="24" w:line="259" w:lineRule="auto"/>
        <w:contextualSpacing/>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potwierdzenie, że wszystkie warunki wynikające z uzgodnień z gestorami / zarządcami zostały uwzględnione w dokumentacji projektowej. </w:t>
      </w:r>
    </w:p>
    <w:p w14:paraId="1C564E05" w14:textId="77777777" w:rsidR="00623C59" w:rsidRPr="005223C3" w:rsidRDefault="00623C59" w:rsidP="00623C59">
      <w:pPr>
        <w:widowControl/>
        <w:suppressAutoHyphens w:val="0"/>
        <w:spacing w:after="24" w:line="259" w:lineRule="auto"/>
        <w:ind w:left="720"/>
        <w:contextualSpacing/>
        <w:jc w:val="both"/>
        <w:rPr>
          <w:rFonts w:ascii="Lato Light" w:eastAsia="Calibri" w:hAnsi="Lato Light" w:cs="Calibri"/>
          <w:color w:val="000000" w:themeColor="text1"/>
          <w:kern w:val="0"/>
          <w:sz w:val="22"/>
          <w:szCs w:val="22"/>
          <w:lang w:eastAsia="pl-PL" w:bidi="ar-SA"/>
        </w:rPr>
      </w:pPr>
    </w:p>
    <w:p w14:paraId="77B4C61A" w14:textId="279DE7D6"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w:t>
      </w:r>
      <w:r w:rsidR="005223C3" w:rsidRPr="005223C3">
        <w:rPr>
          <w:rFonts w:ascii="Lato Light" w:eastAsia="Calibri" w:hAnsi="Lato Light" w:cs="Calibri"/>
          <w:color w:val="000000" w:themeColor="text1"/>
          <w:kern w:val="0"/>
          <w:sz w:val="22"/>
          <w:szCs w:val="22"/>
          <w:lang w:eastAsia="pl-PL" w:bidi="ar-SA"/>
        </w:rPr>
        <w:t xml:space="preserve">szystkie uzgodnienia niezbędne do uzyskania decyzji o pozwoleniu na budowę zostały poczynione na etapie sporządzania dokumentacji projektowej. </w:t>
      </w:r>
      <w:r w:rsidR="002E43CA">
        <w:rPr>
          <w:rFonts w:ascii="Lato Light" w:eastAsia="Calibri" w:hAnsi="Lato Light" w:cs="Calibri"/>
          <w:color w:val="000000" w:themeColor="text1"/>
          <w:kern w:val="0"/>
          <w:sz w:val="22"/>
          <w:szCs w:val="22"/>
          <w:lang w:eastAsia="pl-PL" w:bidi="ar-SA"/>
        </w:rPr>
        <w:t>Zgodnie     z oświadczeniem zespołu projektowego sporządzającego dokumentację, projekt budowlany zgodnie z art. 20 ust. 4 ustawy z dnia 7 lipca 1994r. Prawo budowlane (Dz.U. z 2019r. poz. 1186) z</w:t>
      </w:r>
      <w:r w:rsidR="00D94112">
        <w:rPr>
          <w:rFonts w:ascii="Lato Light" w:eastAsia="Calibri" w:hAnsi="Lato Light" w:cs="Calibri"/>
          <w:color w:val="000000" w:themeColor="text1"/>
          <w:kern w:val="0"/>
          <w:sz w:val="22"/>
          <w:szCs w:val="22"/>
          <w:lang w:eastAsia="pl-PL" w:bidi="ar-SA"/>
        </w:rPr>
        <w:t>ostał</w:t>
      </w:r>
      <w:r w:rsidR="002E43CA">
        <w:rPr>
          <w:rFonts w:ascii="Lato Light" w:eastAsia="Calibri" w:hAnsi="Lato Light" w:cs="Calibri"/>
          <w:color w:val="000000" w:themeColor="text1"/>
          <w:kern w:val="0"/>
          <w:sz w:val="22"/>
          <w:szCs w:val="22"/>
          <w:lang w:eastAsia="pl-PL" w:bidi="ar-SA"/>
        </w:rPr>
        <w:t xml:space="preserve">  sporządzony zgodnie z obowiązującymi przepisami oraz zasadami wiedzy technicznej </w:t>
      </w:r>
      <w:r w:rsidR="003359E2">
        <w:rPr>
          <w:rFonts w:ascii="Lato Light" w:eastAsia="Calibri" w:hAnsi="Lato Light" w:cs="Calibri"/>
          <w:color w:val="000000" w:themeColor="text1"/>
          <w:kern w:val="0"/>
          <w:sz w:val="22"/>
          <w:szCs w:val="22"/>
          <w:lang w:eastAsia="pl-PL" w:bidi="ar-SA"/>
        </w:rPr>
        <w:t xml:space="preserve">i jest kompletny z punktu widzenia, któremu ma służyć. </w:t>
      </w:r>
      <w:r w:rsidR="002E43CA">
        <w:rPr>
          <w:rFonts w:ascii="Lato Light" w:eastAsia="Calibri" w:hAnsi="Lato Light" w:cs="Calibri"/>
          <w:color w:val="000000" w:themeColor="text1"/>
          <w:kern w:val="0"/>
          <w:sz w:val="22"/>
          <w:szCs w:val="22"/>
          <w:lang w:eastAsia="pl-PL" w:bidi="ar-SA"/>
        </w:rPr>
        <w:t xml:space="preserve">  </w:t>
      </w:r>
    </w:p>
    <w:p w14:paraId="68EB60A8"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6D20DD29" w14:textId="652652BC"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Nawiązując do Decyzji nr 19/2019 z dnia 28.02.2019r.  prosimy o informację w czyjej gestii (Zamawiającego/Wykonawcy) jest pokrycie kosztu nadzoru przyrodniczego.</w:t>
      </w:r>
    </w:p>
    <w:p w14:paraId="0A40D4C9"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0D168B4" w14:textId="650753CA"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p</w:t>
      </w:r>
      <w:r w:rsidR="005223C3" w:rsidRPr="005223C3">
        <w:rPr>
          <w:rFonts w:ascii="Lato Light" w:eastAsia="Calibri" w:hAnsi="Lato Light" w:cs="Calibri"/>
          <w:color w:val="000000" w:themeColor="text1"/>
          <w:kern w:val="0"/>
          <w:sz w:val="22"/>
          <w:szCs w:val="22"/>
          <w:lang w:eastAsia="pl-PL" w:bidi="ar-SA"/>
        </w:rPr>
        <w:t>okrycie kosztów nadzoru przyrodniczego leży po stronie Wykonawcy.</w:t>
      </w:r>
    </w:p>
    <w:p w14:paraId="66AFE6BB"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1CAA9025"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sprawozdania z badań urobku przeprowadzonych przez firmę </w:t>
      </w:r>
      <w:r w:rsidRPr="005223C3">
        <w:rPr>
          <w:rFonts w:ascii="Lato Light" w:eastAsia="Calibri" w:hAnsi="Lato Light" w:cs="Calibri"/>
          <w:color w:val="000000" w:themeColor="text1"/>
          <w:kern w:val="0"/>
          <w:sz w:val="22"/>
          <w:szCs w:val="22"/>
          <w:lang w:eastAsia="pl-PL" w:bidi="ar-SA"/>
        </w:rPr>
        <w:br/>
        <w:t xml:space="preserve">J.S. Hamilton S.A, o których mowa w treści Decyzji nr 19/2019 z dnia 28.02.2019r.  </w:t>
      </w:r>
    </w:p>
    <w:p w14:paraId="6A8C7493" w14:textId="77777777" w:rsidR="00623C59" w:rsidRDefault="00623C59"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56688B3F" w14:textId="11138B6D" w:rsidR="005223C3" w:rsidRPr="004464E9" w:rsidRDefault="00623C59"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s</w:t>
      </w:r>
      <w:r w:rsidR="005223C3" w:rsidRPr="005223C3">
        <w:rPr>
          <w:rFonts w:ascii="Lato Light" w:eastAsia="Calibri" w:hAnsi="Lato Light" w:cs="Calibri"/>
          <w:color w:val="000000" w:themeColor="text1"/>
          <w:kern w:val="0"/>
          <w:sz w:val="22"/>
          <w:szCs w:val="22"/>
          <w:lang w:eastAsia="pl-PL" w:bidi="ar-SA"/>
        </w:rPr>
        <w:t xml:space="preserve">prawozdanie </w:t>
      </w:r>
      <w:r w:rsidR="008152F7">
        <w:rPr>
          <w:rFonts w:ascii="Lato Light" w:eastAsia="Calibri" w:hAnsi="Lato Light" w:cs="Calibri"/>
          <w:color w:val="000000" w:themeColor="text1"/>
          <w:kern w:val="0"/>
          <w:sz w:val="22"/>
          <w:szCs w:val="22"/>
          <w:lang w:eastAsia="pl-PL" w:bidi="ar-SA"/>
        </w:rPr>
        <w:t xml:space="preserve">to </w:t>
      </w:r>
      <w:r w:rsidR="005223C3" w:rsidRPr="005223C3">
        <w:rPr>
          <w:rFonts w:ascii="Lato Light" w:eastAsia="Calibri" w:hAnsi="Lato Light" w:cs="Calibri"/>
          <w:color w:val="000000" w:themeColor="text1"/>
          <w:kern w:val="0"/>
          <w:sz w:val="22"/>
          <w:szCs w:val="22"/>
          <w:lang w:eastAsia="pl-PL" w:bidi="ar-SA"/>
        </w:rPr>
        <w:t xml:space="preserve">zostanie zamieszczone na stronie </w:t>
      </w:r>
      <w:r>
        <w:rPr>
          <w:rFonts w:ascii="Lato Light" w:eastAsia="Calibri" w:hAnsi="Lato Light" w:cs="Calibri"/>
          <w:color w:val="000000" w:themeColor="text1"/>
          <w:kern w:val="0"/>
          <w:sz w:val="22"/>
          <w:szCs w:val="22"/>
          <w:lang w:eastAsia="pl-PL" w:bidi="ar-SA"/>
        </w:rPr>
        <w:t xml:space="preserve">internetowej prowadzonego postępowania. </w:t>
      </w:r>
    </w:p>
    <w:p w14:paraId="21BF0E54" w14:textId="77777777" w:rsidR="005223C3" w:rsidRPr="005223C3" w:rsidRDefault="005223C3"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54CFD91A" w14:textId="77777777" w:rsidR="00623C59"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w czyjej gestii (Zamawiającego/Wykonawcy) jest wykonanie badań uzupełniających osadów o których mowa w treści Decyzji nr 19/2019 z dnia 28.02.2019r.  Jeśli Wykonawcy - prosimy o jednoznaczne określenie rodzaju oraz ilości badań uzupełniających </w:t>
      </w:r>
    </w:p>
    <w:p w14:paraId="5E49820D" w14:textId="77777777" w:rsidR="00623C59"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4E67B865" w14:textId="79E5A4CC" w:rsidR="008152F7" w:rsidRDefault="00623C59"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z</w:t>
      </w:r>
      <w:r w:rsidR="005223C3" w:rsidRPr="005223C3">
        <w:rPr>
          <w:rFonts w:ascii="Lato Light" w:eastAsia="Calibri" w:hAnsi="Lato Light" w:cs="Calibri"/>
          <w:color w:val="000000" w:themeColor="text1"/>
          <w:kern w:val="0"/>
          <w:sz w:val="22"/>
          <w:szCs w:val="22"/>
          <w:lang w:eastAsia="pl-PL" w:bidi="ar-SA"/>
        </w:rPr>
        <w:t xml:space="preserve">godnie z zapisami dokumentacji projektowej Wykonawca we własnym zakresie ma wykonać badania urobku z prac czerpalnych / </w:t>
      </w:r>
      <w:proofErr w:type="spellStart"/>
      <w:r w:rsidR="005223C3" w:rsidRPr="005223C3">
        <w:rPr>
          <w:rFonts w:ascii="Lato Light" w:eastAsia="Calibri" w:hAnsi="Lato Light" w:cs="Calibri"/>
          <w:color w:val="000000" w:themeColor="text1"/>
          <w:kern w:val="0"/>
          <w:sz w:val="22"/>
          <w:szCs w:val="22"/>
          <w:lang w:eastAsia="pl-PL" w:bidi="ar-SA"/>
        </w:rPr>
        <w:t>podczyszczeniowych</w:t>
      </w:r>
      <w:proofErr w:type="spellEnd"/>
      <w:r w:rsidR="005223C3" w:rsidRPr="005223C3">
        <w:rPr>
          <w:rFonts w:ascii="Lato Light" w:eastAsia="Calibri" w:hAnsi="Lato Light" w:cs="Calibri"/>
          <w:color w:val="000000" w:themeColor="text1"/>
          <w:kern w:val="0"/>
          <w:sz w:val="22"/>
          <w:szCs w:val="22"/>
          <w:lang w:eastAsia="pl-PL" w:bidi="ar-SA"/>
        </w:rPr>
        <w:t>, celem określenia jego zagospodarowania. Rodzaj badania oraz ilość próbek zgodnie z decyzją RDOŚ 19/2019 z dnia 28 lutego 2019 r. wykonać analogicznie do badań przeprowadzonych przez J.S. Hamilton S.A.</w:t>
      </w:r>
    </w:p>
    <w:p w14:paraId="04F5A2DA" w14:textId="77777777" w:rsidR="008152F7" w:rsidRPr="005223C3" w:rsidRDefault="008152F7"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195ACFA1" w14:textId="3801F048" w:rsidR="005F10EE" w:rsidRPr="00623C59" w:rsidRDefault="005223C3" w:rsidP="00623C59">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specyfikacji technicznej o której mowa w VII. Pkt 3 SIWZ. </w:t>
      </w:r>
    </w:p>
    <w:p w14:paraId="19C498A2" w14:textId="77777777" w:rsidR="00623C59" w:rsidRDefault="00623C59" w:rsidP="005F10EE">
      <w:pPr>
        <w:widowControl/>
        <w:suppressAutoHyphens w:val="0"/>
        <w:spacing w:after="25" w:line="248" w:lineRule="auto"/>
        <w:ind w:left="720"/>
        <w:jc w:val="both"/>
        <w:rPr>
          <w:rFonts w:ascii="Lato Light" w:eastAsia="Calibri" w:hAnsi="Lato Light" w:cs="Calibri"/>
          <w:b/>
          <w:bCs/>
          <w:color w:val="000000" w:themeColor="text1"/>
          <w:kern w:val="0"/>
          <w:sz w:val="22"/>
          <w:szCs w:val="22"/>
          <w:lang w:eastAsia="pl-PL" w:bidi="ar-SA"/>
        </w:rPr>
      </w:pPr>
    </w:p>
    <w:p w14:paraId="169626CA" w14:textId="35FBD91A" w:rsidR="005F10EE" w:rsidRPr="005223C3" w:rsidRDefault="00623C59" w:rsidP="005F10EE">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lastRenderedPageBreak/>
        <w:t>Odpowiedź:</w:t>
      </w:r>
      <w:r>
        <w:rPr>
          <w:rFonts w:ascii="Lato Light" w:eastAsia="Calibri" w:hAnsi="Lato Light" w:cs="Calibri"/>
          <w:color w:val="000000" w:themeColor="text1"/>
          <w:kern w:val="0"/>
          <w:sz w:val="22"/>
          <w:szCs w:val="22"/>
          <w:lang w:eastAsia="pl-PL" w:bidi="ar-SA"/>
        </w:rPr>
        <w:t xml:space="preserve"> j</w:t>
      </w:r>
      <w:r w:rsidR="005F10EE">
        <w:rPr>
          <w:rFonts w:ascii="Lato Light" w:eastAsia="Calibri" w:hAnsi="Lato Light" w:cs="Calibri"/>
          <w:color w:val="000000" w:themeColor="text1"/>
          <w:kern w:val="0"/>
          <w:sz w:val="22"/>
          <w:szCs w:val="22"/>
          <w:lang w:eastAsia="pl-PL" w:bidi="ar-SA"/>
        </w:rPr>
        <w:t xml:space="preserve">ako specyfikację techniczną, o której mowa w  SWZ jak wskazano powyżej należy rozumieć dokumentację postępowania. Zamawiający dokona odpowiedniej zmiany SWZ  w tym zakresie. </w:t>
      </w:r>
    </w:p>
    <w:p w14:paraId="63F54441" w14:textId="77777777" w:rsidR="005223C3" w:rsidRPr="005223C3" w:rsidRDefault="005223C3" w:rsidP="005223C3">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p>
    <w:p w14:paraId="4246088E" w14:textId="306FD270" w:rsidR="00623C59" w:rsidRPr="005223C3" w:rsidRDefault="005223C3" w:rsidP="00623C59">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Specyfikacji Technicznych Wykonania i Odbioru Robót dla poszczególnych asortymentów robót. </w:t>
      </w:r>
    </w:p>
    <w:p w14:paraId="3E11DCD9" w14:textId="77777777" w:rsidR="00623C59" w:rsidRDefault="00623C59" w:rsidP="005223C3">
      <w:pPr>
        <w:widowControl/>
        <w:suppressAutoHyphens w:val="0"/>
        <w:spacing w:after="24" w:line="249" w:lineRule="auto"/>
        <w:ind w:left="720"/>
        <w:jc w:val="both"/>
        <w:rPr>
          <w:rFonts w:ascii="Lato Light" w:eastAsia="Calibri" w:hAnsi="Lato Light" w:cs="Calibri"/>
          <w:b/>
          <w:bCs/>
          <w:color w:val="000000" w:themeColor="text1"/>
          <w:kern w:val="0"/>
          <w:sz w:val="22"/>
          <w:szCs w:val="22"/>
          <w:lang w:eastAsia="pl-PL" w:bidi="ar-SA"/>
        </w:rPr>
      </w:pPr>
    </w:p>
    <w:p w14:paraId="1EE855A9" w14:textId="64FB07E5" w:rsidR="00D61338" w:rsidRPr="00AB2EF2" w:rsidRDefault="00623C59" w:rsidP="00AB2EF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t>
      </w:r>
      <w:r w:rsidR="00AB2EF2">
        <w:rPr>
          <w:rFonts w:ascii="Lato Light" w:eastAsia="Calibri" w:hAnsi="Lato Light" w:cs="Calibri"/>
          <w:color w:val="000000" w:themeColor="text1"/>
          <w:kern w:val="0"/>
          <w:sz w:val="22"/>
          <w:szCs w:val="22"/>
          <w:lang w:eastAsia="pl-PL" w:bidi="ar-SA"/>
        </w:rPr>
        <w:t>z</w:t>
      </w:r>
      <w:r w:rsidR="00D61338" w:rsidRPr="00AB7688">
        <w:rPr>
          <w:rFonts w:ascii="Lato Light" w:hAnsi="Lato Light"/>
          <w:sz w:val="22"/>
          <w:szCs w:val="22"/>
        </w:rPr>
        <w:t xml:space="preserve">e względu na dostateczną szczegółowość sporządzonej dokumentacji </w:t>
      </w:r>
      <w:r w:rsidR="00AB2EF2">
        <w:rPr>
          <w:rFonts w:ascii="Lato Light" w:hAnsi="Lato Light"/>
          <w:sz w:val="22"/>
          <w:szCs w:val="22"/>
        </w:rPr>
        <w:t xml:space="preserve">- </w:t>
      </w:r>
      <w:r w:rsidR="00D61338" w:rsidRPr="00AB7688">
        <w:rPr>
          <w:rFonts w:ascii="Lato Light" w:hAnsi="Lato Light"/>
          <w:sz w:val="22"/>
          <w:szCs w:val="22"/>
        </w:rPr>
        <w:t>projekt wykonawczy</w:t>
      </w:r>
      <w:r w:rsidR="00AB2EF2">
        <w:rPr>
          <w:rFonts w:ascii="Lato Light" w:hAnsi="Lato Light"/>
          <w:sz w:val="22"/>
          <w:szCs w:val="22"/>
        </w:rPr>
        <w:t xml:space="preserve">, którego opis oraz wymagania jakościowe pozwalają na prawidłowe sporządzenie wyceny robót, </w:t>
      </w:r>
      <w:r w:rsidR="00AB2EF2" w:rsidRPr="00AB2EF2">
        <w:rPr>
          <w:rFonts w:ascii="Lato Light" w:hAnsi="Lato Light"/>
          <w:sz w:val="22"/>
          <w:szCs w:val="22"/>
        </w:rPr>
        <w:t>Specyfikacje</w:t>
      </w:r>
      <w:r w:rsidR="00AB2EF2">
        <w:rPr>
          <w:rFonts w:ascii="Lato Light" w:hAnsi="Lato Light"/>
          <w:sz w:val="22"/>
          <w:szCs w:val="22"/>
        </w:rPr>
        <w:t xml:space="preserve"> </w:t>
      </w:r>
      <w:r w:rsidR="00AB2EF2" w:rsidRPr="00AB2EF2">
        <w:rPr>
          <w:rFonts w:ascii="Lato Light" w:hAnsi="Lato Light"/>
          <w:sz w:val="22"/>
          <w:szCs w:val="22"/>
        </w:rPr>
        <w:t>Techniczn</w:t>
      </w:r>
      <w:r w:rsidR="00AB2EF2">
        <w:rPr>
          <w:rFonts w:ascii="Lato Light" w:hAnsi="Lato Light"/>
          <w:sz w:val="22"/>
          <w:szCs w:val="22"/>
        </w:rPr>
        <w:t xml:space="preserve">e </w:t>
      </w:r>
      <w:r w:rsidR="00AB2EF2" w:rsidRPr="00AB2EF2">
        <w:rPr>
          <w:rFonts w:ascii="Lato Light" w:hAnsi="Lato Light"/>
          <w:sz w:val="22"/>
          <w:szCs w:val="22"/>
        </w:rPr>
        <w:t xml:space="preserve"> Wykonania i Odbioru Robót dla poszczególnych asortymentów robót</w:t>
      </w:r>
      <w:r w:rsidR="00AB2EF2">
        <w:rPr>
          <w:rFonts w:ascii="Lato Light" w:hAnsi="Lato Light"/>
          <w:sz w:val="22"/>
          <w:szCs w:val="22"/>
        </w:rPr>
        <w:t xml:space="preserve"> </w:t>
      </w:r>
      <w:r w:rsidR="00AB2EF2" w:rsidRPr="00AB2EF2">
        <w:rPr>
          <w:rFonts w:ascii="Lato Light" w:hAnsi="Lato Light"/>
          <w:sz w:val="22"/>
          <w:szCs w:val="22"/>
        </w:rPr>
        <w:t xml:space="preserve"> </w:t>
      </w:r>
      <w:r w:rsidR="00D61338" w:rsidRPr="00AB7688">
        <w:rPr>
          <w:rFonts w:ascii="Lato Light" w:hAnsi="Lato Light"/>
          <w:sz w:val="22"/>
          <w:szCs w:val="22"/>
        </w:rPr>
        <w:t xml:space="preserve"> nie został</w:t>
      </w:r>
      <w:r w:rsidR="00AB2EF2">
        <w:rPr>
          <w:rFonts w:ascii="Lato Light" w:hAnsi="Lato Light"/>
          <w:sz w:val="22"/>
          <w:szCs w:val="22"/>
        </w:rPr>
        <w:t>y</w:t>
      </w:r>
      <w:r w:rsidR="00D61338" w:rsidRPr="00AB7688">
        <w:rPr>
          <w:rFonts w:ascii="Lato Light" w:hAnsi="Lato Light"/>
          <w:sz w:val="22"/>
          <w:szCs w:val="22"/>
        </w:rPr>
        <w:t xml:space="preserve"> sporządzon</w:t>
      </w:r>
      <w:r w:rsidR="00AB2EF2">
        <w:rPr>
          <w:rFonts w:ascii="Lato Light" w:hAnsi="Lato Light"/>
          <w:sz w:val="22"/>
          <w:szCs w:val="22"/>
        </w:rPr>
        <w:t xml:space="preserve">e oddzielnie. </w:t>
      </w:r>
    </w:p>
    <w:p w14:paraId="7DFFD344" w14:textId="77777777" w:rsidR="00AB2EF2" w:rsidRDefault="00AB2EF2" w:rsidP="00AB2EF2">
      <w:pPr>
        <w:ind w:left="720"/>
        <w:jc w:val="both"/>
        <w:rPr>
          <w:rFonts w:ascii="Lato Light" w:hAnsi="Lato Light"/>
          <w:sz w:val="22"/>
          <w:szCs w:val="22"/>
        </w:rPr>
      </w:pPr>
    </w:p>
    <w:p w14:paraId="522B09E3" w14:textId="58FF4151" w:rsidR="00D61338" w:rsidRPr="00D61338" w:rsidRDefault="00AB2EF2" w:rsidP="00AB2EF2">
      <w:pPr>
        <w:ind w:left="720"/>
        <w:jc w:val="both"/>
        <w:rPr>
          <w:rFonts w:ascii="Lato Light" w:hAnsi="Lato Light"/>
          <w:sz w:val="22"/>
          <w:szCs w:val="22"/>
        </w:rPr>
      </w:pPr>
      <w:r>
        <w:rPr>
          <w:rFonts w:ascii="Lato Light" w:hAnsi="Lato Light"/>
          <w:sz w:val="22"/>
          <w:szCs w:val="22"/>
        </w:rPr>
        <w:t>Przykładowo  p</w:t>
      </w:r>
      <w:r w:rsidR="00D61338" w:rsidRPr="00D61338">
        <w:rPr>
          <w:rFonts w:ascii="Lato Light" w:hAnsi="Lato Light"/>
          <w:sz w:val="22"/>
          <w:szCs w:val="22"/>
        </w:rPr>
        <w:t>omost pływający</w:t>
      </w:r>
      <w:r>
        <w:rPr>
          <w:rFonts w:ascii="Lato Light" w:hAnsi="Lato Light"/>
          <w:sz w:val="22"/>
          <w:szCs w:val="22"/>
        </w:rPr>
        <w:t xml:space="preserve"> (</w:t>
      </w:r>
      <w:r w:rsidRPr="00AB2EF2">
        <w:rPr>
          <w:rFonts w:ascii="Lato Light" w:hAnsi="Lato Light"/>
          <w:sz w:val="22"/>
          <w:szCs w:val="22"/>
        </w:rPr>
        <w:t>Pkt. 5.2</w:t>
      </w:r>
      <w:r>
        <w:rPr>
          <w:rFonts w:ascii="Lato Light" w:hAnsi="Lato Light"/>
          <w:sz w:val="22"/>
          <w:szCs w:val="22"/>
        </w:rPr>
        <w:t xml:space="preserve">)  został określony w następujący sposób: </w:t>
      </w:r>
    </w:p>
    <w:p w14:paraId="58272CF8" w14:textId="77777777" w:rsidR="00D61338" w:rsidRPr="00D61338" w:rsidRDefault="00D61338" w:rsidP="00D61338">
      <w:pPr>
        <w:spacing w:line="259" w:lineRule="auto"/>
        <w:ind w:left="709"/>
        <w:rPr>
          <w:rFonts w:ascii="Lato Light" w:hAnsi="Lato Light"/>
          <w:sz w:val="22"/>
          <w:szCs w:val="22"/>
        </w:rPr>
      </w:pPr>
      <w:r w:rsidRPr="00D61338">
        <w:rPr>
          <w:rFonts w:ascii="Lato Light" w:hAnsi="Lato Light"/>
          <w:sz w:val="22"/>
          <w:szCs w:val="22"/>
        </w:rPr>
        <w:t xml:space="preserve"> </w:t>
      </w:r>
    </w:p>
    <w:p w14:paraId="71F50852" w14:textId="27404A8F" w:rsidR="00D61338" w:rsidRPr="00D61338" w:rsidRDefault="00D61338" w:rsidP="00D61338">
      <w:pPr>
        <w:ind w:left="709" w:right="170"/>
        <w:jc w:val="both"/>
        <w:rPr>
          <w:rFonts w:ascii="Lato Light" w:hAnsi="Lato Light"/>
          <w:sz w:val="22"/>
          <w:szCs w:val="22"/>
        </w:rPr>
      </w:pPr>
      <w:r w:rsidRPr="00D61338">
        <w:rPr>
          <w:rFonts w:ascii="Lato Light" w:hAnsi="Lato Light"/>
          <w:sz w:val="22"/>
          <w:szCs w:val="22"/>
        </w:rPr>
        <w:t xml:space="preserve">Pomost pływający w kształcie litery „T” z dodatkową obustronną poprzeczką. Długość pomostu wynosi 60m, szerokość 2,4m. Szerokość pomostu w strefie poprzeczek wynosi 26,4m. Układ pomostu składa się z 9 modułów systemowych o wymiarach 12x2,4m. Pomosty cumowane za pomocą pali kotwiących oraz prowadnic systemowych z rolkami umożliwiającymi ruch pomostów (możliwe również obejmy ślizgowe), według systemowego rozwiązania wybranego producenta pomostów. Dopuszcza się alternatywne sposoby </w:t>
      </w:r>
      <w:proofErr w:type="spellStart"/>
      <w:r w:rsidRPr="00D61338">
        <w:rPr>
          <w:rFonts w:ascii="Lato Light" w:hAnsi="Lato Light"/>
          <w:sz w:val="22"/>
          <w:szCs w:val="22"/>
        </w:rPr>
        <w:t>kotwienia</w:t>
      </w:r>
      <w:proofErr w:type="spellEnd"/>
      <w:r w:rsidRPr="00D61338">
        <w:rPr>
          <w:rFonts w:ascii="Lato Light" w:hAnsi="Lato Light"/>
          <w:sz w:val="22"/>
          <w:szCs w:val="22"/>
        </w:rPr>
        <w:t xml:space="preserve"> po zatwierdzeniu rozwiązania przez Inspektora Nadzoru oraz Nadzór Autorski.  </w:t>
      </w:r>
    </w:p>
    <w:p w14:paraId="604D3703"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0D44466F" w14:textId="687909F1" w:rsidR="00D61338" w:rsidRPr="00D61338" w:rsidRDefault="00D61338" w:rsidP="00D61338">
      <w:pPr>
        <w:ind w:left="709" w:right="173"/>
        <w:jc w:val="both"/>
        <w:rPr>
          <w:rFonts w:ascii="Lato Light" w:hAnsi="Lato Light"/>
          <w:sz w:val="22"/>
          <w:szCs w:val="22"/>
        </w:rPr>
      </w:pPr>
      <w:r w:rsidRPr="00D61338">
        <w:rPr>
          <w:rFonts w:ascii="Lato Light" w:hAnsi="Lato Light"/>
          <w:sz w:val="22"/>
          <w:szCs w:val="22"/>
        </w:rPr>
        <w:t xml:space="preserve">Dojście na pomost za pomocą trapu zejściowego. Trap montowany przegubowo do oczepu żelbetowego. Drugi koniec trapu oparty na kółkach na arkuszu blachy ślizgowej wykonanej ze stali nierdzewnej, umożliwiając przesuw kółek trapu w zależności od położenia pomostu (zależnie od stanu wody). Trap o nawierzchni antypoślizgowej z obustronnymi barierkami.   </w:t>
      </w:r>
    </w:p>
    <w:p w14:paraId="0F4EC9B9"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5C9D76ED" w14:textId="067F5306" w:rsidR="00D61338" w:rsidRPr="00D61338" w:rsidRDefault="00D61338" w:rsidP="00D61338">
      <w:pPr>
        <w:spacing w:line="268" w:lineRule="auto"/>
        <w:ind w:left="709" w:right="411"/>
        <w:jc w:val="both"/>
        <w:rPr>
          <w:rFonts w:ascii="Lato Light" w:hAnsi="Lato Light"/>
          <w:sz w:val="22"/>
          <w:szCs w:val="22"/>
        </w:rPr>
      </w:pPr>
      <w:r w:rsidRPr="00D61338">
        <w:rPr>
          <w:rFonts w:ascii="Lato Light" w:hAnsi="Lato Light"/>
          <w:sz w:val="22"/>
          <w:szCs w:val="22"/>
          <w:u w:val="single" w:color="000000"/>
        </w:rPr>
        <w:t>Konstrukcja pomostu:</w:t>
      </w:r>
      <w:r w:rsidRPr="00D61338">
        <w:rPr>
          <w:rFonts w:ascii="Lato Light" w:hAnsi="Lato Light"/>
          <w:sz w:val="22"/>
          <w:szCs w:val="22"/>
        </w:rPr>
        <w:t xml:space="preserve"> </w:t>
      </w:r>
    </w:p>
    <w:p w14:paraId="43E5F4C8" w14:textId="5DA0B2F1" w:rsidR="00D61338" w:rsidRDefault="00D61338" w:rsidP="00D61338">
      <w:pPr>
        <w:ind w:left="709" w:right="173"/>
        <w:jc w:val="both"/>
        <w:rPr>
          <w:rFonts w:ascii="Lato Light" w:hAnsi="Lato Light"/>
          <w:sz w:val="22"/>
          <w:szCs w:val="22"/>
        </w:rPr>
      </w:pPr>
      <w:r w:rsidRPr="00D61338">
        <w:rPr>
          <w:rFonts w:ascii="Lato Light" w:hAnsi="Lato Light"/>
          <w:sz w:val="22"/>
          <w:szCs w:val="22"/>
        </w:rPr>
        <w:t>Pomost przewidziany do cumowania niewielkich jednostek pływających. Pomost złożony z 9 betonowych pontonów pływających o wymiarach 12x2,4m. Wysokość ok. 0,86m każdy, z wolą burtą ok. 0,44m. Nawierzchnia pomostów betonowa antypoślizgowa (zatarta szorstko, zgodnie z metodami wybranego producenta). Pomost wyposażony w belki odbojowe, drabinki ratunkowe, rożki cumownicze oraz postumenty oświetleniowe i zasilające w energię elektryczną. Segmenty wyposażone w systemowy kanał na media, umożliwiający podłączenie zasilania do postumentów. Wszystkie punkty zamocowania wyposażenia dodatkowego takiego jak drabinki ratunkowe, pachoły oraz postumenty oświetleniowe, są dodatkowo wzmocnione poprzez lokalne zwiększenie grubości betonu oraz dodatkowe zbrojenie.</w:t>
      </w:r>
      <w:r>
        <w:rPr>
          <w:rFonts w:ascii="Lato Light" w:hAnsi="Lato Light"/>
          <w:sz w:val="22"/>
          <w:szCs w:val="22"/>
        </w:rPr>
        <w:t xml:space="preserve"> </w:t>
      </w:r>
    </w:p>
    <w:p w14:paraId="5AF66B66" w14:textId="2A20FB12" w:rsidR="00D61338" w:rsidRPr="00D61338" w:rsidRDefault="00D61338" w:rsidP="00D61338">
      <w:pPr>
        <w:ind w:left="709" w:right="425"/>
        <w:jc w:val="both"/>
        <w:rPr>
          <w:rFonts w:ascii="Lato Light" w:hAnsi="Lato Light"/>
          <w:sz w:val="22"/>
          <w:szCs w:val="22"/>
        </w:rPr>
      </w:pPr>
      <w:r w:rsidRPr="00D61338">
        <w:rPr>
          <w:rFonts w:ascii="Lato Light" w:hAnsi="Lato Light"/>
          <w:sz w:val="22"/>
          <w:szCs w:val="22"/>
        </w:rPr>
        <w:t>Dodatkowo na końcu pomostu należy zamontować punkt ze sprzętem ratunkowym (postument „S.O.S.”), wyposażony w koło ratunkowe z liną i rzutką, gaśnicę ABC oraz apteczkę. Na skrajnych narożach pomostu (na poprzeczkach) zaleca się wykonać obrysowe światło nawigacyjne, zapewniające bezpieczeństwo manewrowania po zmierzchu. Pomosty wraz z elementami wyposażenia zaleca się do wykonania w ramach</w:t>
      </w:r>
      <w:r>
        <w:rPr>
          <w:rFonts w:ascii="Lato Light" w:hAnsi="Lato Light"/>
          <w:sz w:val="22"/>
          <w:szCs w:val="22"/>
        </w:rPr>
        <w:t xml:space="preserve"> </w:t>
      </w:r>
      <w:r w:rsidRPr="00D61338">
        <w:rPr>
          <w:rFonts w:ascii="Lato Light" w:hAnsi="Lato Light"/>
          <w:sz w:val="22"/>
          <w:szCs w:val="22"/>
        </w:rPr>
        <w:t xml:space="preserve">kompleksowego systemu wybranego producenta pomostów.  </w:t>
      </w:r>
    </w:p>
    <w:p w14:paraId="3A83038B"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4F2BBD04" w14:textId="107A31A1"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Wyporność pomostu netto min. 400kg/m2. Masa pojedynczego modułu pomostu ok. 11,6 t.  Beton min. C40/50, klasa ekspozycji XS2, XF4, KK4. Wypełnienie pianka polistyrenowa 19kg/m3, wytrzymałość min. 100kPa, absorbcja wody ≤3%.  </w:t>
      </w:r>
    </w:p>
    <w:p w14:paraId="5BFF3445" w14:textId="3ACEB3C6"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Poszczególne moduły pomostu łączone ze sobą  w sposób zapewniający elastyczność </w:t>
      </w:r>
      <w:r w:rsidRPr="00D61338">
        <w:rPr>
          <w:rFonts w:ascii="Lato Light" w:hAnsi="Lato Light"/>
          <w:sz w:val="22"/>
          <w:szCs w:val="22"/>
        </w:rPr>
        <w:lastRenderedPageBreak/>
        <w:t xml:space="preserve">(wkładki elastyczne wraz z naciągiem łącznikami). Niedopuszczalne jest łączenie pomostów za pomocą prętów stalowych. Łączniki między pomostowe przegubowe, elastyczne, gwarantujące pełną swobodę pracy przegubu. Zaleca się wytrzymałość łączników na siłę zrywającą min. 2x60t / połączenie.  </w:t>
      </w:r>
    </w:p>
    <w:p w14:paraId="68851188"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53FE7FC6" w14:textId="26D374F2"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Okucia pomostu ze stali nierdzewnej. Belki odbojowe systemowe. Zaleca się wykonanie belek z sosny impregnowanej ciśnieniowo do klasy V lub elementu elastomerowego.  </w:t>
      </w:r>
    </w:p>
    <w:p w14:paraId="6578A1F3"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5FE9CB01" w14:textId="193A1C5E"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Pomosty montowane do pali stalowych Ø457/10mm ze stali S355. Długość całkowita pali wynosi L=12m. Rzędna podstawy +68,60m. Rzędna korony pala +80,60m (rzędna korony zapewniająca mocowanie obejm przy wysokich stanach wody). Pal z wypukłą stalową pokrywą górną oraz spoiną obwodową, zapewniające spływ wody opadowej.  Mocowanie pomostu za pomocą systemowych obejm (prowadnic) kompensacyjnych zgodnie z wybraną technologią producenta. Zabezpieczenie antykorozyjne oraz szczegóły konstrukcyjne pali w dalszej części opisu oraz w części graficznej.  </w:t>
      </w:r>
    </w:p>
    <w:p w14:paraId="271DDC80"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3FA0ECFF" w14:textId="655EFB51"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Dostęp do pomostu za pomocą trapu zejściowego o konstrukcji stalowej. Wymiary trapu  1,5m x 3,15m. Trap montowany przegubowo do oczepu żelbetowego. Trap ma umożliwić dostęp do pomostu niezależnie od stanów wód jeziora w zakresie od SWW do SNW.  </w:t>
      </w:r>
    </w:p>
    <w:p w14:paraId="1BB0CBF4"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688D16E5" w14:textId="6E74D722"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Montaż trapu zejściowego zaprojektowano na najwyższy i najniższy przyjęty </w:t>
      </w:r>
      <w:r>
        <w:rPr>
          <w:rFonts w:ascii="Lato Light" w:hAnsi="Lato Light"/>
          <w:sz w:val="22"/>
          <w:szCs w:val="22"/>
        </w:rPr>
        <w:t>s</w:t>
      </w:r>
      <w:r w:rsidRPr="00D61338">
        <w:rPr>
          <w:rFonts w:ascii="Lato Light" w:hAnsi="Lato Light"/>
          <w:sz w:val="22"/>
          <w:szCs w:val="22"/>
        </w:rPr>
        <w:t xml:space="preserve">tan wody, zgodnie ze stanami wg Państwowego Gospodarstwa Wodnego Polskie Wody: </w:t>
      </w:r>
    </w:p>
    <w:p w14:paraId="07B4456F"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29D85891" w14:textId="64421691" w:rsidR="00D61338" w:rsidRPr="00D61338" w:rsidRDefault="00D61338" w:rsidP="00D61338">
      <w:pPr>
        <w:widowControl/>
        <w:numPr>
          <w:ilvl w:val="0"/>
          <w:numId w:val="3"/>
        </w:numPr>
        <w:suppressAutoHyphens w:val="0"/>
        <w:spacing w:after="4" w:line="249" w:lineRule="auto"/>
        <w:ind w:left="709" w:right="412" w:hanging="130"/>
        <w:jc w:val="both"/>
        <w:rPr>
          <w:rFonts w:ascii="Lato Light" w:hAnsi="Lato Light"/>
          <w:sz w:val="22"/>
          <w:szCs w:val="22"/>
        </w:rPr>
      </w:pPr>
      <w:r w:rsidRPr="00D61338">
        <w:rPr>
          <w:rFonts w:ascii="Lato Light" w:hAnsi="Lato Light"/>
          <w:sz w:val="22"/>
          <w:szCs w:val="22"/>
        </w:rPr>
        <w:t xml:space="preserve">Rzędna zera wodowskazu wynosi 78,12 </w:t>
      </w:r>
      <w:proofErr w:type="spellStart"/>
      <w:r w:rsidRPr="00D61338">
        <w:rPr>
          <w:rFonts w:ascii="Lato Light" w:hAnsi="Lato Light"/>
          <w:sz w:val="22"/>
          <w:szCs w:val="22"/>
        </w:rPr>
        <w:t>m.n.p.m</w:t>
      </w:r>
      <w:proofErr w:type="spellEnd"/>
      <w:r w:rsidRPr="00D61338">
        <w:rPr>
          <w:rFonts w:ascii="Lato Light" w:hAnsi="Lato Light"/>
          <w:sz w:val="22"/>
          <w:szCs w:val="22"/>
        </w:rPr>
        <w:t xml:space="preserve">; </w:t>
      </w:r>
      <w:r>
        <w:rPr>
          <w:rFonts w:ascii="Lato Light" w:hAnsi="Lato Light"/>
          <w:sz w:val="22"/>
          <w:szCs w:val="22"/>
        </w:rPr>
        <w:tab/>
      </w:r>
      <w:r>
        <w:rPr>
          <w:rFonts w:ascii="Lato Light" w:hAnsi="Lato Light"/>
          <w:sz w:val="22"/>
          <w:szCs w:val="22"/>
        </w:rPr>
        <w:tab/>
        <w:t xml:space="preserve">      </w:t>
      </w:r>
      <w:r w:rsidRPr="00D61338">
        <w:rPr>
          <w:rFonts w:ascii="Lato Light" w:hAnsi="Lato Light"/>
          <w:sz w:val="22"/>
          <w:szCs w:val="22"/>
        </w:rPr>
        <w:t xml:space="preserve">- przyjęto jako SW </w:t>
      </w:r>
    </w:p>
    <w:p w14:paraId="6BCA70B7" w14:textId="593117BE" w:rsidR="00D61338" w:rsidRPr="00D61338" w:rsidRDefault="00D61338" w:rsidP="00D61338">
      <w:pPr>
        <w:widowControl/>
        <w:numPr>
          <w:ilvl w:val="0"/>
          <w:numId w:val="3"/>
        </w:numPr>
        <w:suppressAutoHyphens w:val="0"/>
        <w:spacing w:after="4" w:line="249" w:lineRule="auto"/>
        <w:ind w:left="709" w:right="412" w:hanging="130"/>
        <w:jc w:val="both"/>
        <w:rPr>
          <w:rFonts w:ascii="Lato Light" w:hAnsi="Lato Light"/>
          <w:sz w:val="22"/>
          <w:szCs w:val="22"/>
        </w:rPr>
      </w:pPr>
      <w:r w:rsidRPr="00D61338">
        <w:rPr>
          <w:rFonts w:ascii="Lato Light" w:hAnsi="Lato Light"/>
          <w:sz w:val="22"/>
          <w:szCs w:val="22"/>
        </w:rPr>
        <w:t xml:space="preserve">Maksymalna rzędna piętrzenia zbiornika wynosi 78,60 </w:t>
      </w:r>
      <w:proofErr w:type="spellStart"/>
      <w:r w:rsidRPr="00D61338">
        <w:rPr>
          <w:rFonts w:ascii="Lato Light" w:hAnsi="Lato Light"/>
          <w:sz w:val="22"/>
          <w:szCs w:val="22"/>
        </w:rPr>
        <w:t>m.n.p.m</w:t>
      </w:r>
      <w:proofErr w:type="spellEnd"/>
      <w:r w:rsidRPr="00D61338">
        <w:rPr>
          <w:rFonts w:ascii="Lato Light" w:hAnsi="Lato Light"/>
          <w:sz w:val="22"/>
          <w:szCs w:val="22"/>
        </w:rPr>
        <w:t xml:space="preserve">;  - przyjęto jako SWW </w:t>
      </w:r>
    </w:p>
    <w:p w14:paraId="5053059B" w14:textId="08D754F1" w:rsidR="00D61338" w:rsidRPr="00D61338" w:rsidRDefault="00D61338" w:rsidP="00D61338">
      <w:pPr>
        <w:widowControl/>
        <w:numPr>
          <w:ilvl w:val="0"/>
          <w:numId w:val="3"/>
        </w:numPr>
        <w:suppressAutoHyphens w:val="0"/>
        <w:spacing w:after="4" w:line="249" w:lineRule="auto"/>
        <w:ind w:left="709" w:right="412" w:hanging="130"/>
        <w:jc w:val="both"/>
        <w:rPr>
          <w:rFonts w:ascii="Lato Light" w:hAnsi="Lato Light"/>
          <w:sz w:val="22"/>
          <w:szCs w:val="22"/>
        </w:rPr>
      </w:pPr>
      <w:r w:rsidRPr="00D61338">
        <w:rPr>
          <w:rFonts w:ascii="Lato Light" w:hAnsi="Lato Light"/>
          <w:sz w:val="22"/>
          <w:szCs w:val="22"/>
        </w:rPr>
        <w:t xml:space="preserve">Minimalna rzędna piętrzenia zbiornika wynosi 78,00 </w:t>
      </w:r>
      <w:proofErr w:type="spellStart"/>
      <w:r w:rsidRPr="00D61338">
        <w:rPr>
          <w:rFonts w:ascii="Lato Light" w:hAnsi="Lato Light"/>
          <w:sz w:val="22"/>
          <w:szCs w:val="22"/>
        </w:rPr>
        <w:t>m.n.p.m</w:t>
      </w:r>
      <w:proofErr w:type="spellEnd"/>
      <w:r w:rsidRPr="00D61338">
        <w:rPr>
          <w:rFonts w:ascii="Lato Light" w:hAnsi="Lato Light"/>
          <w:sz w:val="22"/>
          <w:szCs w:val="22"/>
        </w:rPr>
        <w:t xml:space="preserve">.;  </w:t>
      </w:r>
      <w:r>
        <w:rPr>
          <w:rFonts w:ascii="Lato Light" w:hAnsi="Lato Light"/>
          <w:sz w:val="22"/>
          <w:szCs w:val="22"/>
        </w:rPr>
        <w:t xml:space="preserve">  </w:t>
      </w:r>
      <w:r w:rsidRPr="00D61338">
        <w:rPr>
          <w:rFonts w:ascii="Lato Light" w:hAnsi="Lato Light"/>
          <w:sz w:val="22"/>
          <w:szCs w:val="22"/>
        </w:rPr>
        <w:t xml:space="preserve">- przyjęto jako SNW </w:t>
      </w:r>
    </w:p>
    <w:p w14:paraId="1C0ADF28"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 </w:t>
      </w:r>
    </w:p>
    <w:p w14:paraId="681FBED2" w14:textId="47E25D0B" w:rsidR="00D61338" w:rsidRPr="00D61338" w:rsidRDefault="00D61338" w:rsidP="00D61338">
      <w:pPr>
        <w:ind w:left="709" w:right="412"/>
        <w:jc w:val="both"/>
        <w:rPr>
          <w:rFonts w:ascii="Lato Light" w:hAnsi="Lato Light"/>
          <w:sz w:val="22"/>
          <w:szCs w:val="22"/>
        </w:rPr>
      </w:pPr>
      <w:r w:rsidRPr="00D61338">
        <w:rPr>
          <w:rFonts w:ascii="Lato Light" w:hAnsi="Lato Light"/>
          <w:sz w:val="22"/>
          <w:szCs w:val="22"/>
        </w:rPr>
        <w:t xml:space="preserve">Trapy będą przymocowane przegubowo do oczepu nabrzeża za pomocą zawiasu trapu. Miejsca oparcia końcówek trapu na pomoście (rolek jezdnych) będzie zabezpieczone blachą stalową nierdzewną zamontowaną do pomostu. Konstrukcja trapu powinna zapobiegać poślizgnięciu się pieszych wchodzących na pomosty i być wyposażona w barierki o wysokości minimum 1,1 m z pośrednim prętem lub liną na wysokości min. 0,5 m. Dobór trapu zgodnie z kartami katalogowymi wybranego producenta (dł. 3,15m, szer. 1,5m i dopuszczalnym obciążeniu min. 2,5 </w:t>
      </w:r>
      <w:proofErr w:type="spellStart"/>
      <w:r w:rsidRPr="00D61338">
        <w:rPr>
          <w:rFonts w:ascii="Lato Light" w:hAnsi="Lato Light"/>
          <w:sz w:val="22"/>
          <w:szCs w:val="22"/>
        </w:rPr>
        <w:t>kN</w:t>
      </w:r>
      <w:proofErr w:type="spellEnd"/>
      <w:r w:rsidRPr="00D61338">
        <w:rPr>
          <w:rFonts w:ascii="Lato Light" w:hAnsi="Lato Light"/>
          <w:sz w:val="22"/>
          <w:szCs w:val="22"/>
        </w:rPr>
        <w:t xml:space="preserve">/m2). </w:t>
      </w:r>
      <w:r w:rsidRPr="00D61338">
        <w:rPr>
          <w:rFonts w:ascii="Lato Light" w:hAnsi="Lato Light"/>
          <w:color w:val="FF0000"/>
          <w:sz w:val="22"/>
          <w:szCs w:val="22"/>
        </w:rPr>
        <w:t xml:space="preserve"> </w:t>
      </w:r>
    </w:p>
    <w:p w14:paraId="71EB8EE4" w14:textId="77777777" w:rsidR="00D61338" w:rsidRDefault="00D61338" w:rsidP="00D61338">
      <w:pPr>
        <w:spacing w:line="259" w:lineRule="auto"/>
        <w:ind w:left="1134"/>
        <w:jc w:val="both"/>
        <w:rPr>
          <w:rFonts w:ascii="Lato Light" w:hAnsi="Lato Light"/>
          <w:sz w:val="22"/>
          <w:szCs w:val="22"/>
        </w:rPr>
      </w:pPr>
      <w:r w:rsidRPr="00D61338">
        <w:rPr>
          <w:rFonts w:ascii="Lato Light" w:hAnsi="Lato Light"/>
          <w:sz w:val="22"/>
          <w:szCs w:val="22"/>
        </w:rPr>
        <w:t xml:space="preserve"> </w:t>
      </w:r>
    </w:p>
    <w:p w14:paraId="03E25520" w14:textId="59B0E26E"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xml:space="preserve">Trap wyposażony w barierki ochronne, składające się ze słupków, poręczy oraz listwy środkowej. Elementy drewniane trapów dojściowych (pokład z dębowych desek ryflowanych) powinny być impregnowane ciśnieniowo. W projekcie przyjęto zastosowanie trapów jako rozwiązania systemowego danego producenta, które muszą spełniać poniższe założenia: </w:t>
      </w:r>
    </w:p>
    <w:p w14:paraId="1CE85F34" w14:textId="77777777" w:rsidR="00D61338" w:rsidRPr="00D61338" w:rsidRDefault="00D61338" w:rsidP="00D61338">
      <w:pPr>
        <w:spacing w:line="259" w:lineRule="auto"/>
        <w:ind w:left="1134"/>
        <w:jc w:val="both"/>
        <w:rPr>
          <w:rFonts w:ascii="Lato Light" w:hAnsi="Lato Light"/>
          <w:sz w:val="22"/>
          <w:szCs w:val="22"/>
        </w:rPr>
      </w:pPr>
      <w:r w:rsidRPr="00D61338">
        <w:rPr>
          <w:rFonts w:ascii="Lato Light" w:hAnsi="Lato Light"/>
          <w:sz w:val="22"/>
          <w:szCs w:val="22"/>
        </w:rPr>
        <w:t xml:space="preserve"> </w:t>
      </w:r>
    </w:p>
    <w:p w14:paraId="199918AC"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Wymiary 3,15x1,5m </w:t>
      </w:r>
    </w:p>
    <w:p w14:paraId="21543C9A"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Pokład trapu z drewna impregnowanego ciśnieniowo, deski ryflowane. </w:t>
      </w:r>
    </w:p>
    <w:p w14:paraId="37A5A9AD"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Dopuszczalnym obciążeniu 2,5 </w:t>
      </w:r>
      <w:proofErr w:type="spellStart"/>
      <w:r w:rsidRPr="00D61338">
        <w:rPr>
          <w:rFonts w:ascii="Lato Light" w:hAnsi="Lato Light"/>
          <w:sz w:val="22"/>
          <w:szCs w:val="22"/>
        </w:rPr>
        <w:t>kN</w:t>
      </w:r>
      <w:proofErr w:type="spellEnd"/>
      <w:r w:rsidRPr="00D61338">
        <w:rPr>
          <w:rFonts w:ascii="Lato Light" w:hAnsi="Lato Light"/>
          <w:sz w:val="22"/>
          <w:szCs w:val="22"/>
        </w:rPr>
        <w:t xml:space="preserve">/m2. </w:t>
      </w:r>
    </w:p>
    <w:p w14:paraId="696B217F"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Barierka ochronna o wysokości h=110mm. </w:t>
      </w:r>
    </w:p>
    <w:p w14:paraId="4DF0E232" w14:textId="77777777" w:rsidR="00D61338" w:rsidRPr="00D61338" w:rsidRDefault="00D61338" w:rsidP="00D61338">
      <w:pPr>
        <w:widowControl/>
        <w:numPr>
          <w:ilvl w:val="0"/>
          <w:numId w:val="3"/>
        </w:numPr>
        <w:suppressAutoHyphens w:val="0"/>
        <w:spacing w:after="4" w:line="249" w:lineRule="auto"/>
        <w:ind w:left="851" w:right="412" w:hanging="130"/>
        <w:jc w:val="both"/>
        <w:rPr>
          <w:rFonts w:ascii="Lato Light" w:hAnsi="Lato Light"/>
          <w:sz w:val="22"/>
          <w:szCs w:val="22"/>
        </w:rPr>
      </w:pPr>
      <w:r w:rsidRPr="00D61338">
        <w:rPr>
          <w:rFonts w:ascii="Lato Light" w:hAnsi="Lato Light"/>
          <w:sz w:val="22"/>
          <w:szCs w:val="22"/>
        </w:rPr>
        <w:t xml:space="preserve">Trap wyposażony w rolki jezdne. </w:t>
      </w:r>
    </w:p>
    <w:p w14:paraId="2D2288EF"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20EBFA77" w14:textId="0B07ACAE"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Zaleca się systemowe rozwiązanie montażu trapu do konstrukcji oczepu, </w:t>
      </w:r>
      <w:r w:rsidRPr="00D61338">
        <w:rPr>
          <w:rFonts w:ascii="Lato Light" w:hAnsi="Lato Light"/>
          <w:sz w:val="22"/>
          <w:szCs w:val="22"/>
        </w:rPr>
        <w:lastRenderedPageBreak/>
        <w:t xml:space="preserve">zapewniające trwałość i bezpieczeństwo rozwiązania, zgodnie z systemem wybranego producenta. </w:t>
      </w:r>
    </w:p>
    <w:p w14:paraId="5BC2C691" w14:textId="77777777" w:rsidR="00D61338" w:rsidRPr="00D61338" w:rsidRDefault="00D61338" w:rsidP="00D61338">
      <w:pPr>
        <w:spacing w:line="259" w:lineRule="auto"/>
        <w:ind w:left="426"/>
        <w:jc w:val="both"/>
        <w:rPr>
          <w:rFonts w:ascii="Lato Light" w:hAnsi="Lato Light"/>
          <w:sz w:val="22"/>
          <w:szCs w:val="22"/>
        </w:rPr>
      </w:pPr>
      <w:r w:rsidRPr="00D61338">
        <w:rPr>
          <w:rFonts w:ascii="Lato Light" w:hAnsi="Lato Light"/>
          <w:sz w:val="22"/>
          <w:szCs w:val="22"/>
        </w:rPr>
        <w:t xml:space="preserve"> </w:t>
      </w:r>
    </w:p>
    <w:tbl>
      <w:tblPr>
        <w:tblStyle w:val="TableGrid"/>
        <w:tblpPr w:leftFromText="141" w:rightFromText="141" w:vertAnchor="text" w:horzAnchor="page" w:tblpX="1876" w:tblpY="-26"/>
        <w:tblW w:w="7134" w:type="dxa"/>
        <w:tblInd w:w="0" w:type="dxa"/>
        <w:tblLook w:val="04A0" w:firstRow="1" w:lastRow="0" w:firstColumn="1" w:lastColumn="0" w:noHBand="0" w:noVBand="1"/>
      </w:tblPr>
      <w:tblGrid>
        <w:gridCol w:w="5965"/>
        <w:gridCol w:w="1169"/>
      </w:tblGrid>
      <w:tr w:rsidR="00D61338" w:rsidRPr="00D61338" w14:paraId="67D06453" w14:textId="77777777" w:rsidTr="00D61338">
        <w:trPr>
          <w:trHeight w:val="266"/>
        </w:trPr>
        <w:tc>
          <w:tcPr>
            <w:tcW w:w="5965" w:type="dxa"/>
            <w:tcBorders>
              <w:top w:val="nil"/>
              <w:left w:val="nil"/>
              <w:bottom w:val="nil"/>
              <w:right w:val="nil"/>
            </w:tcBorders>
          </w:tcPr>
          <w:p w14:paraId="149A29C9"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u w:val="single" w:color="000000"/>
              </w:rPr>
              <w:t>Wyposażenie pomostu pływającego:</w:t>
            </w:r>
            <w:r w:rsidRPr="00D61338">
              <w:rPr>
                <w:rFonts w:ascii="Lato Light" w:hAnsi="Lato Light"/>
                <w:sz w:val="22"/>
                <w:szCs w:val="22"/>
              </w:rPr>
              <w:t xml:space="preserve"> </w:t>
            </w:r>
          </w:p>
        </w:tc>
        <w:tc>
          <w:tcPr>
            <w:tcW w:w="1169" w:type="dxa"/>
            <w:tcBorders>
              <w:top w:val="nil"/>
              <w:left w:val="nil"/>
              <w:bottom w:val="nil"/>
              <w:right w:val="nil"/>
            </w:tcBorders>
          </w:tcPr>
          <w:p w14:paraId="7941AE80" w14:textId="77777777" w:rsidR="00D61338" w:rsidRPr="00D61338" w:rsidRDefault="00D61338" w:rsidP="00D61338">
            <w:pPr>
              <w:spacing w:after="160" w:line="259" w:lineRule="auto"/>
              <w:ind w:left="851"/>
              <w:jc w:val="both"/>
              <w:rPr>
                <w:rFonts w:ascii="Lato Light" w:hAnsi="Lato Light"/>
                <w:sz w:val="22"/>
                <w:szCs w:val="22"/>
              </w:rPr>
            </w:pPr>
          </w:p>
        </w:tc>
      </w:tr>
      <w:tr w:rsidR="00D61338" w:rsidRPr="00D61338" w14:paraId="6FEF5D35" w14:textId="77777777" w:rsidTr="00D61338">
        <w:trPr>
          <w:trHeight w:val="588"/>
        </w:trPr>
        <w:tc>
          <w:tcPr>
            <w:tcW w:w="5965" w:type="dxa"/>
            <w:tcBorders>
              <w:top w:val="nil"/>
              <w:left w:val="nil"/>
              <w:bottom w:val="nil"/>
              <w:right w:val="nil"/>
            </w:tcBorders>
          </w:tcPr>
          <w:p w14:paraId="40A5BFDC" w14:textId="3C8C2230" w:rsidR="00D61338" w:rsidRPr="00D61338" w:rsidRDefault="00D61338" w:rsidP="00D61338">
            <w:pPr>
              <w:widowControl/>
              <w:numPr>
                <w:ilvl w:val="0"/>
                <w:numId w:val="4"/>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rożki cumownicze:   </w:t>
            </w:r>
            <w:r w:rsidRPr="00D61338">
              <w:rPr>
                <w:rFonts w:ascii="Lato Light" w:hAnsi="Lato Light"/>
                <w:sz w:val="22"/>
                <w:szCs w:val="22"/>
              </w:rPr>
              <w:tab/>
              <w:t xml:space="preserve"> </w:t>
            </w:r>
          </w:p>
          <w:p w14:paraId="31BE307E" w14:textId="77777777" w:rsidR="00D61338" w:rsidRPr="00D61338" w:rsidRDefault="00D61338" w:rsidP="00D61338">
            <w:pPr>
              <w:widowControl/>
              <w:numPr>
                <w:ilvl w:val="0"/>
                <w:numId w:val="4"/>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belki odbojowe </w:t>
            </w:r>
          </w:p>
        </w:tc>
        <w:tc>
          <w:tcPr>
            <w:tcW w:w="1169" w:type="dxa"/>
            <w:tcBorders>
              <w:top w:val="nil"/>
              <w:left w:val="nil"/>
              <w:bottom w:val="nil"/>
              <w:right w:val="nil"/>
            </w:tcBorders>
          </w:tcPr>
          <w:p w14:paraId="685715E2"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74 szt. </w:t>
            </w:r>
          </w:p>
        </w:tc>
      </w:tr>
      <w:tr w:rsidR="00D61338" w:rsidRPr="00D61338" w14:paraId="59F9FBBC" w14:textId="77777777" w:rsidTr="00D61338">
        <w:trPr>
          <w:trHeight w:val="293"/>
        </w:trPr>
        <w:tc>
          <w:tcPr>
            <w:tcW w:w="5965" w:type="dxa"/>
            <w:tcBorders>
              <w:top w:val="nil"/>
              <w:left w:val="nil"/>
              <w:bottom w:val="nil"/>
              <w:right w:val="nil"/>
            </w:tcBorders>
          </w:tcPr>
          <w:p w14:paraId="4CD7BFDA" w14:textId="09874A8C" w:rsidR="00D61338" w:rsidRPr="00D61338" w:rsidRDefault="00D61338" w:rsidP="00D61338">
            <w:pPr>
              <w:tabs>
                <w:tab w:val="center" w:pos="2832"/>
                <w:tab w:val="center" w:pos="3540"/>
                <w:tab w:val="center" w:pos="4248"/>
                <w:tab w:val="center" w:pos="4956"/>
                <w:tab w:val="center" w:pos="5664"/>
              </w:tabs>
              <w:spacing w:line="259" w:lineRule="auto"/>
              <w:ind w:left="709"/>
              <w:jc w:val="both"/>
              <w:rPr>
                <w:rFonts w:ascii="Lato Light" w:hAnsi="Lato Light"/>
                <w:sz w:val="22"/>
                <w:szCs w:val="22"/>
              </w:rPr>
            </w:pPr>
            <w:r w:rsidRPr="00D61338">
              <w:rPr>
                <w:rFonts w:ascii="Lato Light" w:hAnsi="Lato Light"/>
                <w:sz w:val="22"/>
                <w:szCs w:val="22"/>
              </w:rPr>
              <w:t xml:space="preserve">- drabinka ratunkowa: </w:t>
            </w:r>
          </w:p>
        </w:tc>
        <w:tc>
          <w:tcPr>
            <w:tcW w:w="1169" w:type="dxa"/>
            <w:tcBorders>
              <w:top w:val="nil"/>
              <w:left w:val="nil"/>
              <w:bottom w:val="nil"/>
              <w:right w:val="nil"/>
            </w:tcBorders>
          </w:tcPr>
          <w:p w14:paraId="0BE7E2F1" w14:textId="5E5A2C35" w:rsidR="00D61338" w:rsidRPr="00D61338" w:rsidRDefault="00D61338" w:rsidP="00D61338">
            <w:pPr>
              <w:spacing w:line="259" w:lineRule="auto"/>
              <w:jc w:val="both"/>
              <w:rPr>
                <w:rFonts w:ascii="Lato Light" w:hAnsi="Lato Light"/>
                <w:sz w:val="22"/>
                <w:szCs w:val="22"/>
              </w:rPr>
            </w:pPr>
            <w:r>
              <w:rPr>
                <w:rFonts w:ascii="Lato Light" w:hAnsi="Lato Light"/>
                <w:sz w:val="22"/>
                <w:szCs w:val="22"/>
              </w:rPr>
              <w:t>6 szt.</w:t>
            </w:r>
          </w:p>
        </w:tc>
      </w:tr>
      <w:tr w:rsidR="00D61338" w:rsidRPr="00D61338" w14:paraId="41EB27F4" w14:textId="77777777" w:rsidTr="00D61338">
        <w:trPr>
          <w:trHeight w:val="293"/>
        </w:trPr>
        <w:tc>
          <w:tcPr>
            <w:tcW w:w="5965" w:type="dxa"/>
            <w:tcBorders>
              <w:top w:val="nil"/>
              <w:left w:val="nil"/>
              <w:bottom w:val="nil"/>
              <w:right w:val="nil"/>
            </w:tcBorders>
          </w:tcPr>
          <w:p w14:paraId="663B4060" w14:textId="77777777" w:rsidR="00D61338" w:rsidRPr="00D61338" w:rsidRDefault="00D61338" w:rsidP="00D61338">
            <w:pPr>
              <w:spacing w:line="259" w:lineRule="auto"/>
              <w:ind w:left="709"/>
              <w:jc w:val="both"/>
              <w:rPr>
                <w:rFonts w:ascii="Lato Light" w:hAnsi="Lato Light"/>
                <w:sz w:val="22"/>
                <w:szCs w:val="22"/>
              </w:rPr>
            </w:pPr>
            <w:r w:rsidRPr="00D61338">
              <w:rPr>
                <w:rFonts w:ascii="Lato Light" w:hAnsi="Lato Light"/>
                <w:sz w:val="22"/>
                <w:szCs w:val="22"/>
              </w:rPr>
              <w:t>- postumenty poboru energii elektrycznej i oświetl. (</w:t>
            </w:r>
            <w:proofErr w:type="spellStart"/>
            <w:r w:rsidRPr="00D61338">
              <w:rPr>
                <w:rFonts w:ascii="Lato Light" w:hAnsi="Lato Light"/>
                <w:sz w:val="22"/>
                <w:szCs w:val="22"/>
              </w:rPr>
              <w:t>P</w:t>
            </w:r>
            <w:r w:rsidRPr="00D61338">
              <w:rPr>
                <w:rFonts w:ascii="Lato Light" w:hAnsi="Lato Light"/>
                <w:sz w:val="22"/>
                <w:szCs w:val="22"/>
                <w:vertAlign w:val="subscript"/>
              </w:rPr>
              <w:t>eo</w:t>
            </w:r>
            <w:proofErr w:type="spellEnd"/>
            <w:r w:rsidRPr="00D61338">
              <w:rPr>
                <w:rFonts w:ascii="Lato Light" w:hAnsi="Lato Light"/>
                <w:sz w:val="22"/>
                <w:szCs w:val="22"/>
              </w:rPr>
              <w:t xml:space="preserve">):  </w:t>
            </w:r>
          </w:p>
        </w:tc>
        <w:tc>
          <w:tcPr>
            <w:tcW w:w="1169" w:type="dxa"/>
            <w:tcBorders>
              <w:top w:val="nil"/>
              <w:left w:val="nil"/>
              <w:bottom w:val="nil"/>
              <w:right w:val="nil"/>
            </w:tcBorders>
          </w:tcPr>
          <w:p w14:paraId="0A217DFE"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5 szt. </w:t>
            </w:r>
          </w:p>
        </w:tc>
      </w:tr>
      <w:tr w:rsidR="00D61338" w:rsidRPr="00D61338" w14:paraId="69E70E72" w14:textId="77777777" w:rsidTr="00D61338">
        <w:trPr>
          <w:trHeight w:val="293"/>
        </w:trPr>
        <w:tc>
          <w:tcPr>
            <w:tcW w:w="5965" w:type="dxa"/>
            <w:tcBorders>
              <w:top w:val="nil"/>
              <w:left w:val="nil"/>
              <w:bottom w:val="nil"/>
              <w:right w:val="nil"/>
            </w:tcBorders>
          </w:tcPr>
          <w:p w14:paraId="75689BB2" w14:textId="09EC76F9" w:rsidR="00D61338" w:rsidRPr="00D61338" w:rsidRDefault="00D61338" w:rsidP="00D61338">
            <w:pPr>
              <w:tabs>
                <w:tab w:val="center" w:pos="2832"/>
                <w:tab w:val="center" w:pos="3540"/>
                <w:tab w:val="center" w:pos="4248"/>
                <w:tab w:val="center" w:pos="4956"/>
                <w:tab w:val="center" w:pos="5664"/>
              </w:tabs>
              <w:spacing w:line="259" w:lineRule="auto"/>
              <w:ind w:left="709"/>
              <w:jc w:val="both"/>
              <w:rPr>
                <w:rFonts w:ascii="Lato Light" w:hAnsi="Lato Light"/>
                <w:sz w:val="22"/>
                <w:szCs w:val="22"/>
              </w:rPr>
            </w:pPr>
            <w:r w:rsidRPr="00D61338">
              <w:rPr>
                <w:rFonts w:ascii="Lato Light" w:hAnsi="Lato Light"/>
                <w:sz w:val="22"/>
                <w:szCs w:val="22"/>
              </w:rPr>
              <w:t>- postumenty oświetl. (P</w:t>
            </w:r>
            <w:r w:rsidRPr="00D61338">
              <w:rPr>
                <w:rFonts w:ascii="Lato Light" w:hAnsi="Lato Light"/>
                <w:sz w:val="22"/>
                <w:szCs w:val="22"/>
                <w:vertAlign w:val="subscript"/>
              </w:rPr>
              <w:t>o</w:t>
            </w:r>
            <w:r w:rsidRPr="00D61338">
              <w:rPr>
                <w:rFonts w:ascii="Lato Light" w:hAnsi="Lato Light"/>
                <w:sz w:val="22"/>
                <w:szCs w:val="22"/>
              </w:rPr>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p>
        </w:tc>
        <w:tc>
          <w:tcPr>
            <w:tcW w:w="1169" w:type="dxa"/>
            <w:tcBorders>
              <w:top w:val="nil"/>
              <w:left w:val="nil"/>
              <w:bottom w:val="nil"/>
              <w:right w:val="nil"/>
            </w:tcBorders>
          </w:tcPr>
          <w:p w14:paraId="4929F69F"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4 szt. </w:t>
            </w:r>
          </w:p>
        </w:tc>
      </w:tr>
      <w:tr w:rsidR="00D61338" w:rsidRPr="00D61338" w14:paraId="2E02AD51" w14:textId="77777777" w:rsidTr="00D61338">
        <w:trPr>
          <w:trHeight w:val="293"/>
        </w:trPr>
        <w:tc>
          <w:tcPr>
            <w:tcW w:w="5965" w:type="dxa"/>
            <w:tcBorders>
              <w:top w:val="nil"/>
              <w:left w:val="nil"/>
              <w:bottom w:val="nil"/>
              <w:right w:val="nil"/>
            </w:tcBorders>
          </w:tcPr>
          <w:p w14:paraId="60221FB3" w14:textId="77777777" w:rsidR="00D61338" w:rsidRPr="00D61338" w:rsidRDefault="00D61338" w:rsidP="00D61338">
            <w:pPr>
              <w:tabs>
                <w:tab w:val="center" w:pos="5664"/>
              </w:tabs>
              <w:spacing w:line="259" w:lineRule="auto"/>
              <w:ind w:left="709"/>
              <w:jc w:val="both"/>
              <w:rPr>
                <w:rFonts w:ascii="Lato Light" w:hAnsi="Lato Light"/>
                <w:sz w:val="22"/>
                <w:szCs w:val="22"/>
              </w:rPr>
            </w:pPr>
            <w:r w:rsidRPr="00D61338">
              <w:rPr>
                <w:rFonts w:ascii="Lato Light" w:hAnsi="Lato Light"/>
                <w:sz w:val="22"/>
                <w:szCs w:val="22"/>
              </w:rPr>
              <w:t>- postumenty oświetl. obrysowego nawigacyjnego (</w:t>
            </w:r>
            <w:proofErr w:type="spellStart"/>
            <w:r w:rsidRPr="00D61338">
              <w:rPr>
                <w:rFonts w:ascii="Lato Light" w:hAnsi="Lato Light"/>
                <w:sz w:val="22"/>
                <w:szCs w:val="22"/>
              </w:rPr>
              <w:t>P</w:t>
            </w:r>
            <w:r w:rsidRPr="00D61338">
              <w:rPr>
                <w:rFonts w:ascii="Lato Light" w:hAnsi="Lato Light"/>
                <w:sz w:val="22"/>
                <w:szCs w:val="22"/>
                <w:vertAlign w:val="subscript"/>
              </w:rPr>
              <w:t>on</w:t>
            </w:r>
            <w:proofErr w:type="spellEnd"/>
            <w:r w:rsidRPr="00D61338">
              <w:rPr>
                <w:rFonts w:ascii="Lato Light" w:hAnsi="Lato Light"/>
                <w:sz w:val="22"/>
                <w:szCs w:val="22"/>
              </w:rPr>
              <w:t xml:space="preserve">): </w:t>
            </w:r>
            <w:r w:rsidRPr="00D61338">
              <w:rPr>
                <w:rFonts w:ascii="Lato Light" w:hAnsi="Lato Light"/>
                <w:sz w:val="22"/>
                <w:szCs w:val="22"/>
              </w:rPr>
              <w:tab/>
              <w:t xml:space="preserve"> </w:t>
            </w:r>
          </w:p>
        </w:tc>
        <w:tc>
          <w:tcPr>
            <w:tcW w:w="1169" w:type="dxa"/>
            <w:tcBorders>
              <w:top w:val="nil"/>
              <w:left w:val="nil"/>
              <w:bottom w:val="nil"/>
              <w:right w:val="nil"/>
            </w:tcBorders>
          </w:tcPr>
          <w:p w14:paraId="182712A3"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4 szt. </w:t>
            </w:r>
          </w:p>
        </w:tc>
      </w:tr>
      <w:tr w:rsidR="00D61338" w:rsidRPr="00D61338" w14:paraId="40E6D027" w14:textId="77777777" w:rsidTr="00D61338">
        <w:trPr>
          <w:trHeight w:val="293"/>
        </w:trPr>
        <w:tc>
          <w:tcPr>
            <w:tcW w:w="5965" w:type="dxa"/>
            <w:tcBorders>
              <w:top w:val="nil"/>
              <w:left w:val="nil"/>
              <w:bottom w:val="nil"/>
              <w:right w:val="nil"/>
            </w:tcBorders>
          </w:tcPr>
          <w:p w14:paraId="37BFB572" w14:textId="77777777" w:rsidR="00D61338" w:rsidRPr="00D61338" w:rsidRDefault="00D61338" w:rsidP="00D61338">
            <w:pPr>
              <w:tabs>
                <w:tab w:val="center" w:pos="4248"/>
                <w:tab w:val="center" w:pos="4956"/>
                <w:tab w:val="center" w:pos="5664"/>
              </w:tabs>
              <w:spacing w:line="259" w:lineRule="auto"/>
              <w:ind w:left="709"/>
              <w:jc w:val="both"/>
              <w:rPr>
                <w:rFonts w:ascii="Lato Light" w:hAnsi="Lato Light"/>
                <w:sz w:val="22"/>
                <w:szCs w:val="22"/>
              </w:rPr>
            </w:pPr>
            <w:r w:rsidRPr="00D61338">
              <w:rPr>
                <w:rFonts w:ascii="Lato Light" w:hAnsi="Lato Light"/>
                <w:sz w:val="22"/>
                <w:szCs w:val="22"/>
              </w:rPr>
              <w:t>- postument ratunkowy „SOS” (</w:t>
            </w:r>
            <w:proofErr w:type="spellStart"/>
            <w:r w:rsidRPr="00D61338">
              <w:rPr>
                <w:rFonts w:ascii="Lato Light" w:hAnsi="Lato Light"/>
                <w:sz w:val="22"/>
                <w:szCs w:val="22"/>
              </w:rPr>
              <w:t>P</w:t>
            </w:r>
            <w:r w:rsidRPr="00D61338">
              <w:rPr>
                <w:rFonts w:ascii="Lato Light" w:hAnsi="Lato Light"/>
                <w:sz w:val="22"/>
                <w:szCs w:val="22"/>
                <w:vertAlign w:val="subscript"/>
              </w:rPr>
              <w:t>sos</w:t>
            </w:r>
            <w:proofErr w:type="spellEnd"/>
            <w:r w:rsidRPr="00D61338">
              <w:rPr>
                <w:rFonts w:ascii="Lato Light" w:hAnsi="Lato Light"/>
                <w:sz w:val="22"/>
                <w:szCs w:val="22"/>
              </w:rPr>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p>
        </w:tc>
        <w:tc>
          <w:tcPr>
            <w:tcW w:w="1169" w:type="dxa"/>
            <w:tcBorders>
              <w:top w:val="nil"/>
              <w:left w:val="nil"/>
              <w:bottom w:val="nil"/>
              <w:right w:val="nil"/>
            </w:tcBorders>
          </w:tcPr>
          <w:p w14:paraId="50A0B905" w14:textId="77777777" w:rsidR="00D61338" w:rsidRPr="00D61338" w:rsidRDefault="00D61338" w:rsidP="00D61338">
            <w:pPr>
              <w:spacing w:line="259" w:lineRule="auto"/>
              <w:ind w:left="-16"/>
              <w:jc w:val="both"/>
              <w:rPr>
                <w:rFonts w:ascii="Lato Light" w:hAnsi="Lato Light"/>
                <w:sz w:val="22"/>
                <w:szCs w:val="22"/>
              </w:rPr>
            </w:pPr>
            <w:r w:rsidRPr="00D61338">
              <w:rPr>
                <w:rFonts w:ascii="Lato Light" w:hAnsi="Lato Light"/>
                <w:sz w:val="22"/>
                <w:szCs w:val="22"/>
              </w:rPr>
              <w:t xml:space="preserve">1 szt. </w:t>
            </w:r>
          </w:p>
        </w:tc>
      </w:tr>
      <w:tr w:rsidR="00D61338" w:rsidRPr="00D61338" w14:paraId="677C511A" w14:textId="77777777" w:rsidTr="00D61338">
        <w:trPr>
          <w:trHeight w:val="559"/>
        </w:trPr>
        <w:tc>
          <w:tcPr>
            <w:tcW w:w="5965" w:type="dxa"/>
            <w:tcBorders>
              <w:top w:val="nil"/>
              <w:left w:val="nil"/>
              <w:bottom w:val="nil"/>
              <w:right w:val="nil"/>
            </w:tcBorders>
          </w:tcPr>
          <w:p w14:paraId="71CC521D" w14:textId="6D3D7B95" w:rsidR="00D61338" w:rsidRPr="00D61338" w:rsidRDefault="00D61338" w:rsidP="00D61338">
            <w:pPr>
              <w:widowControl/>
              <w:numPr>
                <w:ilvl w:val="0"/>
                <w:numId w:val="5"/>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boje cumownicze: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r w:rsidRPr="00D61338">
              <w:rPr>
                <w:rFonts w:ascii="Lato Light" w:hAnsi="Lato Light"/>
                <w:sz w:val="22"/>
                <w:szCs w:val="22"/>
              </w:rPr>
              <w:tab/>
              <w:t xml:space="preserve"> </w:t>
            </w:r>
          </w:p>
          <w:p w14:paraId="46771C98" w14:textId="77777777" w:rsidR="00D61338" w:rsidRPr="00D61338" w:rsidRDefault="00D61338" w:rsidP="00D61338">
            <w:pPr>
              <w:widowControl/>
              <w:numPr>
                <w:ilvl w:val="0"/>
                <w:numId w:val="5"/>
              </w:numPr>
              <w:suppressAutoHyphens w:val="0"/>
              <w:spacing w:line="259" w:lineRule="auto"/>
              <w:ind w:left="851" w:hanging="130"/>
              <w:jc w:val="both"/>
              <w:rPr>
                <w:rFonts w:ascii="Lato Light" w:hAnsi="Lato Light"/>
                <w:sz w:val="22"/>
                <w:szCs w:val="22"/>
              </w:rPr>
            </w:pPr>
            <w:r w:rsidRPr="00D61338">
              <w:rPr>
                <w:rFonts w:ascii="Lato Light" w:hAnsi="Lato Light"/>
                <w:sz w:val="22"/>
                <w:szCs w:val="22"/>
              </w:rPr>
              <w:t xml:space="preserve">systemowe kanały instalacyjne w konstrukcji pomostu </w:t>
            </w:r>
          </w:p>
        </w:tc>
        <w:tc>
          <w:tcPr>
            <w:tcW w:w="1169" w:type="dxa"/>
            <w:tcBorders>
              <w:top w:val="nil"/>
              <w:left w:val="nil"/>
              <w:bottom w:val="nil"/>
              <w:right w:val="nil"/>
            </w:tcBorders>
          </w:tcPr>
          <w:p w14:paraId="6290C903" w14:textId="77777777" w:rsidR="00D61338" w:rsidRPr="00D61338" w:rsidRDefault="00D61338" w:rsidP="00D61338">
            <w:pPr>
              <w:spacing w:line="259" w:lineRule="auto"/>
              <w:jc w:val="both"/>
              <w:rPr>
                <w:rFonts w:ascii="Lato Light" w:hAnsi="Lato Light"/>
                <w:sz w:val="22"/>
                <w:szCs w:val="22"/>
              </w:rPr>
            </w:pPr>
            <w:r w:rsidRPr="00D61338">
              <w:rPr>
                <w:rFonts w:ascii="Lato Light" w:hAnsi="Lato Light"/>
                <w:sz w:val="22"/>
                <w:szCs w:val="22"/>
              </w:rPr>
              <w:t xml:space="preserve">16 szt. </w:t>
            </w:r>
          </w:p>
        </w:tc>
      </w:tr>
    </w:tbl>
    <w:p w14:paraId="5A488FA0"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2CBADCFF"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17BCDD62" w14:textId="77777777" w:rsidR="00D61338" w:rsidRPr="00D61338" w:rsidRDefault="00D61338" w:rsidP="00D61338">
      <w:pPr>
        <w:ind w:left="851" w:right="412"/>
        <w:jc w:val="both"/>
        <w:rPr>
          <w:rFonts w:ascii="Lato Light" w:hAnsi="Lato Light"/>
          <w:sz w:val="22"/>
          <w:szCs w:val="22"/>
        </w:rPr>
      </w:pPr>
    </w:p>
    <w:p w14:paraId="4385BBAA" w14:textId="77777777" w:rsidR="00D61338" w:rsidRPr="00D61338" w:rsidRDefault="00D61338" w:rsidP="00D61338">
      <w:pPr>
        <w:ind w:left="851" w:right="412"/>
        <w:jc w:val="both"/>
        <w:rPr>
          <w:rFonts w:ascii="Lato Light" w:hAnsi="Lato Light"/>
          <w:sz w:val="22"/>
          <w:szCs w:val="22"/>
        </w:rPr>
      </w:pPr>
    </w:p>
    <w:p w14:paraId="7C7D3209" w14:textId="77777777" w:rsidR="00D61338" w:rsidRPr="00D61338" w:rsidRDefault="00D61338" w:rsidP="00D61338">
      <w:pPr>
        <w:ind w:left="851" w:right="412"/>
        <w:jc w:val="both"/>
        <w:rPr>
          <w:rFonts w:ascii="Lato Light" w:hAnsi="Lato Light"/>
          <w:sz w:val="22"/>
          <w:szCs w:val="22"/>
        </w:rPr>
      </w:pPr>
    </w:p>
    <w:p w14:paraId="69F575D5" w14:textId="77777777" w:rsidR="00D61338" w:rsidRPr="00D61338" w:rsidRDefault="00D61338" w:rsidP="00D61338">
      <w:pPr>
        <w:ind w:left="851" w:right="412"/>
        <w:jc w:val="both"/>
        <w:rPr>
          <w:rFonts w:ascii="Lato Light" w:hAnsi="Lato Light"/>
          <w:sz w:val="22"/>
          <w:szCs w:val="22"/>
        </w:rPr>
      </w:pPr>
    </w:p>
    <w:p w14:paraId="08B6623F" w14:textId="77777777" w:rsidR="00D61338" w:rsidRPr="00D61338" w:rsidRDefault="00D61338" w:rsidP="00D61338">
      <w:pPr>
        <w:ind w:left="851" w:right="412"/>
        <w:jc w:val="both"/>
        <w:rPr>
          <w:rFonts w:ascii="Lato Light" w:hAnsi="Lato Light"/>
          <w:sz w:val="22"/>
          <w:szCs w:val="22"/>
        </w:rPr>
      </w:pPr>
    </w:p>
    <w:p w14:paraId="57E3B3A6" w14:textId="77777777" w:rsidR="00D61338" w:rsidRPr="00D61338" w:rsidRDefault="00D61338" w:rsidP="00D61338">
      <w:pPr>
        <w:ind w:left="851" w:right="412"/>
        <w:jc w:val="both"/>
        <w:rPr>
          <w:rFonts w:ascii="Lato Light" w:hAnsi="Lato Light"/>
          <w:sz w:val="22"/>
          <w:szCs w:val="22"/>
        </w:rPr>
      </w:pPr>
    </w:p>
    <w:p w14:paraId="556FB9F3" w14:textId="77777777" w:rsidR="00D61338" w:rsidRPr="00D61338" w:rsidRDefault="00D61338" w:rsidP="00D61338">
      <w:pPr>
        <w:ind w:left="851" w:right="412"/>
        <w:jc w:val="both"/>
        <w:rPr>
          <w:rFonts w:ascii="Lato Light" w:hAnsi="Lato Light"/>
          <w:sz w:val="22"/>
          <w:szCs w:val="22"/>
        </w:rPr>
      </w:pPr>
    </w:p>
    <w:p w14:paraId="3A3D8687" w14:textId="77777777" w:rsidR="00D61338" w:rsidRPr="00D61338" w:rsidRDefault="00D61338" w:rsidP="00D61338">
      <w:pPr>
        <w:ind w:left="851" w:right="412"/>
        <w:jc w:val="both"/>
        <w:rPr>
          <w:rFonts w:ascii="Lato Light" w:hAnsi="Lato Light"/>
          <w:sz w:val="22"/>
          <w:szCs w:val="22"/>
        </w:rPr>
      </w:pPr>
    </w:p>
    <w:p w14:paraId="655ECE6B" w14:textId="77777777" w:rsidR="00D61338" w:rsidRPr="00D61338" w:rsidRDefault="00D61338" w:rsidP="00D61338">
      <w:pPr>
        <w:ind w:left="851" w:right="412"/>
        <w:jc w:val="both"/>
        <w:rPr>
          <w:rFonts w:ascii="Lato Light" w:hAnsi="Lato Light"/>
          <w:sz w:val="22"/>
          <w:szCs w:val="22"/>
        </w:rPr>
      </w:pPr>
    </w:p>
    <w:p w14:paraId="0121D5DD" w14:textId="77777777" w:rsidR="00D61338" w:rsidRPr="00D61338" w:rsidRDefault="00D61338" w:rsidP="00D61338">
      <w:pPr>
        <w:ind w:left="851" w:right="412"/>
        <w:jc w:val="both"/>
        <w:rPr>
          <w:rFonts w:ascii="Lato Light" w:hAnsi="Lato Light"/>
          <w:sz w:val="22"/>
          <w:szCs w:val="22"/>
        </w:rPr>
      </w:pPr>
    </w:p>
    <w:p w14:paraId="0A161D7C" w14:textId="77777777" w:rsidR="00D61338" w:rsidRPr="00D61338" w:rsidRDefault="00D61338" w:rsidP="00D61338">
      <w:pPr>
        <w:ind w:left="851" w:right="412"/>
        <w:jc w:val="both"/>
        <w:rPr>
          <w:rFonts w:ascii="Lato Light" w:hAnsi="Lato Light"/>
          <w:sz w:val="22"/>
          <w:szCs w:val="22"/>
        </w:rPr>
      </w:pPr>
    </w:p>
    <w:p w14:paraId="1189C65C" w14:textId="77777777" w:rsidR="00D61338" w:rsidRPr="00D61338" w:rsidRDefault="00D61338" w:rsidP="00D61338">
      <w:pPr>
        <w:ind w:left="851" w:right="412"/>
        <w:jc w:val="both"/>
        <w:rPr>
          <w:rFonts w:ascii="Lato Light" w:hAnsi="Lato Light"/>
          <w:sz w:val="22"/>
          <w:szCs w:val="22"/>
        </w:rPr>
      </w:pPr>
    </w:p>
    <w:p w14:paraId="6D8B7529" w14:textId="6ABAF10C"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Przed montażem pomostów należy zweryfikować wykonanie pali kotwiących, wyznaczając dla potwierdzenia geodezyjnie osie pomostu.  </w:t>
      </w:r>
    </w:p>
    <w:p w14:paraId="1A1A9983"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097FF48F" w14:textId="20BE452F"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Z uwagi na obciążenie lodem oraz parcie na pale kotwiące, pomosty pływające należy demontować na okres zimowy. Montaż pomostów musi zostać wykonany w sposób umożliwiających ich demontaż na okres zimowy (możliwość demontażu obejm oraz spławienia pomostów do brzegu celem ich wyciągnięcia z wody na zimę). Zaleca się demontaż oraz ponowy montaż zgodnie z wytycznymi wybranego producenta pomostu.  </w:t>
      </w:r>
    </w:p>
    <w:p w14:paraId="0CD5CDBF" w14:textId="77777777" w:rsidR="00D61338" w:rsidRPr="00D61338" w:rsidRDefault="00D61338" w:rsidP="00D61338">
      <w:pPr>
        <w:spacing w:line="259" w:lineRule="auto"/>
        <w:ind w:left="851"/>
        <w:jc w:val="both"/>
        <w:rPr>
          <w:rFonts w:ascii="Lato Light" w:hAnsi="Lato Light"/>
          <w:sz w:val="22"/>
          <w:szCs w:val="22"/>
        </w:rPr>
      </w:pPr>
      <w:r w:rsidRPr="00D61338">
        <w:rPr>
          <w:rFonts w:ascii="Lato Light" w:hAnsi="Lato Light"/>
          <w:sz w:val="22"/>
          <w:szCs w:val="22"/>
        </w:rPr>
        <w:t xml:space="preserve"> </w:t>
      </w:r>
    </w:p>
    <w:p w14:paraId="0142C9EB" w14:textId="3E70DE29" w:rsidR="00D61338" w:rsidRPr="00D61338" w:rsidRDefault="00D61338" w:rsidP="00D61338">
      <w:pPr>
        <w:ind w:left="851" w:right="412"/>
        <w:jc w:val="both"/>
        <w:rPr>
          <w:rFonts w:ascii="Lato Light" w:hAnsi="Lato Light"/>
          <w:sz w:val="22"/>
          <w:szCs w:val="22"/>
        </w:rPr>
      </w:pPr>
      <w:r w:rsidRPr="00D61338">
        <w:rPr>
          <w:rFonts w:ascii="Lato Light" w:hAnsi="Lato Light"/>
          <w:sz w:val="22"/>
          <w:szCs w:val="22"/>
        </w:rPr>
        <w:t xml:space="preserve">Wprowadzenie przewodów zasilających do systemowych kanałów w pomoście (do podłączenia postumentów zasilających oraz oświetleniowych), zgodnie z warunkami wybranego producenta pomostów oraz zachowaniu wymogów bezpieczeństwa w zakresie instalacji elektrycznej podwieszonej pod trapem w rurze osłonowej. W przypadku konieczności demontażu pomostów instalacja elektryczna zostanie wyłączona i zabezpieczona w studzience rewizyjnej w nabrzeżu.  </w:t>
      </w:r>
    </w:p>
    <w:p w14:paraId="1846EA05" w14:textId="72B4D8A6" w:rsidR="005223C3" w:rsidRDefault="005223C3"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4464E9">
        <w:rPr>
          <w:rFonts w:ascii="Lato Light" w:eastAsia="Calibri" w:hAnsi="Lato Light" w:cs="Calibri"/>
          <w:color w:val="000000" w:themeColor="text1"/>
          <w:kern w:val="0"/>
          <w:sz w:val="22"/>
          <w:szCs w:val="22"/>
          <w:lang w:eastAsia="pl-PL" w:bidi="ar-SA"/>
        </w:rPr>
        <w:t xml:space="preserve"> </w:t>
      </w:r>
    </w:p>
    <w:p w14:paraId="6FE8D498" w14:textId="77777777" w:rsidR="00623C59" w:rsidRPr="005223C3" w:rsidRDefault="00623C59"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38C8F84"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w czyjej gestii (Zamawiającego/Wykonawcy) jest zgłoszenie do Zakładu Wodociągów i Kanalizacji "WiK" Sp. z o.o.: terminu rozpoczęcia prac, gotowości przyłącza do odbioru i montażu wodomierza głównego, poniesienia kosztów włączenia wykonanego przyłącza do istniejącej sieci, wykonanie prób szczelności oraz inwentaryzacji geodezyjnej powykonawczej, a także wystąpienie z wnioskiem o odbiór techniczny - nawiązując do Warunków Technicznych 57/2019 z dn. 19.04.2019 r. </w:t>
      </w:r>
    </w:p>
    <w:p w14:paraId="478B88B2" w14:textId="77777777" w:rsidR="00623C59" w:rsidRDefault="00623C59" w:rsidP="005223C3">
      <w:pPr>
        <w:widowControl/>
        <w:suppressAutoHyphens w:val="0"/>
        <w:spacing w:after="24" w:line="249" w:lineRule="auto"/>
        <w:ind w:left="705"/>
        <w:jc w:val="both"/>
        <w:rPr>
          <w:rFonts w:ascii="Lato Light" w:eastAsia="Calibri" w:hAnsi="Lato Light" w:cs="Calibri"/>
          <w:b/>
          <w:bCs/>
          <w:color w:val="000000" w:themeColor="text1"/>
          <w:kern w:val="0"/>
          <w:sz w:val="22"/>
          <w:szCs w:val="22"/>
          <w:lang w:eastAsia="pl-PL" w:bidi="ar-SA"/>
        </w:rPr>
      </w:pPr>
    </w:p>
    <w:p w14:paraId="726AA2A7" w14:textId="4E5254C9"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w:t>
      </w:r>
      <w:r w:rsidR="005223C3" w:rsidRPr="005223C3">
        <w:rPr>
          <w:rFonts w:ascii="Lato Light" w:eastAsia="Calibri" w:hAnsi="Lato Light" w:cs="Calibri"/>
          <w:color w:val="000000" w:themeColor="text1"/>
          <w:kern w:val="0"/>
          <w:sz w:val="22"/>
          <w:szCs w:val="22"/>
          <w:lang w:eastAsia="pl-PL" w:bidi="ar-SA"/>
        </w:rPr>
        <w:t>ykonanie powyższych czynności leży po stronie Wykonawcy.</w:t>
      </w:r>
    </w:p>
    <w:p w14:paraId="4AC216EB" w14:textId="0D6AD0A2" w:rsid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5D294AB" w14:textId="77777777" w:rsidR="00AB2EF2" w:rsidRPr="005223C3" w:rsidRDefault="00AB2EF2"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7FEEC97D"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dokumentacji (planu sondażowego dna) stanowiącej podstawę do przyjętych założeń w dokumentacji projektowej dotyczących zakresu robót czerpalnych.  </w:t>
      </w:r>
    </w:p>
    <w:p w14:paraId="01215C56" w14:textId="77777777" w:rsidR="00623C5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06B4C51D" w14:textId="35913C3A"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p</w:t>
      </w:r>
      <w:r w:rsidR="005223C3" w:rsidRPr="005223C3">
        <w:rPr>
          <w:rFonts w:ascii="Lato Light" w:eastAsia="Calibri" w:hAnsi="Lato Light" w:cs="Calibri"/>
          <w:color w:val="000000" w:themeColor="text1"/>
          <w:kern w:val="0"/>
          <w:sz w:val="22"/>
          <w:szCs w:val="22"/>
          <w:lang w:eastAsia="pl-PL" w:bidi="ar-SA"/>
        </w:rPr>
        <w:t xml:space="preserve">ełną dokumentację w zakresie badań geologicznych będących podstawą do zaplanowanych robót czerpalnych stanowi opracowanie DOKUMENTACJA BADAŃ PODŁOŻA GRUNTOWEGO dla projektowanego pomostu na Jeziorze Małe Żnińskie w </w:t>
      </w:r>
      <w:proofErr w:type="spellStart"/>
      <w:r w:rsidR="005223C3" w:rsidRPr="005223C3">
        <w:rPr>
          <w:rFonts w:ascii="Lato Light" w:eastAsia="Calibri" w:hAnsi="Lato Light" w:cs="Calibri"/>
          <w:color w:val="000000" w:themeColor="text1"/>
          <w:kern w:val="0"/>
          <w:sz w:val="22"/>
          <w:szCs w:val="22"/>
          <w:lang w:eastAsia="pl-PL" w:bidi="ar-SA"/>
        </w:rPr>
        <w:lastRenderedPageBreak/>
        <w:t>mjsc</w:t>
      </w:r>
      <w:proofErr w:type="spellEnd"/>
      <w:r w:rsidR="005223C3" w:rsidRPr="005223C3">
        <w:rPr>
          <w:rFonts w:ascii="Lato Light" w:eastAsia="Calibri" w:hAnsi="Lato Light" w:cs="Calibri"/>
          <w:color w:val="000000" w:themeColor="text1"/>
          <w:kern w:val="0"/>
          <w:sz w:val="22"/>
          <w:szCs w:val="22"/>
          <w:lang w:eastAsia="pl-PL" w:bidi="ar-SA"/>
        </w:rPr>
        <w:t>. Rydlewo  wyk: GEOLIT s.c.</w:t>
      </w:r>
      <w:r w:rsidR="005165FE">
        <w:rPr>
          <w:rFonts w:ascii="Lato Light" w:eastAsia="Calibri" w:hAnsi="Lato Light" w:cs="Calibri"/>
          <w:color w:val="000000" w:themeColor="text1"/>
          <w:kern w:val="0"/>
          <w:sz w:val="22"/>
          <w:szCs w:val="22"/>
          <w:lang w:eastAsia="pl-PL" w:bidi="ar-SA"/>
        </w:rPr>
        <w:t>,</w:t>
      </w:r>
      <w:r w:rsidR="005165FE" w:rsidRPr="005165FE">
        <w:t xml:space="preserve"> </w:t>
      </w:r>
      <w:r w:rsidR="005165FE" w:rsidRPr="005165FE">
        <w:rPr>
          <w:rFonts w:ascii="Lato Light" w:eastAsia="Calibri" w:hAnsi="Lato Light" w:cs="Calibri"/>
          <w:color w:val="000000" w:themeColor="text1"/>
          <w:kern w:val="0"/>
          <w:sz w:val="22"/>
          <w:szCs w:val="22"/>
          <w:lang w:eastAsia="pl-PL" w:bidi="ar-SA"/>
        </w:rPr>
        <w:t>która została zamieszczona na stronie prowadzonego postępowania.</w:t>
      </w:r>
    </w:p>
    <w:p w14:paraId="070E0122"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FFA9105" w14:textId="5BD1041B"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Prosimy o przekazanie przekrojów robót czerpalnych na aktualnych mapach batymetrycznych.</w:t>
      </w:r>
    </w:p>
    <w:p w14:paraId="7C975932"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A9A6275" w14:textId="2DBDA373"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p</w:t>
      </w:r>
      <w:r w:rsidR="005223C3" w:rsidRPr="005223C3">
        <w:rPr>
          <w:rFonts w:ascii="Lato Light" w:eastAsia="Calibri" w:hAnsi="Lato Light" w:cs="Calibri"/>
          <w:color w:val="000000" w:themeColor="text1"/>
          <w:kern w:val="0"/>
          <w:sz w:val="22"/>
          <w:szCs w:val="22"/>
          <w:lang w:eastAsia="pl-PL" w:bidi="ar-SA"/>
        </w:rPr>
        <w:t xml:space="preserve">ełną dokumentację w zakresie badań geologicznych będących podstawą do zaplanowanych robót czerpalnych stanowi opracowanie DOKUMENTACJA BADAŃ PODŁOŻA GRUNTOWEGO dla projektowanego pomostu na Jeziorze Małe Żnińskie w </w:t>
      </w:r>
      <w:proofErr w:type="spellStart"/>
      <w:r w:rsidR="005223C3" w:rsidRPr="005223C3">
        <w:rPr>
          <w:rFonts w:ascii="Lato Light" w:eastAsia="Calibri" w:hAnsi="Lato Light" w:cs="Calibri"/>
          <w:color w:val="000000" w:themeColor="text1"/>
          <w:kern w:val="0"/>
          <w:sz w:val="22"/>
          <w:szCs w:val="22"/>
          <w:lang w:eastAsia="pl-PL" w:bidi="ar-SA"/>
        </w:rPr>
        <w:t>mjsc</w:t>
      </w:r>
      <w:proofErr w:type="spellEnd"/>
      <w:r w:rsidR="005223C3" w:rsidRPr="005223C3">
        <w:rPr>
          <w:rFonts w:ascii="Lato Light" w:eastAsia="Calibri" w:hAnsi="Lato Light" w:cs="Calibri"/>
          <w:color w:val="000000" w:themeColor="text1"/>
          <w:kern w:val="0"/>
          <w:sz w:val="22"/>
          <w:szCs w:val="22"/>
          <w:lang w:eastAsia="pl-PL" w:bidi="ar-SA"/>
        </w:rPr>
        <w:t>. Rydlewo  wyk: GEOLIT s.c.</w:t>
      </w:r>
      <w:r w:rsidR="005165FE">
        <w:rPr>
          <w:rFonts w:ascii="Lato Light" w:eastAsia="Calibri" w:hAnsi="Lato Light" w:cs="Calibri"/>
          <w:color w:val="000000" w:themeColor="text1"/>
          <w:kern w:val="0"/>
          <w:sz w:val="22"/>
          <w:szCs w:val="22"/>
          <w:lang w:eastAsia="pl-PL" w:bidi="ar-SA"/>
        </w:rPr>
        <w:t xml:space="preserve">, która została zamieszczona na stronie prowadzonego postępowania. </w:t>
      </w:r>
    </w:p>
    <w:p w14:paraId="36F9823D"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7FBFDCB8" w14:textId="5545C7C0"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Czy Zamawiający posiada raporty z rozpoznania ferromagnetycznego oraz sonarowego obrazujących zaleganie obiektów w obszarze akwenu, na którym przewidziane są prace czerpalne? Jeśli tak - prosimy o ich przekazanie. </w:t>
      </w:r>
    </w:p>
    <w:p w14:paraId="710D02DD"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E838436" w14:textId="1ADADB4B"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t>
      </w:r>
      <w:r w:rsidR="005223C3" w:rsidRPr="005223C3">
        <w:rPr>
          <w:rFonts w:ascii="Lato Light" w:eastAsia="Calibri" w:hAnsi="Lato Light" w:cs="Calibri"/>
          <w:color w:val="000000" w:themeColor="text1"/>
          <w:kern w:val="0"/>
          <w:sz w:val="22"/>
          <w:szCs w:val="22"/>
          <w:lang w:eastAsia="pl-PL" w:bidi="ar-SA"/>
        </w:rPr>
        <w:t>Zamawiający nie posiada powyższych raportów.</w:t>
      </w:r>
    </w:p>
    <w:p w14:paraId="0EEA945A"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1674181C"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Czy Zamawiający posiada Projekt tymczasowej organizacji ruchu na wodzie zgodny z Rozporządzeniem Ministra Infrastruktury  z dnia 28 kwietnia 2003 r. w sprawie przepisów żeglugowych na śródlądowych drogach wodnych na czas rozbudowy przystani? Jeśli tak - prosimy o jego udostępnienie, w przeciwnym wypadku prosimy o informację, czy należy uwzględnić wykonanie danego projektu w cenie ofertowej. </w:t>
      </w:r>
    </w:p>
    <w:p w14:paraId="7ECDB3D3" w14:textId="44A60A00"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d</w:t>
      </w:r>
      <w:r w:rsidR="005223C3" w:rsidRPr="005223C3">
        <w:rPr>
          <w:rFonts w:ascii="Lato Light" w:eastAsia="Calibri" w:hAnsi="Lato Light" w:cs="Calibri"/>
          <w:color w:val="000000" w:themeColor="text1"/>
          <w:kern w:val="0"/>
          <w:sz w:val="22"/>
          <w:szCs w:val="22"/>
          <w:lang w:eastAsia="pl-PL" w:bidi="ar-SA"/>
        </w:rPr>
        <w:t>la przedmiotow</w:t>
      </w:r>
      <w:r w:rsidR="0090142B">
        <w:rPr>
          <w:rFonts w:ascii="Lato Light" w:eastAsia="Calibri" w:hAnsi="Lato Light" w:cs="Calibri"/>
          <w:color w:val="000000" w:themeColor="text1"/>
          <w:kern w:val="0"/>
          <w:sz w:val="22"/>
          <w:szCs w:val="22"/>
          <w:lang w:eastAsia="pl-PL" w:bidi="ar-SA"/>
        </w:rPr>
        <w:t xml:space="preserve">ego zakresu </w:t>
      </w:r>
      <w:r w:rsidR="005223C3" w:rsidRPr="005223C3">
        <w:rPr>
          <w:rFonts w:ascii="Lato Light" w:eastAsia="Calibri" w:hAnsi="Lato Light" w:cs="Calibri"/>
          <w:color w:val="000000" w:themeColor="text1"/>
          <w:kern w:val="0"/>
          <w:sz w:val="22"/>
          <w:szCs w:val="22"/>
          <w:lang w:eastAsia="pl-PL" w:bidi="ar-SA"/>
        </w:rPr>
        <w:t xml:space="preserve"> prac nie jest wymagana tymczasowa organizacja ruchu. </w:t>
      </w:r>
      <w:r w:rsidR="0090142B">
        <w:rPr>
          <w:rFonts w:ascii="Lato Light" w:eastAsia="Calibri" w:hAnsi="Lato Light" w:cs="Calibri"/>
          <w:color w:val="000000" w:themeColor="text1"/>
          <w:kern w:val="0"/>
          <w:sz w:val="22"/>
          <w:szCs w:val="22"/>
          <w:lang w:eastAsia="pl-PL" w:bidi="ar-SA"/>
        </w:rPr>
        <w:t xml:space="preserve">Stąd też nie będzie takiego wymogu wobec Wykonawcy. </w:t>
      </w:r>
    </w:p>
    <w:p w14:paraId="2AACF0B0"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347894B2" w14:textId="5B6D61AC"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Według opisu technicznego remontu (plik 2. Opis remontu-1.pdf) opracowanie to powstało na podstawie inwentaryzacji architektonicznej. Prosimy o przekazanie dokumentacji inwentaryzacyjnej budynku przystani żeglarskiej.  </w:t>
      </w:r>
    </w:p>
    <w:p w14:paraId="0E48EEC9"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10ED5200" w14:textId="5CE1BF1B" w:rsidR="005223C3" w:rsidRPr="004464E9" w:rsidRDefault="00623C59"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r</w:t>
      </w:r>
      <w:r w:rsidR="005223C3" w:rsidRPr="005223C3">
        <w:rPr>
          <w:rFonts w:ascii="Lato Light" w:eastAsia="Calibri" w:hAnsi="Lato Light" w:cs="Calibri"/>
          <w:color w:val="000000" w:themeColor="text1"/>
          <w:kern w:val="0"/>
          <w:sz w:val="22"/>
          <w:szCs w:val="22"/>
          <w:lang w:eastAsia="pl-PL" w:bidi="ar-SA"/>
        </w:rPr>
        <w:t>ysunek zostanie zamieszczony</w:t>
      </w:r>
      <w:r w:rsidR="005223C3" w:rsidRPr="004464E9">
        <w:rPr>
          <w:rFonts w:ascii="Lato Light" w:eastAsia="Calibri" w:hAnsi="Lato Light" w:cs="Calibri"/>
          <w:color w:val="000000" w:themeColor="text1"/>
          <w:kern w:val="0"/>
          <w:sz w:val="22"/>
          <w:szCs w:val="22"/>
          <w:lang w:eastAsia="pl-PL" w:bidi="ar-SA"/>
        </w:rPr>
        <w:t xml:space="preserve"> </w:t>
      </w:r>
      <w:bookmarkStart w:id="1" w:name="_Hlk75937410"/>
      <w:r w:rsidR="005223C3" w:rsidRPr="004464E9">
        <w:rPr>
          <w:rFonts w:ascii="Lato Light" w:eastAsia="Calibri" w:hAnsi="Lato Light" w:cs="Calibri"/>
          <w:color w:val="000000" w:themeColor="text1"/>
          <w:kern w:val="0"/>
          <w:sz w:val="22"/>
          <w:szCs w:val="22"/>
          <w:lang w:eastAsia="pl-PL" w:bidi="ar-SA"/>
        </w:rPr>
        <w:t>na stronie internetowej prowadzonego postępowania</w:t>
      </w:r>
      <w:bookmarkEnd w:id="1"/>
      <w:r w:rsidR="005223C3" w:rsidRPr="004464E9">
        <w:rPr>
          <w:rFonts w:ascii="Lato Light" w:eastAsia="Calibri" w:hAnsi="Lato Light" w:cs="Calibri"/>
          <w:color w:val="000000" w:themeColor="text1"/>
          <w:kern w:val="0"/>
          <w:sz w:val="22"/>
          <w:szCs w:val="22"/>
          <w:lang w:eastAsia="pl-PL" w:bidi="ar-SA"/>
        </w:rPr>
        <w:t xml:space="preserve">. </w:t>
      </w:r>
    </w:p>
    <w:p w14:paraId="096B8DE2"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7B6F7B99" w14:textId="5A7042E1"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rzutów i przekrojów jednoznacznie określających stan faktyczny oraz projektowane zmiany w obrębie budynku przystani. </w:t>
      </w:r>
    </w:p>
    <w:p w14:paraId="1FC29698" w14:textId="77777777" w:rsidR="00623C59" w:rsidRPr="005223C3" w:rsidRDefault="00623C59" w:rsidP="00623C59">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EE5A639" w14:textId="3B9767F3" w:rsidR="005223C3" w:rsidRPr="004464E9" w:rsidRDefault="00623C59" w:rsidP="005223C3">
      <w:pPr>
        <w:widowControl/>
        <w:suppressAutoHyphens w:val="0"/>
        <w:spacing w:line="249" w:lineRule="auto"/>
        <w:ind w:left="705"/>
        <w:jc w:val="both"/>
        <w:rPr>
          <w:rFonts w:ascii="Lato Light" w:eastAsia="Calibri" w:hAnsi="Lato Light" w:cs="Calibri"/>
          <w:color w:val="000000" w:themeColor="text1"/>
          <w:kern w:val="0"/>
          <w:sz w:val="22"/>
          <w:szCs w:val="22"/>
          <w:lang w:eastAsia="pl-PL" w:bidi="ar-SA"/>
        </w:rPr>
      </w:pPr>
      <w:r w:rsidRPr="00623C59">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r</w:t>
      </w:r>
      <w:r w:rsidR="005223C3" w:rsidRPr="005223C3">
        <w:rPr>
          <w:rFonts w:ascii="Lato Light" w:eastAsia="Calibri" w:hAnsi="Lato Light" w:cs="Calibri"/>
          <w:color w:val="000000" w:themeColor="text1"/>
          <w:kern w:val="0"/>
          <w:sz w:val="22"/>
          <w:szCs w:val="22"/>
          <w:lang w:eastAsia="pl-PL" w:bidi="ar-SA"/>
        </w:rPr>
        <w:t xml:space="preserve">ysunki </w:t>
      </w:r>
      <w:r w:rsidR="0090142B">
        <w:rPr>
          <w:rFonts w:ascii="Lato Light" w:eastAsia="Calibri" w:hAnsi="Lato Light" w:cs="Calibri"/>
          <w:color w:val="000000" w:themeColor="text1"/>
          <w:kern w:val="0"/>
          <w:sz w:val="22"/>
          <w:szCs w:val="22"/>
          <w:lang w:eastAsia="pl-PL" w:bidi="ar-SA"/>
        </w:rPr>
        <w:t xml:space="preserve">dotyczące rzutów i przekrojów </w:t>
      </w:r>
      <w:r w:rsidR="005223C3" w:rsidRPr="005223C3">
        <w:rPr>
          <w:rFonts w:ascii="Lato Light" w:eastAsia="Calibri" w:hAnsi="Lato Light" w:cs="Calibri"/>
          <w:color w:val="000000" w:themeColor="text1"/>
          <w:kern w:val="0"/>
          <w:sz w:val="22"/>
          <w:szCs w:val="22"/>
          <w:lang w:eastAsia="pl-PL" w:bidi="ar-SA"/>
        </w:rPr>
        <w:t>zostaną zamieszczone</w:t>
      </w:r>
      <w:r w:rsidR="005223C3" w:rsidRPr="004464E9">
        <w:rPr>
          <w:rFonts w:ascii="Lato Light" w:eastAsia="Calibri" w:hAnsi="Lato Light" w:cs="Calibri"/>
          <w:color w:val="000000" w:themeColor="text1"/>
          <w:kern w:val="0"/>
          <w:sz w:val="22"/>
          <w:szCs w:val="22"/>
          <w:lang w:eastAsia="pl-PL" w:bidi="ar-SA"/>
        </w:rPr>
        <w:t xml:space="preserve"> na stronie internetowej prowadzonego postępowania</w:t>
      </w:r>
      <w:r>
        <w:rPr>
          <w:rFonts w:ascii="Lato Light" w:eastAsia="Calibri" w:hAnsi="Lato Light" w:cs="Calibri"/>
          <w:color w:val="000000" w:themeColor="text1"/>
          <w:kern w:val="0"/>
          <w:sz w:val="22"/>
          <w:szCs w:val="22"/>
          <w:lang w:eastAsia="pl-PL" w:bidi="ar-SA"/>
        </w:rPr>
        <w:t>.</w:t>
      </w:r>
    </w:p>
    <w:p w14:paraId="59B76B58" w14:textId="77777777" w:rsidR="005223C3" w:rsidRPr="005223C3" w:rsidRDefault="005223C3" w:rsidP="005223C3">
      <w:pPr>
        <w:widowControl/>
        <w:suppressAutoHyphens w:val="0"/>
        <w:spacing w:line="249" w:lineRule="auto"/>
        <w:ind w:left="705"/>
        <w:jc w:val="both"/>
        <w:rPr>
          <w:rFonts w:ascii="Lato Light" w:eastAsia="Calibri" w:hAnsi="Lato Light" w:cs="Calibri"/>
          <w:color w:val="000000" w:themeColor="text1"/>
          <w:kern w:val="0"/>
          <w:sz w:val="22"/>
          <w:szCs w:val="22"/>
          <w:lang w:eastAsia="pl-PL" w:bidi="ar-SA"/>
        </w:rPr>
      </w:pPr>
    </w:p>
    <w:p w14:paraId="4B26CC79" w14:textId="2B4974B3"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t xml:space="preserve">Prosimy o dołączenie zestawienia stolarki drzwiowej oraz bram garażowych (wymiary, parametry </w:t>
      </w:r>
      <w:proofErr w:type="spellStart"/>
      <w:r w:rsidRPr="0026090D">
        <w:rPr>
          <w:rFonts w:ascii="Lato Light" w:eastAsia="Calibri" w:hAnsi="Lato Light" w:cs="Calibri"/>
          <w:color w:val="000000" w:themeColor="text1"/>
          <w:kern w:val="0"/>
          <w:sz w:val="22"/>
          <w:szCs w:val="22"/>
          <w:lang w:eastAsia="pl-PL" w:bidi="ar-SA"/>
        </w:rPr>
        <w:t>ppoż</w:t>
      </w:r>
      <w:proofErr w:type="spellEnd"/>
      <w:r w:rsidRPr="0026090D">
        <w:rPr>
          <w:rFonts w:ascii="Lato Light" w:eastAsia="Calibri" w:hAnsi="Lato Light" w:cs="Calibri"/>
          <w:color w:val="000000" w:themeColor="text1"/>
          <w:kern w:val="0"/>
          <w:sz w:val="22"/>
          <w:szCs w:val="22"/>
          <w:lang w:eastAsia="pl-PL" w:bidi="ar-SA"/>
        </w:rPr>
        <w:t xml:space="preserve">, kolorystyka RAL, izolacyjność cieplna itp.) w zakresie przebudowywanego budynku przystani żeglarskiej. </w:t>
      </w:r>
    </w:p>
    <w:p w14:paraId="3C0ECD92" w14:textId="77777777" w:rsidR="003359E2" w:rsidRPr="0026090D"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7A9388C3" w14:textId="77777777" w:rsidR="00D61338" w:rsidRPr="0026090D" w:rsidRDefault="003359E2" w:rsidP="00D61338">
      <w:pPr>
        <w:pStyle w:val="Akapitzlist"/>
        <w:ind w:left="703"/>
        <w:jc w:val="both"/>
        <w:rPr>
          <w:rFonts w:ascii="Lato Light" w:eastAsia="Times New Roman" w:hAnsi="Lato Light" w:cstheme="minorHAnsi"/>
          <w:bCs/>
          <w:shd w:val="clear" w:color="auto" w:fill="FFFFFF"/>
        </w:rPr>
      </w:pPr>
      <w:r w:rsidRPr="0026090D">
        <w:rPr>
          <w:rFonts w:ascii="Lato Light" w:eastAsia="Times New Roman" w:hAnsi="Lato Light" w:cstheme="minorHAnsi"/>
          <w:b/>
          <w:color w:val="000000" w:themeColor="text1"/>
          <w:kern w:val="0"/>
          <w:sz w:val="22"/>
          <w:szCs w:val="22"/>
          <w:shd w:val="clear" w:color="auto" w:fill="FFFFFF"/>
          <w:lang w:eastAsia="pl-PL" w:bidi="ar-SA"/>
        </w:rPr>
        <w:t>Odpowiedź:</w:t>
      </w:r>
      <w:r w:rsidRPr="0026090D">
        <w:rPr>
          <w:rFonts w:ascii="Lato Light" w:eastAsia="Times New Roman" w:hAnsi="Lato Light" w:cstheme="minorHAnsi"/>
          <w:bCs/>
          <w:color w:val="000000" w:themeColor="text1"/>
          <w:kern w:val="0"/>
          <w:sz w:val="22"/>
          <w:szCs w:val="22"/>
          <w:shd w:val="clear" w:color="auto" w:fill="FFFFFF"/>
          <w:lang w:eastAsia="pl-PL" w:bidi="ar-SA"/>
        </w:rPr>
        <w:t xml:space="preserve"> </w:t>
      </w:r>
      <w:r w:rsidR="00D61338" w:rsidRPr="0026090D">
        <w:rPr>
          <w:rFonts w:ascii="Lato Light" w:eastAsia="Times New Roman" w:hAnsi="Lato Light" w:cstheme="minorHAnsi"/>
          <w:bCs/>
          <w:shd w:val="clear" w:color="auto" w:fill="FFFFFF"/>
        </w:rPr>
        <w:t xml:space="preserve">Wymiary zewnętrzne stolarki podano na rzucie, podział i kolorystyka na elewacjach RAL 7011 - Rys. A1 ELEWACJE. Izolacyjność termiczna i akustyczna – zgodnie z rozporządzeniem „Warunkami Technicznymi jakim powinny odpowiadać budynki i ich usytuowanie”. Parametry </w:t>
      </w:r>
      <w:proofErr w:type="spellStart"/>
      <w:r w:rsidR="00D61338" w:rsidRPr="0026090D">
        <w:rPr>
          <w:rFonts w:ascii="Lato Light" w:eastAsia="Times New Roman" w:hAnsi="Lato Light" w:cstheme="minorHAnsi"/>
          <w:bCs/>
          <w:shd w:val="clear" w:color="auto" w:fill="FFFFFF"/>
        </w:rPr>
        <w:t>P.Poż</w:t>
      </w:r>
      <w:proofErr w:type="spellEnd"/>
      <w:r w:rsidR="00D61338" w:rsidRPr="0026090D">
        <w:rPr>
          <w:rFonts w:ascii="Lato Light" w:eastAsia="Times New Roman" w:hAnsi="Lato Light" w:cstheme="minorHAnsi"/>
          <w:bCs/>
          <w:shd w:val="clear" w:color="auto" w:fill="FFFFFF"/>
        </w:rPr>
        <w:t>. – nie określa się.</w:t>
      </w:r>
    </w:p>
    <w:p w14:paraId="2A7F09DC" w14:textId="08F29D4D" w:rsidR="005223C3" w:rsidRPr="0026090D" w:rsidRDefault="005223C3" w:rsidP="005223C3">
      <w:pPr>
        <w:widowControl/>
        <w:suppressAutoHyphens w:val="0"/>
        <w:ind w:left="703"/>
        <w:contextualSpacing/>
        <w:jc w:val="both"/>
        <w:rPr>
          <w:rFonts w:ascii="Lato Light" w:eastAsia="Times New Roman" w:hAnsi="Lato Light" w:cstheme="minorHAnsi"/>
          <w:bCs/>
          <w:kern w:val="0"/>
          <w:sz w:val="22"/>
          <w:szCs w:val="22"/>
          <w:shd w:val="clear" w:color="auto" w:fill="FFFFFF"/>
          <w:lang w:eastAsia="pl-PL" w:bidi="ar-SA"/>
        </w:rPr>
      </w:pPr>
    </w:p>
    <w:p w14:paraId="017A790E" w14:textId="77777777" w:rsidR="005223C3" w:rsidRPr="005223C3" w:rsidRDefault="005223C3" w:rsidP="005223C3">
      <w:pPr>
        <w:widowControl/>
        <w:suppressAutoHyphens w:val="0"/>
        <w:ind w:left="703"/>
        <w:contextualSpacing/>
        <w:jc w:val="both"/>
        <w:rPr>
          <w:rFonts w:ascii="Lato Light" w:eastAsia="Times New Roman" w:hAnsi="Lato Light" w:cstheme="minorHAnsi"/>
          <w:bCs/>
          <w:color w:val="000000" w:themeColor="text1"/>
          <w:kern w:val="0"/>
          <w:sz w:val="22"/>
          <w:szCs w:val="22"/>
          <w:highlight w:val="yellow"/>
          <w:shd w:val="clear" w:color="auto" w:fill="FFFFFF"/>
          <w:lang w:eastAsia="pl-PL" w:bidi="ar-SA"/>
        </w:rPr>
      </w:pPr>
    </w:p>
    <w:p w14:paraId="66AA16D5" w14:textId="60E08C42"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lastRenderedPageBreak/>
        <w:t xml:space="preserve">Prosimy o przekazanie szczegółu zabezpieczenia okien blachą perforowaną cięto-ciągnioną oraz wskazanie lokalizacji oraz wymiarów tych okien. </w:t>
      </w:r>
    </w:p>
    <w:p w14:paraId="2171BA69" w14:textId="77777777" w:rsidR="003359E2" w:rsidRPr="0026090D"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182269BA" w14:textId="77777777" w:rsidR="00D61338" w:rsidRPr="00D61338" w:rsidRDefault="003359E2" w:rsidP="00D61338">
      <w:pPr>
        <w:ind w:left="703"/>
        <w:jc w:val="both"/>
        <w:rPr>
          <w:rFonts w:ascii="Lato Light" w:hAnsi="Lato Light"/>
        </w:rPr>
      </w:pPr>
      <w:r w:rsidRPr="0026090D">
        <w:rPr>
          <w:rFonts w:ascii="Lato Light" w:eastAsia="Times New Roman" w:hAnsi="Lato Light" w:cstheme="minorHAnsi"/>
          <w:b/>
          <w:color w:val="000000" w:themeColor="text1"/>
          <w:kern w:val="0"/>
          <w:sz w:val="22"/>
          <w:szCs w:val="22"/>
          <w:shd w:val="clear" w:color="auto" w:fill="FFFFFF"/>
          <w:lang w:eastAsia="pl-PL" w:bidi="ar-SA"/>
        </w:rPr>
        <w:t>Odpowiedź:</w:t>
      </w:r>
      <w:r w:rsidRPr="0026090D">
        <w:rPr>
          <w:rFonts w:ascii="Lato Light" w:eastAsia="Times New Roman" w:hAnsi="Lato Light" w:cstheme="minorHAnsi"/>
          <w:bCs/>
          <w:color w:val="000000" w:themeColor="text1"/>
          <w:kern w:val="0"/>
          <w:sz w:val="22"/>
          <w:szCs w:val="22"/>
          <w:shd w:val="clear" w:color="auto" w:fill="FFFFFF"/>
          <w:lang w:eastAsia="pl-PL" w:bidi="ar-SA"/>
        </w:rPr>
        <w:t xml:space="preserve"> </w:t>
      </w:r>
      <w:r w:rsidR="00D61338" w:rsidRPr="0026090D">
        <w:rPr>
          <w:rFonts w:ascii="Lato Light" w:eastAsia="Times New Roman" w:hAnsi="Lato Light" w:cstheme="minorHAnsi"/>
          <w:bCs/>
          <w:shd w:val="clear" w:color="auto" w:fill="FFFFFF"/>
        </w:rPr>
        <w:t>Lokalizacja okien widoczna na elewacjach - Rys. A1 ELEWACJE. Szczegół montażu wg technologii producenta – do uzgodnienia z inwestorem.</w:t>
      </w:r>
    </w:p>
    <w:p w14:paraId="263AE862" w14:textId="7B3ED3EB" w:rsidR="005223C3" w:rsidRPr="00837077" w:rsidRDefault="005223C3" w:rsidP="005223C3">
      <w:pPr>
        <w:widowControl/>
        <w:suppressAutoHyphens w:val="0"/>
        <w:ind w:left="703"/>
        <w:jc w:val="both"/>
        <w:rPr>
          <w:rFonts w:ascii="Lato Light" w:eastAsia="Times New Roman" w:hAnsi="Lato Light" w:cstheme="minorHAnsi"/>
          <w:bCs/>
          <w:color w:val="000000" w:themeColor="text1"/>
          <w:kern w:val="0"/>
          <w:sz w:val="22"/>
          <w:szCs w:val="22"/>
          <w:highlight w:val="yellow"/>
          <w:shd w:val="clear" w:color="auto" w:fill="FFFFFF"/>
          <w:lang w:eastAsia="pl-PL" w:bidi="ar-SA"/>
        </w:rPr>
      </w:pPr>
    </w:p>
    <w:p w14:paraId="7E2E78A3" w14:textId="77777777" w:rsidR="005223C3" w:rsidRPr="005223C3" w:rsidRDefault="005223C3" w:rsidP="005223C3">
      <w:pPr>
        <w:widowControl/>
        <w:suppressAutoHyphens w:val="0"/>
        <w:ind w:left="703"/>
        <w:jc w:val="both"/>
        <w:rPr>
          <w:rFonts w:ascii="Lato Light" w:eastAsia="Calibri" w:hAnsi="Lato Light" w:cs="Calibri"/>
          <w:color w:val="000000" w:themeColor="text1"/>
          <w:kern w:val="0"/>
          <w:sz w:val="22"/>
          <w:szCs w:val="22"/>
          <w:highlight w:val="yellow"/>
          <w:lang w:eastAsia="pl-PL" w:bidi="ar-SA"/>
        </w:rPr>
      </w:pPr>
    </w:p>
    <w:p w14:paraId="3CF1CCDF" w14:textId="77777777"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t xml:space="preserve">Prosimy o przekazanie rysunków szczegółowych projektowanej attyki. </w:t>
      </w:r>
    </w:p>
    <w:p w14:paraId="02E1D769" w14:textId="77777777" w:rsidR="003359E2" w:rsidRPr="0026090D" w:rsidRDefault="003359E2" w:rsidP="005223C3">
      <w:pPr>
        <w:widowControl/>
        <w:suppressAutoHyphens w:val="0"/>
        <w:ind w:left="703"/>
        <w:jc w:val="both"/>
        <w:rPr>
          <w:rFonts w:ascii="Lato Light" w:eastAsia="Times New Roman" w:hAnsi="Lato Light" w:cstheme="minorHAnsi"/>
          <w:b/>
          <w:color w:val="000000" w:themeColor="text1"/>
          <w:kern w:val="0"/>
          <w:sz w:val="22"/>
          <w:szCs w:val="22"/>
          <w:shd w:val="clear" w:color="auto" w:fill="FFFFFF"/>
          <w:lang w:eastAsia="pl-PL" w:bidi="ar-SA"/>
        </w:rPr>
      </w:pPr>
    </w:p>
    <w:p w14:paraId="232530B5" w14:textId="1E903B8D" w:rsidR="0026090D" w:rsidRPr="0026090D"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
          <w:color w:val="000000" w:themeColor="text1"/>
          <w:kern w:val="0"/>
          <w:sz w:val="22"/>
          <w:szCs w:val="22"/>
          <w:shd w:val="clear" w:color="auto" w:fill="FFFFFF"/>
          <w:lang w:eastAsia="pl-PL" w:bidi="ar-SA"/>
        </w:rPr>
        <w:t>Odpowiedź</w:t>
      </w:r>
      <w:r w:rsidRPr="0026090D">
        <w:rPr>
          <w:rFonts w:ascii="Lato Light" w:eastAsia="Times New Roman" w:hAnsi="Lato Light" w:cstheme="minorHAnsi"/>
          <w:bCs/>
          <w:color w:val="000000" w:themeColor="text1"/>
          <w:kern w:val="0"/>
          <w:sz w:val="22"/>
          <w:szCs w:val="22"/>
          <w:shd w:val="clear" w:color="auto" w:fill="FFFFFF"/>
          <w:lang w:eastAsia="pl-PL" w:bidi="ar-SA"/>
        </w:rPr>
        <w:t xml:space="preserve">: </w:t>
      </w:r>
      <w:r w:rsidR="0026090D" w:rsidRPr="0026090D">
        <w:rPr>
          <w:rFonts w:ascii="Lato Light" w:eastAsia="Times New Roman" w:hAnsi="Lato Light" w:cstheme="minorHAnsi"/>
          <w:bCs/>
          <w:color w:val="000000" w:themeColor="text1"/>
          <w:kern w:val="0"/>
          <w:sz w:val="22"/>
          <w:szCs w:val="22"/>
          <w:shd w:val="clear" w:color="auto" w:fill="FFFFFF"/>
          <w:lang w:eastAsia="pl-PL" w:bidi="ar-SA"/>
        </w:rPr>
        <w:t xml:space="preserve">Zamawiający nie posiada rysunków szczegółowych projektowanej attyki. Wskazuje się </w:t>
      </w:r>
      <w:r w:rsidR="0026090D">
        <w:rPr>
          <w:rFonts w:ascii="Lato Light" w:eastAsia="Times New Roman" w:hAnsi="Lato Light" w:cstheme="minorHAnsi"/>
          <w:bCs/>
          <w:color w:val="000000" w:themeColor="text1"/>
          <w:kern w:val="0"/>
          <w:sz w:val="22"/>
          <w:szCs w:val="22"/>
          <w:shd w:val="clear" w:color="auto" w:fill="FFFFFF"/>
          <w:lang w:eastAsia="pl-PL" w:bidi="ar-SA"/>
        </w:rPr>
        <w:t xml:space="preserve">natomiast </w:t>
      </w:r>
      <w:r w:rsidR="0026090D" w:rsidRPr="0026090D">
        <w:rPr>
          <w:rFonts w:ascii="Lato Light" w:eastAsia="Times New Roman" w:hAnsi="Lato Light" w:cstheme="minorHAnsi"/>
          <w:bCs/>
          <w:color w:val="000000" w:themeColor="text1"/>
          <w:kern w:val="0"/>
          <w:sz w:val="22"/>
          <w:szCs w:val="22"/>
          <w:shd w:val="clear" w:color="auto" w:fill="FFFFFF"/>
          <w:lang w:eastAsia="pl-PL" w:bidi="ar-SA"/>
        </w:rPr>
        <w:t>następujące założenia w tym zakresie:</w:t>
      </w:r>
    </w:p>
    <w:p w14:paraId="5E89A9C2" w14:textId="77777777" w:rsidR="0026090D"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w:t>
      </w:r>
      <w:r w:rsidR="003359E2" w:rsidRPr="0026090D">
        <w:rPr>
          <w:rFonts w:ascii="Lato Light" w:eastAsia="Times New Roman" w:hAnsi="Lato Light" w:cstheme="minorHAnsi"/>
          <w:bCs/>
          <w:color w:val="000000" w:themeColor="text1"/>
          <w:kern w:val="0"/>
          <w:sz w:val="22"/>
          <w:szCs w:val="22"/>
          <w:shd w:val="clear" w:color="auto" w:fill="FFFFFF"/>
          <w:lang w:eastAsia="pl-PL" w:bidi="ar-SA"/>
        </w:rPr>
        <w:t>o</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 xml:space="preserve">budowa lekka zgodnie z opisem. </w:t>
      </w:r>
    </w:p>
    <w:p w14:paraId="39FBE81A" w14:textId="77777777" w:rsidR="0026090D"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-o</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 xml:space="preserve">bróbka blacharska przykręcona do płyty OSB od góry attyki. </w:t>
      </w:r>
    </w:p>
    <w:p w14:paraId="202A1236" w14:textId="77777777" w:rsidR="0026090D"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-p</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 xml:space="preserve">łyta OSB przykręcana do istniejącego wieńca poprzez długie kołki rozporowe lub poprzez pręty gwintowane M10 wcześniej osadzone w istniejącej ścianie na kotwę chemiczną. </w:t>
      </w:r>
    </w:p>
    <w:p w14:paraId="234D559D" w14:textId="0128F1B5" w:rsidR="005223C3" w:rsidRPr="0026090D" w:rsidRDefault="0026090D"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Cs/>
          <w:color w:val="000000" w:themeColor="text1"/>
          <w:kern w:val="0"/>
          <w:sz w:val="22"/>
          <w:szCs w:val="22"/>
          <w:shd w:val="clear" w:color="auto" w:fill="FFFFFF"/>
          <w:lang w:eastAsia="pl-PL" w:bidi="ar-SA"/>
        </w:rPr>
        <w:t>-r</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ozstaw kołków lub prętów 2 szt. co 50 cm.</w:t>
      </w:r>
    </w:p>
    <w:p w14:paraId="6D345FFF" w14:textId="77777777" w:rsidR="005223C3" w:rsidRPr="0026090D"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68DA3044" w14:textId="77777777" w:rsidR="005223C3" w:rsidRPr="0026090D"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26090D">
        <w:rPr>
          <w:rFonts w:ascii="Lato Light" w:eastAsia="Calibri" w:hAnsi="Lato Light" w:cs="Calibri"/>
          <w:color w:val="000000" w:themeColor="text1"/>
          <w:kern w:val="0"/>
          <w:sz w:val="22"/>
          <w:szCs w:val="22"/>
          <w:lang w:eastAsia="pl-PL" w:bidi="ar-SA"/>
        </w:rPr>
        <w:t xml:space="preserve">Prosimy o podanie parametrów kauczukowych obojów narożnych. </w:t>
      </w:r>
    </w:p>
    <w:p w14:paraId="48F6280D" w14:textId="77777777" w:rsidR="003359E2" w:rsidRPr="0026090D" w:rsidRDefault="003359E2" w:rsidP="005223C3">
      <w:pPr>
        <w:widowControl/>
        <w:suppressAutoHyphens w:val="0"/>
        <w:ind w:left="703"/>
        <w:jc w:val="both"/>
        <w:rPr>
          <w:rFonts w:ascii="Lato Light" w:eastAsia="Times New Roman" w:hAnsi="Lato Light" w:cstheme="minorHAnsi"/>
          <w:b/>
          <w:color w:val="000000" w:themeColor="text1"/>
          <w:kern w:val="0"/>
          <w:sz w:val="22"/>
          <w:szCs w:val="22"/>
          <w:shd w:val="clear" w:color="auto" w:fill="FFFFFF"/>
          <w:lang w:eastAsia="pl-PL" w:bidi="ar-SA"/>
        </w:rPr>
      </w:pPr>
    </w:p>
    <w:p w14:paraId="157A7E71" w14:textId="459D1756" w:rsidR="005223C3" w:rsidRPr="004464E9"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26090D">
        <w:rPr>
          <w:rFonts w:ascii="Lato Light" w:eastAsia="Times New Roman" w:hAnsi="Lato Light" w:cstheme="minorHAnsi"/>
          <w:b/>
          <w:color w:val="000000" w:themeColor="text1"/>
          <w:kern w:val="0"/>
          <w:sz w:val="22"/>
          <w:szCs w:val="22"/>
          <w:shd w:val="clear" w:color="auto" w:fill="FFFFFF"/>
          <w:lang w:eastAsia="pl-PL" w:bidi="ar-SA"/>
        </w:rPr>
        <w:t xml:space="preserve">Odpowiedź: </w:t>
      </w:r>
      <w:r w:rsidRPr="0026090D">
        <w:rPr>
          <w:rFonts w:ascii="Lato Light" w:eastAsia="Times New Roman" w:hAnsi="Lato Light" w:cstheme="minorHAnsi"/>
          <w:bCs/>
          <w:color w:val="000000" w:themeColor="text1"/>
          <w:kern w:val="0"/>
          <w:sz w:val="22"/>
          <w:szCs w:val="22"/>
          <w:shd w:val="clear" w:color="auto" w:fill="FFFFFF"/>
          <w:lang w:eastAsia="pl-PL" w:bidi="ar-SA"/>
        </w:rPr>
        <w:t>s</w:t>
      </w:r>
      <w:r w:rsidR="005223C3" w:rsidRPr="0026090D">
        <w:rPr>
          <w:rFonts w:ascii="Lato Light" w:eastAsia="Times New Roman" w:hAnsi="Lato Light" w:cstheme="minorHAnsi"/>
          <w:bCs/>
          <w:color w:val="000000" w:themeColor="text1"/>
          <w:kern w:val="0"/>
          <w:sz w:val="22"/>
          <w:szCs w:val="22"/>
          <w:shd w:val="clear" w:color="auto" w:fill="FFFFFF"/>
          <w:lang w:eastAsia="pl-PL" w:bidi="ar-SA"/>
        </w:rPr>
        <w:t>zerokość, wysokość, grubość, kolorystyka i ilość podana w opisie. Nie stawia się szczegółowych parametrów.</w:t>
      </w:r>
    </w:p>
    <w:p w14:paraId="5B8C92C9" w14:textId="77777777" w:rsidR="005223C3" w:rsidRPr="005223C3"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17517172" w14:textId="77777777" w:rsidR="005223C3" w:rsidRPr="005223C3" w:rsidRDefault="005223C3" w:rsidP="005223C3">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projektu fluorescencyjnych tabliczek ewakuacyjnych oraz tabliczek  na drzwi z napisami w języku Braille’a. </w:t>
      </w:r>
    </w:p>
    <w:p w14:paraId="011BCD05" w14:textId="77777777" w:rsidR="003359E2" w:rsidRDefault="003359E2"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p>
    <w:p w14:paraId="2A79E554" w14:textId="12285F87" w:rsidR="005223C3" w:rsidRPr="004464E9" w:rsidRDefault="003359E2"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n</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ie stawia się szczegółowych parametrów. Wymiary minimalne i grubość – zgodna z obowiązującymi normami.</w:t>
      </w:r>
    </w:p>
    <w:p w14:paraId="74380745" w14:textId="77777777" w:rsidR="005223C3" w:rsidRPr="005223C3" w:rsidRDefault="005223C3"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p>
    <w:p w14:paraId="215F82DC" w14:textId="63EEA6C4" w:rsidR="005223C3" w:rsidRDefault="005223C3" w:rsidP="005223C3">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Prosimy o podanie powierzchni drzwi ewakuacyjnych przeznaczonych do malowania od strony wewnętrznej na kolor żółty.</w:t>
      </w:r>
    </w:p>
    <w:p w14:paraId="55809C52" w14:textId="77777777" w:rsidR="003359E2" w:rsidRPr="005223C3" w:rsidRDefault="003359E2" w:rsidP="003359E2">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p>
    <w:p w14:paraId="682C065D" w14:textId="1CB196B0" w:rsidR="005223C3" w:rsidRPr="004464E9" w:rsidRDefault="003359E2" w:rsidP="005223C3">
      <w:pPr>
        <w:widowControl/>
        <w:suppressAutoHyphens w:val="0"/>
        <w:spacing w:after="25" w:line="248" w:lineRule="auto"/>
        <w:ind w:left="705"/>
        <w:jc w:val="both"/>
        <w:rPr>
          <w:rFonts w:ascii="Lato Light" w:eastAsia="Calibri" w:hAnsi="Lato Light" w:cs="Calibri"/>
          <w:color w:val="000000" w:themeColor="text1"/>
          <w:kern w:val="0"/>
          <w:sz w:val="22"/>
          <w:szCs w:val="22"/>
          <w:lang w:eastAsia="pl-PL" w:bidi="ar-SA"/>
        </w:rPr>
      </w:pPr>
      <w:proofErr w:type="spellStart"/>
      <w:r w:rsidRPr="003359E2">
        <w:rPr>
          <w:rFonts w:ascii="Lato Light" w:eastAsia="Times New Roman" w:hAnsi="Lato Light" w:cstheme="minorHAnsi"/>
          <w:b/>
          <w:color w:val="000000" w:themeColor="text1"/>
          <w:kern w:val="0"/>
          <w:sz w:val="22"/>
          <w:szCs w:val="22"/>
          <w:shd w:val="clear" w:color="auto" w:fill="FFFFFF"/>
          <w:lang w:val="en-US" w:eastAsia="pl-PL" w:bidi="ar-SA"/>
        </w:rPr>
        <w:t>Odpowiedź</w:t>
      </w:r>
      <w:proofErr w:type="spellEnd"/>
      <w:r w:rsidRPr="003359E2">
        <w:rPr>
          <w:rFonts w:ascii="Lato Light" w:eastAsia="Times New Roman" w:hAnsi="Lato Light" w:cstheme="minorHAnsi"/>
          <w:b/>
          <w:color w:val="000000" w:themeColor="text1"/>
          <w:kern w:val="0"/>
          <w:sz w:val="22"/>
          <w:szCs w:val="22"/>
          <w:shd w:val="clear" w:color="auto" w:fill="FFFFFF"/>
          <w:lang w:val="en-US" w:eastAsia="pl-PL" w:bidi="ar-SA"/>
        </w:rPr>
        <w:t>:</w:t>
      </w:r>
      <w:r>
        <w:rPr>
          <w:rFonts w:ascii="Lato Light" w:eastAsia="Times New Roman" w:hAnsi="Lato Light" w:cstheme="minorHAnsi"/>
          <w:bCs/>
          <w:color w:val="000000" w:themeColor="text1"/>
          <w:kern w:val="0"/>
          <w:sz w:val="22"/>
          <w:szCs w:val="22"/>
          <w:shd w:val="clear" w:color="auto" w:fill="FFFFFF"/>
          <w:lang w:val="en-US"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val="en-US" w:eastAsia="pl-PL" w:bidi="ar-SA"/>
        </w:rPr>
        <w:t xml:space="preserve">5 x D1, 1 x D2 </w:t>
      </w:r>
      <w:proofErr w:type="spellStart"/>
      <w:r w:rsidR="005223C3" w:rsidRPr="005223C3">
        <w:rPr>
          <w:rFonts w:ascii="Lato Light" w:eastAsia="Times New Roman" w:hAnsi="Lato Light" w:cstheme="minorHAnsi"/>
          <w:bCs/>
          <w:color w:val="000000" w:themeColor="text1"/>
          <w:kern w:val="0"/>
          <w:sz w:val="22"/>
          <w:szCs w:val="22"/>
          <w:shd w:val="clear" w:color="auto" w:fill="FFFFFF"/>
          <w:lang w:val="en-US" w:eastAsia="pl-PL" w:bidi="ar-SA"/>
        </w:rPr>
        <w:t>tj</w:t>
      </w:r>
      <w:proofErr w:type="spellEnd"/>
      <w:r w:rsidR="005223C3" w:rsidRPr="005223C3">
        <w:rPr>
          <w:rFonts w:ascii="Lato Light" w:eastAsia="Times New Roman" w:hAnsi="Lato Light" w:cstheme="minorHAnsi"/>
          <w:bCs/>
          <w:color w:val="000000" w:themeColor="text1"/>
          <w:kern w:val="0"/>
          <w:sz w:val="22"/>
          <w:szCs w:val="22"/>
          <w:shd w:val="clear" w:color="auto" w:fill="FFFFFF"/>
          <w:lang w:val="en-US" w:eastAsia="pl-PL" w:bidi="ar-SA"/>
        </w:rPr>
        <w:t>. 5*0,90*2,05+0,80*2,05=10,87 m2</w:t>
      </w:r>
      <w:r w:rsidR="005223C3" w:rsidRPr="005223C3">
        <w:rPr>
          <w:rFonts w:ascii="Lato Light" w:eastAsia="Calibri" w:hAnsi="Lato Light" w:cs="Calibri"/>
          <w:color w:val="000000" w:themeColor="text1"/>
          <w:kern w:val="0"/>
          <w:sz w:val="22"/>
          <w:szCs w:val="22"/>
          <w:lang w:eastAsia="pl-PL" w:bidi="ar-SA"/>
        </w:rPr>
        <w:t xml:space="preserve"> </w:t>
      </w:r>
    </w:p>
    <w:p w14:paraId="3C8DC64E" w14:textId="77777777" w:rsidR="005223C3" w:rsidRPr="005223C3" w:rsidRDefault="005223C3" w:rsidP="005223C3">
      <w:pPr>
        <w:widowControl/>
        <w:suppressAutoHyphens w:val="0"/>
        <w:spacing w:after="25" w:line="248" w:lineRule="auto"/>
        <w:ind w:left="705"/>
        <w:jc w:val="both"/>
        <w:rPr>
          <w:rFonts w:ascii="Lato Light" w:eastAsia="Calibri" w:hAnsi="Lato Light" w:cs="Calibri"/>
          <w:color w:val="000000" w:themeColor="text1"/>
          <w:kern w:val="0"/>
          <w:sz w:val="22"/>
          <w:szCs w:val="22"/>
          <w:lang w:eastAsia="pl-PL" w:bidi="ar-SA"/>
        </w:rPr>
      </w:pPr>
    </w:p>
    <w:p w14:paraId="7BFD12D2" w14:textId="46B15344"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podanie parametrów grzejników konwektorowych elektrycznych oraz paneli fotowoltaicznych. </w:t>
      </w:r>
    </w:p>
    <w:p w14:paraId="1BD42F12"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36C7F7DA" w14:textId="417BD543" w:rsidR="005223C3" w:rsidRPr="004464E9" w:rsidRDefault="003359E2"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3359E2">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w:t>
      </w:r>
      <w:r w:rsidR="005223C3" w:rsidRPr="005223C3">
        <w:rPr>
          <w:rFonts w:ascii="Lato Light" w:eastAsia="Calibri" w:hAnsi="Lato Light" w:cs="Calibri"/>
          <w:color w:val="000000" w:themeColor="text1"/>
          <w:kern w:val="0"/>
          <w:sz w:val="22"/>
          <w:szCs w:val="22"/>
          <w:lang w:eastAsia="pl-PL" w:bidi="ar-SA"/>
        </w:rPr>
        <w:t>Grzejniki elektryczne o mocy 1500W, panele fotowoltaiczne zgodnie z załączonym projektem koncepcyjnym.</w:t>
      </w:r>
    </w:p>
    <w:p w14:paraId="05436731"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307C3FE3" w14:textId="3B66FB50"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określenie parametrów ścianki działowej z luksferów – kolor, rodzaj wykończenia, rysunki szczegółowe. </w:t>
      </w:r>
    </w:p>
    <w:p w14:paraId="78C3FC4F"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9ABAB34" w14:textId="4F639C10" w:rsidR="005223C3" w:rsidRPr="004464E9" w:rsidRDefault="003359E2" w:rsidP="005223C3">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Kolor zgodnie z widokiem elewacji – RAL 7011(lub zbliżony), wym. 19x19x8 cm, bez klasy ogniowej.</w:t>
      </w:r>
    </w:p>
    <w:p w14:paraId="28433B9D"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39D3A529" w14:textId="2E7B9748"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potwierdzenie, że stan sufitów w budynku przystani pozwala na jego malowanie jedynie po wcześniejszym ręcznym oczyszczeniu jego powierzchni, tak jak zostało założone w przedmiarze. </w:t>
      </w:r>
    </w:p>
    <w:p w14:paraId="5667830A"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0773E360" w14:textId="1E78BF00" w:rsidR="005223C3" w:rsidRPr="004464E9" w:rsidRDefault="003359E2" w:rsidP="005223C3">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lastRenderedPageBreak/>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s</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tan sufitów pozwala na ich malowanie, po oczyszczeniu</w:t>
      </w:r>
      <w:r w:rsidR="005223C3" w:rsidRPr="004464E9">
        <w:rPr>
          <w:rFonts w:ascii="Lato Light" w:eastAsia="Times New Roman" w:hAnsi="Lato Light" w:cstheme="minorHAnsi"/>
          <w:bCs/>
          <w:color w:val="000000" w:themeColor="text1"/>
          <w:kern w:val="0"/>
          <w:sz w:val="22"/>
          <w:szCs w:val="22"/>
          <w:shd w:val="clear" w:color="auto" w:fill="FFFFFF"/>
          <w:lang w:eastAsia="pl-PL" w:bidi="ar-SA"/>
        </w:rPr>
        <w:t>.</w:t>
      </w:r>
    </w:p>
    <w:p w14:paraId="40106F6B"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03E68650" w14:textId="0F39B85C"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współczynnika przewodzenia ciepła styropianu będącego ocieplaniem ścian wewnętrznych oddzielających pomieszczenia hangaru od części ogrzewanej budynku. </w:t>
      </w:r>
    </w:p>
    <w:p w14:paraId="346248AF"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90D81E4" w14:textId="398B424F" w:rsidR="005223C3" w:rsidRPr="004464E9" w:rsidRDefault="003359E2" w:rsidP="003359E2">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Współczynnik max. 0,035</w:t>
      </w:r>
    </w:p>
    <w:p w14:paraId="03BA1AE6"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68018D1" w14:textId="1A1FDE71"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określenie szczegółowej specyfikacji systemu sufitów podwieszanych w budynku przystani. </w:t>
      </w:r>
    </w:p>
    <w:p w14:paraId="53A54F32" w14:textId="77777777" w:rsidR="003359E2" w:rsidRPr="005223C3" w:rsidRDefault="003359E2" w:rsidP="003359E2">
      <w:pPr>
        <w:widowControl/>
        <w:suppressAutoHyphens w:val="0"/>
        <w:spacing w:after="24" w:line="249" w:lineRule="auto"/>
        <w:ind w:left="720"/>
        <w:jc w:val="both"/>
        <w:rPr>
          <w:rFonts w:ascii="Lato Light" w:eastAsia="Calibri" w:hAnsi="Lato Light" w:cs="Calibri"/>
          <w:b/>
          <w:color w:val="000000" w:themeColor="text1"/>
          <w:kern w:val="0"/>
          <w:sz w:val="22"/>
          <w:szCs w:val="22"/>
          <w:lang w:eastAsia="pl-PL" w:bidi="ar-SA"/>
        </w:rPr>
      </w:pPr>
    </w:p>
    <w:p w14:paraId="0B44DB4D" w14:textId="6014D442" w:rsidR="005223C3" w:rsidRPr="004464E9"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Nie stawia się szczegółowych wymogów. 1x płyta g-k na stelażu metalowym zgodnie z technologią producenta.</w:t>
      </w:r>
    </w:p>
    <w:p w14:paraId="34560868" w14:textId="77777777" w:rsidR="005223C3" w:rsidRPr="005223C3"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6B9DD67D" w14:textId="0A275BBB"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doprecyzowanie parametrów posadzki płytkowej z kamieni sztucznych, kolorystyki RAL farb, poziomych oraz pionowych izolacji ze styropianów, wełny mineralnej oraz </w:t>
      </w:r>
      <w:proofErr w:type="spellStart"/>
      <w:r w:rsidRPr="005223C3">
        <w:rPr>
          <w:rFonts w:ascii="Lato Light" w:eastAsia="Calibri" w:hAnsi="Lato Light" w:cs="Calibri"/>
          <w:color w:val="000000" w:themeColor="text1"/>
          <w:kern w:val="0"/>
          <w:sz w:val="22"/>
          <w:szCs w:val="22"/>
          <w:lang w:eastAsia="pl-PL" w:bidi="ar-SA"/>
        </w:rPr>
        <w:t>styropapy</w:t>
      </w:r>
      <w:proofErr w:type="spellEnd"/>
      <w:r w:rsidRPr="005223C3">
        <w:rPr>
          <w:rFonts w:ascii="Lato Light" w:eastAsia="Calibri" w:hAnsi="Lato Light" w:cs="Calibri"/>
          <w:color w:val="000000" w:themeColor="text1"/>
          <w:kern w:val="0"/>
          <w:sz w:val="22"/>
          <w:szCs w:val="22"/>
          <w:lang w:eastAsia="pl-PL" w:bidi="ar-SA"/>
        </w:rPr>
        <w:t xml:space="preserve">. Tynków fakturowych elewacyjnych użytych do remontu budynku. </w:t>
      </w:r>
    </w:p>
    <w:p w14:paraId="22F6D800"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B8C91E6" w14:textId="0316D86F" w:rsidR="003359E2" w:rsidRPr="004464E9" w:rsidRDefault="003359E2" w:rsidP="0026090D">
      <w:pPr>
        <w:widowControl/>
        <w:suppressAutoHyphens w:val="0"/>
        <w:spacing w:after="24" w:line="249"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g</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res techniczny gr. 8 mm, antypoślizgowość klasy R11, klasa ścieralności PEI-4, kolorystyka do uzgodnienia na etapie wykonania. Kolorystyka elewacji podana jest na rysunku A2.</w:t>
      </w:r>
    </w:p>
    <w:p w14:paraId="3EA114DE"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56536784" w14:textId="6CC12537" w:rsidR="005223C3" w:rsidRDefault="005223C3" w:rsidP="005223C3">
      <w:pPr>
        <w:widowControl/>
        <w:numPr>
          <w:ilvl w:val="0"/>
          <w:numId w:val="2"/>
        </w:numPr>
        <w:suppressAutoHyphens w:val="0"/>
        <w:spacing w:after="25" w:line="248"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z czego wynika zdublowanie w przedmiarze remontu budynku (plik Przystań Żeglarska - PR-7- remont.pdf) pozycji 28 i 29.  </w:t>
      </w:r>
    </w:p>
    <w:p w14:paraId="48BDA897" w14:textId="77777777" w:rsidR="003359E2" w:rsidRPr="005223C3" w:rsidRDefault="003359E2" w:rsidP="003359E2">
      <w:pPr>
        <w:widowControl/>
        <w:suppressAutoHyphens w:val="0"/>
        <w:spacing w:after="25" w:line="248" w:lineRule="auto"/>
        <w:ind w:left="720"/>
        <w:jc w:val="both"/>
        <w:rPr>
          <w:rFonts w:ascii="Lato Light" w:eastAsia="Calibri" w:hAnsi="Lato Light" w:cs="Calibri"/>
          <w:color w:val="000000" w:themeColor="text1"/>
          <w:kern w:val="0"/>
          <w:sz w:val="22"/>
          <w:szCs w:val="22"/>
          <w:lang w:eastAsia="pl-PL" w:bidi="ar-SA"/>
        </w:rPr>
      </w:pPr>
    </w:p>
    <w:p w14:paraId="58B70D04" w14:textId="6C50A46F" w:rsidR="005223C3" w:rsidRPr="004464E9" w:rsidRDefault="003359E2" w:rsidP="005223C3">
      <w:pPr>
        <w:widowControl/>
        <w:suppressAutoHyphens w:val="0"/>
        <w:spacing w:after="25" w:line="248" w:lineRule="auto"/>
        <w:ind w:left="705"/>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p</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 xml:space="preserve">oz. 28 to ocieplenie styropianem Płyta styropianowa (dach-podłoga), Poz. 29 to </w:t>
      </w:r>
      <w:proofErr w:type="spellStart"/>
      <w:r w:rsidR="005223C3" w:rsidRPr="005223C3">
        <w:rPr>
          <w:rFonts w:ascii="Lato Light" w:eastAsia="Times New Roman" w:hAnsi="Lato Light" w:cstheme="minorHAnsi"/>
          <w:bCs/>
          <w:color w:val="000000" w:themeColor="text1"/>
          <w:kern w:val="0"/>
          <w:sz w:val="22"/>
          <w:szCs w:val="22"/>
          <w:shd w:val="clear" w:color="auto" w:fill="FFFFFF"/>
          <w:lang w:eastAsia="pl-PL" w:bidi="ar-SA"/>
        </w:rPr>
        <w:t>styropapa</w:t>
      </w:r>
      <w:proofErr w:type="spellEnd"/>
      <w:r w:rsidR="005223C3" w:rsidRPr="005223C3">
        <w:rPr>
          <w:rFonts w:ascii="Lato Light" w:eastAsia="Times New Roman" w:hAnsi="Lato Light" w:cstheme="minorHAnsi"/>
          <w:bCs/>
          <w:color w:val="000000" w:themeColor="text1"/>
          <w:kern w:val="0"/>
          <w:sz w:val="22"/>
          <w:szCs w:val="22"/>
          <w:shd w:val="clear" w:color="auto" w:fill="FFFFFF"/>
          <w:lang w:eastAsia="pl-PL" w:bidi="ar-SA"/>
        </w:rPr>
        <w:t>.</w:t>
      </w:r>
    </w:p>
    <w:p w14:paraId="5757A9AB" w14:textId="77777777" w:rsidR="005223C3" w:rsidRPr="005223C3" w:rsidRDefault="005223C3" w:rsidP="005223C3">
      <w:pPr>
        <w:widowControl/>
        <w:suppressAutoHyphens w:val="0"/>
        <w:spacing w:after="25" w:line="248" w:lineRule="auto"/>
        <w:ind w:left="705"/>
        <w:jc w:val="both"/>
        <w:rPr>
          <w:rFonts w:ascii="Lato Light" w:eastAsia="Calibri" w:hAnsi="Lato Light" w:cs="Calibri"/>
          <w:color w:val="000000" w:themeColor="text1"/>
          <w:kern w:val="0"/>
          <w:sz w:val="22"/>
          <w:szCs w:val="22"/>
          <w:lang w:eastAsia="pl-PL" w:bidi="ar-SA"/>
        </w:rPr>
      </w:pPr>
    </w:p>
    <w:p w14:paraId="017B3909" w14:textId="6330F219"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przekazanie szczegółowej dokumentacji w zakresie remontu dachu – rzutów, szczegółów obróbek z blachy ocynkowanej, rynien i rur spustowych oraz montażu pokrycia dachu z blach. </w:t>
      </w:r>
    </w:p>
    <w:p w14:paraId="67C494E7" w14:textId="77777777" w:rsidR="003359E2" w:rsidRPr="005223C3" w:rsidRDefault="003359E2" w:rsidP="003359E2">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6F47B4EE" w14:textId="5BABA6F5" w:rsidR="005223C3" w:rsidRPr="004464E9" w:rsidRDefault="003359E2"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w</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 xml:space="preserve">ymiary połaci dachów podane są na przekrojach. Ze względu na opracowanie dokumentacji do zgłoszenia nie były przygotowane rysunki wykonawcze ani szczegóły. Podstawowe parametry są podane. Wykonanie zgodnie ze sztuką budowlaną.   </w:t>
      </w:r>
    </w:p>
    <w:p w14:paraId="11838BFD" w14:textId="77777777" w:rsidR="005223C3" w:rsidRPr="005223C3" w:rsidRDefault="005223C3" w:rsidP="005223C3">
      <w:pPr>
        <w:widowControl/>
        <w:suppressAutoHyphens w:val="0"/>
        <w:ind w:left="703"/>
        <w:contextualSpacing/>
        <w:jc w:val="both"/>
        <w:rPr>
          <w:rFonts w:ascii="Lato Light" w:eastAsia="Times New Roman" w:hAnsi="Lato Light" w:cstheme="minorHAnsi"/>
          <w:bCs/>
          <w:color w:val="000000" w:themeColor="text1"/>
          <w:kern w:val="0"/>
          <w:sz w:val="22"/>
          <w:szCs w:val="22"/>
          <w:shd w:val="clear" w:color="auto" w:fill="FFFFFF"/>
          <w:lang w:eastAsia="pl-PL" w:bidi="ar-SA"/>
        </w:rPr>
      </w:pPr>
    </w:p>
    <w:p w14:paraId="2CF5042D" w14:textId="11B24DEF"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uzupełnienie opisu pozycji 26 przedmiaru remontu budynku przystani  (plik Przystań Żeglarska - PR-7- remont.pdf). </w:t>
      </w:r>
    </w:p>
    <w:p w14:paraId="0064761C" w14:textId="77777777" w:rsidR="002627E7" w:rsidRPr="005223C3" w:rsidRDefault="002627E7" w:rsidP="002627E7">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4EADFF26" w14:textId="10906BC6" w:rsidR="005223C3" w:rsidRPr="004464E9" w:rsidRDefault="003359E2" w:rsidP="005223C3">
      <w:pPr>
        <w:widowControl/>
        <w:suppressAutoHyphens w:val="0"/>
        <w:ind w:left="703"/>
        <w:jc w:val="both"/>
        <w:rPr>
          <w:rFonts w:ascii="Lato Light" w:eastAsia="Times New Roman" w:hAnsi="Lato Light" w:cstheme="minorHAnsi"/>
          <w:bCs/>
          <w:color w:val="000000" w:themeColor="text1"/>
          <w:kern w:val="0"/>
          <w:sz w:val="22"/>
          <w:szCs w:val="22"/>
          <w:shd w:val="clear" w:color="auto" w:fill="FFFFFF"/>
          <w:lang w:eastAsia="pl-PL" w:bidi="ar-SA"/>
        </w:rPr>
      </w:pPr>
      <w:r w:rsidRPr="003359E2">
        <w:rPr>
          <w:rFonts w:ascii="Lato Light" w:eastAsia="Times New Roman" w:hAnsi="Lato Light" w:cstheme="minorHAnsi"/>
          <w:b/>
          <w:color w:val="000000" w:themeColor="text1"/>
          <w:kern w:val="0"/>
          <w:sz w:val="22"/>
          <w:szCs w:val="22"/>
          <w:shd w:val="clear" w:color="auto" w:fill="FFFFFF"/>
          <w:lang w:eastAsia="pl-PL" w:bidi="ar-SA"/>
        </w:rPr>
        <w:t>Odpowiedź:</w:t>
      </w:r>
      <w:r>
        <w:rPr>
          <w:rFonts w:ascii="Lato Light" w:eastAsia="Times New Roman" w:hAnsi="Lato Light" w:cstheme="minorHAnsi"/>
          <w:bCs/>
          <w:color w:val="000000" w:themeColor="text1"/>
          <w:kern w:val="0"/>
          <w:sz w:val="22"/>
          <w:szCs w:val="22"/>
          <w:shd w:val="clear" w:color="auto" w:fill="FFFFFF"/>
          <w:lang w:eastAsia="pl-PL" w:bidi="ar-SA"/>
        </w:rPr>
        <w:t xml:space="preserve"> k</w:t>
      </w:r>
      <w:r w:rsidR="005223C3" w:rsidRPr="005223C3">
        <w:rPr>
          <w:rFonts w:ascii="Lato Light" w:eastAsia="Times New Roman" w:hAnsi="Lato Light" w:cstheme="minorHAnsi"/>
          <w:bCs/>
          <w:color w:val="000000" w:themeColor="text1"/>
          <w:kern w:val="0"/>
          <w:sz w:val="22"/>
          <w:szCs w:val="22"/>
          <w:shd w:val="clear" w:color="auto" w:fill="FFFFFF"/>
          <w:lang w:eastAsia="pl-PL" w:bidi="ar-SA"/>
        </w:rPr>
        <w:t>raty stalowe malowane z siatki cięto-ciągnionej gr. 3-5mm w ramie z kątownika.</w:t>
      </w:r>
    </w:p>
    <w:p w14:paraId="1565B49A" w14:textId="1E79BC7E" w:rsidR="005223C3" w:rsidRDefault="005223C3"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3F410105" w14:textId="3BD10617" w:rsidR="0026090D" w:rsidRDefault="0026090D"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5CE3820F" w14:textId="77777777" w:rsidR="0026090D" w:rsidRPr="005223C3" w:rsidRDefault="0026090D" w:rsidP="005223C3">
      <w:pPr>
        <w:widowControl/>
        <w:suppressAutoHyphens w:val="0"/>
        <w:ind w:left="703"/>
        <w:jc w:val="both"/>
        <w:rPr>
          <w:rFonts w:ascii="Lato Light" w:eastAsia="Calibri" w:hAnsi="Lato Light" w:cs="Calibri"/>
          <w:color w:val="000000" w:themeColor="text1"/>
          <w:kern w:val="0"/>
          <w:sz w:val="22"/>
          <w:szCs w:val="22"/>
          <w:lang w:eastAsia="pl-PL" w:bidi="ar-SA"/>
        </w:rPr>
      </w:pPr>
    </w:p>
    <w:p w14:paraId="0422359E" w14:textId="2913D110" w:rsid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podanie nośności </w:t>
      </w:r>
      <w:proofErr w:type="spellStart"/>
      <w:r w:rsidRPr="005223C3">
        <w:rPr>
          <w:rFonts w:ascii="Lato Light" w:eastAsia="Calibri" w:hAnsi="Lato Light" w:cs="Calibri"/>
          <w:color w:val="000000" w:themeColor="text1"/>
          <w:kern w:val="0"/>
          <w:sz w:val="22"/>
          <w:szCs w:val="22"/>
          <w:lang w:eastAsia="pl-PL" w:bidi="ar-SA"/>
        </w:rPr>
        <w:t>mikropali</w:t>
      </w:r>
      <w:proofErr w:type="spellEnd"/>
      <w:r w:rsidRPr="005223C3">
        <w:rPr>
          <w:rFonts w:ascii="Lato Light" w:eastAsia="Calibri" w:hAnsi="Lato Light" w:cs="Calibri"/>
          <w:color w:val="000000" w:themeColor="text1"/>
          <w:kern w:val="0"/>
          <w:sz w:val="22"/>
          <w:szCs w:val="22"/>
          <w:lang w:eastAsia="pl-PL" w:bidi="ar-SA"/>
        </w:rPr>
        <w:t xml:space="preserve"> fundamentu żurawia. </w:t>
      </w:r>
    </w:p>
    <w:p w14:paraId="784811D3" w14:textId="77777777" w:rsidR="002627E7" w:rsidRPr="005223C3" w:rsidRDefault="002627E7" w:rsidP="002627E7">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2F6F9596" w14:textId="0A3165D6" w:rsidR="005223C3" w:rsidRPr="004464E9" w:rsidRDefault="003359E2"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n</w:t>
      </w:r>
      <w:r w:rsidR="005223C3" w:rsidRPr="005223C3">
        <w:rPr>
          <w:rFonts w:ascii="Lato Light" w:eastAsia="Calibri" w:hAnsi="Lato Light" w:cs="Calibri"/>
          <w:color w:val="000000" w:themeColor="text1"/>
          <w:kern w:val="0"/>
          <w:sz w:val="22"/>
          <w:szCs w:val="22"/>
          <w:lang w:eastAsia="pl-PL" w:bidi="ar-SA"/>
        </w:rPr>
        <w:t>ośności elementów zostały wykazane w dokumentacji projektowej część obliczeniowa.</w:t>
      </w:r>
    </w:p>
    <w:p w14:paraId="769B11F0"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66CA7541"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Prosimy o przekazanie wszystkich przedmiarów w formacie pdf.</w:t>
      </w:r>
    </w:p>
    <w:p w14:paraId="00012FAF" w14:textId="52C6B2F6" w:rsidR="005223C3" w:rsidRPr="004464E9" w:rsidRDefault="002627E7"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z</w:t>
      </w:r>
      <w:r w:rsidR="005223C3" w:rsidRPr="005223C3">
        <w:rPr>
          <w:rFonts w:ascii="Lato Light" w:eastAsia="Calibri" w:hAnsi="Lato Light" w:cs="Calibri"/>
          <w:color w:val="000000" w:themeColor="text1"/>
          <w:kern w:val="0"/>
          <w:sz w:val="22"/>
          <w:szCs w:val="22"/>
          <w:lang w:eastAsia="pl-PL" w:bidi="ar-SA"/>
        </w:rPr>
        <w:t xml:space="preserve">ostaną zamieszczone na stronie </w:t>
      </w:r>
      <w:r>
        <w:rPr>
          <w:rFonts w:ascii="Lato Light" w:eastAsia="Calibri" w:hAnsi="Lato Light" w:cs="Calibri"/>
          <w:color w:val="000000" w:themeColor="text1"/>
          <w:kern w:val="0"/>
          <w:sz w:val="22"/>
          <w:szCs w:val="22"/>
          <w:lang w:eastAsia="pl-PL" w:bidi="ar-SA"/>
        </w:rPr>
        <w:t xml:space="preserve">internetowej prowadzonego postępowania. </w:t>
      </w:r>
    </w:p>
    <w:p w14:paraId="075C0A6E" w14:textId="77777777" w:rsidR="005223C3" w:rsidRPr="005223C3" w:rsidRDefault="005223C3" w:rsidP="005223C3">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488F03B9" w14:textId="77777777" w:rsidR="005223C3" w:rsidRPr="005223C3" w:rsidRDefault="005223C3" w:rsidP="005223C3">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czy zabezpieczenie poprzez ocynkowanie ma zostać wykonane na całej długości czy jedynie na ostatnim odcinku żerdzi (dot. </w:t>
      </w:r>
      <w:proofErr w:type="spellStart"/>
      <w:r w:rsidRPr="005223C3">
        <w:rPr>
          <w:rFonts w:ascii="Lato Light" w:eastAsia="Calibri" w:hAnsi="Lato Light" w:cs="Calibri"/>
          <w:color w:val="000000" w:themeColor="text1"/>
          <w:kern w:val="0"/>
          <w:sz w:val="22"/>
          <w:szCs w:val="22"/>
          <w:lang w:eastAsia="pl-PL" w:bidi="ar-SA"/>
        </w:rPr>
        <w:t>mikropali</w:t>
      </w:r>
      <w:proofErr w:type="spellEnd"/>
      <w:r w:rsidRPr="005223C3">
        <w:rPr>
          <w:rFonts w:ascii="Lato Light" w:eastAsia="Calibri" w:hAnsi="Lato Light" w:cs="Calibri"/>
          <w:color w:val="000000" w:themeColor="text1"/>
          <w:kern w:val="0"/>
          <w:sz w:val="22"/>
          <w:szCs w:val="22"/>
          <w:lang w:eastAsia="pl-PL" w:bidi="ar-SA"/>
        </w:rPr>
        <w:t xml:space="preserve"> oraz kotew gruntowych). </w:t>
      </w:r>
    </w:p>
    <w:p w14:paraId="318E9E0F" w14:textId="7AE3BBC3" w:rsidR="005223C3" w:rsidRPr="004464E9" w:rsidRDefault="002627E7"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z</w:t>
      </w:r>
      <w:r w:rsidR="005223C3" w:rsidRPr="005223C3">
        <w:rPr>
          <w:rFonts w:ascii="Lato Light" w:eastAsia="Calibri" w:hAnsi="Lato Light" w:cs="Calibri"/>
          <w:color w:val="000000" w:themeColor="text1"/>
          <w:kern w:val="0"/>
          <w:sz w:val="22"/>
          <w:szCs w:val="22"/>
          <w:lang w:eastAsia="pl-PL" w:bidi="ar-SA"/>
        </w:rPr>
        <w:t xml:space="preserve">abezpieczenie antykorozyjne żerdzi zgodnie z zapisami dokumentacji projektowej oraz odpowiednimi przepisami (EC). </w:t>
      </w:r>
      <w:proofErr w:type="spellStart"/>
      <w:r w:rsidR="005223C3" w:rsidRPr="005223C3">
        <w:rPr>
          <w:rFonts w:ascii="Lato Light" w:eastAsia="Calibri" w:hAnsi="Lato Light" w:cs="Calibri"/>
          <w:color w:val="000000" w:themeColor="text1"/>
          <w:kern w:val="0"/>
          <w:sz w:val="22"/>
          <w:szCs w:val="22"/>
          <w:lang w:eastAsia="pl-PL" w:bidi="ar-SA"/>
        </w:rPr>
        <w:t>Ocynk</w:t>
      </w:r>
      <w:proofErr w:type="spellEnd"/>
      <w:r w:rsidR="005223C3" w:rsidRPr="005223C3">
        <w:rPr>
          <w:rFonts w:ascii="Lato Light" w:eastAsia="Calibri" w:hAnsi="Lato Light" w:cs="Calibri"/>
          <w:color w:val="000000" w:themeColor="text1"/>
          <w:kern w:val="0"/>
          <w:sz w:val="22"/>
          <w:szCs w:val="22"/>
          <w:lang w:eastAsia="pl-PL" w:bidi="ar-SA"/>
        </w:rPr>
        <w:t xml:space="preserve"> z wyjątkiem fragmentu zabetonowanym w oczepie.</w:t>
      </w:r>
    </w:p>
    <w:p w14:paraId="7888BC2D" w14:textId="77777777" w:rsidR="005223C3" w:rsidRPr="005223C3" w:rsidRDefault="005223C3" w:rsidP="005223C3">
      <w:pPr>
        <w:widowControl/>
        <w:suppressAutoHyphens w:val="0"/>
        <w:spacing w:after="24" w:line="249" w:lineRule="auto"/>
        <w:ind w:left="705"/>
        <w:jc w:val="both"/>
        <w:rPr>
          <w:rFonts w:ascii="Lato Light" w:eastAsia="Calibri" w:hAnsi="Lato Light" w:cs="Calibri"/>
          <w:color w:val="000000" w:themeColor="text1"/>
          <w:kern w:val="0"/>
          <w:sz w:val="22"/>
          <w:szCs w:val="22"/>
          <w:lang w:eastAsia="pl-PL" w:bidi="ar-SA"/>
        </w:rPr>
      </w:pPr>
    </w:p>
    <w:p w14:paraId="108F8E5C" w14:textId="77777777" w:rsidR="00EB04B8" w:rsidRPr="004464E9" w:rsidRDefault="005223C3" w:rsidP="00EB04B8">
      <w:pPr>
        <w:widowControl/>
        <w:numPr>
          <w:ilvl w:val="0"/>
          <w:numId w:val="2"/>
        </w:numPr>
        <w:suppressAutoHyphens w:val="0"/>
        <w:spacing w:after="24" w:line="249" w:lineRule="auto"/>
        <w:jc w:val="both"/>
        <w:rPr>
          <w:rFonts w:ascii="Lato Light" w:eastAsia="Calibri" w:hAnsi="Lato Light" w:cs="Calibri"/>
          <w:color w:val="000000" w:themeColor="text1"/>
          <w:kern w:val="0"/>
          <w:sz w:val="22"/>
          <w:szCs w:val="22"/>
          <w:lang w:eastAsia="pl-PL" w:bidi="ar-SA"/>
        </w:rPr>
      </w:pPr>
      <w:r w:rsidRPr="005223C3">
        <w:rPr>
          <w:rFonts w:ascii="Lato Light" w:eastAsia="Calibri" w:hAnsi="Lato Light" w:cs="Calibri"/>
          <w:color w:val="000000" w:themeColor="text1"/>
          <w:kern w:val="0"/>
          <w:sz w:val="22"/>
          <w:szCs w:val="22"/>
          <w:lang w:eastAsia="pl-PL" w:bidi="ar-SA"/>
        </w:rPr>
        <w:t xml:space="preserve">Prosimy o informację czy w kosztorysie szczegółowym możliwa jest zmiana podstawy wyceny względem tej wymienionej w przedmiarze </w:t>
      </w:r>
    </w:p>
    <w:p w14:paraId="4F69E2BF" w14:textId="77777777" w:rsidR="00EB04B8" w:rsidRPr="004464E9" w:rsidRDefault="00EB04B8"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6910353A" w14:textId="2643547F" w:rsidR="00EB04B8" w:rsidRPr="004464E9" w:rsidRDefault="002627E7"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2627E7">
        <w:rPr>
          <w:rFonts w:ascii="Lato Light" w:eastAsia="Calibri" w:hAnsi="Lato Light" w:cs="Calibri"/>
          <w:b/>
          <w:bCs/>
          <w:color w:val="000000" w:themeColor="text1"/>
          <w:kern w:val="0"/>
          <w:sz w:val="22"/>
          <w:szCs w:val="22"/>
          <w:lang w:eastAsia="pl-PL" w:bidi="ar-SA"/>
        </w:rPr>
        <w:t>Odpowiedź:</w:t>
      </w:r>
      <w:r>
        <w:rPr>
          <w:rFonts w:ascii="Lato Light" w:eastAsia="Calibri" w:hAnsi="Lato Light" w:cs="Calibri"/>
          <w:color w:val="000000" w:themeColor="text1"/>
          <w:kern w:val="0"/>
          <w:sz w:val="22"/>
          <w:szCs w:val="22"/>
          <w:lang w:eastAsia="pl-PL" w:bidi="ar-SA"/>
        </w:rPr>
        <w:t xml:space="preserve">  z</w:t>
      </w:r>
      <w:r w:rsidR="00EB04B8" w:rsidRPr="004464E9">
        <w:rPr>
          <w:rFonts w:ascii="Lato Light" w:eastAsia="Calibri" w:hAnsi="Lato Light" w:cs="Calibri"/>
          <w:color w:val="000000" w:themeColor="text1"/>
          <w:kern w:val="0"/>
          <w:sz w:val="22"/>
          <w:szCs w:val="22"/>
          <w:lang w:eastAsia="pl-PL" w:bidi="ar-SA"/>
        </w:rPr>
        <w:t>godnie z treścią SWZ ( Część II pkt 5) przedmiar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w:t>
      </w:r>
      <w:r>
        <w:rPr>
          <w:rFonts w:ascii="Lato Light" w:eastAsia="Calibri" w:hAnsi="Lato Light" w:cs="Calibri"/>
          <w:color w:val="000000" w:themeColor="text1"/>
          <w:kern w:val="0"/>
          <w:sz w:val="22"/>
          <w:szCs w:val="22"/>
          <w:lang w:eastAsia="pl-PL" w:bidi="ar-SA"/>
        </w:rPr>
        <w:t xml:space="preserve">                         </w:t>
      </w:r>
      <w:r w:rsidR="00EB04B8" w:rsidRPr="004464E9">
        <w:rPr>
          <w:rFonts w:ascii="Lato Light" w:eastAsia="Calibri" w:hAnsi="Lato Light" w:cs="Calibri"/>
          <w:color w:val="000000" w:themeColor="text1"/>
          <w:kern w:val="0"/>
          <w:sz w:val="22"/>
          <w:szCs w:val="22"/>
          <w:lang w:eastAsia="pl-PL" w:bidi="ar-SA"/>
        </w:rPr>
        <w:t xml:space="preserve"> o konieczności dokonania modyfikacji w tym zakresie w ramach zapytań do SWZ, </w:t>
      </w:r>
      <w:r>
        <w:rPr>
          <w:rFonts w:ascii="Lato Light" w:eastAsia="Calibri" w:hAnsi="Lato Light" w:cs="Calibri"/>
          <w:color w:val="000000" w:themeColor="text1"/>
          <w:kern w:val="0"/>
          <w:sz w:val="22"/>
          <w:szCs w:val="22"/>
          <w:lang w:eastAsia="pl-PL" w:bidi="ar-SA"/>
        </w:rPr>
        <w:t xml:space="preserve">                                </w:t>
      </w:r>
      <w:r w:rsidR="00EB04B8" w:rsidRPr="004464E9">
        <w:rPr>
          <w:rFonts w:ascii="Lato Light" w:eastAsia="Calibri" w:hAnsi="Lato Light" w:cs="Calibri"/>
          <w:color w:val="000000" w:themeColor="text1"/>
          <w:kern w:val="0"/>
          <w:sz w:val="22"/>
          <w:szCs w:val="22"/>
          <w:lang w:eastAsia="pl-PL" w:bidi="ar-SA"/>
        </w:rPr>
        <w:t xml:space="preserve">a Zamawiający jeżeli uzna to za zasadne wyrazi taką zgodę. Jeżeli nie, to w przypadku dokonania zmian, może to stanowić przesłankę do odrzucenia oferty. Dotyczy to również nakładów robocizny, sprzętu i materiałów w danej pozycji kosztorysowej. </w:t>
      </w:r>
    </w:p>
    <w:p w14:paraId="288C8AF3" w14:textId="77777777" w:rsidR="00EB04B8" w:rsidRPr="004464E9" w:rsidRDefault="00EB04B8"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5EBF8916" w14:textId="42DBADC9" w:rsidR="00EB04B8" w:rsidRDefault="00EB04B8"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r w:rsidRPr="004464E9">
        <w:rPr>
          <w:rFonts w:ascii="Lato Light" w:eastAsia="Calibri" w:hAnsi="Lato Light" w:cs="Calibri"/>
          <w:color w:val="000000" w:themeColor="text1"/>
          <w:kern w:val="0"/>
          <w:sz w:val="22"/>
          <w:szCs w:val="22"/>
          <w:lang w:eastAsia="pl-PL" w:bidi="ar-SA"/>
        </w:rPr>
        <w:t xml:space="preserve">W związku z powyższym Wykonawca  jest zobowiązany do uprzedniego poinformowania Zamawiającego w jakich konkretnie pozycjach przedmiaru ma zamiar dokonać zmiany podstawy wyceny. Po powzięciu informacji w tym zakresie  Zamawiający zweryfikuje zakres  ewentualnych zmian i  podejmie decyzje o ewentualnym wyrażeniu zgody na wprowadzenie  wnioskowanych zmian. </w:t>
      </w:r>
    </w:p>
    <w:p w14:paraId="00A6DBFA" w14:textId="1C51C523" w:rsidR="004E33D2" w:rsidRDefault="004E33D2" w:rsidP="00EB04B8">
      <w:pPr>
        <w:widowControl/>
        <w:suppressAutoHyphens w:val="0"/>
        <w:spacing w:after="24" w:line="249" w:lineRule="auto"/>
        <w:ind w:left="720"/>
        <w:jc w:val="both"/>
        <w:rPr>
          <w:rFonts w:ascii="Lato Light" w:eastAsia="Calibri" w:hAnsi="Lato Light" w:cs="Calibri"/>
          <w:color w:val="000000" w:themeColor="text1"/>
          <w:kern w:val="0"/>
          <w:sz w:val="22"/>
          <w:szCs w:val="22"/>
          <w:lang w:eastAsia="pl-PL" w:bidi="ar-SA"/>
        </w:rPr>
      </w:pPr>
    </w:p>
    <w:p w14:paraId="080495DA" w14:textId="743F64F9" w:rsidR="004E33D2" w:rsidRPr="005223C3" w:rsidRDefault="004E33D2" w:rsidP="004E33D2">
      <w:pPr>
        <w:widowControl/>
        <w:suppressAutoHyphens w:val="0"/>
        <w:spacing w:after="24" w:line="249" w:lineRule="auto"/>
        <w:jc w:val="both"/>
        <w:rPr>
          <w:rFonts w:ascii="Lato Light" w:eastAsia="Calibri" w:hAnsi="Lato Light" w:cs="Calibri"/>
          <w:color w:val="000000" w:themeColor="text1"/>
          <w:kern w:val="0"/>
          <w:sz w:val="22"/>
          <w:szCs w:val="22"/>
          <w:lang w:eastAsia="pl-PL" w:bidi="ar-SA"/>
        </w:rPr>
      </w:pPr>
    </w:p>
    <w:p w14:paraId="436885DD" w14:textId="77777777" w:rsidR="005223C3" w:rsidRP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p>
    <w:p w14:paraId="1BE4532B" w14:textId="74811EDE" w:rsid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r w:rsidRPr="004464E9">
        <w:rPr>
          <w:rFonts w:ascii="Lato Light" w:eastAsia="Calibri" w:hAnsi="Lato Light" w:cs="Calibri"/>
          <w:color w:val="000000" w:themeColor="text1"/>
          <w:kern w:val="0"/>
          <w:sz w:val="22"/>
          <w:szCs w:val="22"/>
          <w:lang w:eastAsia="pl-PL" w:bidi="ar-SA"/>
        </w:rPr>
        <w:t xml:space="preserve">            </w:t>
      </w:r>
      <w:r w:rsidR="004E33D2">
        <w:rPr>
          <w:rFonts w:ascii="Lato Light" w:eastAsia="Calibri" w:hAnsi="Lato Light" w:cs="Calibri"/>
          <w:color w:val="000000" w:themeColor="text1"/>
          <w:kern w:val="0"/>
          <w:sz w:val="22"/>
          <w:szCs w:val="22"/>
          <w:lang w:eastAsia="pl-PL" w:bidi="ar-SA"/>
        </w:rPr>
        <w:t xml:space="preserve">Część II: </w:t>
      </w:r>
    </w:p>
    <w:p w14:paraId="188A18DF" w14:textId="77777777" w:rsidR="004E33D2" w:rsidRPr="005223C3" w:rsidRDefault="004E33D2"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p>
    <w:p w14:paraId="77B8BF59" w14:textId="77777777" w:rsidR="004E33D2" w:rsidRPr="004E33D2" w:rsidRDefault="004E33D2" w:rsidP="004E33D2">
      <w:pPr>
        <w:widowControl/>
        <w:numPr>
          <w:ilvl w:val="0"/>
          <w:numId w:val="6"/>
        </w:numPr>
        <w:suppressAutoHyphens w:val="0"/>
        <w:spacing w:after="5" w:line="266" w:lineRule="auto"/>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Z rysunku nr 21 – szczegół postumentów – wynika, że do wykonania są 23 postumenty W opisie projektowanych konstrukcji załączonym do projektu budowlanego wyszczególnione jest łącznie 18 szt.  Na planie sytuacyjnym zlokalizowano 19 szt.  Natomiast w przedmiarze </w:t>
      </w:r>
      <w:proofErr w:type="spellStart"/>
      <w:r w:rsidRPr="004E33D2">
        <w:rPr>
          <w:rFonts w:ascii="Lato Light" w:eastAsia="Arial" w:hAnsi="Lato Light" w:cs="Arial"/>
          <w:color w:val="000000"/>
          <w:kern w:val="0"/>
          <w:sz w:val="22"/>
          <w:szCs w:val="22"/>
          <w:lang w:eastAsia="pl-PL" w:bidi="ar-SA"/>
        </w:rPr>
        <w:t>Rydlewo_bud_cz</w:t>
      </w:r>
      <w:proofErr w:type="spellEnd"/>
      <w:r w:rsidRPr="004E33D2">
        <w:rPr>
          <w:rFonts w:ascii="Lato Light" w:eastAsia="Arial" w:hAnsi="Lato Light" w:cs="Arial"/>
          <w:color w:val="000000"/>
          <w:kern w:val="0"/>
          <w:sz w:val="22"/>
          <w:szCs w:val="22"/>
          <w:lang w:eastAsia="pl-PL" w:bidi="ar-SA"/>
        </w:rPr>
        <w:t xml:space="preserve"> m _04_26.08.2021-PR  jest łącznie 18 szt.   i w przedmiarze </w:t>
      </w:r>
      <w:proofErr w:type="spellStart"/>
      <w:r w:rsidRPr="004E33D2">
        <w:rPr>
          <w:rFonts w:ascii="Lato Light" w:eastAsia="Arial" w:hAnsi="Lato Light" w:cs="Arial"/>
          <w:color w:val="000000"/>
          <w:kern w:val="0"/>
          <w:sz w:val="22"/>
          <w:szCs w:val="22"/>
          <w:lang w:eastAsia="pl-PL" w:bidi="ar-SA"/>
        </w:rPr>
        <w:t>Rydlewo_bud_cz</w:t>
      </w:r>
      <w:proofErr w:type="spellEnd"/>
      <w:r w:rsidRPr="004E33D2">
        <w:rPr>
          <w:rFonts w:ascii="Lato Light" w:eastAsia="Arial" w:hAnsi="Lato Light" w:cs="Arial"/>
          <w:color w:val="000000"/>
          <w:kern w:val="0"/>
          <w:sz w:val="22"/>
          <w:szCs w:val="22"/>
          <w:lang w:eastAsia="pl-PL" w:bidi="ar-SA"/>
        </w:rPr>
        <w:t xml:space="preserve"> w _04-PR  wpisano 1 komplet . </w:t>
      </w:r>
    </w:p>
    <w:p w14:paraId="0591BC03" w14:textId="77777777" w:rsidR="004E33D2" w:rsidRPr="004E33D2" w:rsidRDefault="004E33D2" w:rsidP="004E33D2">
      <w:pPr>
        <w:widowControl/>
        <w:suppressAutoHyphens w:val="0"/>
        <w:spacing w:after="5" w:line="266" w:lineRule="auto"/>
        <w:ind w:left="293" w:hanging="10"/>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Czy wobec tego wpisane do przedmiaru wielkości należy przyjąć do kosztorysu. </w:t>
      </w:r>
    </w:p>
    <w:p w14:paraId="42E66A2C" w14:textId="77777777" w:rsidR="004E33D2" w:rsidRPr="004E33D2" w:rsidRDefault="004E33D2" w:rsidP="004E33D2">
      <w:pPr>
        <w:widowControl/>
        <w:suppressAutoHyphens w:val="0"/>
        <w:spacing w:after="5" w:line="266" w:lineRule="auto"/>
        <w:ind w:left="293" w:hanging="10"/>
        <w:rPr>
          <w:rFonts w:ascii="Lato Light" w:eastAsia="Arial" w:hAnsi="Lato Light" w:cs="Arial"/>
          <w:color w:val="FF0000"/>
          <w:kern w:val="0"/>
          <w:sz w:val="22"/>
          <w:szCs w:val="22"/>
          <w:lang w:eastAsia="pl-PL" w:bidi="ar-SA"/>
        </w:rPr>
      </w:pPr>
      <w:r w:rsidRPr="004E33D2">
        <w:rPr>
          <w:rFonts w:ascii="Lato Light" w:eastAsia="Arial" w:hAnsi="Lato Light" w:cs="Arial"/>
          <w:color w:val="FF0000"/>
          <w:kern w:val="0"/>
          <w:sz w:val="22"/>
          <w:szCs w:val="22"/>
          <w:lang w:eastAsia="pl-PL" w:bidi="ar-SA"/>
        </w:rPr>
        <w:t>Należy przyjąć zgodnie z przedmiarem 18 szt. + 1 komplet.</w:t>
      </w:r>
    </w:p>
    <w:p w14:paraId="1C8404D6" w14:textId="77777777" w:rsidR="004E33D2" w:rsidRPr="004E33D2" w:rsidRDefault="004E33D2" w:rsidP="004E33D2">
      <w:pPr>
        <w:widowControl/>
        <w:suppressAutoHyphens w:val="0"/>
        <w:spacing w:after="5" w:line="266" w:lineRule="auto"/>
        <w:ind w:left="293" w:hanging="10"/>
        <w:rPr>
          <w:rFonts w:ascii="Lato Light" w:eastAsia="Arial" w:hAnsi="Lato Light" w:cs="Arial"/>
          <w:color w:val="FF0000"/>
          <w:kern w:val="0"/>
          <w:sz w:val="22"/>
          <w:szCs w:val="22"/>
          <w:lang w:eastAsia="pl-PL" w:bidi="ar-SA"/>
        </w:rPr>
      </w:pPr>
    </w:p>
    <w:p w14:paraId="0FBA39F8" w14:textId="77777777" w:rsidR="004E33D2" w:rsidRPr="004E33D2" w:rsidRDefault="004E33D2" w:rsidP="004E33D2">
      <w:pPr>
        <w:widowControl/>
        <w:numPr>
          <w:ilvl w:val="0"/>
          <w:numId w:val="6"/>
        </w:numPr>
        <w:suppressAutoHyphens w:val="0"/>
        <w:spacing w:after="5" w:line="266" w:lineRule="auto"/>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Ławki – w przedmiarze </w:t>
      </w:r>
      <w:proofErr w:type="spellStart"/>
      <w:r w:rsidRPr="004E33D2">
        <w:rPr>
          <w:rFonts w:ascii="Lato Light" w:eastAsia="Arial" w:hAnsi="Lato Light" w:cs="Arial"/>
          <w:color w:val="000000"/>
          <w:kern w:val="0"/>
          <w:sz w:val="22"/>
          <w:szCs w:val="22"/>
          <w:lang w:eastAsia="pl-PL" w:bidi="ar-SA"/>
        </w:rPr>
        <w:t>Rydlewo_bud_cz</w:t>
      </w:r>
      <w:proofErr w:type="spellEnd"/>
      <w:r w:rsidRPr="004E33D2">
        <w:rPr>
          <w:rFonts w:ascii="Lato Light" w:eastAsia="Arial" w:hAnsi="Lato Light" w:cs="Arial"/>
          <w:color w:val="000000"/>
          <w:kern w:val="0"/>
          <w:sz w:val="22"/>
          <w:szCs w:val="22"/>
          <w:lang w:eastAsia="pl-PL" w:bidi="ar-SA"/>
        </w:rPr>
        <w:t xml:space="preserve"> w _04-PR  wpisano 24 komplety ławek natomiast w opisie projektowanych konstrukcji załączonym do projektu budowlanego podano, że ławek jest 7 zestawów z modułem 3 metrowym, łącznie 21 </w:t>
      </w:r>
      <w:proofErr w:type="spellStart"/>
      <w:r w:rsidRPr="004E33D2">
        <w:rPr>
          <w:rFonts w:ascii="Lato Light" w:eastAsia="Arial" w:hAnsi="Lato Light" w:cs="Arial"/>
          <w:color w:val="000000"/>
          <w:kern w:val="0"/>
          <w:sz w:val="22"/>
          <w:szCs w:val="22"/>
          <w:lang w:eastAsia="pl-PL" w:bidi="ar-SA"/>
        </w:rPr>
        <w:t>mb</w:t>
      </w:r>
      <w:proofErr w:type="spellEnd"/>
      <w:r w:rsidRPr="004E33D2">
        <w:rPr>
          <w:rFonts w:ascii="Lato Light" w:eastAsia="Arial" w:hAnsi="Lato Light" w:cs="Arial"/>
          <w:color w:val="000000"/>
          <w:kern w:val="0"/>
          <w:sz w:val="22"/>
          <w:szCs w:val="22"/>
          <w:lang w:eastAsia="pl-PL" w:bidi="ar-SA"/>
        </w:rPr>
        <w:t xml:space="preserve">.      </w:t>
      </w:r>
    </w:p>
    <w:p w14:paraId="764EA9B8" w14:textId="77777777" w:rsidR="004E33D2" w:rsidRPr="004E33D2" w:rsidRDefault="004E33D2" w:rsidP="004E33D2">
      <w:pPr>
        <w:widowControl/>
        <w:suppressAutoHyphens w:val="0"/>
        <w:spacing w:after="5" w:line="266" w:lineRule="auto"/>
        <w:ind w:left="370" w:hanging="10"/>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Czy wobec tego wpisane do przedmiaru wielkości należy przyjąć do kosztorysu. </w:t>
      </w:r>
    </w:p>
    <w:p w14:paraId="42D1F4C0" w14:textId="77777777" w:rsidR="004E33D2" w:rsidRPr="004E33D2" w:rsidRDefault="004E33D2" w:rsidP="004E33D2">
      <w:pPr>
        <w:widowControl/>
        <w:suppressAutoHyphens w:val="0"/>
        <w:spacing w:after="5" w:line="266" w:lineRule="auto"/>
        <w:ind w:left="370" w:hanging="10"/>
        <w:rPr>
          <w:rFonts w:ascii="Lato Light" w:eastAsia="Arial" w:hAnsi="Lato Light" w:cs="Arial"/>
          <w:color w:val="FF0000"/>
          <w:kern w:val="0"/>
          <w:sz w:val="22"/>
          <w:szCs w:val="22"/>
          <w:lang w:eastAsia="pl-PL" w:bidi="ar-SA"/>
        </w:rPr>
      </w:pPr>
      <w:r w:rsidRPr="004E33D2">
        <w:rPr>
          <w:rFonts w:ascii="Lato Light" w:eastAsia="Arial" w:hAnsi="Lato Light" w:cs="Arial"/>
          <w:color w:val="FF0000"/>
          <w:kern w:val="0"/>
          <w:sz w:val="22"/>
          <w:szCs w:val="22"/>
          <w:lang w:eastAsia="pl-PL" w:bidi="ar-SA"/>
        </w:rPr>
        <w:lastRenderedPageBreak/>
        <w:t xml:space="preserve">Należy przyjąć 21 </w:t>
      </w:r>
      <w:proofErr w:type="spellStart"/>
      <w:r w:rsidRPr="004E33D2">
        <w:rPr>
          <w:rFonts w:ascii="Lato Light" w:eastAsia="Arial" w:hAnsi="Lato Light" w:cs="Arial"/>
          <w:color w:val="FF0000"/>
          <w:kern w:val="0"/>
          <w:sz w:val="22"/>
          <w:szCs w:val="22"/>
          <w:lang w:eastAsia="pl-PL" w:bidi="ar-SA"/>
        </w:rPr>
        <w:t>mb</w:t>
      </w:r>
      <w:proofErr w:type="spellEnd"/>
      <w:r w:rsidRPr="004E33D2">
        <w:rPr>
          <w:rFonts w:ascii="Lato Light" w:eastAsia="Arial" w:hAnsi="Lato Light" w:cs="Arial"/>
          <w:color w:val="FF0000"/>
          <w:kern w:val="0"/>
          <w:sz w:val="22"/>
          <w:szCs w:val="22"/>
          <w:lang w:eastAsia="pl-PL" w:bidi="ar-SA"/>
        </w:rPr>
        <w:t xml:space="preserve">. Konieczna aktualizacja przedmiaru w tym zakresie, co zostanie  uczynione  w ramach odrębnego pisma.  </w:t>
      </w:r>
    </w:p>
    <w:p w14:paraId="0BA73BCD" w14:textId="77777777" w:rsidR="004E33D2" w:rsidRPr="004E33D2" w:rsidRDefault="004E33D2" w:rsidP="004E33D2">
      <w:pPr>
        <w:widowControl/>
        <w:suppressAutoHyphens w:val="0"/>
        <w:spacing w:after="5" w:line="266" w:lineRule="auto"/>
        <w:ind w:left="370" w:hanging="10"/>
        <w:rPr>
          <w:rFonts w:ascii="Lato Light" w:eastAsia="Arial" w:hAnsi="Lato Light" w:cs="Arial"/>
          <w:color w:val="000000"/>
          <w:kern w:val="0"/>
          <w:sz w:val="22"/>
          <w:szCs w:val="22"/>
          <w:lang w:eastAsia="pl-PL" w:bidi="ar-SA"/>
        </w:rPr>
      </w:pPr>
    </w:p>
    <w:p w14:paraId="29ADD6FB" w14:textId="77777777" w:rsidR="004E33D2" w:rsidRPr="004E33D2" w:rsidRDefault="004E33D2" w:rsidP="004E33D2">
      <w:pPr>
        <w:widowControl/>
        <w:numPr>
          <w:ilvl w:val="0"/>
          <w:numId w:val="6"/>
        </w:numPr>
        <w:suppressAutoHyphens w:val="0"/>
        <w:spacing w:after="5" w:line="266" w:lineRule="auto"/>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Śmietniki – opisie projektowanych konstrukcji załączonym do projektu budowlanego podano 12 śmietników, natomiast w przedmiarze </w:t>
      </w:r>
      <w:proofErr w:type="spellStart"/>
      <w:r w:rsidRPr="004E33D2">
        <w:rPr>
          <w:rFonts w:ascii="Lato Light" w:eastAsia="Arial" w:hAnsi="Lato Light" w:cs="Arial"/>
          <w:color w:val="000000"/>
          <w:kern w:val="0"/>
          <w:sz w:val="22"/>
          <w:szCs w:val="22"/>
          <w:lang w:eastAsia="pl-PL" w:bidi="ar-SA"/>
        </w:rPr>
        <w:t>Rydlewo_bud_cz</w:t>
      </w:r>
      <w:proofErr w:type="spellEnd"/>
      <w:r w:rsidRPr="004E33D2">
        <w:rPr>
          <w:rFonts w:ascii="Lato Light" w:eastAsia="Arial" w:hAnsi="Lato Light" w:cs="Arial"/>
          <w:color w:val="000000"/>
          <w:kern w:val="0"/>
          <w:sz w:val="22"/>
          <w:szCs w:val="22"/>
          <w:lang w:eastAsia="pl-PL" w:bidi="ar-SA"/>
        </w:rPr>
        <w:t xml:space="preserve"> m _04_26.08.2021-PR  7 szt.   i  w przedmiarze </w:t>
      </w:r>
      <w:proofErr w:type="spellStart"/>
      <w:r w:rsidRPr="004E33D2">
        <w:rPr>
          <w:rFonts w:ascii="Lato Light" w:eastAsia="Arial" w:hAnsi="Lato Light" w:cs="Arial"/>
          <w:color w:val="000000"/>
          <w:kern w:val="0"/>
          <w:sz w:val="22"/>
          <w:szCs w:val="22"/>
          <w:lang w:eastAsia="pl-PL" w:bidi="ar-SA"/>
        </w:rPr>
        <w:t>Rydlewo_bud_cz</w:t>
      </w:r>
      <w:proofErr w:type="spellEnd"/>
      <w:r w:rsidRPr="004E33D2">
        <w:rPr>
          <w:rFonts w:ascii="Lato Light" w:eastAsia="Arial" w:hAnsi="Lato Light" w:cs="Arial"/>
          <w:color w:val="000000"/>
          <w:kern w:val="0"/>
          <w:sz w:val="22"/>
          <w:szCs w:val="22"/>
          <w:lang w:eastAsia="pl-PL" w:bidi="ar-SA"/>
        </w:rPr>
        <w:t xml:space="preserve"> w _04-PR  wpisano 2 komplety.  </w:t>
      </w:r>
    </w:p>
    <w:p w14:paraId="0D1D14CF" w14:textId="77777777" w:rsidR="004E33D2" w:rsidRPr="004E33D2" w:rsidRDefault="004E33D2" w:rsidP="004E33D2">
      <w:pPr>
        <w:widowControl/>
        <w:suppressAutoHyphens w:val="0"/>
        <w:spacing w:after="5" w:line="266" w:lineRule="auto"/>
        <w:ind w:left="283"/>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Czy wobec tego wpisane do przedmiaru wielkości należy przyjąć do kosztorysu </w:t>
      </w:r>
    </w:p>
    <w:p w14:paraId="2FB3F077" w14:textId="77777777" w:rsidR="004E33D2" w:rsidRPr="004E33D2" w:rsidRDefault="004E33D2" w:rsidP="004E33D2">
      <w:pPr>
        <w:widowControl/>
        <w:suppressAutoHyphens w:val="0"/>
        <w:spacing w:after="5" w:line="266" w:lineRule="auto"/>
        <w:ind w:left="283"/>
        <w:rPr>
          <w:rFonts w:ascii="Lato Light" w:eastAsia="Arial" w:hAnsi="Lato Light" w:cs="Arial"/>
          <w:color w:val="FF0000"/>
          <w:kern w:val="0"/>
          <w:sz w:val="22"/>
          <w:szCs w:val="22"/>
          <w:lang w:eastAsia="pl-PL" w:bidi="ar-SA"/>
        </w:rPr>
      </w:pPr>
      <w:r w:rsidRPr="004E33D2">
        <w:rPr>
          <w:rFonts w:ascii="Lato Light" w:eastAsia="Arial" w:hAnsi="Lato Light" w:cs="Arial"/>
          <w:color w:val="FF0000"/>
          <w:kern w:val="0"/>
          <w:sz w:val="22"/>
          <w:szCs w:val="22"/>
          <w:lang w:eastAsia="pl-PL" w:bidi="ar-SA"/>
        </w:rPr>
        <w:t xml:space="preserve">Należy przyjąć zgodnie z przedmiarem 8 </w:t>
      </w:r>
      <w:proofErr w:type="spellStart"/>
      <w:r w:rsidRPr="004E33D2">
        <w:rPr>
          <w:rFonts w:ascii="Lato Light" w:eastAsia="Arial" w:hAnsi="Lato Light" w:cs="Arial"/>
          <w:color w:val="FF0000"/>
          <w:kern w:val="0"/>
          <w:sz w:val="22"/>
          <w:szCs w:val="22"/>
          <w:lang w:eastAsia="pl-PL" w:bidi="ar-SA"/>
        </w:rPr>
        <w:t>kpl</w:t>
      </w:r>
      <w:proofErr w:type="spellEnd"/>
      <w:r w:rsidRPr="004E33D2">
        <w:rPr>
          <w:rFonts w:ascii="Lato Light" w:eastAsia="Arial" w:hAnsi="Lato Light" w:cs="Arial"/>
          <w:color w:val="FF0000"/>
          <w:kern w:val="0"/>
          <w:sz w:val="22"/>
          <w:szCs w:val="22"/>
          <w:lang w:eastAsia="pl-PL" w:bidi="ar-SA"/>
        </w:rPr>
        <w:t xml:space="preserve">. + 4 </w:t>
      </w:r>
      <w:proofErr w:type="spellStart"/>
      <w:r w:rsidRPr="004E33D2">
        <w:rPr>
          <w:rFonts w:ascii="Lato Light" w:eastAsia="Arial" w:hAnsi="Lato Light" w:cs="Arial"/>
          <w:color w:val="FF0000"/>
          <w:kern w:val="0"/>
          <w:sz w:val="22"/>
          <w:szCs w:val="22"/>
          <w:lang w:eastAsia="pl-PL" w:bidi="ar-SA"/>
        </w:rPr>
        <w:t>kpl</w:t>
      </w:r>
      <w:proofErr w:type="spellEnd"/>
      <w:r w:rsidRPr="004E33D2">
        <w:rPr>
          <w:rFonts w:ascii="Lato Light" w:eastAsia="Arial" w:hAnsi="Lato Light" w:cs="Arial"/>
          <w:color w:val="FF0000"/>
          <w:kern w:val="0"/>
          <w:sz w:val="22"/>
          <w:szCs w:val="22"/>
          <w:lang w:eastAsia="pl-PL" w:bidi="ar-SA"/>
        </w:rPr>
        <w:t xml:space="preserve">. </w:t>
      </w:r>
    </w:p>
    <w:p w14:paraId="251CBF9A" w14:textId="77777777" w:rsidR="004E33D2" w:rsidRPr="004E33D2" w:rsidRDefault="004E33D2" w:rsidP="004E33D2">
      <w:pPr>
        <w:widowControl/>
        <w:suppressAutoHyphens w:val="0"/>
        <w:spacing w:after="5" w:line="266" w:lineRule="auto"/>
        <w:ind w:left="283"/>
        <w:rPr>
          <w:rFonts w:ascii="Lato Light" w:eastAsia="Arial" w:hAnsi="Lato Light" w:cs="Arial"/>
          <w:color w:val="000000"/>
          <w:kern w:val="0"/>
          <w:sz w:val="22"/>
          <w:szCs w:val="22"/>
          <w:lang w:eastAsia="pl-PL" w:bidi="ar-SA"/>
        </w:rPr>
      </w:pPr>
    </w:p>
    <w:p w14:paraId="5AEF3D87" w14:textId="77777777" w:rsidR="004E33D2" w:rsidRPr="004E33D2" w:rsidRDefault="004E33D2" w:rsidP="004E33D2">
      <w:pPr>
        <w:widowControl/>
        <w:numPr>
          <w:ilvl w:val="0"/>
          <w:numId w:val="6"/>
        </w:numPr>
        <w:suppressAutoHyphens w:val="0"/>
        <w:spacing w:after="5" w:line="266" w:lineRule="auto"/>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Siedziska – w przedmiarze </w:t>
      </w:r>
      <w:proofErr w:type="spellStart"/>
      <w:r w:rsidRPr="004E33D2">
        <w:rPr>
          <w:rFonts w:ascii="Lato Light" w:eastAsia="Arial" w:hAnsi="Lato Light" w:cs="Arial"/>
          <w:color w:val="000000"/>
          <w:kern w:val="0"/>
          <w:sz w:val="22"/>
          <w:szCs w:val="22"/>
          <w:lang w:eastAsia="pl-PL" w:bidi="ar-SA"/>
        </w:rPr>
        <w:t>Rydlewo_bud_cz</w:t>
      </w:r>
      <w:proofErr w:type="spellEnd"/>
      <w:r w:rsidRPr="004E33D2">
        <w:rPr>
          <w:rFonts w:ascii="Lato Light" w:eastAsia="Arial" w:hAnsi="Lato Light" w:cs="Arial"/>
          <w:color w:val="000000"/>
          <w:kern w:val="0"/>
          <w:sz w:val="22"/>
          <w:szCs w:val="22"/>
          <w:lang w:eastAsia="pl-PL" w:bidi="ar-SA"/>
        </w:rPr>
        <w:t xml:space="preserve"> m _04_26.08.2021-PR  poz. 28 podano dostawa i montaż siedzisk </w:t>
      </w:r>
      <w:proofErr w:type="spellStart"/>
      <w:r w:rsidRPr="004E33D2">
        <w:rPr>
          <w:rFonts w:ascii="Lato Light" w:eastAsia="Arial" w:hAnsi="Lato Light" w:cs="Arial"/>
          <w:color w:val="000000"/>
          <w:kern w:val="0"/>
          <w:sz w:val="22"/>
          <w:szCs w:val="22"/>
          <w:lang w:eastAsia="pl-PL" w:bidi="ar-SA"/>
        </w:rPr>
        <w:t>kpl</w:t>
      </w:r>
      <w:proofErr w:type="spellEnd"/>
      <w:r w:rsidRPr="004E33D2">
        <w:rPr>
          <w:rFonts w:ascii="Lato Light" w:eastAsia="Arial" w:hAnsi="Lato Light" w:cs="Arial"/>
          <w:color w:val="000000"/>
          <w:kern w:val="0"/>
          <w:sz w:val="22"/>
          <w:szCs w:val="22"/>
          <w:lang w:eastAsia="pl-PL" w:bidi="ar-SA"/>
        </w:rPr>
        <w:t xml:space="preserve">. 28. </w:t>
      </w:r>
    </w:p>
    <w:p w14:paraId="271841EE" w14:textId="77777777" w:rsidR="004E33D2" w:rsidRPr="004E33D2" w:rsidRDefault="004E33D2" w:rsidP="004E33D2">
      <w:pPr>
        <w:widowControl/>
        <w:suppressAutoHyphens w:val="0"/>
        <w:spacing w:after="5" w:line="266" w:lineRule="auto"/>
        <w:ind w:left="-5" w:hanging="10"/>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 xml:space="preserve">     W opisie i na rysunkach nie znaleziono tej pozycji. </w:t>
      </w:r>
    </w:p>
    <w:p w14:paraId="68A611CA" w14:textId="77777777" w:rsidR="004E33D2" w:rsidRPr="004E33D2" w:rsidRDefault="004E33D2" w:rsidP="004E33D2">
      <w:pPr>
        <w:widowControl/>
        <w:suppressAutoHyphens w:val="0"/>
        <w:spacing w:after="5" w:line="266" w:lineRule="auto"/>
        <w:ind w:left="-5" w:hanging="10"/>
        <w:rPr>
          <w:rFonts w:ascii="Lato Light" w:eastAsia="Arial" w:hAnsi="Lato Light" w:cs="Arial"/>
          <w:color w:val="000000"/>
          <w:kern w:val="0"/>
          <w:sz w:val="22"/>
          <w:szCs w:val="22"/>
          <w:lang w:eastAsia="pl-PL" w:bidi="ar-SA"/>
        </w:rPr>
      </w:pPr>
      <w:r w:rsidRPr="004E33D2">
        <w:rPr>
          <w:rFonts w:ascii="Lato Light" w:eastAsia="Arial" w:hAnsi="Lato Light" w:cs="Arial"/>
          <w:color w:val="000000"/>
          <w:kern w:val="0"/>
          <w:sz w:val="22"/>
          <w:szCs w:val="22"/>
          <w:lang w:eastAsia="pl-PL" w:bidi="ar-SA"/>
        </w:rPr>
        <w:tab/>
      </w:r>
      <w:r w:rsidRPr="004E33D2">
        <w:rPr>
          <w:rFonts w:ascii="Lato Light" w:eastAsia="Arial" w:hAnsi="Lato Light" w:cs="Arial"/>
          <w:color w:val="000000"/>
          <w:kern w:val="0"/>
          <w:sz w:val="22"/>
          <w:szCs w:val="22"/>
          <w:lang w:eastAsia="pl-PL" w:bidi="ar-SA"/>
        </w:rPr>
        <w:tab/>
        <w:t xml:space="preserve">     Czy wobec tego wpisane do przedmiaru wielkości należy przyjąć do kosztorysu</w:t>
      </w:r>
    </w:p>
    <w:p w14:paraId="4605536A" w14:textId="77777777" w:rsidR="004E33D2" w:rsidRPr="004E33D2" w:rsidRDefault="004E33D2" w:rsidP="004E33D2">
      <w:pPr>
        <w:widowControl/>
        <w:suppressAutoHyphens w:val="0"/>
        <w:spacing w:after="5" w:line="266" w:lineRule="auto"/>
        <w:ind w:left="284"/>
        <w:rPr>
          <w:rFonts w:ascii="Lato Light" w:eastAsia="Arial" w:hAnsi="Lato Light" w:cs="Arial"/>
          <w:color w:val="FF0000"/>
          <w:kern w:val="0"/>
          <w:sz w:val="22"/>
          <w:szCs w:val="22"/>
          <w:lang w:eastAsia="pl-PL" w:bidi="ar-SA"/>
        </w:rPr>
      </w:pPr>
      <w:r w:rsidRPr="004E33D2">
        <w:rPr>
          <w:rFonts w:ascii="Lato Light" w:eastAsia="Arial" w:hAnsi="Lato Light" w:cs="Arial"/>
          <w:color w:val="FF0000"/>
          <w:kern w:val="0"/>
          <w:sz w:val="22"/>
          <w:szCs w:val="22"/>
          <w:lang w:eastAsia="pl-PL" w:bidi="ar-SA"/>
        </w:rPr>
        <w:t>Należy przyjąć zgodnie z przedmiarem.</w:t>
      </w:r>
    </w:p>
    <w:p w14:paraId="555DEBF6" w14:textId="77777777" w:rsidR="004E33D2" w:rsidRPr="004E33D2" w:rsidRDefault="004E33D2" w:rsidP="004E33D2">
      <w:pPr>
        <w:widowControl/>
        <w:suppressAutoHyphens w:val="0"/>
        <w:spacing w:after="5" w:line="266" w:lineRule="auto"/>
        <w:ind w:left="-5" w:hanging="10"/>
        <w:rPr>
          <w:rFonts w:ascii="Lato Light" w:eastAsia="Arial" w:hAnsi="Lato Light" w:cs="Arial"/>
          <w:color w:val="000000"/>
          <w:kern w:val="0"/>
          <w:sz w:val="22"/>
          <w:szCs w:val="22"/>
          <w:lang w:eastAsia="pl-PL" w:bidi="ar-SA"/>
        </w:rPr>
      </w:pPr>
    </w:p>
    <w:p w14:paraId="0F323022" w14:textId="77777777" w:rsidR="004E33D2" w:rsidRPr="004E33D2" w:rsidRDefault="004E33D2" w:rsidP="004E33D2">
      <w:pPr>
        <w:widowControl/>
        <w:suppressAutoHyphens w:val="0"/>
        <w:spacing w:after="5" w:line="266" w:lineRule="auto"/>
        <w:ind w:left="284" w:hanging="10"/>
        <w:jc w:val="both"/>
        <w:rPr>
          <w:rFonts w:ascii="Lato Light" w:eastAsia="Times New Roman"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Podczas przygotowywania kosztorysu zgodnie z przedmiarem Przystań Żeglarska _</w:t>
      </w:r>
      <w:proofErr w:type="spellStart"/>
      <w:r w:rsidRPr="004E33D2">
        <w:rPr>
          <w:rFonts w:ascii="Lato Light" w:eastAsia="Times New Roman" w:hAnsi="Lato Light" w:cs="Arial"/>
          <w:color w:val="000000"/>
          <w:kern w:val="0"/>
          <w:sz w:val="22"/>
          <w:szCs w:val="22"/>
          <w:lang w:eastAsia="pl-PL" w:bidi="ar-SA"/>
        </w:rPr>
        <w:t>PRbudowlana</w:t>
      </w:r>
      <w:proofErr w:type="spellEnd"/>
      <w:r w:rsidRPr="004E33D2">
        <w:rPr>
          <w:rFonts w:ascii="Lato Light" w:eastAsia="Times New Roman" w:hAnsi="Lato Light" w:cs="Arial"/>
          <w:color w:val="000000"/>
          <w:kern w:val="0"/>
          <w:sz w:val="22"/>
          <w:szCs w:val="22"/>
          <w:lang w:eastAsia="pl-PL" w:bidi="ar-SA"/>
        </w:rPr>
        <w:t xml:space="preserve"> zauważyliśmy nieścisłości pomiędzy podstawą wyceny a opisem                              w projekcie np.:</w:t>
      </w:r>
    </w:p>
    <w:p w14:paraId="136D542F" w14:textId="77777777" w:rsidR="004E33D2" w:rsidRPr="004E33D2" w:rsidRDefault="004E33D2" w:rsidP="004E33D2">
      <w:pPr>
        <w:widowControl/>
        <w:suppressAutoHyphens w:val="0"/>
        <w:spacing w:after="5" w:line="266" w:lineRule="auto"/>
        <w:ind w:left="284" w:hanging="10"/>
        <w:rPr>
          <w:rFonts w:ascii="Lato Light" w:eastAsia="Arial" w:hAnsi="Lato Light" w:cs="Arial"/>
          <w:color w:val="000000"/>
          <w:kern w:val="0"/>
          <w:sz w:val="22"/>
          <w:szCs w:val="22"/>
          <w:lang w:eastAsia="pl-PL" w:bidi="ar-SA"/>
        </w:rPr>
      </w:pPr>
    </w:p>
    <w:p w14:paraId="64433BA8" w14:textId="77777777" w:rsidR="004E33D2" w:rsidRPr="004E33D2" w:rsidRDefault="004E33D2" w:rsidP="004E33D2">
      <w:pPr>
        <w:widowControl/>
        <w:numPr>
          <w:ilvl w:val="0"/>
          <w:numId w:val="6"/>
        </w:numPr>
        <w:suppressAutoHyphens w:val="0"/>
        <w:spacing w:after="5" w:line="266" w:lineRule="auto"/>
        <w:ind w:left="284"/>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Poz. Nr 26 – Kraty stalowe z prętów… - Pozycja powinna dotyczyć zabezpieczenia okna blachą perforowaną cięto-ciągnioną</w:t>
      </w:r>
    </w:p>
    <w:p w14:paraId="025478CC" w14:textId="77777777" w:rsidR="004E33D2" w:rsidRPr="004E33D2" w:rsidRDefault="004E33D2" w:rsidP="004E33D2">
      <w:pPr>
        <w:widowControl/>
        <w:suppressAutoHyphens w:val="0"/>
        <w:spacing w:after="5" w:line="269" w:lineRule="auto"/>
        <w:ind w:left="283" w:right="46"/>
        <w:contextualSpacing/>
        <w:rPr>
          <w:rFonts w:ascii="Lato Light" w:eastAsia="Arial" w:hAnsi="Lato Light" w:cs="Arial"/>
          <w:color w:val="FF0000"/>
          <w:kern w:val="0"/>
          <w:sz w:val="22"/>
          <w:szCs w:val="22"/>
          <w:lang w:eastAsia="pl-PL" w:bidi="ar-SA"/>
        </w:rPr>
      </w:pPr>
      <w:r w:rsidRPr="004E33D2">
        <w:rPr>
          <w:rFonts w:ascii="Lato Light" w:eastAsia="Times New Roman" w:hAnsi="Lato Light" w:cs="Arial"/>
          <w:color w:val="FF0000"/>
          <w:kern w:val="0"/>
          <w:sz w:val="22"/>
          <w:szCs w:val="22"/>
          <w:lang w:eastAsia="pl-PL" w:bidi="ar-SA"/>
        </w:rPr>
        <w:t xml:space="preserve">Należy przyjąć zgodnie z udzieloną wcześniej odpowiedzią Zamawiającego na pytanie do SWZ. </w:t>
      </w:r>
    </w:p>
    <w:p w14:paraId="7DAAD8A3" w14:textId="77777777" w:rsidR="004E33D2" w:rsidRPr="004E33D2" w:rsidRDefault="004E33D2" w:rsidP="004E33D2">
      <w:pPr>
        <w:widowControl/>
        <w:suppressAutoHyphens w:val="0"/>
        <w:spacing w:after="5" w:line="266" w:lineRule="auto"/>
        <w:ind w:left="10" w:hanging="10"/>
        <w:rPr>
          <w:rFonts w:ascii="Lato Light" w:eastAsia="Arial" w:hAnsi="Lato Light" w:cs="Arial"/>
          <w:color w:val="000000"/>
          <w:kern w:val="0"/>
          <w:sz w:val="22"/>
          <w:szCs w:val="22"/>
          <w:lang w:eastAsia="pl-PL" w:bidi="ar-SA"/>
        </w:rPr>
      </w:pPr>
    </w:p>
    <w:p w14:paraId="1E45DDB4" w14:textId="77777777" w:rsidR="004E33D2" w:rsidRPr="004E33D2" w:rsidRDefault="004E33D2" w:rsidP="004E33D2">
      <w:pPr>
        <w:widowControl/>
        <w:numPr>
          <w:ilvl w:val="0"/>
          <w:numId w:val="6"/>
        </w:numPr>
        <w:suppressAutoHyphens w:val="0"/>
        <w:spacing w:after="5" w:line="269" w:lineRule="auto"/>
        <w:ind w:right="46"/>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Poz. Nr 28 i 29 – Izolacja ze styropianu gr. 10 cm – pozycja została przyjęta z klejenia zaprawa a ma być styropian klejony na klej poliuretanowy.</w:t>
      </w:r>
    </w:p>
    <w:p w14:paraId="79570FF0" w14:textId="77777777" w:rsidR="004E33D2" w:rsidRPr="004E33D2" w:rsidRDefault="004E33D2" w:rsidP="004E33D2">
      <w:pPr>
        <w:widowControl/>
        <w:suppressAutoHyphens w:val="0"/>
        <w:spacing w:after="5" w:line="269" w:lineRule="auto"/>
        <w:ind w:left="283" w:right="46"/>
        <w:contextualSpacing/>
        <w:rPr>
          <w:rFonts w:ascii="Lato Light" w:eastAsia="Arial" w:hAnsi="Lato Light" w:cs="Arial"/>
          <w:color w:val="FF0000"/>
          <w:kern w:val="0"/>
          <w:sz w:val="22"/>
          <w:szCs w:val="22"/>
          <w:lang w:eastAsia="pl-PL" w:bidi="ar-SA"/>
        </w:rPr>
      </w:pPr>
      <w:r w:rsidRPr="004E33D2">
        <w:rPr>
          <w:rFonts w:ascii="Lato Light" w:eastAsia="Times New Roman" w:hAnsi="Lato Light" w:cs="Arial"/>
          <w:color w:val="FF0000"/>
          <w:kern w:val="0"/>
          <w:sz w:val="22"/>
          <w:szCs w:val="22"/>
          <w:lang w:eastAsia="pl-PL" w:bidi="ar-SA"/>
        </w:rPr>
        <w:t xml:space="preserve">Należy przyjąć do wyceny klej poliuretanowy w ilości 0,11 kg/m2. </w:t>
      </w:r>
    </w:p>
    <w:p w14:paraId="1C0B6A51" w14:textId="77777777" w:rsidR="004E33D2" w:rsidRPr="004E33D2" w:rsidRDefault="004E33D2" w:rsidP="004E33D2">
      <w:pPr>
        <w:widowControl/>
        <w:suppressAutoHyphens w:val="0"/>
        <w:spacing w:after="5" w:line="269" w:lineRule="auto"/>
        <w:ind w:left="283" w:right="46"/>
        <w:contextualSpacing/>
        <w:rPr>
          <w:rFonts w:ascii="Lato Light" w:eastAsia="Arial" w:hAnsi="Lato Light" w:cs="Arial"/>
          <w:color w:val="000000"/>
          <w:kern w:val="0"/>
          <w:sz w:val="22"/>
          <w:szCs w:val="22"/>
          <w:lang w:eastAsia="pl-PL" w:bidi="ar-SA"/>
        </w:rPr>
      </w:pPr>
    </w:p>
    <w:p w14:paraId="7CFA7047" w14:textId="77777777" w:rsidR="004E33D2" w:rsidRPr="004E33D2" w:rsidRDefault="004E33D2" w:rsidP="004E33D2">
      <w:pPr>
        <w:widowControl/>
        <w:numPr>
          <w:ilvl w:val="0"/>
          <w:numId w:val="6"/>
        </w:numPr>
        <w:suppressAutoHyphens w:val="0"/>
        <w:spacing w:after="5" w:line="269" w:lineRule="auto"/>
        <w:ind w:right="46"/>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 xml:space="preserve">Poz. Nr 41 – Przyjęto KNR dotyczący rynny dachowej prostokątnej z blachy ocynkowanej  - a wg opisu ma być rynna z PVC </w:t>
      </w:r>
    </w:p>
    <w:p w14:paraId="2EB23F3E" w14:textId="77777777" w:rsidR="004E33D2" w:rsidRPr="004E33D2" w:rsidRDefault="004E33D2" w:rsidP="004E33D2">
      <w:pPr>
        <w:widowControl/>
        <w:suppressAutoHyphens w:val="0"/>
        <w:spacing w:after="5" w:line="269" w:lineRule="auto"/>
        <w:ind w:left="283" w:right="46"/>
        <w:contextualSpacing/>
        <w:rPr>
          <w:rFonts w:ascii="Lato Light" w:eastAsia="Arial" w:hAnsi="Lato Light" w:cs="Arial"/>
          <w:color w:val="FF0000"/>
          <w:kern w:val="0"/>
          <w:sz w:val="22"/>
          <w:szCs w:val="22"/>
          <w:lang w:eastAsia="pl-PL" w:bidi="ar-SA"/>
        </w:rPr>
      </w:pPr>
      <w:r w:rsidRPr="004E33D2">
        <w:rPr>
          <w:rFonts w:ascii="Lato Light" w:eastAsia="Times New Roman" w:hAnsi="Lato Light" w:cs="Arial"/>
          <w:color w:val="FF0000"/>
          <w:kern w:val="0"/>
          <w:sz w:val="22"/>
          <w:szCs w:val="22"/>
          <w:lang w:eastAsia="pl-PL" w:bidi="ar-SA"/>
        </w:rPr>
        <w:t xml:space="preserve">Należy przyjąć do wyceny rynnę dachową z PVC śr. 120mm. </w:t>
      </w:r>
    </w:p>
    <w:p w14:paraId="0730F349" w14:textId="77777777" w:rsidR="004E33D2" w:rsidRPr="004E33D2" w:rsidRDefault="004E33D2" w:rsidP="004E33D2">
      <w:pPr>
        <w:widowControl/>
        <w:suppressAutoHyphens w:val="0"/>
        <w:spacing w:after="5" w:line="269" w:lineRule="auto"/>
        <w:ind w:left="283" w:right="46"/>
        <w:contextualSpacing/>
        <w:rPr>
          <w:rFonts w:ascii="Lato Light" w:eastAsia="Arial" w:hAnsi="Lato Light" w:cs="Arial"/>
          <w:color w:val="000000"/>
          <w:kern w:val="0"/>
          <w:sz w:val="22"/>
          <w:szCs w:val="22"/>
          <w:lang w:eastAsia="pl-PL" w:bidi="ar-SA"/>
        </w:rPr>
      </w:pPr>
    </w:p>
    <w:p w14:paraId="7BF1EF1D" w14:textId="77777777" w:rsidR="004E33D2" w:rsidRPr="004E33D2" w:rsidRDefault="004E33D2" w:rsidP="004E33D2">
      <w:pPr>
        <w:widowControl/>
        <w:numPr>
          <w:ilvl w:val="0"/>
          <w:numId w:val="6"/>
        </w:numPr>
        <w:suppressAutoHyphens w:val="0"/>
        <w:spacing w:after="5" w:line="269" w:lineRule="auto"/>
        <w:ind w:right="46"/>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Poz. Nr 42 – Przyjęto KNR dotyczący rury spustowej prostokątnej z blachy ocynkowanej  - a wg opisu ma być rura spustowa z PVC.</w:t>
      </w:r>
    </w:p>
    <w:p w14:paraId="0B6F2333" w14:textId="77777777" w:rsidR="004E33D2" w:rsidRPr="004E33D2" w:rsidRDefault="004E33D2" w:rsidP="004E33D2">
      <w:pPr>
        <w:widowControl/>
        <w:suppressAutoHyphens w:val="0"/>
        <w:spacing w:after="5" w:line="269" w:lineRule="auto"/>
        <w:ind w:left="283" w:right="46"/>
        <w:contextualSpacing/>
        <w:rPr>
          <w:rFonts w:ascii="Lato Light" w:eastAsia="Arial" w:hAnsi="Lato Light" w:cs="Arial"/>
          <w:color w:val="FF0000"/>
          <w:kern w:val="0"/>
          <w:sz w:val="22"/>
          <w:szCs w:val="22"/>
          <w:lang w:eastAsia="pl-PL" w:bidi="ar-SA"/>
        </w:rPr>
      </w:pPr>
      <w:r w:rsidRPr="004E33D2">
        <w:rPr>
          <w:rFonts w:ascii="Lato Light" w:eastAsia="Times New Roman" w:hAnsi="Lato Light" w:cs="Arial"/>
          <w:color w:val="FF0000"/>
          <w:kern w:val="0"/>
          <w:sz w:val="22"/>
          <w:szCs w:val="22"/>
          <w:lang w:eastAsia="pl-PL" w:bidi="ar-SA"/>
        </w:rPr>
        <w:t xml:space="preserve">Należy przyjąć do wyceny rurę spustową z PVC śr. 100mm. </w:t>
      </w:r>
    </w:p>
    <w:p w14:paraId="41A61226" w14:textId="77777777" w:rsidR="004E33D2" w:rsidRPr="004E33D2" w:rsidRDefault="004E33D2" w:rsidP="004E33D2">
      <w:pPr>
        <w:widowControl/>
        <w:suppressAutoHyphens w:val="0"/>
        <w:spacing w:after="5" w:line="269" w:lineRule="auto"/>
        <w:ind w:left="283" w:right="46"/>
        <w:contextualSpacing/>
        <w:rPr>
          <w:rFonts w:ascii="Lato Light" w:eastAsia="Arial" w:hAnsi="Lato Light" w:cs="Arial"/>
          <w:color w:val="000000"/>
          <w:kern w:val="0"/>
          <w:sz w:val="22"/>
          <w:szCs w:val="22"/>
          <w:lang w:eastAsia="pl-PL" w:bidi="ar-SA"/>
        </w:rPr>
      </w:pPr>
    </w:p>
    <w:p w14:paraId="1B13259B" w14:textId="77777777" w:rsidR="004E33D2" w:rsidRPr="004E33D2" w:rsidRDefault="004E33D2" w:rsidP="004E33D2">
      <w:pPr>
        <w:widowControl/>
        <w:numPr>
          <w:ilvl w:val="0"/>
          <w:numId w:val="6"/>
        </w:numPr>
        <w:suppressAutoHyphens w:val="0"/>
        <w:spacing w:after="5" w:line="266" w:lineRule="auto"/>
        <w:ind w:left="284"/>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Poz. Nr 56 – Przyjęto jako pozycje scalona ale nie wiadomo jakiej grubości ma być posadzka – wg opisu 30 mm, ale przez scalenie kilku pozycji nie wiemy co kosztorysant przyjął w przedmiarze.</w:t>
      </w:r>
    </w:p>
    <w:p w14:paraId="48967111" w14:textId="77777777" w:rsidR="004E33D2" w:rsidRPr="004E33D2" w:rsidRDefault="004E33D2" w:rsidP="004E33D2">
      <w:pPr>
        <w:widowControl/>
        <w:suppressAutoHyphens w:val="0"/>
        <w:spacing w:after="5" w:line="266" w:lineRule="auto"/>
        <w:ind w:left="284"/>
        <w:contextualSpacing/>
        <w:rPr>
          <w:rFonts w:ascii="Lato Light" w:eastAsia="Arial" w:hAnsi="Lato Light" w:cs="Arial"/>
          <w:color w:val="FF0000"/>
          <w:kern w:val="0"/>
          <w:sz w:val="22"/>
          <w:szCs w:val="22"/>
          <w:lang w:eastAsia="pl-PL" w:bidi="ar-SA"/>
        </w:rPr>
      </w:pPr>
      <w:r w:rsidRPr="004E33D2">
        <w:rPr>
          <w:rFonts w:ascii="Lato Light" w:eastAsia="Arial" w:hAnsi="Lato Light" w:cs="Arial"/>
          <w:color w:val="FF0000"/>
          <w:kern w:val="0"/>
          <w:sz w:val="22"/>
          <w:szCs w:val="22"/>
          <w:lang w:eastAsia="pl-PL" w:bidi="ar-SA"/>
        </w:rPr>
        <w:t>Należy przyjąć do wyceny posadzkę betonową z betonu kl. C20/25 (B25) gr. 20 cm z posypką korundową lub kwarcową, dodatek dotyczy zbrojenia siatką stalową ocynkowaną zgrzewaną o śr. drutu 1,4 mm i oczku 19x19 mm.</w:t>
      </w:r>
    </w:p>
    <w:p w14:paraId="4E7C7723" w14:textId="77777777" w:rsidR="004E33D2" w:rsidRPr="004E33D2" w:rsidRDefault="004E33D2" w:rsidP="004E33D2">
      <w:pPr>
        <w:widowControl/>
        <w:suppressAutoHyphens w:val="0"/>
        <w:spacing w:after="5" w:line="266" w:lineRule="auto"/>
        <w:ind w:left="284"/>
        <w:contextualSpacing/>
        <w:rPr>
          <w:rFonts w:ascii="Lato Light" w:eastAsia="Arial" w:hAnsi="Lato Light" w:cs="Arial"/>
          <w:color w:val="000000"/>
          <w:kern w:val="0"/>
          <w:sz w:val="22"/>
          <w:szCs w:val="22"/>
          <w:lang w:eastAsia="pl-PL" w:bidi="ar-SA"/>
        </w:rPr>
      </w:pPr>
    </w:p>
    <w:p w14:paraId="17F34B04" w14:textId="77777777" w:rsidR="004E33D2" w:rsidRPr="004E33D2" w:rsidRDefault="004E33D2" w:rsidP="004E33D2">
      <w:pPr>
        <w:widowControl/>
        <w:numPr>
          <w:ilvl w:val="0"/>
          <w:numId w:val="6"/>
        </w:numPr>
        <w:suppressAutoHyphens w:val="0"/>
        <w:spacing w:after="5" w:line="269" w:lineRule="auto"/>
        <w:ind w:left="426" w:right="46"/>
        <w:contextualSpacing/>
        <w:jc w:val="both"/>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Poz. Nr 60 – Przyjęto  sufity podwieszane o konstrukcji metalowej z wypełnieniem płytami z włókien mineralnych – Zgodnie z informacjami z dokumentu „Uzupełnienie SWZ – opis przedmiotu zamówienia-1 z dnia 3 sierpnia 2021 r. zgodnie z pkt 24, sufit ma być z płyt      g-k.</w:t>
      </w:r>
    </w:p>
    <w:p w14:paraId="6B918F00" w14:textId="77777777" w:rsidR="004E33D2" w:rsidRPr="004E33D2" w:rsidRDefault="004E33D2" w:rsidP="004E33D2">
      <w:pPr>
        <w:widowControl/>
        <w:suppressAutoHyphens w:val="0"/>
        <w:ind w:left="426"/>
        <w:rPr>
          <w:rFonts w:ascii="Lato Light" w:eastAsia="Times New Roman" w:hAnsi="Lato Light" w:cs="Times New Roman"/>
          <w:color w:val="FF0000"/>
          <w:kern w:val="0"/>
          <w:lang w:eastAsia="pl-PL" w:bidi="ar-SA"/>
        </w:rPr>
      </w:pPr>
      <w:r w:rsidRPr="004E33D2">
        <w:rPr>
          <w:rFonts w:ascii="Lato Light" w:eastAsia="Times New Roman" w:hAnsi="Lato Light" w:cs="Arial"/>
          <w:color w:val="FF0000"/>
          <w:kern w:val="0"/>
          <w:sz w:val="22"/>
          <w:szCs w:val="22"/>
          <w:lang w:eastAsia="pl-PL" w:bidi="ar-SA"/>
        </w:rPr>
        <w:lastRenderedPageBreak/>
        <w:t xml:space="preserve">Należy przyjąć zgodnie z przedmiarem, np. </w:t>
      </w:r>
      <w:r w:rsidRPr="004E33D2">
        <w:rPr>
          <w:rFonts w:ascii="Lato Light" w:hAnsi="Lato Light"/>
          <w:color w:val="FF0000"/>
          <w:sz w:val="20"/>
          <w:szCs w:val="20"/>
        </w:rPr>
        <w:t>ARMSTRONG  SAVANNA Board 600x600x12 mm, moduł 60x60cm, odporność na wilgoć (RH%) 95%,</w:t>
      </w:r>
      <w:r w:rsidRPr="004E33D2">
        <w:rPr>
          <w:rFonts w:ascii="Lato Light" w:hAnsi="Lato Light"/>
          <w:b/>
          <w:bCs/>
          <w:color w:val="FF0000"/>
          <w:sz w:val="20"/>
          <w:szCs w:val="20"/>
        </w:rPr>
        <w:t xml:space="preserve"> </w:t>
      </w:r>
      <w:r w:rsidRPr="004E33D2">
        <w:rPr>
          <w:rFonts w:ascii="Lato Light" w:eastAsia="Times New Roman" w:hAnsi="Lato Light" w:cs="Times New Roman"/>
          <w:color w:val="FF0000"/>
          <w:kern w:val="0"/>
          <w:sz w:val="20"/>
          <w:szCs w:val="20"/>
          <w:lang w:eastAsia="pl-PL" w:bidi="ar-SA"/>
        </w:rPr>
        <w:t>reakcja na ogień</w:t>
      </w:r>
      <w:r w:rsidRPr="004E33D2">
        <w:rPr>
          <w:rFonts w:ascii="Lato Light" w:eastAsia="Times New Roman" w:hAnsi="Lato Light" w:cs="Times New Roman"/>
          <w:color w:val="FF0000"/>
          <w:kern w:val="0"/>
          <w:lang w:eastAsia="pl-PL" w:bidi="ar-SA"/>
        </w:rPr>
        <w:t xml:space="preserve"> </w:t>
      </w:r>
      <w:r w:rsidRPr="004E33D2">
        <w:rPr>
          <w:rFonts w:ascii="Lato Light" w:eastAsia="Times New Roman" w:hAnsi="Lato Light" w:cs="Times New Roman"/>
          <w:color w:val="FF0000"/>
          <w:kern w:val="0"/>
          <w:sz w:val="20"/>
          <w:szCs w:val="20"/>
          <w:lang w:eastAsia="pl-PL" w:bidi="ar-SA"/>
        </w:rPr>
        <w:t xml:space="preserve">EU </w:t>
      </w:r>
      <w:proofErr w:type="spellStart"/>
      <w:r w:rsidRPr="004E33D2">
        <w:rPr>
          <w:rFonts w:ascii="Lato Light" w:eastAsia="Times New Roman" w:hAnsi="Lato Light" w:cs="Times New Roman"/>
          <w:color w:val="FF0000"/>
          <w:kern w:val="0"/>
          <w:sz w:val="20"/>
          <w:szCs w:val="20"/>
          <w:lang w:eastAsia="pl-PL" w:bidi="ar-SA"/>
        </w:rPr>
        <w:t>Euroklasa</w:t>
      </w:r>
      <w:proofErr w:type="spellEnd"/>
      <w:r w:rsidRPr="004E33D2">
        <w:rPr>
          <w:rFonts w:ascii="Lato Light" w:eastAsia="Times New Roman" w:hAnsi="Lato Light" w:cs="Times New Roman"/>
          <w:color w:val="FF0000"/>
          <w:kern w:val="0"/>
          <w:sz w:val="20"/>
          <w:szCs w:val="20"/>
          <w:lang w:eastAsia="pl-PL" w:bidi="ar-SA"/>
        </w:rPr>
        <w:t xml:space="preserve"> A2-s1,d0</w:t>
      </w:r>
    </w:p>
    <w:p w14:paraId="4A27D5D5" w14:textId="77777777" w:rsidR="004E33D2" w:rsidRPr="004E33D2" w:rsidRDefault="004E33D2" w:rsidP="004E33D2">
      <w:pPr>
        <w:widowControl/>
        <w:suppressAutoHyphens w:val="0"/>
        <w:spacing w:after="5" w:line="269" w:lineRule="auto"/>
        <w:ind w:left="426" w:right="46"/>
        <w:contextualSpacing/>
        <w:rPr>
          <w:rFonts w:ascii="Lato Light" w:eastAsia="Arial" w:hAnsi="Lato Light" w:cs="Arial"/>
          <w:color w:val="000000"/>
          <w:kern w:val="0"/>
          <w:sz w:val="22"/>
          <w:szCs w:val="22"/>
          <w:lang w:eastAsia="pl-PL" w:bidi="ar-SA"/>
        </w:rPr>
      </w:pPr>
    </w:p>
    <w:p w14:paraId="75431655" w14:textId="77777777" w:rsidR="004E33D2" w:rsidRPr="004E33D2" w:rsidRDefault="004E33D2" w:rsidP="004E33D2">
      <w:pPr>
        <w:widowControl/>
        <w:numPr>
          <w:ilvl w:val="0"/>
          <w:numId w:val="6"/>
        </w:numPr>
        <w:suppressAutoHyphens w:val="0"/>
        <w:spacing w:after="5" w:line="269" w:lineRule="auto"/>
        <w:ind w:left="426" w:right="46"/>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 xml:space="preserve">Poz. Nr 61 – Przyjęto izolację z wełny mineralnej – brak informacji o rodzaju i grubości izolacji </w:t>
      </w:r>
    </w:p>
    <w:p w14:paraId="29BC9F6F" w14:textId="77777777" w:rsidR="004E33D2" w:rsidRPr="004E33D2" w:rsidRDefault="004E33D2" w:rsidP="004E33D2">
      <w:pPr>
        <w:widowControl/>
        <w:suppressAutoHyphens w:val="0"/>
        <w:spacing w:after="5" w:line="269" w:lineRule="auto"/>
        <w:ind w:left="426" w:right="46"/>
        <w:contextualSpacing/>
        <w:rPr>
          <w:rFonts w:ascii="Lato Light" w:eastAsia="Arial" w:hAnsi="Lato Light" w:cs="Arial"/>
          <w:color w:val="FF0000"/>
          <w:kern w:val="0"/>
          <w:sz w:val="22"/>
          <w:szCs w:val="22"/>
          <w:lang w:eastAsia="pl-PL" w:bidi="ar-SA"/>
        </w:rPr>
      </w:pPr>
      <w:r w:rsidRPr="004E33D2">
        <w:rPr>
          <w:rFonts w:ascii="Lato Light" w:eastAsia="Arial" w:hAnsi="Lato Light" w:cs="Arial"/>
          <w:color w:val="FF0000"/>
          <w:kern w:val="0"/>
          <w:sz w:val="22"/>
          <w:szCs w:val="22"/>
          <w:lang w:eastAsia="pl-PL" w:bidi="ar-SA"/>
        </w:rPr>
        <w:t xml:space="preserve">Wełna mineralna gr. 20 cm o współczynniku przewodzenia ciepła </w:t>
      </w:r>
      <w:r w:rsidRPr="004E33D2">
        <w:rPr>
          <w:rFonts w:ascii="Lato Light" w:eastAsia="Arial" w:hAnsi="Lato Light" w:cs="Arial"/>
          <w:color w:val="FF0000"/>
          <w:kern w:val="0"/>
          <w:sz w:val="22"/>
          <w:szCs w:val="22"/>
          <w:lang w:eastAsia="pl-PL" w:bidi="ar-SA"/>
        </w:rPr>
        <w:sym w:font="Symbol" w:char="F06C"/>
      </w:r>
      <w:r w:rsidRPr="004E33D2">
        <w:rPr>
          <w:rFonts w:ascii="Lato Light" w:eastAsia="Arial" w:hAnsi="Lato Light" w:cs="Arial"/>
          <w:color w:val="FF0000"/>
          <w:kern w:val="0"/>
          <w:sz w:val="22"/>
          <w:szCs w:val="22"/>
          <w:lang w:eastAsia="pl-PL" w:bidi="ar-SA"/>
        </w:rPr>
        <w:t>=0,036 W/m*K.</w:t>
      </w:r>
    </w:p>
    <w:p w14:paraId="443D362C" w14:textId="77777777" w:rsidR="004E33D2" w:rsidRPr="004E33D2" w:rsidRDefault="004E33D2" w:rsidP="004E33D2">
      <w:pPr>
        <w:widowControl/>
        <w:suppressAutoHyphens w:val="0"/>
        <w:spacing w:after="5" w:line="269" w:lineRule="auto"/>
        <w:ind w:left="426" w:right="46"/>
        <w:contextualSpacing/>
        <w:rPr>
          <w:rFonts w:ascii="Lato Light" w:eastAsia="Arial" w:hAnsi="Lato Light" w:cs="Arial"/>
          <w:color w:val="FF0000"/>
          <w:kern w:val="0"/>
          <w:sz w:val="22"/>
          <w:szCs w:val="22"/>
          <w:lang w:eastAsia="pl-PL" w:bidi="ar-SA"/>
        </w:rPr>
      </w:pPr>
    </w:p>
    <w:p w14:paraId="7B540F72" w14:textId="77777777" w:rsidR="004E33D2" w:rsidRPr="004E33D2" w:rsidRDefault="004E33D2" w:rsidP="004E33D2">
      <w:pPr>
        <w:widowControl/>
        <w:numPr>
          <w:ilvl w:val="0"/>
          <w:numId w:val="6"/>
        </w:numPr>
        <w:suppressAutoHyphens w:val="0"/>
        <w:spacing w:after="5" w:line="266" w:lineRule="auto"/>
        <w:ind w:left="426"/>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Poz. Nr 71 – Przyjęto wymianę drzwi w korytarzu i biurze – czy drzwi mają być drewniane (zgodnie z opisem pozycji KNR) czy PVC</w:t>
      </w:r>
    </w:p>
    <w:p w14:paraId="62E183F8" w14:textId="77777777" w:rsidR="004E33D2" w:rsidRPr="004E33D2" w:rsidRDefault="004E33D2" w:rsidP="004E33D2">
      <w:pPr>
        <w:widowControl/>
        <w:suppressAutoHyphens w:val="0"/>
        <w:spacing w:after="5" w:line="266" w:lineRule="auto"/>
        <w:ind w:left="426"/>
        <w:contextualSpacing/>
        <w:rPr>
          <w:rFonts w:ascii="Lato Light" w:eastAsia="Times New Roman" w:hAnsi="Lato Light" w:cs="Arial"/>
          <w:color w:val="FF0000"/>
          <w:kern w:val="0"/>
          <w:sz w:val="22"/>
          <w:szCs w:val="22"/>
          <w:lang w:eastAsia="pl-PL" w:bidi="ar-SA"/>
        </w:rPr>
      </w:pPr>
      <w:r w:rsidRPr="004E33D2">
        <w:rPr>
          <w:rFonts w:ascii="Lato Light" w:eastAsia="Times New Roman" w:hAnsi="Lato Light" w:cs="Arial"/>
          <w:color w:val="FF0000"/>
          <w:kern w:val="0"/>
          <w:sz w:val="22"/>
          <w:szCs w:val="22"/>
          <w:lang w:eastAsia="pl-PL" w:bidi="ar-SA"/>
        </w:rPr>
        <w:t>Należy przyjąć stolarkę z PVC 3-szybowe.</w:t>
      </w:r>
    </w:p>
    <w:p w14:paraId="0090AF2B" w14:textId="77777777" w:rsidR="004E33D2" w:rsidRPr="004E33D2" w:rsidRDefault="004E33D2" w:rsidP="004E33D2">
      <w:pPr>
        <w:widowControl/>
        <w:suppressAutoHyphens w:val="0"/>
        <w:spacing w:after="5" w:line="266" w:lineRule="auto"/>
        <w:ind w:left="426"/>
        <w:contextualSpacing/>
        <w:rPr>
          <w:rFonts w:ascii="Lato Light" w:eastAsia="Arial" w:hAnsi="Lato Light" w:cs="Arial"/>
          <w:color w:val="FF0000"/>
          <w:kern w:val="0"/>
          <w:sz w:val="22"/>
          <w:szCs w:val="22"/>
          <w:lang w:eastAsia="pl-PL" w:bidi="ar-SA"/>
        </w:rPr>
      </w:pPr>
    </w:p>
    <w:p w14:paraId="499CB194" w14:textId="77777777" w:rsidR="004E33D2" w:rsidRPr="004E33D2" w:rsidRDefault="004E33D2" w:rsidP="004E33D2">
      <w:pPr>
        <w:widowControl/>
        <w:suppressAutoHyphens w:val="0"/>
        <w:spacing w:after="5" w:line="266" w:lineRule="auto"/>
        <w:ind w:left="426"/>
        <w:contextualSpacing/>
        <w:rPr>
          <w:rFonts w:ascii="Lato Light" w:eastAsia="Arial" w:hAnsi="Lato Light" w:cs="Arial"/>
          <w:color w:val="FF0000"/>
          <w:kern w:val="0"/>
          <w:sz w:val="22"/>
          <w:szCs w:val="22"/>
          <w:lang w:eastAsia="pl-PL" w:bidi="ar-SA"/>
        </w:rPr>
      </w:pPr>
    </w:p>
    <w:p w14:paraId="1B555402" w14:textId="77777777" w:rsidR="004E33D2" w:rsidRPr="004E33D2" w:rsidRDefault="004E33D2" w:rsidP="004E33D2">
      <w:pPr>
        <w:widowControl/>
        <w:suppressAutoHyphens w:val="0"/>
        <w:spacing w:after="5" w:line="266" w:lineRule="auto"/>
        <w:ind w:left="426"/>
        <w:contextualSpacing/>
        <w:rPr>
          <w:rFonts w:ascii="Lato Light" w:eastAsia="Arial" w:hAnsi="Lato Light" w:cs="Arial"/>
          <w:color w:val="FF0000"/>
          <w:kern w:val="0"/>
          <w:sz w:val="22"/>
          <w:szCs w:val="22"/>
          <w:lang w:eastAsia="pl-PL" w:bidi="ar-SA"/>
        </w:rPr>
      </w:pPr>
    </w:p>
    <w:p w14:paraId="33849C7B" w14:textId="77777777" w:rsidR="004E33D2" w:rsidRPr="004E33D2" w:rsidRDefault="004E33D2" w:rsidP="004E33D2">
      <w:pPr>
        <w:widowControl/>
        <w:suppressAutoHyphens w:val="0"/>
        <w:spacing w:after="5" w:line="266" w:lineRule="auto"/>
        <w:ind w:left="426"/>
        <w:contextualSpacing/>
        <w:rPr>
          <w:rFonts w:ascii="Lato Light" w:eastAsia="Arial" w:hAnsi="Lato Light" w:cs="Arial"/>
          <w:color w:val="FF0000"/>
          <w:kern w:val="0"/>
          <w:sz w:val="22"/>
          <w:szCs w:val="22"/>
          <w:lang w:eastAsia="pl-PL" w:bidi="ar-SA"/>
        </w:rPr>
      </w:pPr>
    </w:p>
    <w:p w14:paraId="0173E6AA" w14:textId="77777777" w:rsidR="004E33D2" w:rsidRPr="004E33D2" w:rsidRDefault="004E33D2" w:rsidP="004E33D2">
      <w:pPr>
        <w:widowControl/>
        <w:suppressAutoHyphens w:val="0"/>
        <w:spacing w:after="5" w:line="266" w:lineRule="auto"/>
        <w:ind w:left="426"/>
        <w:contextualSpacing/>
        <w:rPr>
          <w:rFonts w:ascii="Lato Light" w:eastAsia="Arial" w:hAnsi="Lato Light" w:cs="Arial"/>
          <w:color w:val="FF0000"/>
          <w:kern w:val="0"/>
          <w:sz w:val="22"/>
          <w:szCs w:val="22"/>
          <w:lang w:eastAsia="pl-PL" w:bidi="ar-SA"/>
        </w:rPr>
      </w:pPr>
    </w:p>
    <w:p w14:paraId="5664C247" w14:textId="77777777" w:rsidR="004E33D2" w:rsidRPr="004E33D2" w:rsidRDefault="004E33D2" w:rsidP="004E33D2">
      <w:pPr>
        <w:widowControl/>
        <w:numPr>
          <w:ilvl w:val="0"/>
          <w:numId w:val="6"/>
        </w:numPr>
        <w:suppressAutoHyphens w:val="0"/>
        <w:spacing w:after="5" w:line="266" w:lineRule="auto"/>
        <w:ind w:left="426"/>
        <w:contextualSpacing/>
        <w:rPr>
          <w:rFonts w:ascii="Lato Light" w:eastAsia="Arial" w:hAnsi="Lato Light" w:cs="Arial"/>
          <w:color w:val="000000"/>
          <w:kern w:val="0"/>
          <w:sz w:val="22"/>
          <w:szCs w:val="22"/>
          <w:lang w:eastAsia="pl-PL" w:bidi="ar-SA"/>
        </w:rPr>
      </w:pPr>
      <w:r w:rsidRPr="004E33D2">
        <w:rPr>
          <w:rFonts w:ascii="Lato Light" w:eastAsia="Times New Roman" w:hAnsi="Lato Light" w:cs="Arial"/>
          <w:color w:val="000000"/>
          <w:kern w:val="0"/>
          <w:sz w:val="22"/>
          <w:szCs w:val="22"/>
          <w:lang w:eastAsia="pl-PL" w:bidi="ar-SA"/>
        </w:rPr>
        <w:t xml:space="preserve">Poz. Nr 75, 76, 77 dotyczą ościeżnic i skrzydeł drzwiowych drewnianych – wg opisu drzwi mają być PVC. </w:t>
      </w:r>
    </w:p>
    <w:p w14:paraId="727DF24F" w14:textId="77777777" w:rsidR="004E33D2" w:rsidRPr="004E33D2" w:rsidRDefault="004E33D2" w:rsidP="004E33D2">
      <w:pPr>
        <w:widowControl/>
        <w:suppressAutoHyphens w:val="0"/>
        <w:spacing w:after="5" w:line="266" w:lineRule="auto"/>
        <w:ind w:left="426"/>
        <w:contextualSpacing/>
        <w:rPr>
          <w:rFonts w:ascii="Lato Light" w:eastAsia="Times New Roman" w:hAnsi="Lato Light" w:cs="Arial"/>
          <w:color w:val="FF0000"/>
          <w:kern w:val="0"/>
          <w:sz w:val="22"/>
          <w:szCs w:val="22"/>
          <w:lang w:eastAsia="pl-PL" w:bidi="ar-SA"/>
        </w:rPr>
      </w:pPr>
      <w:r w:rsidRPr="004E33D2">
        <w:rPr>
          <w:rFonts w:ascii="Lato Light" w:eastAsia="Times New Roman" w:hAnsi="Lato Light" w:cs="Arial"/>
          <w:color w:val="FF0000"/>
          <w:kern w:val="0"/>
          <w:sz w:val="22"/>
          <w:szCs w:val="22"/>
          <w:lang w:eastAsia="pl-PL" w:bidi="ar-SA"/>
        </w:rPr>
        <w:t>Należy przyjąć stolarkę z PVC.</w:t>
      </w:r>
    </w:p>
    <w:p w14:paraId="64C5C82B" w14:textId="77777777" w:rsidR="004E33D2" w:rsidRPr="004E33D2" w:rsidRDefault="004E33D2" w:rsidP="004E33D2">
      <w:pPr>
        <w:widowControl/>
        <w:suppressAutoHyphens w:val="0"/>
        <w:spacing w:after="5" w:line="266" w:lineRule="auto"/>
        <w:ind w:left="426"/>
        <w:contextualSpacing/>
        <w:rPr>
          <w:rFonts w:ascii="Lato Light" w:eastAsia="Times New Roman" w:hAnsi="Lato Light" w:cs="Arial"/>
          <w:color w:val="FF0000"/>
          <w:kern w:val="0"/>
          <w:sz w:val="22"/>
          <w:szCs w:val="22"/>
          <w:lang w:eastAsia="pl-PL" w:bidi="ar-SA"/>
        </w:rPr>
      </w:pPr>
    </w:p>
    <w:p w14:paraId="215750F8" w14:textId="77777777" w:rsidR="005223C3" w:rsidRP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p>
    <w:p w14:paraId="2DCA0459" w14:textId="77777777" w:rsidR="005223C3" w:rsidRPr="005223C3" w:rsidRDefault="005223C3" w:rsidP="005223C3">
      <w:pPr>
        <w:widowControl/>
        <w:suppressAutoHyphens w:val="0"/>
        <w:spacing w:after="24" w:line="249" w:lineRule="auto"/>
        <w:ind w:left="370" w:hanging="370"/>
        <w:jc w:val="both"/>
        <w:rPr>
          <w:rFonts w:ascii="Lato Light" w:eastAsia="Calibri" w:hAnsi="Lato Light" w:cs="Calibri"/>
          <w:color w:val="000000" w:themeColor="text1"/>
          <w:kern w:val="0"/>
          <w:sz w:val="22"/>
          <w:szCs w:val="22"/>
          <w:lang w:eastAsia="pl-PL" w:bidi="ar-SA"/>
        </w:rPr>
      </w:pPr>
    </w:p>
    <w:p w14:paraId="186325D4" w14:textId="77777777" w:rsidR="005223C3" w:rsidRPr="004464E9" w:rsidRDefault="005223C3" w:rsidP="00E020BA">
      <w:pPr>
        <w:jc w:val="both"/>
        <w:rPr>
          <w:rFonts w:ascii="Lato Light" w:hAnsi="Lato Light" w:cs="Arial"/>
          <w:color w:val="000000" w:themeColor="text1"/>
          <w:sz w:val="22"/>
          <w:szCs w:val="22"/>
        </w:rPr>
      </w:pPr>
    </w:p>
    <w:p w14:paraId="34022501" w14:textId="37C45A18" w:rsidR="00DE5C1E" w:rsidRPr="004464E9" w:rsidRDefault="00DE5C1E" w:rsidP="005709E3">
      <w:pPr>
        <w:shd w:val="clear" w:color="auto" w:fill="FFFFFF"/>
        <w:tabs>
          <w:tab w:val="left" w:pos="3013"/>
          <w:tab w:val="left" w:pos="3470"/>
        </w:tabs>
        <w:spacing w:line="0" w:lineRule="atLeast"/>
        <w:ind w:left="10"/>
        <w:jc w:val="both"/>
        <w:rPr>
          <w:rFonts w:ascii="Lato Light" w:hAnsi="Lato Light" w:cs="Arial"/>
          <w:bCs/>
          <w:color w:val="000000" w:themeColor="text1"/>
          <w:sz w:val="22"/>
          <w:szCs w:val="22"/>
        </w:rPr>
      </w:pPr>
    </w:p>
    <w:sectPr w:rsidR="00DE5C1E" w:rsidRPr="004464E9">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CAF9" w14:textId="77777777" w:rsidR="00C65F42" w:rsidRDefault="00C65F42" w:rsidP="00DE5C1E">
      <w:r>
        <w:separator/>
      </w:r>
    </w:p>
  </w:endnote>
  <w:endnote w:type="continuationSeparator" w:id="0">
    <w:p w14:paraId="66A658AB" w14:textId="77777777" w:rsidR="00C65F42" w:rsidRDefault="00C65F42" w:rsidP="00DE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Lato Light">
    <w:panose1 w:val="020F0502020204030203"/>
    <w:charset w:val="EE"/>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F251" w14:textId="77777777" w:rsidR="00D61338" w:rsidRDefault="00D61338">
    <w:pPr>
      <w:spacing w:after="73" w:line="241" w:lineRule="auto"/>
      <w:ind w:left="2364" w:right="2501"/>
      <w:jc w:val="center"/>
    </w:pPr>
    <w:r>
      <w:rPr>
        <w:noProof/>
        <w:sz w:val="22"/>
      </w:rPr>
      <mc:AlternateContent>
        <mc:Choice Requires="wpg">
          <w:drawing>
            <wp:anchor distT="0" distB="0" distL="114300" distR="114300" simplePos="0" relativeHeight="251659264" behindDoc="0" locked="0" layoutInCell="1" allowOverlap="1" wp14:anchorId="0D78A866" wp14:editId="68E1073A">
              <wp:simplePos x="0" y="0"/>
              <wp:positionH relativeFrom="page">
                <wp:posOffset>762000</wp:posOffset>
              </wp:positionH>
              <wp:positionV relativeFrom="page">
                <wp:posOffset>9930382</wp:posOffset>
              </wp:positionV>
              <wp:extent cx="6036564" cy="15240"/>
              <wp:effectExtent l="0" t="0" r="0" b="0"/>
              <wp:wrapSquare wrapText="bothSides"/>
              <wp:docPr id="89080" name="Group 89080"/>
              <wp:cNvGraphicFramePr/>
              <a:graphic xmlns:a="http://schemas.openxmlformats.org/drawingml/2006/main">
                <a:graphicData uri="http://schemas.microsoft.com/office/word/2010/wordprocessingGroup">
                  <wpg:wgp>
                    <wpg:cNvGrpSpPr/>
                    <wpg:grpSpPr>
                      <a:xfrm>
                        <a:off x="0" y="0"/>
                        <a:ext cx="6036564" cy="15240"/>
                        <a:chOff x="0" y="0"/>
                        <a:chExt cx="6036564" cy="15240"/>
                      </a:xfrm>
                    </wpg:grpSpPr>
                    <wps:wsp>
                      <wps:cNvPr id="92486" name="Shape 92486"/>
                      <wps:cNvSpPr/>
                      <wps:spPr>
                        <a:xfrm>
                          <a:off x="0" y="0"/>
                          <a:ext cx="6036564" cy="15240"/>
                        </a:xfrm>
                        <a:custGeom>
                          <a:avLst/>
                          <a:gdLst/>
                          <a:ahLst/>
                          <a:cxnLst/>
                          <a:rect l="0" t="0" r="0" b="0"/>
                          <a:pathLst>
                            <a:path w="6036564" h="15240">
                              <a:moveTo>
                                <a:pt x="0" y="0"/>
                              </a:moveTo>
                              <a:lnTo>
                                <a:pt x="6036564" y="0"/>
                              </a:lnTo>
                              <a:lnTo>
                                <a:pt x="6036564" y="15240"/>
                              </a:lnTo>
                              <a:lnTo>
                                <a:pt x="0" y="15240"/>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g:wgp>
                </a:graphicData>
              </a:graphic>
            </wp:anchor>
          </w:drawing>
        </mc:Choice>
        <mc:Fallback>
          <w:pict>
            <v:group w14:anchorId="502E3E63" id="Group 89080" o:spid="_x0000_s1026" style="position:absolute;margin-left:60pt;margin-top:781.9pt;width:475.3pt;height:1.2pt;z-index:251659264;mso-position-horizontal-relative:page;mso-position-vertical-relative:page" coordsize="6036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">
              <v:shape id="Shape 92486" o:spid="_x0000_s1027" style="position:absolute;width:60365;height:152;visibility:visible;mso-wrap-style:square;v-text-anchor:top" coordsize="60365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" path="m,l6036564,r,15240l,15240,,e" fillcolor="#8eb4e3" stroked="f" strokeweight="0">
                <v:stroke miterlimit="83231f" joinstyle="miter"/>
                <v:path arrowok="t" textboxrect="0,0,6036564,15240"/>
              </v:shape>
              <w10:wrap type="square" anchorx="page" anchory="page"/>
            </v:group>
          </w:pict>
        </mc:Fallback>
      </mc:AlternateContent>
    </w:r>
    <w:r>
      <w:rPr>
        <w:rFonts w:ascii="Calibri" w:eastAsia="Calibri" w:hAnsi="Calibri" w:cs="Calibri"/>
        <w:b/>
        <w:color w:val="548ED4"/>
        <w:sz w:val="18"/>
      </w:rPr>
      <w:t xml:space="preserve">PRACOWNIA PROJEKTOWA KORZONEK KONSTRUKCJE </w:t>
    </w:r>
    <w:r>
      <w:rPr>
        <w:rFonts w:ascii="Calibri" w:eastAsia="Calibri" w:hAnsi="Calibri" w:cs="Calibri"/>
        <w:i/>
        <w:color w:val="548ED4"/>
        <w:sz w:val="18"/>
      </w:rPr>
      <w:t xml:space="preserve">NIP: 581-187-73-89   REGON: 221138204 </w:t>
    </w:r>
  </w:p>
  <w:p w14:paraId="5B85053C" w14:textId="77777777" w:rsidR="00D61338" w:rsidRDefault="00D61338">
    <w:pPr>
      <w:tabs>
        <w:tab w:val="center" w:pos="4537"/>
        <w:tab w:val="right" w:pos="9247"/>
      </w:tabs>
      <w:spacing w:line="259" w:lineRule="auto"/>
    </w:pPr>
    <w:r>
      <w:rPr>
        <w:rFonts w:ascii="Calibri" w:eastAsia="Calibri" w:hAnsi="Calibri" w:cs="Calibri"/>
        <w:i/>
        <w:color w:val="548ED4"/>
        <w:sz w:val="18"/>
      </w:rPr>
      <w:t xml:space="preserve"> </w:t>
    </w:r>
    <w:r>
      <w:rPr>
        <w:rFonts w:ascii="Calibri" w:eastAsia="Calibri" w:hAnsi="Calibri" w:cs="Calibri"/>
        <w:i/>
        <w:color w:val="548ED4"/>
        <w:sz w:val="18"/>
      </w:rPr>
      <w:tab/>
      <w:t>nr konta: 30 1500 1403 1014 0011 2594 000</w:t>
    </w:r>
    <w:r>
      <w:rPr>
        <w:sz w:val="18"/>
      </w:rPr>
      <w:t xml:space="preserve"> </w:t>
    </w:r>
    <w:r>
      <w:rPr>
        <w:sz w:val="18"/>
      </w:rPr>
      <w:tab/>
      <w:t xml:space="preserve">Strona </w:t>
    </w:r>
    <w:r>
      <w:fldChar w:fldCharType="begin"/>
    </w:r>
    <w:r>
      <w:instrText xml:space="preserve"> PAGE   \* MERGEFORMAT </w:instrText>
    </w:r>
    <w:r>
      <w:fldChar w:fldCharType="separate"/>
    </w:r>
    <w:r>
      <w:rPr>
        <w:sz w:val="20"/>
      </w:rPr>
      <w:t>1</w:t>
    </w:r>
    <w:r>
      <w:rPr>
        <w:sz w:val="20"/>
      </w:rPr>
      <w:fldChar w:fldCharType="end"/>
    </w:r>
    <w:r>
      <w:rPr>
        <w:rFonts w:ascii="Cambria" w:eastAsia="Cambria" w:hAnsi="Cambria" w:cs="Cambria"/>
        <w:sz w:val="20"/>
      </w:rPr>
      <w:t xml:space="preserve"> </w:t>
    </w:r>
  </w:p>
  <w:p w14:paraId="1926C543" w14:textId="77777777" w:rsidR="00D61338" w:rsidRDefault="00D61338">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8560987"/>
      <w:docPartObj>
        <w:docPartGallery w:val="Page Numbers (Bottom of Page)"/>
        <w:docPartUnique/>
      </w:docPartObj>
    </w:sdtPr>
    <w:sdtEndPr/>
    <w:sdtContent>
      <w:p w14:paraId="6845DCEF" w14:textId="4CE27795" w:rsidR="005165FE" w:rsidRDefault="005165F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8A1CF99" w14:textId="0CCB248D" w:rsidR="00D61338" w:rsidRDefault="00D61338">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FB5F" w14:textId="77777777" w:rsidR="00D61338" w:rsidRDefault="00D61338">
    <w:pPr>
      <w:spacing w:after="73" w:line="241" w:lineRule="auto"/>
      <w:ind w:left="2364" w:right="2501"/>
      <w:jc w:val="center"/>
    </w:pPr>
    <w:r>
      <w:rPr>
        <w:noProof/>
        <w:sz w:val="22"/>
      </w:rPr>
      <mc:AlternateContent>
        <mc:Choice Requires="wpg">
          <w:drawing>
            <wp:anchor distT="0" distB="0" distL="114300" distR="114300" simplePos="0" relativeHeight="251661312" behindDoc="0" locked="0" layoutInCell="1" allowOverlap="1" wp14:anchorId="40EFD98E" wp14:editId="4C7A0303">
              <wp:simplePos x="0" y="0"/>
              <wp:positionH relativeFrom="page">
                <wp:posOffset>762000</wp:posOffset>
              </wp:positionH>
              <wp:positionV relativeFrom="page">
                <wp:posOffset>9930382</wp:posOffset>
              </wp:positionV>
              <wp:extent cx="6036564" cy="15240"/>
              <wp:effectExtent l="0" t="0" r="0" b="0"/>
              <wp:wrapSquare wrapText="bothSides"/>
              <wp:docPr id="89034" name="Group 89034"/>
              <wp:cNvGraphicFramePr/>
              <a:graphic xmlns:a="http://schemas.openxmlformats.org/drawingml/2006/main">
                <a:graphicData uri="http://schemas.microsoft.com/office/word/2010/wordprocessingGroup">
                  <wpg:wgp>
                    <wpg:cNvGrpSpPr/>
                    <wpg:grpSpPr>
                      <a:xfrm>
                        <a:off x="0" y="0"/>
                        <a:ext cx="6036564" cy="15240"/>
                        <a:chOff x="0" y="0"/>
                        <a:chExt cx="6036564" cy="15240"/>
                      </a:xfrm>
                    </wpg:grpSpPr>
                    <wps:wsp>
                      <wps:cNvPr id="92482" name="Shape 92482"/>
                      <wps:cNvSpPr/>
                      <wps:spPr>
                        <a:xfrm>
                          <a:off x="0" y="0"/>
                          <a:ext cx="6036564" cy="15240"/>
                        </a:xfrm>
                        <a:custGeom>
                          <a:avLst/>
                          <a:gdLst/>
                          <a:ahLst/>
                          <a:cxnLst/>
                          <a:rect l="0" t="0" r="0" b="0"/>
                          <a:pathLst>
                            <a:path w="6036564" h="15240">
                              <a:moveTo>
                                <a:pt x="0" y="0"/>
                              </a:moveTo>
                              <a:lnTo>
                                <a:pt x="6036564" y="0"/>
                              </a:lnTo>
                              <a:lnTo>
                                <a:pt x="6036564" y="15240"/>
                              </a:lnTo>
                              <a:lnTo>
                                <a:pt x="0" y="15240"/>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g:wgp>
                </a:graphicData>
              </a:graphic>
            </wp:anchor>
          </w:drawing>
        </mc:Choice>
        <mc:Fallback>
          <w:pict>
            <v:group w14:anchorId="12117442" id="Group 89034" o:spid="_x0000_s1026" style="position:absolute;margin-left:60pt;margin-top:781.9pt;width:475.3pt;height:1.2pt;z-index:251661312;mso-position-horizontal-relative:page;mso-position-vertical-relative:page" coordsize="6036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">
              <v:shape id="Shape 92482" o:spid="_x0000_s1027" style="position:absolute;width:60365;height:152;visibility:visible;mso-wrap-style:square;v-text-anchor:top" coordsize="60365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" path="m,l6036564,r,15240l,15240,,e" fillcolor="#8eb4e3" stroked="f" strokeweight="0">
                <v:stroke miterlimit="83231f" joinstyle="miter"/>
                <v:path arrowok="t" textboxrect="0,0,6036564,15240"/>
              </v:shape>
              <w10:wrap type="square" anchorx="page" anchory="page"/>
            </v:group>
          </w:pict>
        </mc:Fallback>
      </mc:AlternateContent>
    </w:r>
    <w:r>
      <w:rPr>
        <w:rFonts w:ascii="Calibri" w:eastAsia="Calibri" w:hAnsi="Calibri" w:cs="Calibri"/>
        <w:b/>
        <w:color w:val="548ED4"/>
        <w:sz w:val="18"/>
      </w:rPr>
      <w:t xml:space="preserve">PRACOWNIA PROJEKTOWA KORZONEK KONSTRUKCJE </w:t>
    </w:r>
    <w:r>
      <w:rPr>
        <w:rFonts w:ascii="Calibri" w:eastAsia="Calibri" w:hAnsi="Calibri" w:cs="Calibri"/>
        <w:i/>
        <w:color w:val="548ED4"/>
        <w:sz w:val="18"/>
      </w:rPr>
      <w:t xml:space="preserve">NIP: 581-187-73-89   REGON: 221138204 </w:t>
    </w:r>
  </w:p>
  <w:p w14:paraId="4CAB2FC6" w14:textId="77777777" w:rsidR="00D61338" w:rsidRDefault="00D61338">
    <w:pPr>
      <w:tabs>
        <w:tab w:val="center" w:pos="4537"/>
        <w:tab w:val="right" w:pos="9247"/>
      </w:tabs>
      <w:spacing w:line="259" w:lineRule="auto"/>
    </w:pPr>
    <w:r>
      <w:rPr>
        <w:rFonts w:ascii="Calibri" w:eastAsia="Calibri" w:hAnsi="Calibri" w:cs="Calibri"/>
        <w:i/>
        <w:color w:val="548ED4"/>
        <w:sz w:val="18"/>
      </w:rPr>
      <w:t xml:space="preserve"> </w:t>
    </w:r>
    <w:r>
      <w:rPr>
        <w:rFonts w:ascii="Calibri" w:eastAsia="Calibri" w:hAnsi="Calibri" w:cs="Calibri"/>
        <w:i/>
        <w:color w:val="548ED4"/>
        <w:sz w:val="18"/>
      </w:rPr>
      <w:tab/>
      <w:t>nr konta: 30 1500 1403 1014 0011 2594 000</w:t>
    </w:r>
    <w:r>
      <w:rPr>
        <w:sz w:val="18"/>
      </w:rPr>
      <w:t xml:space="preserve"> </w:t>
    </w:r>
    <w:r>
      <w:rPr>
        <w:sz w:val="18"/>
      </w:rPr>
      <w:tab/>
      <w:t xml:space="preserve">Strona </w:t>
    </w:r>
    <w:r>
      <w:fldChar w:fldCharType="begin"/>
    </w:r>
    <w:r>
      <w:instrText xml:space="preserve"> PAGE   \* MERGEFORMAT </w:instrText>
    </w:r>
    <w:r>
      <w:fldChar w:fldCharType="separate"/>
    </w:r>
    <w:r>
      <w:rPr>
        <w:sz w:val="20"/>
      </w:rPr>
      <w:t>1</w:t>
    </w:r>
    <w:r>
      <w:rPr>
        <w:sz w:val="20"/>
      </w:rPr>
      <w:fldChar w:fldCharType="end"/>
    </w:r>
    <w:r>
      <w:rPr>
        <w:rFonts w:ascii="Cambria" w:eastAsia="Cambria" w:hAnsi="Cambria" w:cs="Cambria"/>
        <w:sz w:val="20"/>
      </w:rPr>
      <w:t xml:space="preserve"> </w:t>
    </w:r>
  </w:p>
  <w:p w14:paraId="5E549B9D" w14:textId="77777777" w:rsidR="00D61338" w:rsidRDefault="00D61338">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0EB4" w14:textId="77777777" w:rsidR="00C65F42" w:rsidRDefault="00C65F42" w:rsidP="00DE5C1E">
      <w:r>
        <w:separator/>
      </w:r>
    </w:p>
  </w:footnote>
  <w:footnote w:type="continuationSeparator" w:id="0">
    <w:p w14:paraId="4AEB0575" w14:textId="77777777" w:rsidR="00C65F42" w:rsidRDefault="00C65F42" w:rsidP="00DE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FE8"/>
    <w:multiLevelType w:val="hybridMultilevel"/>
    <w:tmpl w:val="8A068872"/>
    <w:lvl w:ilvl="0" w:tplc="F46A4EB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231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AC2F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46A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A41A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4A20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7491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9C76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52FF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24060"/>
    <w:multiLevelType w:val="hybridMultilevel"/>
    <w:tmpl w:val="BB0C2D16"/>
    <w:lvl w:ilvl="0" w:tplc="2D36CAB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FC12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EFF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90F1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2EF6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5AAD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8444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B2DF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FAA4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45679A"/>
    <w:multiLevelType w:val="hybridMultilevel"/>
    <w:tmpl w:val="AEA2036C"/>
    <w:lvl w:ilvl="0" w:tplc="A2EE2D1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3A42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8849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069C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C654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9897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2D1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AE15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05B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CC7929"/>
    <w:multiLevelType w:val="hybridMultilevel"/>
    <w:tmpl w:val="2DF09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A91E41"/>
    <w:multiLevelType w:val="hybridMultilevel"/>
    <w:tmpl w:val="1CADF7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4702071"/>
    <w:multiLevelType w:val="hybridMultilevel"/>
    <w:tmpl w:val="83524924"/>
    <w:lvl w:ilvl="0" w:tplc="2542B93A">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EEDC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485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10F9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650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B090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FCC3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83F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27B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E"/>
    <w:rsid w:val="00011177"/>
    <w:rsid w:val="00017CDA"/>
    <w:rsid w:val="00092E36"/>
    <w:rsid w:val="000A1416"/>
    <w:rsid w:val="001872EC"/>
    <w:rsid w:val="00187556"/>
    <w:rsid w:val="00192E55"/>
    <w:rsid w:val="001D5B6B"/>
    <w:rsid w:val="00224027"/>
    <w:rsid w:val="00246D80"/>
    <w:rsid w:val="0026090D"/>
    <w:rsid w:val="002627E7"/>
    <w:rsid w:val="002650DD"/>
    <w:rsid w:val="00270BE2"/>
    <w:rsid w:val="002E43CA"/>
    <w:rsid w:val="002F1B37"/>
    <w:rsid w:val="003259FF"/>
    <w:rsid w:val="003359E2"/>
    <w:rsid w:val="003E00DC"/>
    <w:rsid w:val="00424227"/>
    <w:rsid w:val="004464E9"/>
    <w:rsid w:val="004B4359"/>
    <w:rsid w:val="004E33D2"/>
    <w:rsid w:val="00503D45"/>
    <w:rsid w:val="005165FE"/>
    <w:rsid w:val="005223C3"/>
    <w:rsid w:val="005709E3"/>
    <w:rsid w:val="0059172B"/>
    <w:rsid w:val="005E0FB1"/>
    <w:rsid w:val="005F10EE"/>
    <w:rsid w:val="00623C59"/>
    <w:rsid w:val="006406F3"/>
    <w:rsid w:val="007076D7"/>
    <w:rsid w:val="00742DFC"/>
    <w:rsid w:val="007760CB"/>
    <w:rsid w:val="00784014"/>
    <w:rsid w:val="008152F7"/>
    <w:rsid w:val="00837077"/>
    <w:rsid w:val="008418C7"/>
    <w:rsid w:val="008612EE"/>
    <w:rsid w:val="008979FC"/>
    <w:rsid w:val="008A0E8F"/>
    <w:rsid w:val="008F5425"/>
    <w:rsid w:val="0090142B"/>
    <w:rsid w:val="0096191A"/>
    <w:rsid w:val="00962343"/>
    <w:rsid w:val="0099062E"/>
    <w:rsid w:val="009E367C"/>
    <w:rsid w:val="009F6A60"/>
    <w:rsid w:val="00A500E7"/>
    <w:rsid w:val="00AB2EF2"/>
    <w:rsid w:val="00AB7688"/>
    <w:rsid w:val="00BD049A"/>
    <w:rsid w:val="00BE5E33"/>
    <w:rsid w:val="00C06FCE"/>
    <w:rsid w:val="00C65F42"/>
    <w:rsid w:val="00CB3F2B"/>
    <w:rsid w:val="00CD63DE"/>
    <w:rsid w:val="00D61338"/>
    <w:rsid w:val="00D94112"/>
    <w:rsid w:val="00DE136B"/>
    <w:rsid w:val="00DE5C1E"/>
    <w:rsid w:val="00DF048D"/>
    <w:rsid w:val="00DF13EA"/>
    <w:rsid w:val="00E020BA"/>
    <w:rsid w:val="00E023DC"/>
    <w:rsid w:val="00E8109B"/>
    <w:rsid w:val="00E84B78"/>
    <w:rsid w:val="00E92BBF"/>
    <w:rsid w:val="00EB04B8"/>
    <w:rsid w:val="00EF1120"/>
    <w:rsid w:val="00EF24AB"/>
    <w:rsid w:val="00F113E1"/>
    <w:rsid w:val="00F43C98"/>
    <w:rsid w:val="00F64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8EA"/>
  <w15:docId w15:val="{7CB19D44-2F0E-47AF-AA95-5CBA07E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0BA"/>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DE5C1E"/>
  </w:style>
  <w:style w:type="paragraph" w:styleId="Stopka">
    <w:name w:val="footer"/>
    <w:basedOn w:val="Normalny"/>
    <w:link w:val="StopkaZnak"/>
    <w:uiPriority w:val="99"/>
    <w:unhideWhenUsed/>
    <w:rsid w:val="00DE5C1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DE5C1E"/>
  </w:style>
  <w:style w:type="paragraph" w:styleId="NormalnyWeb">
    <w:name w:val="Normal (Web)"/>
    <w:basedOn w:val="Normalny"/>
    <w:uiPriority w:val="99"/>
    <w:semiHidden/>
    <w:unhideWhenUsed/>
    <w:rsid w:val="000A1416"/>
    <w:pPr>
      <w:widowControl/>
      <w:suppressAutoHyphens w:val="0"/>
      <w:spacing w:before="100" w:beforeAutospacing="1" w:after="100" w:afterAutospacing="1"/>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011177"/>
    <w:rPr>
      <w:sz w:val="16"/>
      <w:szCs w:val="16"/>
    </w:rPr>
  </w:style>
  <w:style w:type="paragraph" w:styleId="Tekstkomentarza">
    <w:name w:val="annotation text"/>
    <w:basedOn w:val="Normalny"/>
    <w:link w:val="TekstkomentarzaZnak"/>
    <w:uiPriority w:val="99"/>
    <w:semiHidden/>
    <w:unhideWhenUsed/>
    <w:rsid w:val="00011177"/>
    <w:rPr>
      <w:sz w:val="20"/>
      <w:szCs w:val="18"/>
    </w:rPr>
  </w:style>
  <w:style w:type="character" w:customStyle="1" w:styleId="TekstkomentarzaZnak">
    <w:name w:val="Tekst komentarza Znak"/>
    <w:basedOn w:val="Domylnaczcionkaakapitu"/>
    <w:link w:val="Tekstkomentarza"/>
    <w:uiPriority w:val="99"/>
    <w:semiHidden/>
    <w:rsid w:val="00011177"/>
    <w:rPr>
      <w:rFonts w:ascii="Times New Roman" w:eastAsia="Arial Unicode MS"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11177"/>
    <w:rPr>
      <w:b/>
      <w:bCs/>
    </w:rPr>
  </w:style>
  <w:style w:type="character" w:customStyle="1" w:styleId="TematkomentarzaZnak">
    <w:name w:val="Temat komentarza Znak"/>
    <w:basedOn w:val="TekstkomentarzaZnak"/>
    <w:link w:val="Tematkomentarza"/>
    <w:uiPriority w:val="99"/>
    <w:semiHidden/>
    <w:rsid w:val="00011177"/>
    <w:rPr>
      <w:rFonts w:ascii="Times New Roman" w:eastAsia="Arial Unicode MS" w:hAnsi="Times New Roman" w:cs="Mangal"/>
      <w:b/>
      <w:bCs/>
      <w:kern w:val="1"/>
      <w:sz w:val="20"/>
      <w:szCs w:val="18"/>
      <w:lang w:eastAsia="hi-IN" w:bidi="hi-IN"/>
    </w:rPr>
  </w:style>
  <w:style w:type="paragraph" w:customStyle="1" w:styleId="Default">
    <w:name w:val="Default"/>
    <w:rsid w:val="003E00D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F10EE"/>
    <w:pPr>
      <w:ind w:left="720"/>
      <w:contextualSpacing/>
    </w:pPr>
    <w:rPr>
      <w:szCs w:val="21"/>
    </w:rPr>
  </w:style>
  <w:style w:type="table" w:customStyle="1" w:styleId="TableGrid">
    <w:name w:val="TableGrid"/>
    <w:rsid w:val="00D6133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3982-3FE2-48A2-8501-EE910A7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3349</Words>
  <Characters>20097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Beatak2</dc:creator>
  <cp:lastModifiedBy>MagdaC</cp:lastModifiedBy>
  <cp:revision>2</cp:revision>
  <cp:lastPrinted>2021-06-30T11:51:00Z</cp:lastPrinted>
  <dcterms:created xsi:type="dcterms:W3CDTF">2021-10-08T10:16:00Z</dcterms:created>
  <dcterms:modified xsi:type="dcterms:W3CDTF">2021-10-08T10:16:00Z</dcterms:modified>
</cp:coreProperties>
</file>