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BA3C" w14:textId="4B72C40A" w:rsidR="007E06D6" w:rsidRPr="003F287F" w:rsidRDefault="007E06D6" w:rsidP="007E06D6">
      <w:pPr>
        <w:tabs>
          <w:tab w:val="left" w:pos="632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F287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1A do SWZ</w:t>
      </w:r>
    </w:p>
    <w:p w14:paraId="0B5A4F10" w14:textId="28C55554" w:rsidR="007E06D6" w:rsidRPr="003F287F" w:rsidRDefault="003F287F" w:rsidP="007E06D6">
      <w:pPr>
        <w:tabs>
          <w:tab w:val="left" w:pos="-76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287F">
        <w:rPr>
          <w:rFonts w:ascii="Times New Roman" w:hAnsi="Times New Roman" w:cs="Times New Roman"/>
          <w:b/>
          <w:bCs/>
          <w:sz w:val="24"/>
          <w:szCs w:val="24"/>
        </w:rPr>
        <w:t>Nr postępowania 149/2022/TP/DZP</w:t>
      </w:r>
    </w:p>
    <w:p w14:paraId="34A1C343" w14:textId="77777777" w:rsidR="007E06D6" w:rsidRDefault="007E06D6" w:rsidP="00DB4207">
      <w:pPr>
        <w:tabs>
          <w:tab w:val="left" w:pos="-7655"/>
        </w:tabs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6991950E" w14:textId="4F65E341" w:rsidR="00DB4207" w:rsidRDefault="00DB4207" w:rsidP="00DB4207">
      <w:pPr>
        <w:tabs>
          <w:tab w:val="left" w:pos="-7655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11025E9" w14:textId="6C770EC7" w:rsidR="00DB4207" w:rsidRDefault="007E06D6" w:rsidP="007E06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65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Dotyczy postępowania </w:t>
      </w:r>
      <w:r w:rsidRPr="000657BE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publicznego realizowanego w trybie podstawowym </w:t>
      </w:r>
      <w:proofErr w:type="spellStart"/>
      <w:r w:rsidRPr="000657BE">
        <w:rPr>
          <w:rFonts w:ascii="Times New Roman" w:hAnsi="Times New Roman" w:cs="Times New Roman"/>
          <w:color w:val="000000"/>
          <w:sz w:val="24"/>
          <w:szCs w:val="24"/>
        </w:rPr>
        <w:t>pt</w:t>
      </w:r>
      <w:proofErr w:type="spellEnd"/>
      <w:r w:rsidRPr="00065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0657BE">
        <w:rPr>
          <w:rFonts w:ascii="Times New Roman" w:hAnsi="Times New Roman" w:cs="Times New Roman"/>
          <w:b/>
          <w:color w:val="000000"/>
          <w:sz w:val="24"/>
          <w:szCs w:val="24"/>
        </w:rPr>
        <w:t>Dostawa sukcesywna materiałów hydraulicznych i sanitarnych do jednostek organizacyjnych Uniwersytetu Warmińsko-Mazurskiego w Olsztynie.</w:t>
      </w:r>
    </w:p>
    <w:p w14:paraId="338B1DBB" w14:textId="77777777" w:rsidR="00DB4207" w:rsidRDefault="00DB4207" w:rsidP="00DB4207">
      <w:pPr>
        <w:rPr>
          <w:b/>
          <w:i/>
          <w:sz w:val="24"/>
          <w:szCs w:val="24"/>
          <w:u w:val="single"/>
        </w:rPr>
      </w:pPr>
    </w:p>
    <w:p w14:paraId="7B0070B6" w14:textId="77777777" w:rsidR="008F3B67" w:rsidRDefault="00590652" w:rsidP="00DB4207">
      <w:pPr>
        <w:jc w:val="center"/>
        <w:rPr>
          <w:b/>
          <w:i/>
          <w:sz w:val="24"/>
          <w:szCs w:val="24"/>
          <w:u w:val="single"/>
        </w:rPr>
      </w:pPr>
      <w:r w:rsidRPr="00DB4207">
        <w:rPr>
          <w:b/>
          <w:i/>
          <w:sz w:val="24"/>
          <w:szCs w:val="24"/>
          <w:u w:val="single"/>
        </w:rPr>
        <w:t xml:space="preserve">TABELA </w:t>
      </w:r>
      <w:r w:rsidR="008F3B67">
        <w:rPr>
          <w:b/>
          <w:i/>
          <w:sz w:val="24"/>
          <w:szCs w:val="24"/>
          <w:u w:val="single"/>
        </w:rPr>
        <w:t xml:space="preserve">MINIMALNYCH PARAMETRÓW GRANICZNYCH DLA SPECYFIKOWANYCH </w:t>
      </w:r>
    </w:p>
    <w:p w14:paraId="5AF0F7E4" w14:textId="3E13F2E4" w:rsidR="0053122F" w:rsidRDefault="00590652" w:rsidP="00DB4207">
      <w:pPr>
        <w:jc w:val="center"/>
        <w:rPr>
          <w:b/>
          <w:i/>
          <w:sz w:val="24"/>
          <w:szCs w:val="24"/>
          <w:u w:val="single"/>
        </w:rPr>
      </w:pPr>
      <w:r w:rsidRPr="00DB4207">
        <w:rPr>
          <w:b/>
          <w:i/>
          <w:sz w:val="24"/>
          <w:szCs w:val="24"/>
          <w:u w:val="single"/>
        </w:rPr>
        <w:t>M</w:t>
      </w:r>
      <w:r w:rsidR="00003224" w:rsidRPr="00DB4207">
        <w:rPr>
          <w:b/>
          <w:i/>
          <w:sz w:val="24"/>
          <w:szCs w:val="24"/>
          <w:u w:val="single"/>
        </w:rPr>
        <w:t>ATERIAŁÓW I URZĄDZEŃ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259"/>
        <w:gridCol w:w="6217"/>
      </w:tblGrid>
      <w:tr w:rsidR="00290B2A" w:rsidRPr="007E06D6" w14:paraId="66F9F830" w14:textId="77777777" w:rsidTr="007E254D">
        <w:tc>
          <w:tcPr>
            <w:tcW w:w="674" w:type="dxa"/>
            <w:vAlign w:val="center"/>
          </w:tcPr>
          <w:p w14:paraId="6C9ADC7C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9" w:type="dxa"/>
            <w:vAlign w:val="center"/>
          </w:tcPr>
          <w:p w14:paraId="0C096B13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  <w:p w14:paraId="605D6C47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urządzenia-materiału </w:t>
            </w:r>
          </w:p>
          <w:p w14:paraId="7B0FB85B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użyta w opisie zestawienia</w:t>
            </w:r>
          </w:p>
        </w:tc>
        <w:tc>
          <w:tcPr>
            <w:tcW w:w="6217" w:type="dxa"/>
          </w:tcPr>
          <w:p w14:paraId="25206FB9" w14:textId="77777777" w:rsidR="00290B2A" w:rsidRPr="007E06D6" w:rsidRDefault="00290B2A" w:rsidP="007E2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Szczegółowa specyfikacja</w:t>
            </w:r>
          </w:p>
          <w:p w14:paraId="686ADF00" w14:textId="77777777" w:rsidR="00290B2A" w:rsidRPr="007E06D6" w:rsidRDefault="00290B2A" w:rsidP="007E2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Urządzeń i materiałów równoważnych </w:t>
            </w:r>
          </w:p>
        </w:tc>
      </w:tr>
      <w:tr w:rsidR="00290B2A" w:rsidRPr="007E06D6" w14:paraId="0BC2F563" w14:textId="77777777" w:rsidTr="007E254D">
        <w:tc>
          <w:tcPr>
            <w:tcW w:w="674" w:type="dxa"/>
            <w:vAlign w:val="center"/>
          </w:tcPr>
          <w:p w14:paraId="1EB32693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59" w:type="dxa"/>
            <w:vAlign w:val="center"/>
          </w:tcPr>
          <w:p w14:paraId="59DBA6C6" w14:textId="6A7BB71B" w:rsidR="00290B2A" w:rsidRPr="007E06D6" w:rsidRDefault="00A82E34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Pompy- obiegi; CO/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CTw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/ C-</w:t>
            </w:r>
            <w:r w:rsidR="00290B2A"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CWU</w:t>
            </w:r>
          </w:p>
          <w:p w14:paraId="5A99DDCF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DF2CE8" w14:textId="34A2A3CF" w:rsidR="00290B2A" w:rsidRPr="007E06D6" w:rsidRDefault="00290B2A" w:rsidP="00A82E34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CAB0E7" w14:textId="6E1F9F7B" w:rsidR="00290B2A" w:rsidRPr="007E06D6" w:rsidRDefault="00290B2A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MAGNA 3 __/__/</w:t>
            </w:r>
            <w:proofErr w:type="spellStart"/>
            <w:r w:rsidR="00A82E34"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/F/N</w:t>
            </w:r>
          </w:p>
          <w:p w14:paraId="5E7310A4" w14:textId="68664CE3" w:rsidR="00A82E34" w:rsidRPr="007E06D6" w:rsidRDefault="00A82E34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ALPHA 1 L __/__</w:t>
            </w:r>
          </w:p>
          <w:p w14:paraId="37A0944E" w14:textId="77777777" w:rsidR="00A82E34" w:rsidRPr="007E06D6" w:rsidRDefault="00A82E34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ALPHA XX __/__</w:t>
            </w:r>
          </w:p>
          <w:p w14:paraId="3CC3B22D" w14:textId="5851776B" w:rsidR="00A82E34" w:rsidRPr="007E06D6" w:rsidRDefault="00A82E34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ALPHA 1N __/__</w:t>
            </w:r>
          </w:p>
          <w:p w14:paraId="49F1419E" w14:textId="151E749A" w:rsidR="00290B2A" w:rsidRPr="007E06D6" w:rsidRDefault="00290B2A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ALPHA</w:t>
            </w:r>
            <w:r w:rsidR="00A82E34"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2  __/__</w:t>
            </w:r>
          </w:p>
          <w:p w14:paraId="476F30FA" w14:textId="4C6BEB45" w:rsidR="00290B2A" w:rsidRPr="007E06D6" w:rsidRDefault="00290B2A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ALPHA</w:t>
            </w:r>
            <w:r w:rsidR="00A82E34"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3  _  /  _</w:t>
            </w:r>
          </w:p>
          <w:p w14:paraId="0FB6B3DA" w14:textId="69AB63B7" w:rsidR="00290B2A" w:rsidRPr="007E06D6" w:rsidRDefault="00A82E34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COMFORT </w:t>
            </w:r>
            <w:r w:rsidR="00E00477"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__/_ BXDT PM</w:t>
            </w:r>
          </w:p>
          <w:p w14:paraId="6F1D4B07" w14:textId="77777777" w:rsidR="00290B2A" w:rsidRPr="007E06D6" w:rsidRDefault="00290B2A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TPE  _ /  _</w:t>
            </w:r>
          </w:p>
          <w:p w14:paraId="17CDB32E" w14:textId="77777777" w:rsidR="00E00477" w:rsidRPr="007E06D6" w:rsidRDefault="00E00477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MAGNA 1 __/__      (N)</w:t>
            </w:r>
          </w:p>
          <w:p w14:paraId="6F1E5B2E" w14:textId="495FBB0F" w:rsidR="00E00477" w:rsidRPr="007E06D6" w:rsidRDefault="00E00477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MIXIT + MAGNA 3</w:t>
            </w:r>
          </w:p>
        </w:tc>
        <w:tc>
          <w:tcPr>
            <w:tcW w:w="6217" w:type="dxa"/>
          </w:tcPr>
          <w:p w14:paraId="7A9CDB42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3"/>
            <w:bookmarkStart w:id="1" w:name="OLE_LINK4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Sterowanie(sterownik i panel sterowania w skrzynce pompy) w trybie funkcji :</w:t>
            </w:r>
          </w:p>
          <w:p w14:paraId="6E947460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 AUTO</w:t>
            </w:r>
            <w:r w:rsidRPr="007E06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ADAPT</w:t>
            </w:r>
          </w:p>
          <w:p w14:paraId="50417B63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 FLOW</w:t>
            </w:r>
            <w:r w:rsidRPr="007E06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ADAPT </w:t>
            </w: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(połączenie funkcji AUTO</w:t>
            </w:r>
            <w:r w:rsidRPr="007E06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ADAPT </w:t>
            </w: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i FLOW</w:t>
            </w:r>
            <w:r w:rsidRPr="007E06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LIMIT </w:t>
            </w: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27702F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 Regulacja proporcjonalno-ciśnieniowa</w:t>
            </w:r>
          </w:p>
          <w:p w14:paraId="3307B881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 Regulacja stało-ciśnieniowa.</w:t>
            </w:r>
          </w:p>
          <w:p w14:paraId="4A3E0966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 Regulacja wg charakterystyki max lub min.</w:t>
            </w:r>
          </w:p>
          <w:p w14:paraId="48FB7468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 Automatyczna redukcja nocna.</w:t>
            </w:r>
          </w:p>
          <w:p w14:paraId="71AD9843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Możliwość wyposażenia w moduły komunikacyjne i rozszerzające do zdalnego sterowania oraz monitorowania obiegów grzewczych w telemetrycznym systemie zarządzania energią.</w:t>
            </w:r>
          </w:p>
          <w:p w14:paraId="2BB7446B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Analogiczne wymiary przyłączy i rozstawu króćców dla poszczególnych pomp (zgodne do zastosowania w grupach pompowych do montażu na zaprojektowanych rozdzielaczach sinusoidalnych)</w:t>
            </w:r>
          </w:p>
          <w:p w14:paraId="30C87CF0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Silniki pomp bez zewnętrznego zabezpieczenia.</w:t>
            </w:r>
          </w:p>
          <w:p w14:paraId="166DC248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Pompy posiadają funkcję „Licznika energii cieplnej”, która umożliwia monitorowania rozdziału ilości zużytej energii cieplnej w obiegach grzewczych instalacji. </w:t>
            </w:r>
            <w:bookmarkEnd w:id="0"/>
            <w:bookmarkEnd w:id="1"/>
          </w:p>
        </w:tc>
      </w:tr>
      <w:tr w:rsidR="00290B2A" w:rsidRPr="007E06D6" w14:paraId="5DEFBECC" w14:textId="77777777" w:rsidTr="007E254D">
        <w:tc>
          <w:tcPr>
            <w:tcW w:w="674" w:type="dxa"/>
            <w:vAlign w:val="center"/>
          </w:tcPr>
          <w:p w14:paraId="514C9767" w14:textId="3A97457C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59" w:type="dxa"/>
            <w:vAlign w:val="center"/>
          </w:tcPr>
          <w:p w14:paraId="02592C5A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Grzejniki płytowe</w:t>
            </w:r>
          </w:p>
        </w:tc>
        <w:tc>
          <w:tcPr>
            <w:tcW w:w="6217" w:type="dxa"/>
          </w:tcPr>
          <w:p w14:paraId="32073BAF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Głęboko tłoczna blacha ze stali niskowęglowej walcowana na zimno DC 01. </w:t>
            </w:r>
          </w:p>
          <w:p w14:paraId="5A896AE3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Rozstaw pionowych kanałów wodnych 33,3 mm. </w:t>
            </w:r>
          </w:p>
          <w:p w14:paraId="64D66DCA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Maksymalne ciśnienie robocze: 10bar. Ciśnienie próbne 13 bar (podczas produkcji) 12 bar (po zainstalowaniu). </w:t>
            </w:r>
          </w:p>
          <w:p w14:paraId="113ECABB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Kolor RAL 9016 śnieżnobiały.</w:t>
            </w:r>
          </w:p>
          <w:p w14:paraId="30F43470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Malowanie podkładowe KTL II (kataforeza drugiej generacji). Malowanie końcowe napylanie elektrostatyczne. </w:t>
            </w:r>
          </w:p>
          <w:p w14:paraId="238C71A0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Gwarancja 10 lat.</w:t>
            </w:r>
          </w:p>
        </w:tc>
      </w:tr>
      <w:tr w:rsidR="00290B2A" w:rsidRPr="007E06D6" w14:paraId="1534450A" w14:textId="77777777" w:rsidTr="007E254D">
        <w:tc>
          <w:tcPr>
            <w:tcW w:w="674" w:type="dxa"/>
            <w:vAlign w:val="center"/>
          </w:tcPr>
          <w:p w14:paraId="51777060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59" w:type="dxa"/>
            <w:vAlign w:val="center"/>
          </w:tcPr>
          <w:p w14:paraId="6E1EEBAA" w14:textId="472A877C" w:rsidR="00290B2A" w:rsidRPr="007E06D6" w:rsidRDefault="00E00477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Ciepłomierz MULTICAL 603 +</w:t>
            </w:r>
            <w:r w:rsidR="00290B2A"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UF54</w:t>
            </w:r>
          </w:p>
          <w:p w14:paraId="3343BBF7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D1D61C" w14:textId="77777777" w:rsidR="00AC5901" w:rsidRPr="007E06D6" w:rsidRDefault="00E00477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5901"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Wodomierze </w:t>
            </w:r>
            <w:proofErr w:type="spellStart"/>
            <w:r w:rsidR="00AC5901"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Ultradźw</w:t>
            </w:r>
            <w:proofErr w:type="spellEnd"/>
            <w:r w:rsidR="00AC5901"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WZ /</w:t>
            </w:r>
            <w:r w:rsidR="00290B2A"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CWU-</w:t>
            </w:r>
          </w:p>
          <w:p w14:paraId="78353F13" w14:textId="77777777" w:rsidR="00290B2A" w:rsidRPr="007E06D6" w:rsidRDefault="00290B2A" w:rsidP="00AC5901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MULTICAL </w:t>
            </w:r>
            <w:r w:rsidR="00AC5901"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MC </w:t>
            </w: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</w:t>
            </w:r>
          </w:p>
          <w:p w14:paraId="2DC1AE05" w14:textId="77777777" w:rsidR="00AC5901" w:rsidRPr="007E06D6" w:rsidRDefault="00AC5901" w:rsidP="00AC5901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MULTICAL MC 62</w:t>
            </w:r>
          </w:p>
          <w:p w14:paraId="366569EF" w14:textId="6667840C" w:rsidR="00AC5901" w:rsidRPr="007E06D6" w:rsidRDefault="00AC5901" w:rsidP="00AC5901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Flowl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Q  Q3</w:t>
            </w:r>
          </w:p>
        </w:tc>
        <w:tc>
          <w:tcPr>
            <w:tcW w:w="6217" w:type="dxa"/>
          </w:tcPr>
          <w:p w14:paraId="6B9DD5BB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Uniwersalne, ultradźwiękowy liczniki ciepła,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Wz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, CWU i chłodu z rozbudowanymi rejestrami pamięci i zdalnym odczytem danych. Cechy charakterystyczne i dane techniczne:</w:t>
            </w:r>
          </w:p>
          <w:p w14:paraId="211D53F5" w14:textId="77777777" w:rsidR="00290B2A" w:rsidRPr="007E06D6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Typoszereg produkcji:0,6÷100,0 m</w:t>
            </w:r>
            <w:r w:rsidRPr="007E06D6">
              <w:rPr>
                <w:rFonts w:ascii="Cambria Math" w:hAnsi="Cambria Math" w:cs="Cambria Math"/>
                <w:sz w:val="20"/>
                <w:szCs w:val="20"/>
                <w:vertAlign w:val="superscript"/>
              </w:rPr>
              <w:t>₃</w:t>
            </w:r>
            <w:r w:rsidRPr="007E06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/h.</w:t>
            </w:r>
          </w:p>
          <w:p w14:paraId="7D2A9C91" w14:textId="77777777" w:rsidR="00290B2A" w:rsidRPr="007E06D6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Dynamika przepływu min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qp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/qi:1/100,dynamika przepływu max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qs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qp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: 2/1</w:t>
            </w:r>
          </w:p>
          <w:p w14:paraId="66C55A37" w14:textId="77777777" w:rsidR="00290B2A" w:rsidRPr="007E06D6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Zakres temperatur 2÷160°C, ciśnienie nominalne: PN 16 i PN 25,</w:t>
            </w:r>
          </w:p>
          <w:p w14:paraId="3C22CD6B" w14:textId="77777777" w:rsidR="00290B2A" w:rsidRPr="007E06D6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Zasilanie: bateria litowa D-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(żywotność 16 lat)</w:t>
            </w:r>
          </w:p>
          <w:p w14:paraId="1E2F48C1" w14:textId="77777777" w:rsidR="00290B2A" w:rsidRPr="007E06D6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Klasa metrologiczna 2, klasa środowiskowa A, stopień ochrony IP 54, oznaczenia wg EN 1434</w:t>
            </w:r>
          </w:p>
          <w:p w14:paraId="1706E783" w14:textId="77777777" w:rsidR="00290B2A" w:rsidRPr="007E06D6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rejestrów pamięci: dobowe-460, miesięczne-36, roczne-15, rejestr kodów błędów-50(zdarzeń), zapis danych w pamięci EEPROM,</w:t>
            </w:r>
          </w:p>
          <w:p w14:paraId="7EEC466E" w14:textId="77777777" w:rsidR="00290B2A" w:rsidRPr="007E06D6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Moduły komunikacyjne: M-Bus, RS 232, moduł radiowy, Wireless M-Bus, port optyczny.</w:t>
            </w:r>
          </w:p>
          <w:p w14:paraId="4956F2DB" w14:textId="77777777" w:rsidR="00290B2A" w:rsidRPr="007E06D6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Możliwość podłączenia 2 dodatkowych wodomierzy z nadajnikami impulsów.</w:t>
            </w:r>
          </w:p>
          <w:p w14:paraId="27AF9001" w14:textId="77777777" w:rsidR="00290B2A" w:rsidRPr="007E06D6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Ciepłomierz zgodny z dyrektywą 2004/22/EC (MID)</w:t>
            </w:r>
          </w:p>
        </w:tc>
      </w:tr>
      <w:tr w:rsidR="00290B2A" w:rsidRPr="007E06D6" w14:paraId="3DB1C4D5" w14:textId="77777777" w:rsidTr="007E254D">
        <w:tc>
          <w:tcPr>
            <w:tcW w:w="674" w:type="dxa"/>
            <w:vAlign w:val="center"/>
          </w:tcPr>
          <w:p w14:paraId="11495FD6" w14:textId="7A3DC1DE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259" w:type="dxa"/>
            <w:vAlign w:val="center"/>
          </w:tcPr>
          <w:p w14:paraId="46EE47FE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System instalacyjny z rur ze stali węglowej ocynkowanej „Steel”</w:t>
            </w:r>
          </w:p>
          <w:p w14:paraId="3E4CBE67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Rury, kształtki i złączki z końcówkami do zaprasowania o połączeniach mechanicznych </w:t>
            </w:r>
          </w:p>
          <w:p w14:paraId="21315B2C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7D837415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Rury i kształtki wykonane ze stali węglowej 1.0034 wg PNEN 10305-3 zewnętrznie galwanicznie ocynkowana (Fe/Zn88 warstwą o grubości 8-15μm oraz dodatkowo zabezpieczona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pasywacyjną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warstwą chromu). </w:t>
            </w:r>
          </w:p>
          <w:p w14:paraId="3709464F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Współczynnik wydłużalności liniowej 0,0108mm/m×1K. </w:t>
            </w:r>
          </w:p>
          <w:p w14:paraId="79DB2820" w14:textId="77777777" w:rsidR="00290B2A" w:rsidRPr="007E06D6" w:rsidRDefault="00290B2A" w:rsidP="00290B2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Zakres średnic rur i kształtek:</w:t>
            </w:r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12-108 mm: 12, 15, 18, 22, 28, 35, 42, 54, 67, 76, 89, 108 mm.</w:t>
            </w:r>
          </w:p>
          <w:p w14:paraId="679F5540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Narzędzia do zaciskania połączeń-szczęki zaciskowe i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zaciskarki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przystosowane będą do wykonania profilu zacisku „M”, </w:t>
            </w:r>
          </w:p>
          <w:p w14:paraId="66965B61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</w:rPr>
              <w:t>Uszczelnienia połączeń zaciskowych -- O-ringi uszczelniające o profilu okrągłym, wyposażone dodatkowo w funkcję „LBP</w:t>
            </w:r>
            <w:bookmarkStart w:id="2" w:name="OLE_LINK1"/>
            <w:bookmarkStart w:id="3" w:name="OLE_LINK2"/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”-„wyciek przed zaprasowaniem”, która zagwarantuje szybkie wykrycie </w:t>
            </w:r>
            <w:bookmarkStart w:id="4" w:name="OLE_LINK6"/>
            <w:bookmarkStart w:id="5" w:name="OLE_LINK5"/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</w:rPr>
              <w:t>źle wykonanego lub</w:t>
            </w:r>
            <w:bookmarkEnd w:id="4"/>
            <w:bookmarkEnd w:id="5"/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niezaprasowanego połączenia zaciskowego instalacji.</w:t>
            </w:r>
          </w:p>
          <w:bookmarkEnd w:id="2"/>
          <w:bookmarkEnd w:id="3"/>
          <w:p w14:paraId="313C7DFE" w14:textId="77777777" w:rsidR="00290B2A" w:rsidRPr="007E06D6" w:rsidRDefault="00290B2A" w:rsidP="00290B2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Parametry pracy O-ringu EPDM: 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temperatura robocza: od -35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do +135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krótkotrwale do +150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14:paraId="78BA465F" w14:textId="77777777" w:rsidR="00290B2A" w:rsidRPr="007E06D6" w:rsidRDefault="00290B2A" w:rsidP="00290B2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ciśnienie robocze: 16 bar</w:t>
            </w:r>
          </w:p>
          <w:p w14:paraId="1D2AA732" w14:textId="77777777" w:rsidR="00290B2A" w:rsidRPr="007E06D6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pracy przy ciśnieniu do 25 bar ( profil zacisku HP)</w:t>
            </w:r>
          </w:p>
          <w:p w14:paraId="085CE63C" w14:textId="77777777" w:rsidR="00290B2A" w:rsidRPr="007E06D6" w:rsidRDefault="00290B2A" w:rsidP="007E254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10 letnia gwarancja z ubezpieczeniem OC udzielona inwestorowi (zgodnie z OWG) na wykonaną instalację z oryginalnych elementów systemu.</w:t>
            </w:r>
          </w:p>
          <w:p w14:paraId="6EF940B2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3CFA4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2A" w:rsidRPr="007E06D6" w14:paraId="11A26D30" w14:textId="77777777" w:rsidTr="007E254D">
        <w:tc>
          <w:tcPr>
            <w:tcW w:w="674" w:type="dxa"/>
            <w:vAlign w:val="center"/>
          </w:tcPr>
          <w:p w14:paraId="67D8FBC3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59" w:type="dxa"/>
            <w:vAlign w:val="center"/>
          </w:tcPr>
          <w:p w14:paraId="0A3F669F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Grupa pompowa kołnierzowa do montażu na rozdzielaczu sinusoidalnym.</w:t>
            </w:r>
          </w:p>
        </w:tc>
        <w:tc>
          <w:tcPr>
            <w:tcW w:w="6217" w:type="dxa"/>
          </w:tcPr>
          <w:p w14:paraId="3D50A220" w14:textId="77777777" w:rsidR="00290B2A" w:rsidRPr="007E06D6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Wyposażone w przepustnice zamykające z termometrami wbudowanymi w trzpień </w:t>
            </w:r>
          </w:p>
          <w:p w14:paraId="59688096" w14:textId="77777777" w:rsidR="00290B2A" w:rsidRPr="007E06D6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Zawór zwrotny z otworem zabezpieczającym,</w:t>
            </w:r>
          </w:p>
          <w:p w14:paraId="1919E7F7" w14:textId="77777777" w:rsidR="00290B2A" w:rsidRPr="007E06D6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mieszacz trójdrogowy,</w:t>
            </w:r>
          </w:p>
          <w:p w14:paraId="11E4B0AC" w14:textId="77777777" w:rsidR="00290B2A" w:rsidRPr="007E06D6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łącznika zastępczego w miejscu pompy obiegowej, </w:t>
            </w:r>
          </w:p>
          <w:p w14:paraId="0D5A63F8" w14:textId="77777777" w:rsidR="00290B2A" w:rsidRPr="007E06D6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zawór napełniania i opróżniania ½“, </w:t>
            </w:r>
          </w:p>
          <w:p w14:paraId="5FB9DE62" w14:textId="77777777" w:rsidR="00290B2A" w:rsidRPr="007E06D6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elementy składowe grupy pompowej łącznie ze śrubunkami i uszczelkami, </w:t>
            </w:r>
          </w:p>
          <w:p w14:paraId="789545C4" w14:textId="77777777" w:rsidR="00290B2A" w:rsidRPr="007E06D6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izolacja cieplna według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EnEV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v 01.10.09, gotowa do montażu, zbudowana z połówek(pianka poliuretanowa w otulinie aluminiowej) z otworami na wszystkie króćce i osprzęt.</w:t>
            </w:r>
          </w:p>
        </w:tc>
      </w:tr>
      <w:tr w:rsidR="00290B2A" w:rsidRPr="007E06D6" w14:paraId="4A1FE1EC" w14:textId="77777777" w:rsidTr="007E254D">
        <w:tc>
          <w:tcPr>
            <w:tcW w:w="674" w:type="dxa"/>
            <w:vAlign w:val="center"/>
          </w:tcPr>
          <w:p w14:paraId="1F437D04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59" w:type="dxa"/>
            <w:vAlign w:val="center"/>
          </w:tcPr>
          <w:p w14:paraId="7B1FCD3A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Sprzęgło hydrauliczne wielotemperaturowe MTW</w:t>
            </w:r>
          </w:p>
          <w:p w14:paraId="0E1134EA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4527BED0" w14:textId="77777777" w:rsidR="00290B2A" w:rsidRPr="007E06D6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Sprzęgło wielotemperaturowe zbudowane z pionowej komory i 6 króćców przyłączeniowych dla odbiorów i źródeł ciepła. </w:t>
            </w:r>
          </w:p>
          <w:p w14:paraId="20D0082F" w14:textId="77777777" w:rsidR="00290B2A" w:rsidRPr="007E06D6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Umożliwia gromadzenie i dystrybucję różnych od siebie objętości przepływów i temperatur w różnych  strefach temperaturowych dzięki odpowiednio rozmieszczonym wewnątrz rurom-dyfuzorom.</w:t>
            </w:r>
          </w:p>
          <w:p w14:paraId="67D6A5A6" w14:textId="77777777" w:rsidR="00290B2A" w:rsidRPr="007E06D6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Wyposażone w gniazda(mufy) do podłączenia termometru, manometru i odpowietrzenia.</w:t>
            </w:r>
          </w:p>
          <w:p w14:paraId="309DC273" w14:textId="77777777" w:rsidR="00290B2A" w:rsidRPr="007E06D6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W dolnej części powrotów znajduje się filtr magnetyczny.</w:t>
            </w:r>
          </w:p>
          <w:p w14:paraId="2F3973E5" w14:textId="77777777" w:rsidR="00290B2A" w:rsidRPr="007E06D6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Izolacja cieplna wg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EnEv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v. 01.10.09 zbudowana z pianki poliuretanowej w płaszczu ze blachy ocynkowanej z połówek z otworami na wszystkie króćce.</w:t>
            </w:r>
          </w:p>
        </w:tc>
      </w:tr>
      <w:tr w:rsidR="00290B2A" w:rsidRPr="007E06D6" w14:paraId="2026527A" w14:textId="77777777" w:rsidTr="007E254D">
        <w:tc>
          <w:tcPr>
            <w:tcW w:w="674" w:type="dxa"/>
            <w:vAlign w:val="center"/>
          </w:tcPr>
          <w:p w14:paraId="442AEA62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59" w:type="dxa"/>
            <w:vAlign w:val="center"/>
          </w:tcPr>
          <w:p w14:paraId="3D6E8EAA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Rozdzielacze kompaktowe sinusoidalne do grup pompowych kołnierzowych 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ProfiFixx</w:t>
            </w:r>
            <w:proofErr w:type="spellEnd"/>
          </w:p>
          <w:p w14:paraId="5563DA29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53EE4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Rozdzielacz sinusoidalny ze zintegrowanym sprzęgłem hydraulicznym(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HydroFixx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) do grup pompowych kołnierzowych</w:t>
            </w:r>
          </w:p>
          <w:p w14:paraId="2E3AB587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1D52C9E5" w14:textId="77777777" w:rsidR="00290B2A" w:rsidRPr="007E06D6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Połączony rozdzielacz zasilania i powrotu, zbudowany ze stalowego(Stal S235) profilu prostokątnego i sinusoidalnej ścianki dzielącej profil na dwie komory.</w:t>
            </w:r>
          </w:p>
          <w:p w14:paraId="0C182578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(Wersja 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HydroFixx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z przyspawanym bezpośrednio pod rozdzielaczem sinusoidalnym w pozycji horyzontalnej sprzęgłem hydraulicznym)</w:t>
            </w:r>
          </w:p>
          <w:p w14:paraId="156226D1" w14:textId="77777777" w:rsidR="00290B2A" w:rsidRPr="007E06D6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Przyłącza kołnierzowe, płasko uszczelniane PN6 dopasowane wysokością do montażu grup pompowych kołnierzowych.</w:t>
            </w:r>
          </w:p>
          <w:p w14:paraId="7177D892" w14:textId="77777777" w:rsidR="00290B2A" w:rsidRPr="007E06D6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Położenie kołnierzy przyłącza do sieci zewnętrznej może być skierowane do góry, na dół, na bok.</w:t>
            </w:r>
          </w:p>
          <w:p w14:paraId="1DBC3F2B" w14:textId="77777777" w:rsidR="00290B2A" w:rsidRPr="007E06D6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Mufy spustowe ½” GW są uwzględnione w obu komorach.</w:t>
            </w:r>
          </w:p>
          <w:p w14:paraId="59D01E46" w14:textId="77777777" w:rsidR="00290B2A" w:rsidRPr="007E06D6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Izolacja cieplna wg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EnEv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v. 01.10.09 zbudowana z pianki poliuretanowej w płaszczu ze blachy ocynkowanej z połówek z otworami na wszystkie króćce.</w:t>
            </w:r>
          </w:p>
        </w:tc>
      </w:tr>
      <w:tr w:rsidR="00290B2A" w:rsidRPr="007E06D6" w14:paraId="35300165" w14:textId="77777777" w:rsidTr="007E254D">
        <w:tc>
          <w:tcPr>
            <w:tcW w:w="674" w:type="dxa"/>
            <w:vAlign w:val="center"/>
          </w:tcPr>
          <w:p w14:paraId="7936CD23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259" w:type="dxa"/>
            <w:vAlign w:val="center"/>
          </w:tcPr>
          <w:p w14:paraId="4668A81B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Rury cienkościenne oraz kształtki i złączki z końcówkami do zaprasowania (stal stopowa - nierdzewna chromowo-niklowo-molibdenowa X5CrNiMo 17 122) o połączeniach mechanicznych w systemie  „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Inox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6217" w:type="dxa"/>
          </w:tcPr>
          <w:p w14:paraId="3805FF55" w14:textId="77777777" w:rsidR="00290B2A" w:rsidRPr="007E06D6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Rury i kształtki ze stali 1.4404 (AISI 316L), </w:t>
            </w:r>
          </w:p>
          <w:p w14:paraId="59212C74" w14:textId="77777777" w:rsidR="00290B2A" w:rsidRPr="007E06D6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Zakres średnic rur i kształtek 15-168,3, 15x1,0; 18x1,0; 22x1,2; 28x1,2; 35x1,5; 42x1,5; 54x1,5; 76,1x2; 88,9x2; 108x2,139,7x2; 168,3x2, Współczynnik wydłużenia 0,0166 mm/m x K, chropowatość 0,0010 mm.</w:t>
            </w:r>
          </w:p>
          <w:p w14:paraId="68B35067" w14:textId="77777777" w:rsidR="00290B2A" w:rsidRPr="007E06D6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Narzędzia do zaciskania połączeń-szczęki zaciskowe i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zaciskarki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przystosowane będą do wykonania profilu zacisku „M”, </w:t>
            </w:r>
          </w:p>
          <w:p w14:paraId="42207FB2" w14:textId="77777777" w:rsidR="00290B2A" w:rsidRPr="007E06D6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</w:rPr>
              <w:t>Uszczelnienia połączeń zaciskowych -- O-ringi uszczelniające o profilu okrągłym, wyposażone dodatkowo w funkcję „LBP”-„wyciek przed zaprasowaniem”, która gwarantuje szybkie wykrycie źle wykonanego lub niezaprasowanego połączenia zaciskowego instalacji.</w:t>
            </w:r>
          </w:p>
          <w:p w14:paraId="73CFA84D" w14:textId="77777777" w:rsidR="00290B2A" w:rsidRPr="007E06D6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Parametry pracy O-ringu EPDM: 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temperatura robocza: od -35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do +135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krótkotrwale do +150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14:paraId="00788D9C" w14:textId="77777777" w:rsidR="00290B2A" w:rsidRPr="007E06D6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ciśnienie robocze: 16 bar</w:t>
            </w:r>
          </w:p>
          <w:p w14:paraId="2BDD420F" w14:textId="77777777" w:rsidR="00290B2A" w:rsidRPr="007E06D6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pracy przy ciśnieniu do 25 bar ( profil zacisku HP)</w:t>
            </w:r>
          </w:p>
          <w:p w14:paraId="623C0F9E" w14:textId="77777777" w:rsidR="00290B2A" w:rsidRPr="007E06D6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10 letnia gwarancja z ubezpieczeniem OC udzielona inwestorowi (zgodnie z OWG) na wykonaną instalację z oryginalnych elementów systemu.</w:t>
            </w:r>
          </w:p>
        </w:tc>
      </w:tr>
      <w:tr w:rsidR="00290B2A" w:rsidRPr="007E06D6" w14:paraId="262DFFFA" w14:textId="77777777" w:rsidTr="007E254D">
        <w:tc>
          <w:tcPr>
            <w:tcW w:w="674" w:type="dxa"/>
            <w:vAlign w:val="center"/>
          </w:tcPr>
          <w:p w14:paraId="0DB24B86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59" w:type="dxa"/>
            <w:vAlign w:val="center"/>
          </w:tcPr>
          <w:p w14:paraId="0C080044" w14:textId="77777777" w:rsidR="00290B2A" w:rsidRPr="007E06D6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Sterownik Micro XXL</w:t>
            </w:r>
          </w:p>
          <w:p w14:paraId="29FEE71A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F4A557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7CCB9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F5D869" w14:textId="58316390" w:rsidR="00290B2A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C57D80" w14:textId="286C90D0" w:rsidR="007E06D6" w:rsidRDefault="007E06D6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C3209" w14:textId="77777777" w:rsidR="007E06D6" w:rsidRPr="007E06D6" w:rsidRDefault="007E06D6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7BE9B7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C20CD0" w14:textId="77777777" w:rsidR="00290B2A" w:rsidRPr="007E06D6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MBRS-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Konwenter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sygnału M-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bus</w:t>
            </w:r>
            <w:proofErr w:type="spellEnd"/>
          </w:p>
          <w:p w14:paraId="417260A7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F2BF62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A4EED8" w14:textId="77777777" w:rsidR="00290B2A" w:rsidRPr="007E06D6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ACTS 24- 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Konwenter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mocy sygnału AC/DC</w:t>
            </w:r>
          </w:p>
          <w:p w14:paraId="746B7895" w14:textId="77777777" w:rsidR="00290B2A" w:rsidRPr="007E06D6" w:rsidRDefault="00290B2A" w:rsidP="007E254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FDDB19" w14:textId="51185F22" w:rsidR="00290B2A" w:rsidRDefault="00290B2A" w:rsidP="007E254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06695A" w14:textId="77777777" w:rsidR="007E06D6" w:rsidRPr="007E06D6" w:rsidRDefault="007E06D6" w:rsidP="007E254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CB285E" w14:textId="77777777" w:rsidR="00290B2A" w:rsidRPr="007E06D6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Konwenter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MBRS</w:t>
            </w:r>
          </w:p>
          <w:p w14:paraId="5ED899A1" w14:textId="0D972427" w:rsidR="00290B2A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52B1A0" w14:textId="77777777" w:rsidR="007E06D6" w:rsidRPr="007E06D6" w:rsidRDefault="007E06D6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8A9C84" w14:textId="77777777" w:rsidR="00290B2A" w:rsidRPr="007E06D6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Koncentrator danych Bridż</w:t>
            </w:r>
          </w:p>
          <w:p w14:paraId="7EA3446C" w14:textId="24047EE8" w:rsidR="00290B2A" w:rsidRDefault="00290B2A" w:rsidP="007E254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85629F" w14:textId="27254D86" w:rsidR="007E06D6" w:rsidRDefault="007E06D6" w:rsidP="007E254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1BC666" w14:textId="77777777" w:rsidR="007E06D6" w:rsidRPr="007E06D6" w:rsidRDefault="007E06D6" w:rsidP="007E254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84E695" w14:textId="77777777" w:rsidR="00290B2A" w:rsidRPr="007E06D6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Zestaw telemetryczny Smart GPRS 300</w:t>
            </w:r>
          </w:p>
          <w:p w14:paraId="7D8ECC00" w14:textId="77777777" w:rsidR="00290B2A" w:rsidRPr="007E06D6" w:rsidRDefault="00290B2A" w:rsidP="007E254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350F16" w14:textId="77777777" w:rsidR="00290B2A" w:rsidRPr="007E06D6" w:rsidRDefault="00290B2A" w:rsidP="007E254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90BF33" w14:textId="77777777" w:rsidR="00290B2A" w:rsidRPr="007E06D6" w:rsidRDefault="00290B2A" w:rsidP="007E254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03B2D7" w14:textId="77777777" w:rsidR="00290B2A" w:rsidRPr="007E06D6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Moduł nadzoru sieci preizolowanej NP-4</w:t>
            </w:r>
          </w:p>
          <w:p w14:paraId="54F09521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960794" w14:textId="77777777" w:rsidR="00290B2A" w:rsidRPr="007E06D6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Panele graficzne</w:t>
            </w:r>
          </w:p>
          <w:p w14:paraId="12AD8485" w14:textId="77777777" w:rsidR="00290B2A" w:rsidRPr="007E06D6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Czujniki</w:t>
            </w:r>
          </w:p>
          <w:p w14:paraId="25C1AE4C" w14:textId="77777777" w:rsidR="00290B2A" w:rsidRPr="007E06D6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Liczniki 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EnEl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2485422" w14:textId="77777777" w:rsidR="00290B2A" w:rsidRPr="007E06D6" w:rsidRDefault="00290B2A" w:rsidP="007E254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7BD04A81" w14:textId="77777777" w:rsidR="00290B2A" w:rsidRPr="007E06D6" w:rsidRDefault="00290B2A" w:rsidP="00290B2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Sterownik swobodnie programowalny Micro XXL do budowy systemu telemetrii- z możliwością zaprogramowania w OCS i włączenia do systemu zarządzania energią i mediami.  Posiadający: 32-wejść i 32-wyjść, 2porty RS 232, 1 port M-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busMaster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zaimpletowane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funkcje odczytu parametrów: min z 2 liczników energii elektrycznej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tyu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EMU i min z 2 liczników typu MULTICAL.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Zaimpletowane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: obliczanie energii za  godzinę, dobę, miesiąc oraz obsługa min 3 obiegów grzewczych.</w:t>
            </w:r>
          </w:p>
          <w:p w14:paraId="00C732E0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76029" w14:textId="77777777" w:rsidR="00290B2A" w:rsidRPr="007E06D6" w:rsidRDefault="00290B2A" w:rsidP="00290B2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Konwenter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sygnału M-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na 2 niezależne kanały RS 485 lub 2 niezależne kanały M-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. Możliwość odczytu parametrów z pomp MAGNA 3, liczników ciepła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Kamstrup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oraz liczników EMU</w:t>
            </w:r>
          </w:p>
          <w:p w14:paraId="51310C37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E8101" w14:textId="77777777" w:rsidR="00290B2A" w:rsidRPr="007E06D6" w:rsidRDefault="00290B2A" w:rsidP="00290B2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Konwenter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mocy sygnału AC/DC o wydajności 5A, wyposażony w port RS 485 z komunikacją w oparciu o protokół Safes. Kontrola ładowania i rozładowania podłączonego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akukmulatora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. Posiada cyfrowe wyjście alarmowe definiowane przez użytkownika.</w:t>
            </w:r>
          </w:p>
          <w:p w14:paraId="7E97FA32" w14:textId="77777777" w:rsidR="00290B2A" w:rsidRPr="007E06D6" w:rsidRDefault="00290B2A" w:rsidP="007E254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65384" w14:textId="77777777" w:rsidR="00290B2A" w:rsidRPr="007E06D6" w:rsidRDefault="00290B2A" w:rsidP="00290B2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Konwenter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MBRS – do  obsługi komunikacji sterownika z pompą Magna3  ( port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Mbus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ModBusRTU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/ 2xRS 485)</w:t>
            </w:r>
          </w:p>
          <w:p w14:paraId="1B9EB277" w14:textId="77777777" w:rsidR="00290B2A" w:rsidRPr="007E06D6" w:rsidRDefault="00290B2A" w:rsidP="007E2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14BF5" w14:textId="77777777" w:rsidR="00290B2A" w:rsidRPr="007E06D6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Koncentrator danych Bridż – wymiana informacji z Bazą danych (Serwerem) i z siecią sterowników w systemie telemetrii pomiarów i sterowania. ( 4 porty M-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busSlave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, 2 porty RS 485)</w:t>
            </w:r>
          </w:p>
          <w:p w14:paraId="283BCFD8" w14:textId="77777777" w:rsidR="00290B2A" w:rsidRPr="007E06D6" w:rsidRDefault="00290B2A" w:rsidP="007E254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16325" w14:textId="77777777" w:rsidR="00290B2A" w:rsidRPr="007E06D6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Zestaw telemetryczny do komunikacji bezprzewodowej ( GPRS-ORANGE) do współpracy z SCADA-OCS(Control) oraz do komunikacji: z 2 licznikami ciepła, z regulatorem węzła, z 2-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konfig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.  wejściami analogowymi, 1-wejście prądowe 4-20 mA,1- M-Bus do komun. z LC, 2-wej. dwustanowe, 3-wyjścia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dwust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. OC, </w:t>
            </w:r>
          </w:p>
          <w:p w14:paraId="5F653577" w14:textId="77777777" w:rsidR="00290B2A" w:rsidRPr="007E06D6" w:rsidRDefault="00290B2A" w:rsidP="007E254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10AD2" w14:textId="77777777" w:rsidR="00290B2A" w:rsidRPr="007E06D6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Moduł pomiarowy do sieci alarmowej rur preizolowanych. Przystosowany do współpracy z modułami komunikacyjnymi, zapewniający bezpośredni odczyt pomiarów w systemie telemetrii</w:t>
            </w:r>
          </w:p>
          <w:p w14:paraId="30C8E60B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2A" w:rsidRPr="007E06D6" w14:paraId="717F1B03" w14:textId="77777777" w:rsidTr="007E254D">
        <w:tc>
          <w:tcPr>
            <w:tcW w:w="674" w:type="dxa"/>
            <w:vAlign w:val="center"/>
          </w:tcPr>
          <w:p w14:paraId="4DC1D457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59" w:type="dxa"/>
            <w:vAlign w:val="center"/>
          </w:tcPr>
          <w:p w14:paraId="1FFBE220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Zawory równoważące i regulacyjne</w:t>
            </w:r>
          </w:p>
          <w:p w14:paraId="1D1EBB45" w14:textId="77777777" w:rsidR="00290B2A" w:rsidRPr="007E06D6" w:rsidRDefault="00290B2A" w:rsidP="00290B2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STAD/STAF</w:t>
            </w:r>
          </w:p>
          <w:p w14:paraId="3F031125" w14:textId="77777777" w:rsidR="00290B2A" w:rsidRPr="007E06D6" w:rsidRDefault="00290B2A" w:rsidP="00290B2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TA-MODULATOR</w:t>
            </w:r>
          </w:p>
          <w:p w14:paraId="73B5926D" w14:textId="77777777" w:rsidR="00290B2A" w:rsidRPr="007E06D6" w:rsidRDefault="00290B2A" w:rsidP="00290B2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Przepustnica BR12WT+M180</w:t>
            </w:r>
          </w:p>
          <w:p w14:paraId="17BF6592" w14:textId="77777777" w:rsidR="00290B2A" w:rsidRPr="007E06D6" w:rsidRDefault="00290B2A" w:rsidP="00290B2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Urządzenia  pomiarowe TA-SCOUPE HP</w:t>
            </w:r>
          </w:p>
          <w:p w14:paraId="24A86330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6AF1F769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Zawory równoważące umożliwiają dokładną regulację hydrauliczną instalacji grzewczych i chłodniczych. Muszą spełniać następujące funkcje:</w:t>
            </w:r>
          </w:p>
          <w:p w14:paraId="5FAD6237" w14:textId="77777777" w:rsidR="00290B2A" w:rsidRPr="007E06D6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Równoważenia hydraulicznego instalacji.</w:t>
            </w:r>
          </w:p>
          <w:p w14:paraId="199DC78D" w14:textId="77777777" w:rsidR="00290B2A" w:rsidRPr="007E06D6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Nastaw wstępnych z blokadą.</w:t>
            </w:r>
          </w:p>
          <w:p w14:paraId="54FD3175" w14:textId="77777777" w:rsidR="00290B2A" w:rsidRPr="007E06D6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Pomiaru; przepływu, różnicy ciśnienia poprzez króćce pomiarowe za  pomocą  urządzenia   pomiarowego TA-SCOPE</w:t>
            </w:r>
          </w:p>
          <w:p w14:paraId="105F290D" w14:textId="77777777" w:rsidR="00290B2A" w:rsidRPr="007E06D6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Odcięcia.</w:t>
            </w:r>
          </w:p>
          <w:p w14:paraId="2DB69F81" w14:textId="77777777" w:rsidR="00290B2A" w:rsidRPr="007E06D6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Odwodnienia instalacji(opcjonalnie)</w:t>
            </w:r>
          </w:p>
          <w:p w14:paraId="5211F227" w14:textId="77777777" w:rsidR="00290B2A" w:rsidRPr="007E06D6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Temperatury pracy: -20°C÷110°C</w:t>
            </w:r>
          </w:p>
          <w:p w14:paraId="1583974A" w14:textId="77777777" w:rsidR="00290B2A" w:rsidRPr="007E06D6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Siłowniki obrotowe serii M  w wykonaniu 24V/DC (0-10VDC)</w:t>
            </w:r>
          </w:p>
          <w:p w14:paraId="744FB28B" w14:textId="77777777" w:rsidR="00290B2A" w:rsidRPr="007E06D6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Możliwość pracy z środkiem przeciw zamarzaniu o stężeniu do 50%</w:t>
            </w:r>
          </w:p>
          <w:p w14:paraId="30817555" w14:textId="77777777" w:rsidR="00290B2A" w:rsidRPr="007E06D6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Urządzenia do równoważenia hydraulicznego muszą umożliwiać wykonywanie pomiarów ciśnienia różnicowego, przepływu, temperatury, mocy w instalacjach CO,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CTw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i CWU oraz dokumentowanie ich wyników (raportów), a także automatyczną aktualizację oprogramowania w komunikacji bezprzewodowej.</w:t>
            </w:r>
          </w:p>
        </w:tc>
      </w:tr>
      <w:tr w:rsidR="00290B2A" w:rsidRPr="007E06D6" w14:paraId="6FDCFBDA" w14:textId="77777777" w:rsidTr="007E254D">
        <w:tc>
          <w:tcPr>
            <w:tcW w:w="674" w:type="dxa"/>
            <w:vAlign w:val="center"/>
          </w:tcPr>
          <w:p w14:paraId="343C39D4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259" w:type="dxa"/>
            <w:vAlign w:val="center"/>
          </w:tcPr>
          <w:p w14:paraId="058337AF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Zawory termostatyczne do automatycznego równoważenia instalacji cyrkulacji CWU </w:t>
            </w:r>
          </w:p>
          <w:p w14:paraId="15FBFADC" w14:textId="77777777" w:rsidR="00290B2A" w:rsidRPr="007E06D6" w:rsidRDefault="00290B2A" w:rsidP="00290B2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TA-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Therm</w:t>
            </w:r>
            <w:proofErr w:type="spellEnd"/>
          </w:p>
        </w:tc>
        <w:tc>
          <w:tcPr>
            <w:tcW w:w="6217" w:type="dxa"/>
          </w:tcPr>
          <w:p w14:paraId="7ED38BEE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Zawory termostatyczne do automatycznego równoważenia instalacji cyrkulacji ciepłej wody użytkowej cechuje się płynną nastawą temperatury, oszczędza energię cieplną i redukuje czas dotarcia CWU. Muszą spełniać następujące funkcje:</w:t>
            </w:r>
          </w:p>
          <w:p w14:paraId="14AC2AA4" w14:textId="77777777" w:rsidR="00290B2A" w:rsidRPr="007E06D6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Płynna nastawa temperatury cyrkulacji CWU.</w:t>
            </w:r>
          </w:p>
          <w:p w14:paraId="2BEC8EC0" w14:textId="77777777" w:rsidR="00290B2A" w:rsidRPr="007E06D6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Blokada nastawy temperatury cyrkulacji CWU.</w:t>
            </w:r>
          </w:p>
          <w:p w14:paraId="2D2D25EE" w14:textId="77777777" w:rsidR="00290B2A" w:rsidRPr="007E06D6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Odcięcia umożliwiającego łatwe serwisowanie.</w:t>
            </w:r>
          </w:p>
          <w:p w14:paraId="3814EE8F" w14:textId="77777777" w:rsidR="00290B2A" w:rsidRPr="007E06D6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Pomiarowe  -wersja z króćcem pomiarowym samouszczelniającym do wprowadzenia sondy pomiarowej przyrządu TA-SCOPE.</w:t>
            </w:r>
          </w:p>
          <w:p w14:paraId="1610A849" w14:textId="77777777" w:rsidR="00290B2A" w:rsidRPr="007E06D6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Temperatury pracy: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Tmax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=90°C,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Tnast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=35÷80°C.</w:t>
            </w:r>
          </w:p>
          <w:p w14:paraId="1814C52D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2A" w:rsidRPr="007E06D6" w14:paraId="6F2BBC6A" w14:textId="77777777" w:rsidTr="007E254D">
        <w:tc>
          <w:tcPr>
            <w:tcW w:w="674" w:type="dxa"/>
            <w:vAlign w:val="center"/>
          </w:tcPr>
          <w:p w14:paraId="0BB6D65B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259" w:type="dxa"/>
            <w:vAlign w:val="center"/>
          </w:tcPr>
          <w:p w14:paraId="004A13CA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Automatyczny zawór termostatyczny grzejnikowy z ogranicznikiem przepływu:</w:t>
            </w:r>
          </w:p>
          <w:p w14:paraId="34E5DEBC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9EAE88" w14:textId="77777777" w:rsidR="00290B2A" w:rsidRPr="007E06D6" w:rsidRDefault="00290B2A" w:rsidP="00290B2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A-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exact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Eclipse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6F9A96A2" w14:textId="77777777" w:rsidR="00290B2A" w:rsidRPr="007E06D6" w:rsidRDefault="00290B2A" w:rsidP="00290B2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Dynamic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Valve</w:t>
            </w:r>
            <w:proofErr w:type="spellEnd"/>
          </w:p>
        </w:tc>
        <w:tc>
          <w:tcPr>
            <w:tcW w:w="6217" w:type="dxa"/>
          </w:tcPr>
          <w:p w14:paraId="1891AF2D" w14:textId="77777777" w:rsidR="00290B2A" w:rsidRPr="007E06D6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Zawór z wbudowanym regulatorem różnicy ciśnień i zintegrowanym automatycznym ogranicznikiem przepływu-umożliwiający automatyczne równoważenie instalacji bez konieczności przeprowadzania skomplikowanych obliczeń.</w:t>
            </w:r>
          </w:p>
          <w:p w14:paraId="27FA2199" w14:textId="77777777" w:rsidR="00290B2A" w:rsidRPr="007E06D6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Automatyczna regulacja przepływu i różnicy ciśnień eliminuje zjawisko nad-przepływów(interaktywności) między pionami instalacji CO.</w:t>
            </w:r>
          </w:p>
          <w:p w14:paraId="41E7B2AA" w14:textId="77777777" w:rsidR="00290B2A" w:rsidRPr="007E06D6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Dokładna nastawa wstępna w zakresie 10 do 150 l/h wykonywana jest kluczem uniwersalnym zgodnie z nastawami określonymi w dokumentacji instalacji(1÷6) po zamontowaniu głowicy termostatycznej.</w:t>
            </w:r>
          </w:p>
          <w:p w14:paraId="70BDF38E" w14:textId="77777777" w:rsidR="00290B2A" w:rsidRPr="007E06D6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Bezszumna praca zaworu nawet przy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Δp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do 60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357995" w14:textId="77777777" w:rsidR="00290B2A" w:rsidRPr="007E06D6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Połączenie głowic termostatycznych lub siłowników- złącze gwintowane M30x1,5.</w:t>
            </w:r>
          </w:p>
          <w:p w14:paraId="188631A8" w14:textId="77777777" w:rsidR="00290B2A" w:rsidRPr="007E06D6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Możliwość pomiarów różnicy ciśnień i przepływu na zaworze za pomocą urządzenia pomiarowego TA-SCOPE</w:t>
            </w:r>
          </w:p>
        </w:tc>
      </w:tr>
      <w:tr w:rsidR="00290B2A" w:rsidRPr="007E06D6" w14:paraId="759F1E21" w14:textId="77777777" w:rsidTr="007E254D">
        <w:tc>
          <w:tcPr>
            <w:tcW w:w="674" w:type="dxa"/>
            <w:vAlign w:val="center"/>
          </w:tcPr>
          <w:p w14:paraId="7BE82C29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259" w:type="dxa"/>
            <w:vAlign w:val="center"/>
          </w:tcPr>
          <w:p w14:paraId="14F31244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Głowice termostatyczna „B”-wzmocniona, do miejsc </w:t>
            </w: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ogólnodostępnych do montażu na termostatycznym zaworze grzejnikowym A-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exact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17" w:type="dxa"/>
          </w:tcPr>
          <w:p w14:paraId="4C10676F" w14:textId="77777777" w:rsidR="00290B2A" w:rsidRPr="007E06D6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Głowice z wbudowanym czujnikiem termostatycznym cieczowym.</w:t>
            </w:r>
          </w:p>
          <w:p w14:paraId="2C5CF806" w14:textId="77777777" w:rsidR="00290B2A" w:rsidRPr="007E06D6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Zakres regulacji od 8°C do 26°C.</w:t>
            </w:r>
          </w:p>
          <w:p w14:paraId="05A3CAD6" w14:textId="77777777" w:rsidR="00290B2A" w:rsidRPr="007E06D6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Głowice wzmocnione, do zastosowania do miejsc ogólnodostępnych z ograniczeniem lub blokowaniem zakresu temperatury oraz wyposażone w zabezpieczenie przed manipulacją i kradzieżą.</w:t>
            </w:r>
          </w:p>
          <w:p w14:paraId="77A9203F" w14:textId="77777777" w:rsidR="00290B2A" w:rsidRPr="007E06D6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Duża siła nastawcza, bardzo niska histereza oraz optymalny czas zamykania.</w:t>
            </w:r>
          </w:p>
          <w:p w14:paraId="2E470D0B" w14:textId="77777777" w:rsidR="00290B2A" w:rsidRPr="007E06D6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Stabilne zachowanie regulacji nawet w przypadku małych odchyleń(poniżej 1 K)</w:t>
            </w:r>
          </w:p>
          <w:p w14:paraId="76CC3815" w14:textId="77777777" w:rsidR="00290B2A" w:rsidRPr="007E06D6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Spełnia wszystkie wymagania norm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EnEV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i DIN V 4701-10.</w:t>
            </w:r>
          </w:p>
          <w:p w14:paraId="13907CB6" w14:textId="77777777" w:rsidR="00290B2A" w:rsidRPr="007E06D6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Bezstopniowa regulacja temperatury bez zdejmowania obudowy wykonywana za pomocą specjalnego klucza.</w:t>
            </w:r>
          </w:p>
          <w:p w14:paraId="290D07FE" w14:textId="77777777" w:rsidR="00290B2A" w:rsidRPr="007E06D6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Granica wytrzymałości na zginanie 1000 N.</w:t>
            </w:r>
          </w:p>
          <w:p w14:paraId="73F865C0" w14:textId="77777777" w:rsidR="00290B2A" w:rsidRPr="007E06D6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Przystosowana do montażu na termostatycznych zaworach grzejnikowych A-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exact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oraz na grzejnikach z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wbudownymi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wkładkami termostatycznymi z gwintem M 30x1,5.</w:t>
            </w:r>
          </w:p>
          <w:p w14:paraId="1B6465B9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2A" w:rsidRPr="007E06D6" w14:paraId="11D4D761" w14:textId="77777777" w:rsidTr="007E254D">
        <w:trPr>
          <w:trHeight w:val="3960"/>
        </w:trPr>
        <w:tc>
          <w:tcPr>
            <w:tcW w:w="674" w:type="dxa"/>
            <w:vAlign w:val="center"/>
          </w:tcPr>
          <w:p w14:paraId="7453D378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59" w:type="dxa"/>
            <w:vAlign w:val="center"/>
          </w:tcPr>
          <w:p w14:paraId="4EE4899F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System instalacyjny „Press” LPB z rur wielowarstwowych PE-RT/Al/PE-RT oraz PE-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Xc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PE-RT do instalacji wodnych i grzewczych</w:t>
            </w:r>
          </w:p>
        </w:tc>
        <w:tc>
          <w:tcPr>
            <w:tcW w:w="6217" w:type="dxa"/>
          </w:tcPr>
          <w:p w14:paraId="30806950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4DFA7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4EF58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EEF77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Skład systemu :</w:t>
            </w:r>
          </w:p>
          <w:p w14:paraId="41A582AB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-Rury PE-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Xc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z osłoną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antydyfuzyjną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 średnice 12-32mm,</w:t>
            </w:r>
          </w:p>
          <w:p w14:paraId="0592BD2E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-Rury PE-RT z osłoną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antydyfuzyjną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 średnice12-32mm</w:t>
            </w:r>
          </w:p>
          <w:p w14:paraId="69704621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-Rury wielowarstwowe PE-RT/Al./PE-RT</w:t>
            </w:r>
          </w:p>
          <w:p w14:paraId="133F5794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-Kształtki tworzywowe PPSU i mosiężne</w:t>
            </w:r>
          </w:p>
          <w:p w14:paraId="000F7859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-System zapewni:</w:t>
            </w:r>
          </w:p>
          <w:p w14:paraId="6C88AEEB" w14:textId="77777777" w:rsidR="00290B2A" w:rsidRPr="007E06D6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Ponad 50-cio letnią trwałość eksploatacyjną,</w:t>
            </w:r>
          </w:p>
          <w:p w14:paraId="52AB5D3D" w14:textId="77777777" w:rsidR="00290B2A" w:rsidRPr="007E06D6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Możliwość pracy w temperaturach-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Trob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=80° C,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Tmax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=90°C,</w:t>
            </w:r>
          </w:p>
          <w:p w14:paraId="1324DBFB" w14:textId="77777777" w:rsidR="00290B2A" w:rsidRPr="007E06D6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Możliwość krycia złącz w posadzkach,</w:t>
            </w:r>
          </w:p>
          <w:p w14:paraId="0817F877" w14:textId="77777777" w:rsidR="00290B2A" w:rsidRPr="007E06D6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Możliwość wykonywania ekonomicznych układów rozprowadzeń.</w:t>
            </w:r>
          </w:p>
          <w:p w14:paraId="1AA39D43" w14:textId="77777777" w:rsidR="00290B2A" w:rsidRPr="007E06D6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Pozytywną ocenę higieniczną PZH i zgodność z PN-EN ISO 21003-2</w:t>
            </w:r>
          </w:p>
        </w:tc>
      </w:tr>
      <w:tr w:rsidR="00290B2A" w:rsidRPr="007E06D6" w14:paraId="4031CD93" w14:textId="77777777" w:rsidTr="007E254D">
        <w:trPr>
          <w:trHeight w:val="1832"/>
        </w:trPr>
        <w:tc>
          <w:tcPr>
            <w:tcW w:w="674" w:type="dxa"/>
            <w:vAlign w:val="center"/>
          </w:tcPr>
          <w:p w14:paraId="2D575505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259" w:type="dxa"/>
            <w:vAlign w:val="center"/>
          </w:tcPr>
          <w:p w14:paraId="0A655DD0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System rur preizolowanych stalowych z warstwą 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antydyfuzyjną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6DCCA27E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E82A2E0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-Rury preizolowane z barierą anty-dyfuzyjną z foli aluminiowej,</w:t>
            </w:r>
          </w:p>
          <w:p w14:paraId="54AF42D1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-Rury preizolowane pojedyncze i    podwójne (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TwinPipe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  <w:p w14:paraId="62A324CA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-Mufy składane stalowe pokryte polietylenem.</w:t>
            </w:r>
          </w:p>
          <w:p w14:paraId="27C7438F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-Mufy termokurczliwe sieciowane radiacyjnie proste i kolanowe.</w:t>
            </w:r>
          </w:p>
          <w:p w14:paraId="22778730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-Kolana prefabrykowane pojedyncze i podwójne (T_P )</w:t>
            </w:r>
          </w:p>
          <w:p w14:paraId="5E8A05CA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-Zawory preizolowane</w:t>
            </w:r>
          </w:p>
          <w:p w14:paraId="700D0FEA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-Odgałęzienia prefabrykowane pojedyncze  i podwójne (T_P) oraz odgałęzienia otwarte sieciowane radiacyjnie</w:t>
            </w:r>
          </w:p>
          <w:p w14:paraId="402875AD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-Pianki nr 0,5÷13..</w:t>
            </w:r>
          </w:p>
          <w:p w14:paraId="6B373673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-Elementy systemu sygnalizacji awarii.</w:t>
            </w:r>
          </w:p>
          <w:p w14:paraId="4030DA5B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- kompensatory mieszkowe preizolowane</w:t>
            </w:r>
          </w:p>
          <w:p w14:paraId="2D35A336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mufy naprawcze termokurczliwe z łupka i zamkiem</w:t>
            </w:r>
          </w:p>
          <w:p w14:paraId="7DC31366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3FCC2684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Opis systemu rur preizolowanych z barierą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antydyfuzyjną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EE768A" w14:textId="77777777" w:rsidR="00290B2A" w:rsidRPr="007E06D6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Rura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przewodowa-stal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zgodnie z norma EN 253, średnice zgodne z normą EN 253</w:t>
            </w:r>
          </w:p>
          <w:p w14:paraId="784644C7" w14:textId="77777777" w:rsidR="00290B2A" w:rsidRPr="007E06D6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Izolacja-Pianka poliuretanowa -0,023 W/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zabezpieczona przed starzeniem warstwą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antydyfuzyjną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aluminiową, (0,028 W/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dla rur standard przy gęstości 60 kg/m3), niniejsze należy potwierdzić badaniem wykonanym przez niezależne</w:t>
            </w:r>
            <w:r w:rsidRPr="007E06D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laboratorium na rurach producenta</w:t>
            </w:r>
          </w:p>
          <w:p w14:paraId="3AC96C6C" w14:textId="77777777" w:rsidR="00290B2A" w:rsidRPr="007E06D6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Płaszcz osłonowy- Polietylen, PE-HD produkowany metodą ciągłą w procesie Conti (należy potwierdzić aktualna aprobatą do stosowania w budownictwie)</w:t>
            </w:r>
          </w:p>
          <w:p w14:paraId="5C5134E3" w14:textId="77777777" w:rsidR="00290B2A" w:rsidRPr="007E06D6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Temperatura pracy ciągłej rurociągów&gt;140°C dla okresu 30 lat (należy potwierdzić aktualną aprobatą do stosowania w budownictwie)</w:t>
            </w:r>
          </w:p>
          <w:p w14:paraId="3266D782" w14:textId="77777777" w:rsidR="00290B2A" w:rsidRPr="007E06D6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Przewody instalacji alarmowej - w izolacji PUR umożliwiające zbudowanie systemu wykrywania awarii.</w:t>
            </w:r>
          </w:p>
          <w:p w14:paraId="2E667769" w14:textId="77777777" w:rsidR="00290B2A" w:rsidRPr="007E06D6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Złącza izolacyjne(mufy)zgodne z normą EN 489 - należy potwierdzić badaniami wykonanymi przez niezależne laboratorium zarówno mufy proste stalowe, kolanowe sieciowane radiacyjnie</w:t>
            </w:r>
          </w:p>
          <w:p w14:paraId="2BFFC12D" w14:textId="77777777" w:rsidR="00290B2A" w:rsidRPr="007E06D6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Wszystkie elementy preizolowane muszą pochodzić z produkcji jednego producenta nie dopuszcza się łączenia rożnych systemów preizolowanych</w:t>
            </w:r>
          </w:p>
          <w:p w14:paraId="0DA2A083" w14:textId="77777777" w:rsidR="00290B2A" w:rsidRPr="007E06D6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Warstwa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antydyfuzyjna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musi być aluminiowa i umieszczona miedzy płaszczem HDPE a pianka PUR zgodnie z normą PN-EN253</w:t>
            </w:r>
          </w:p>
          <w:p w14:paraId="32F467CE" w14:textId="77777777" w:rsidR="00290B2A" w:rsidRPr="007E06D6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Odgałęzienia sieciowane radiacyjne musza mieć konstrukcje otwartą tak aby je założyć na czynny rurociąg odgałęzienie musi być dopuszczone do obrotu poprzez wpis do aprobaty technicznej</w:t>
            </w:r>
          </w:p>
          <w:p w14:paraId="653F15BD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2A" w:rsidRPr="007E06D6" w14:paraId="2F0ECC1A" w14:textId="77777777" w:rsidTr="007E254D">
        <w:trPr>
          <w:trHeight w:val="1832"/>
        </w:trPr>
        <w:tc>
          <w:tcPr>
            <w:tcW w:w="674" w:type="dxa"/>
            <w:vAlign w:val="center"/>
          </w:tcPr>
          <w:p w14:paraId="51A8590B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259" w:type="dxa"/>
            <w:vAlign w:val="center"/>
          </w:tcPr>
          <w:p w14:paraId="426CD044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Rury PEX preizolowane</w:t>
            </w:r>
          </w:p>
        </w:tc>
        <w:tc>
          <w:tcPr>
            <w:tcW w:w="6217" w:type="dxa"/>
          </w:tcPr>
          <w:p w14:paraId="637E8F4D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Rury preizolowane </w:t>
            </w:r>
            <w:proofErr w:type="spellStart"/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pojedyńcze</w:t>
            </w:r>
            <w:proofErr w:type="spellEnd"/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-zespolone PEX – CWU w</w:t>
            </w:r>
            <w:r w:rsidRPr="007E0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zwoju </w:t>
            </w:r>
          </w:p>
          <w:p w14:paraId="094C6B92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- dostawa rur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PEXa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w ramach kompletnego systemu elastycznych rur </w:t>
            </w:r>
            <w:proofErr w:type="spellStart"/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preizolowanych-zespolonych</w:t>
            </w:r>
            <w:proofErr w:type="spellEnd"/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w zwoju</w:t>
            </w: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 do budowy sieci rozdzielczych i przyłączy CWU wykonane z rur PEX-a z usieciowanego polietylenu  PE-HD z izolacją termiczną z pianki poliuretanowej PUR o przewodności cieplnej λ</w:t>
            </w:r>
            <w:r w:rsidRPr="007E06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=0,0199 W/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, z  pofałdowanym płaszczem osłonowym z polietylenu PE-LLD oraz posiadającym przekładkę aluminiową mającą wpływ na izolacyjność i trwałość pianki poliuretanowej. </w:t>
            </w:r>
          </w:p>
          <w:p w14:paraId="53C77769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Rury przewodowe PEX-a + Pianka poliuretanowa PUR + Płaszcz polietylenowy PE-LLD muszą stanowić </w:t>
            </w:r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„System giętkich preizolowanych rur plastykowych – Zespolonych”(wg: PN-EN 15632-1 i PN-EN 15632-2) </w:t>
            </w:r>
          </w:p>
          <w:p w14:paraId="263CD9E7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8035D5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W/w system giętkich rur preizolowanych zespolonych </w:t>
            </w:r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powinien uniemożliwiać rozprzestrzenianie się wycieku CWU w warstwie izolacyjnej wykonanej z PUR,  po całej sieci zasilającej CWU lub sieci cyrkulacji CWU</w:t>
            </w:r>
          </w:p>
          <w:p w14:paraId="5C9DE7B8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Elastyczne właściwości rur preizolowanych PEX-a muszą spełniać  warunki do następujących zastosowań:</w:t>
            </w:r>
          </w:p>
          <w:p w14:paraId="30CF78A7" w14:textId="77777777" w:rsidR="00290B2A" w:rsidRPr="007E06D6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Długie odcinki rur odgałęźnych bez konieczności stosowania prostych połączeń pośrednich. </w:t>
            </w:r>
          </w:p>
          <w:p w14:paraId="22546D58" w14:textId="77777777" w:rsidR="00290B2A" w:rsidRPr="007E06D6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Swobodne (elastyczne) kształtowanie obejść kolizji oraz możliwość układania w terenach pagórkowatych i zmianach poziomów przy montażu sieci CWU. </w:t>
            </w:r>
          </w:p>
          <w:p w14:paraId="1BF3982C" w14:textId="77777777" w:rsidR="00290B2A" w:rsidRPr="007E06D6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Fizyczne właściwości rur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PEXa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w połączeniu z zespoloną izolacją z PUR powinny umożliwiać układanie rurociągów CWU po najkrótszej trasie bez uwzględniania rozszerzalności termicznej rurociągów oraz zastosowania przewiertów i technik bez-wykopowych</w:t>
            </w:r>
          </w:p>
          <w:p w14:paraId="6B21833C" w14:textId="77777777" w:rsidR="00290B2A" w:rsidRPr="007E06D6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Max temperatura ciągła:         85°C</w:t>
            </w:r>
          </w:p>
          <w:p w14:paraId="7FB477EC" w14:textId="77777777" w:rsidR="00290B2A" w:rsidRPr="007E06D6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Max temperatura chwilowa:    95°C</w:t>
            </w:r>
          </w:p>
          <w:p w14:paraId="4969A4ED" w14:textId="77777777" w:rsidR="00290B2A" w:rsidRPr="007E06D6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Ciśnienie robocze:                     6 bar</w:t>
            </w:r>
          </w:p>
          <w:p w14:paraId="74E8EC3D" w14:textId="77777777" w:rsidR="00290B2A" w:rsidRPr="007E06D6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Jakość wody:                             obojętna woda pitna, zawierająca tlen.</w:t>
            </w:r>
          </w:p>
          <w:p w14:paraId="26BBDFB1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Materiały: </w:t>
            </w:r>
          </w:p>
          <w:p w14:paraId="108142C6" w14:textId="77777777" w:rsidR="00290B2A" w:rsidRPr="007E06D6" w:rsidRDefault="00290B2A" w:rsidP="00290B2A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Rura przewodowa:</w:t>
            </w:r>
          </w:p>
          <w:p w14:paraId="49EB659E" w14:textId="77777777" w:rsidR="00290B2A" w:rsidRPr="007E06D6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-usieciowany polietylen (PE-HD), usieciowany nadtlenkami(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PEXa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), pokryty powłoką organiczną ( EVOH ) zabezpieczającą przed dyfuzją tlenu,</w:t>
            </w:r>
          </w:p>
          <w:p w14:paraId="66A6475F" w14:textId="77777777" w:rsidR="00290B2A" w:rsidRPr="007E06D6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-typoszereg rur zgodnie z DIN 16893, rury z serii 5 (SDR 11): klasa 6 barów (z barierą EVOH),  </w:t>
            </w:r>
          </w:p>
          <w:p w14:paraId="140CF3B6" w14:textId="77777777" w:rsidR="00290B2A" w:rsidRPr="007E06D6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-Dopuszczona do stosowania w instalacjach sanitarnych (wody pitnej),  posiadająca atest higieniczny PZH. </w:t>
            </w:r>
          </w:p>
          <w:p w14:paraId="4FEE4BAF" w14:textId="77777777" w:rsidR="00290B2A" w:rsidRPr="007E06D6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-Właściwości  w dłuższym czasie – żywotność rur PEX-a w zmiennych temperaturach powinna wynosić; 10 ÷ 50 lat (zgodne z DIN 16892/93 i zasadą   Minera (EN ISO 13760)), </w:t>
            </w:r>
          </w:p>
          <w:p w14:paraId="03DA45C1" w14:textId="77777777" w:rsidR="00290B2A" w:rsidRPr="007E06D6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 - wysoka odporność na agresywne media, </w:t>
            </w:r>
          </w:p>
          <w:p w14:paraId="67B2B409" w14:textId="77777777" w:rsidR="00290B2A" w:rsidRPr="007E06D6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 - niskie straty ciśnienia oraz bardzo dobra odporność  chemiczna i mechaniczna.</w:t>
            </w:r>
          </w:p>
          <w:p w14:paraId="4DB19C94" w14:textId="77777777" w:rsidR="00290B2A" w:rsidRPr="007E06D6" w:rsidRDefault="00290B2A" w:rsidP="00290B2A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Izolacja:</w:t>
            </w:r>
          </w:p>
          <w:p w14:paraId="31D0B567" w14:textId="77777777" w:rsidR="00290B2A" w:rsidRPr="007E06D6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– </w:t>
            </w: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Pianka poliuretanowa PUR, czynnik pieniący: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cyklopentan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, przewodność cieplna λ</w:t>
            </w:r>
            <w:r w:rsidRPr="007E06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 </w:t>
            </w: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= 0,0199 W/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, trwale związana z rurą przewodową (PEX-a) i pofałdowanym płaszczem zewnętrznym (LLD-PE)</w:t>
            </w:r>
          </w:p>
          <w:p w14:paraId="2ECC0FE1" w14:textId="77777777" w:rsidR="00290B2A" w:rsidRPr="007E06D6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-- Bariera anty-dyfuzyjna  z folii PE pomiędzy pianką a płaszczem zewnętrznym</w:t>
            </w:r>
          </w:p>
          <w:p w14:paraId="6589EDF2" w14:textId="77777777" w:rsidR="00290B2A" w:rsidRPr="007E06D6" w:rsidRDefault="00290B2A" w:rsidP="00290B2A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Płaszcz osłonowy:</w:t>
            </w:r>
          </w:p>
          <w:p w14:paraId="777A5A7E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–</w:t>
            </w: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pofałdowany z  ekstrudowanego</w:t>
            </w:r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polietylenu (LLD-PE),                                    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natłaczany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bezszwowo, trwale związany z pianką izolacyjną PUR,     ochraniający przed   uszkodzeniami mechanicznymi i wilgocią. </w:t>
            </w:r>
          </w:p>
          <w:p w14:paraId="2BEE7E19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85554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Końcówka termokurczliwa do pomieszczeń wilgotnych</w:t>
            </w:r>
          </w:p>
          <w:p w14:paraId="789E65F5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FBA5E50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- Końcówki termokurczliwe zabezpieczające końcówki rur przed penetracją wody na zakończeniach w kanałach, komorach, węzłach , budynkach itp. </w:t>
            </w:r>
          </w:p>
          <w:p w14:paraId="5BC11C12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Materiał:</w:t>
            </w:r>
          </w:p>
          <w:p w14:paraId="1A5EC5DE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- usieciowany molekularnie i modyfikowany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poliolefin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, powleczony odpornym do 125°C klejem uszczelniającym, wraz z taśmą ścierną i wskaźnikiem temperatury obkurczania końcówek termokurczliwych na rurach preizolowanych</w:t>
            </w:r>
          </w:p>
          <w:p w14:paraId="40D99BA2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Pierścienie uszczelniające przejścia przez ściany budynków i budowli</w:t>
            </w:r>
          </w:p>
          <w:p w14:paraId="7734625A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 Specjalne profilowane pierścienie gumowe z neoprenu do uszczelniania    przejść przez ściany kanałów, komór i budynków</w:t>
            </w:r>
          </w:p>
          <w:p w14:paraId="2FAE01FE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F4B4F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Złączki przyłączeniowe CPX  zaciskowe</w:t>
            </w:r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148EDF7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wykonane z mosiądzu odpornego na odcynkowanie, zastosowane do połączeń dalej idących instalacji i sieci zasilających w CWU ( do przesyłania ) wody pitnej dla ludzi (Atesty NIZP-PZH w załączniku)</w:t>
            </w:r>
          </w:p>
          <w:p w14:paraId="55DDF585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20D286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Złączki – Trójniki CPX-CWU zaciskowe</w:t>
            </w:r>
          </w:p>
          <w:p w14:paraId="69392509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wykonane z mosiądzu odpornego na odcynkowanie, zastosowane do połączeń trzech rur PEX-a dalej idących instalacji i sieci zasilających w CWU ( do przesyłania ) wody pitnej dla ludzi (Atesty NIZP-PZH w załączniku)</w:t>
            </w:r>
          </w:p>
          <w:p w14:paraId="504EB99D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Złączki połączeniowe CPX proste  zaciskowe</w:t>
            </w:r>
          </w:p>
          <w:p w14:paraId="773392B9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wykonane</w:t>
            </w:r>
            <w:r w:rsidRPr="007E0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mosiądzu odpornego na odcynkowanie, zastosowane do połączeń dalej idących instalacji i sieci zasilających w CWU ( do przesyłania ) wody pitnej dla ludzi (Atesty NIZP-PZH w załączniku)</w:t>
            </w:r>
          </w:p>
          <w:p w14:paraId="1090C97B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Mufa trójnikowa CPX-T-PEX z klipsami </w:t>
            </w:r>
            <w:r w:rsidRPr="007E0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(typoszereg 6/10 bar) z pianką PUR i pierścieniami uszczelniającymi) składająca się z :</w:t>
            </w:r>
          </w:p>
          <w:p w14:paraId="1D8E3A58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z 2 pół-skorup  z korkami, 3 pierścieniami uszczelniającymi( EPDM),  klipsami zaciskowymi(POM), 3 korkami odpowietrzającymi(ABS), 1 kleju szybkoschnącego i pianki PUR (dwuskładnikowej) w 2 pojemnikach oraz instrukcji montażu.</w:t>
            </w:r>
          </w:p>
          <w:p w14:paraId="74610075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485B7513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UWAGA:</w:t>
            </w:r>
          </w:p>
          <w:p w14:paraId="77A73B62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połączeń trzech rur PEX-a (trójnikowych) wykonywanych na sieci zasilającej w CWU układanych  w gruncie muszą być zastosowane  złączki zaciskowe  (z mosiądzu odpornego na odcynkowanie) a na sieci cyrkulacji CWU- muszą być zastosowane  złączki zaciskowe wykonane ze stali nierdzewnej odporne na występujące w sieci cyrkulacji CWU zjawisko korozji elektrochemicznej ( instalacje i armatura  CWU w budynkach wykonane są z różnych materiałów tj.: ze stali ocynkowanej, nierdzewnej i miedzi a armatura ze stali ocynkowanej, mosiądzu lub brązu itp.)</w:t>
            </w:r>
          </w:p>
          <w:p w14:paraId="659E0481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FA3E6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Złączki – Trójniki CPX-CWU, zaciskowe</w:t>
            </w:r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E0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 stali nierdzewnej</w:t>
            </w:r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(odpornej na korozję elektrochemiczną), </w:t>
            </w:r>
          </w:p>
          <w:p w14:paraId="2ADFA2FF" w14:textId="77777777" w:rsidR="00290B2A" w:rsidRPr="007E06D6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stosowane do połączeń trzech rur PEX-a dalej idących instalacji i sieci cyrkulacji CWU ( umożliwiającej przesyłanie CWU z GWC przy ul. </w:t>
            </w:r>
            <w:proofErr w:type="spellStart"/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Prawocheńskiego</w:t>
            </w:r>
            <w:proofErr w:type="spellEnd"/>
            <w:r w:rsidRPr="007E06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 do budynków UWM), przystosowane do wody pitnej dla ludzi z Atestami NIZP-PZH w załączniku</w:t>
            </w:r>
          </w:p>
          <w:p w14:paraId="607CCE9A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0B2A" w:rsidRPr="007E06D6" w14:paraId="4FEBD486" w14:textId="77777777" w:rsidTr="007E254D">
        <w:tc>
          <w:tcPr>
            <w:tcW w:w="674" w:type="dxa"/>
            <w:vAlign w:val="center"/>
          </w:tcPr>
          <w:p w14:paraId="65B8D956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3259" w:type="dxa"/>
            <w:vAlign w:val="center"/>
          </w:tcPr>
          <w:p w14:paraId="7F76948D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Regulatory elektroniczne</w:t>
            </w:r>
          </w:p>
          <w:p w14:paraId="118566D5" w14:textId="4D9F4A26" w:rsidR="00290B2A" w:rsidRPr="007E06D6" w:rsidRDefault="00290B2A" w:rsidP="005C2D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Zawory regulacyjne.</w:t>
            </w:r>
          </w:p>
          <w:p w14:paraId="45C6B493" w14:textId="5D56833C" w:rsidR="00290B2A" w:rsidRPr="007E06D6" w:rsidRDefault="00290B2A" w:rsidP="005C2D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Siłowniki do zaworów reg.</w:t>
            </w:r>
          </w:p>
          <w:p w14:paraId="730A48E9" w14:textId="1A17947F" w:rsidR="00290B2A" w:rsidRPr="007E06D6" w:rsidRDefault="00290B2A" w:rsidP="000F273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Zaw. Reg. 2 i 3-drogowe</w:t>
            </w:r>
          </w:p>
          <w:p w14:paraId="6C9C06DB" w14:textId="7E96F8CF" w:rsidR="00290B2A" w:rsidRPr="007E06D6" w:rsidRDefault="00290B2A" w:rsidP="000F273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Zaw. mieszający z siłownikiem magnetycznym</w:t>
            </w:r>
          </w:p>
        </w:tc>
        <w:tc>
          <w:tcPr>
            <w:tcW w:w="6217" w:type="dxa"/>
          </w:tcPr>
          <w:p w14:paraId="38BFF546" w14:textId="77777777" w:rsidR="00290B2A" w:rsidRPr="007E06D6" w:rsidRDefault="00290B2A" w:rsidP="00290B2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Regulatory elektroniczne jedno-, dwu- i trzy-kanałowe do sterowania pracą pomp, zaworami regulacyjnymi CO, CWU,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CTw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. Programowalne kartami(kluczami) programowymi.</w:t>
            </w:r>
          </w:p>
          <w:p w14:paraId="37313FB1" w14:textId="77777777" w:rsidR="00290B2A" w:rsidRPr="007E06D6" w:rsidRDefault="00290B2A" w:rsidP="00290B2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Zawory regulacyjnePN16 z fabrycznie montowanym siłownikiem magnetycznym charakteryzujące się:</w:t>
            </w:r>
          </w:p>
          <w:p w14:paraId="77654B27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 krótkim czasem przebiegu (≤2s) i wysoką rozdzielczością skoku (1:1000)</w:t>
            </w:r>
          </w:p>
          <w:p w14:paraId="04011FEB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 szerokim zakresem regulacji,</w:t>
            </w:r>
          </w:p>
          <w:p w14:paraId="3A321A84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 napięcie zasilania 24 V AC i wybieralny sygnał sterujący: 0/2…10 V DC lub 4…20mA DC,</w:t>
            </w:r>
          </w:p>
          <w:p w14:paraId="2F3010DF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- wskaźnik stanu pracy z sygnałem zwrotnym położenia,</w:t>
            </w:r>
          </w:p>
          <w:p w14:paraId="62040976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- małe tarcie, trwała budowa nie wymagająca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konserwcji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0B2A" w:rsidRPr="007E06D6" w14:paraId="650270A7" w14:textId="77777777" w:rsidTr="007E254D">
        <w:tc>
          <w:tcPr>
            <w:tcW w:w="674" w:type="dxa"/>
            <w:vAlign w:val="center"/>
          </w:tcPr>
          <w:p w14:paraId="2544FEA9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259" w:type="dxa"/>
            <w:vAlign w:val="center"/>
          </w:tcPr>
          <w:p w14:paraId="62EA5509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Układy stabilizacji ciśnienia</w:t>
            </w:r>
          </w:p>
          <w:p w14:paraId="52CD2A96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Ciśnien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naczynia 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wzbiorcze</w:t>
            </w:r>
            <w:proofErr w:type="spellEnd"/>
          </w:p>
          <w:p w14:paraId="23E7A10C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1A1A10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667CF9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D56042" w14:textId="7E61D149" w:rsidR="00290B2A" w:rsidRPr="007E06D6" w:rsidRDefault="000F2736" w:rsidP="000F273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290B2A"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kłady uzupełniania ubytków wody.</w:t>
            </w:r>
          </w:p>
          <w:p w14:paraId="3EDA8AEF" w14:textId="56DFFB66" w:rsidR="00290B2A" w:rsidRPr="007E06D6" w:rsidRDefault="00290B2A" w:rsidP="000F273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Akcesoria do instalacji 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grzewczych,Wz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CWU</w:t>
            </w:r>
          </w:p>
          <w:p w14:paraId="6110CD30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9C8686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E1A595" w14:textId="09A6D88E" w:rsidR="00290B2A" w:rsidRPr="007E06D6" w:rsidRDefault="00290B2A" w:rsidP="000F273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Zasobniki buforowe</w:t>
            </w:r>
          </w:p>
          <w:p w14:paraId="1A9A3C58" w14:textId="53178EF0" w:rsidR="00290B2A" w:rsidRPr="007E06D6" w:rsidRDefault="00290B2A" w:rsidP="000F273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Poj. Podgrzewacze CWU.</w:t>
            </w:r>
          </w:p>
          <w:p w14:paraId="2A09AF25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90FA9A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64EACFD1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Ciśnieniowe naczynia 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wzbiorcze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F337805" w14:textId="77777777" w:rsidR="00290B2A" w:rsidRPr="007E06D6" w:rsidRDefault="00290B2A" w:rsidP="00290B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Do instalacji grzewczych i chłodniczych z dodatkiem środków przeciw zamarzaniu do 50%</w:t>
            </w:r>
          </w:p>
          <w:p w14:paraId="14900B4C" w14:textId="77777777" w:rsidR="00290B2A" w:rsidRPr="007E06D6" w:rsidRDefault="00290B2A" w:rsidP="00290B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Wymienna membrana, max. Temp. 70 C</w:t>
            </w:r>
          </w:p>
          <w:p w14:paraId="750E0DEA" w14:textId="77777777" w:rsidR="00290B2A" w:rsidRPr="007E06D6" w:rsidRDefault="00290B2A" w:rsidP="00290B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Ciśnienie wstępne3,5 bar</w:t>
            </w:r>
          </w:p>
          <w:p w14:paraId="3738C9C3" w14:textId="77777777" w:rsidR="00290B2A" w:rsidRPr="007E06D6" w:rsidRDefault="00290B2A" w:rsidP="00290B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Przyłącza gwint/kołnierz. 6÷10 bar</w:t>
            </w:r>
          </w:p>
          <w:p w14:paraId="18A10C25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Układy uzupełnia ubytków wody:</w:t>
            </w:r>
          </w:p>
          <w:p w14:paraId="755B93CC" w14:textId="77777777" w:rsidR="00290B2A" w:rsidRPr="007E06D6" w:rsidRDefault="00290B2A" w:rsidP="00290B2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Układ uzupełniania z czujnikiem ciśnienia, bez pompy z wodomierzem kontaktowym 10 bar/ 60°C do instalacji z ciśnieniowymi naczyniami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wzbiorczymi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41E754" w14:textId="77777777" w:rsidR="00290B2A" w:rsidRPr="007E06D6" w:rsidRDefault="00290B2A" w:rsidP="00290B2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Automat uzupełniający z pompą do napełniania i uzupełniania czynnika grzewczego. Max wydajność: 4m3/h, max ciśnienie przepływu: 5,5 bar.</w:t>
            </w:r>
          </w:p>
          <w:p w14:paraId="5C5462D9" w14:textId="77777777" w:rsidR="00290B2A" w:rsidRPr="007E06D6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0F6CD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Zasobniki buforowe i podgrzewacze wody</w:t>
            </w: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EE8D364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Do gromadzenia wody grzewczej i chłodniczej, także z dodatkiem glikolu do 50%, z 2 wymiennikami (wężownicami- solarną i kotłową) oraz rurą elastyczną INOX do podgrzewu CWU, 3 tulejami zanurzeniowymi, 2 termometrami oraz izolacją termiczną.</w:t>
            </w:r>
          </w:p>
        </w:tc>
      </w:tr>
      <w:tr w:rsidR="00290B2A" w:rsidRPr="007E06D6" w14:paraId="0DFE2758" w14:textId="77777777" w:rsidTr="007E254D">
        <w:trPr>
          <w:trHeight w:val="3239"/>
        </w:trPr>
        <w:tc>
          <w:tcPr>
            <w:tcW w:w="674" w:type="dxa"/>
            <w:vAlign w:val="center"/>
          </w:tcPr>
          <w:p w14:paraId="29A8A1E4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259" w:type="dxa"/>
            <w:vAlign w:val="center"/>
          </w:tcPr>
          <w:p w14:paraId="45577EE5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Koncentrat polimerowy do czyszczenia</w:t>
            </w:r>
            <w:r w:rsidRPr="007E0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wodnych instalacji grzewczych, chłodniczych i klimatyzacyjnych</w:t>
            </w:r>
          </w:p>
          <w:p w14:paraId="48ABF394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7AC4D2F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819C46F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F91D7A7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90AE8EC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2969BF8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6EA6B0F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A1A02DB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2EC4E52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E85738E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0AF11A2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7446837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565EE331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113EA725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2B9EEFD7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lastRenderedPageBreak/>
              <w:t>Inhibitor polimerowy korozji</w:t>
            </w:r>
            <w:r w:rsidRPr="007E0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– koncentraty do zabezpieczania instalacji grzewczych wodnych oraz uszlachetniania właściwości użytkowych glikoli</w:t>
            </w:r>
          </w:p>
          <w:p w14:paraId="0B63C3D4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17" w:type="dxa"/>
          </w:tcPr>
          <w:p w14:paraId="0D5C62C0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Preparat do czyszczenia (odkamieniania, odrdzewiania oraz usuwania szlamów i osadów) instalacji grzewczych, chłodniczych i klimatyzacyjnych. </w:t>
            </w:r>
          </w:p>
          <w:p w14:paraId="2C452536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Produkt powinien jednocześnie czyścić i zabezpieczać filmem oczyszczone powierzchnie. </w:t>
            </w:r>
          </w:p>
          <w:p w14:paraId="73B14AB3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 powinien umożliwiać zastosowanie  w trakcie bieżącej eksploatacji(bez dodatkowej pompy czyszczącej) do wszystkich typów instalacji wodnych w obiektach użyteczności publicznej, gastronomii, przemyśle spożywczym i systemach wody pitnej.</w:t>
            </w:r>
          </w:p>
          <w:p w14:paraId="738BBD2B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Preparat nie powinien wykazywać się agresją w stosunku do metali(stali, miedzi, mosiądzu i brązu) oraz nie wchodzić w reakcje z aluminium i aluminium krzemowym oraz z tworzywami sztucznymi i gumami. Powinien być środkiem łagodnym   oraz czyścić i chronić układ w odczynie lekko zasadowym o </w:t>
            </w:r>
            <w:proofErr w:type="spellStart"/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9,5, który już z chwilą wprowadzania do instalacji zatrzymuje procesy korozyjne.</w:t>
            </w:r>
          </w:p>
          <w:p w14:paraId="52E51C79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Podczas stosowania powinna zachodzić neutralizacja (brak koniczności stosowania środków kaustycznych)</w:t>
            </w:r>
          </w:p>
          <w:p w14:paraId="3A821F8E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 powinien być biodegradowalny i bezpieczny fizjologicznie.</w:t>
            </w:r>
          </w:p>
          <w:p w14:paraId="2D015D02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jakości zgodny z deklaracją producenta.</w:t>
            </w:r>
          </w:p>
          <w:p w14:paraId="2859E813" w14:textId="77777777" w:rsidR="00290B2A" w:rsidRPr="007E06D6" w:rsidRDefault="00290B2A" w:rsidP="007E25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Preparaty-mieszaniny polimerowe do zabezpieczania wszystkich typów instalacji grzewczych, tryskaczowych i klimatyzacyjnych oraz uszlachetniania właściwości użytkowych glikoli.</w:t>
            </w:r>
          </w:p>
          <w:p w14:paraId="1C28EC48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Zapobiega korozji rur ,grzejników, kotłów, liczników zaworów</w:t>
            </w:r>
          </w:p>
          <w:p w14:paraId="68FD55A7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Zabezpiecz pompy przed zatarciem</w:t>
            </w:r>
          </w:p>
          <w:p w14:paraId="59CBDD27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Reguluje </w:t>
            </w:r>
            <w:proofErr w:type="spellStart"/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pomiędzy 8,5 a 9,5 tworząc rezerwę alkaliczną</w:t>
            </w:r>
          </w:p>
          <w:p w14:paraId="7CF01A2C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wchodzi w reakcje z materiałami instalacyjnymi</w:t>
            </w:r>
          </w:p>
          <w:p w14:paraId="2229179A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Zwiększa próg temperatury rozkładu glikolu do 160°Coraz ilości cykli stagnacji.</w:t>
            </w:r>
          </w:p>
          <w:p w14:paraId="1D7B2E1D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Wiąże tlen i wolne jony wodoru oraz układa zabezpieczający film polimerowy na wewnętrznych elementach instalacji</w:t>
            </w:r>
          </w:p>
          <w:p w14:paraId="19A4C6BC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 musi być biodegradowalny</w:t>
            </w:r>
          </w:p>
          <w:p w14:paraId="6168D69D" w14:textId="77777777" w:rsidR="00290B2A" w:rsidRPr="007E06D6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jakości zgodny z deklaracją producenta.</w:t>
            </w:r>
          </w:p>
        </w:tc>
      </w:tr>
      <w:tr w:rsidR="00290B2A" w:rsidRPr="007E06D6" w14:paraId="5B69C641" w14:textId="77777777" w:rsidTr="007E06D6">
        <w:trPr>
          <w:trHeight w:val="2239"/>
        </w:trPr>
        <w:tc>
          <w:tcPr>
            <w:tcW w:w="674" w:type="dxa"/>
            <w:vAlign w:val="center"/>
          </w:tcPr>
          <w:p w14:paraId="6A381A6E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3259" w:type="dxa"/>
            <w:vAlign w:val="center"/>
          </w:tcPr>
          <w:p w14:paraId="055AE866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Płyny niezamarzające na bazie: </w:t>
            </w:r>
          </w:p>
          <w:p w14:paraId="0B923CE4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(glikol propylenowy)</w:t>
            </w:r>
          </w:p>
          <w:p w14:paraId="0436B446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1AE92CF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0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Transtherm</w:t>
            </w:r>
            <w:proofErr w:type="spellEnd"/>
            <w:r w:rsidRPr="007E0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Eko (-35°C)</w:t>
            </w:r>
          </w:p>
          <w:p w14:paraId="6142DD93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D3B2A17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0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Ergolid</w:t>
            </w:r>
            <w:proofErr w:type="spellEnd"/>
            <w:r w:rsidRPr="007E0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Eko        (-35°C) </w:t>
            </w:r>
          </w:p>
          <w:p w14:paraId="41CA9E74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52DA9C6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0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Ekosol</w:t>
            </w:r>
            <w:proofErr w:type="spellEnd"/>
            <w:r w:rsidRPr="007E0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P  ( - 35°C )</w:t>
            </w:r>
          </w:p>
        </w:tc>
        <w:tc>
          <w:tcPr>
            <w:tcW w:w="6217" w:type="dxa"/>
          </w:tcPr>
          <w:p w14:paraId="13D6DE69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51F0E94" w14:textId="77777777" w:rsidR="00290B2A" w:rsidRPr="007E06D6" w:rsidRDefault="00290B2A" w:rsidP="007E25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Mieszaniny glikolu propylenowego zabezpieczone inhibitorami rozkładu glikolu i korozji metali</w:t>
            </w:r>
          </w:p>
          <w:p w14:paraId="037F1298" w14:textId="77777777" w:rsidR="00290B2A" w:rsidRPr="007E06D6" w:rsidRDefault="00290B2A" w:rsidP="00290B2A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Temperatura krystalizacji  -35°C</w:t>
            </w:r>
          </w:p>
          <w:p w14:paraId="3CF907FE" w14:textId="77777777" w:rsidR="00290B2A" w:rsidRPr="007E06D6" w:rsidRDefault="00290B2A" w:rsidP="00290B2A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temperatur roboczych: od (- 35°C) do ciągłej (+165°C)</w:t>
            </w:r>
          </w:p>
          <w:p w14:paraId="38B46CA5" w14:textId="77777777" w:rsidR="00290B2A" w:rsidRPr="007E06D6" w:rsidRDefault="00290B2A" w:rsidP="00290B2A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 – 9 </w:t>
            </w:r>
          </w:p>
          <w:p w14:paraId="7CB8D9D1" w14:textId="77777777" w:rsidR="00290B2A" w:rsidRPr="007E06D6" w:rsidRDefault="00290B2A" w:rsidP="00290B2A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Atesty PZH</w:t>
            </w:r>
          </w:p>
          <w:p w14:paraId="5A892BFF" w14:textId="77777777" w:rsidR="00290B2A" w:rsidRPr="007E06D6" w:rsidRDefault="00290B2A" w:rsidP="00290B2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jakości zgodny z deklaracjami producentów.</w:t>
            </w:r>
          </w:p>
        </w:tc>
      </w:tr>
      <w:tr w:rsidR="00290B2A" w:rsidRPr="007E06D6" w14:paraId="6B895DDB" w14:textId="77777777" w:rsidTr="007E254D">
        <w:tc>
          <w:tcPr>
            <w:tcW w:w="674" w:type="dxa"/>
            <w:vAlign w:val="center"/>
          </w:tcPr>
          <w:p w14:paraId="03E785AE" w14:textId="77777777" w:rsidR="00290B2A" w:rsidRPr="007E06D6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259" w:type="dxa"/>
            <w:vAlign w:val="center"/>
          </w:tcPr>
          <w:p w14:paraId="6400246C" w14:textId="77777777" w:rsidR="00290B2A" w:rsidRPr="007E06D6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System instalacyjny K-</w:t>
            </w:r>
            <w:proofErr w:type="spellStart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>therm</w:t>
            </w:r>
            <w:proofErr w:type="spellEnd"/>
            <w:r w:rsidRPr="007E0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PP-R(typ3)</w:t>
            </w:r>
          </w:p>
        </w:tc>
        <w:tc>
          <w:tcPr>
            <w:tcW w:w="6217" w:type="dxa"/>
          </w:tcPr>
          <w:p w14:paraId="7482369F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System instalacyjny składający się z rur zespolonych stabilizowanych i zbrojonych folią aluminiową lub włóknem szklanym oraz złączek i kształtek wykonanych z tworzywa sztucznego polipropylenu PP-R(kopolimer statyczny polipropylenu PP-R), charakteryzujący się:</w:t>
            </w:r>
          </w:p>
          <w:p w14:paraId="42766779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wysoką higienicznością (obojętność mikrobiologiczna i fizjologiczna)</w:t>
            </w:r>
          </w:p>
          <w:p w14:paraId="536C7495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wysoką odpornością chemiczną,</w:t>
            </w:r>
          </w:p>
          <w:p w14:paraId="02C159FD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odpornością na korozję materiałową,</w:t>
            </w:r>
          </w:p>
          <w:p w14:paraId="4EA5FAED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małą przewodnością cieplną(izolacyjność termiczna rur)</w:t>
            </w:r>
          </w:p>
          <w:p w14:paraId="509842E5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niskim ciężarem właściwym</w:t>
            </w:r>
          </w:p>
          <w:p w14:paraId="7C4B3224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odpornością na zarastanie kamieniem,</w:t>
            </w:r>
          </w:p>
          <w:p w14:paraId="6BCF7EF2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tłumieniem drgań i hałasów przepływu </w:t>
            </w:r>
          </w:p>
          <w:p w14:paraId="1245EB19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wytrzymałością mechaniczną,</w:t>
            </w:r>
          </w:p>
          <w:p w14:paraId="1F58E830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jednorodnością połączeń,</w:t>
            </w:r>
          </w:p>
          <w:p w14:paraId="30D04591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wysoką trwałością eksploatacyjną</w:t>
            </w:r>
          </w:p>
          <w:p w14:paraId="41099422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możliwości zastosowania; instalacje WZ (20°C/10 bar), instalacje CWU(60°C/10 bar), instalacje CO (temp. do 90°C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ciśn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. Robocze do 0,6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) w budynkach mieszkalnych, szpitalach, budynkach mieszkalnych, biurowych i szkolnych</w:t>
            </w:r>
          </w:p>
          <w:p w14:paraId="2784A8A1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zakres zastosowań obejmujący: nowe instalacje, jak i naprawy, modernizacje i wymiany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instalcji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 CO, CWU, WZ</w:t>
            </w:r>
          </w:p>
          <w:p w14:paraId="2745FEE2" w14:textId="77777777" w:rsidR="00290B2A" w:rsidRPr="007E06D6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W skład systemu instalacyjnego powinny wchodzić: rury PP-R w postaci sztang, kształtki(jednorodne) z PP-R, złączki „przejściowe” z gwintami metalowymi(z „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wtopkami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 xml:space="preserve">”), tuleje do połączeń kołnierzowych, połączenia </w:t>
            </w:r>
            <w:proofErr w:type="spellStart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śrubunkowe</w:t>
            </w:r>
            <w:proofErr w:type="spellEnd"/>
            <w:r w:rsidRPr="007E06D6">
              <w:rPr>
                <w:rFonts w:ascii="Times New Roman" w:hAnsi="Times New Roman" w:cs="Times New Roman"/>
                <w:sz w:val="20"/>
                <w:szCs w:val="20"/>
              </w:rPr>
              <w:t>, kompensatory pętlicowe, płytki montażowe, zawory odcinające kulowe i grzybkowe, elementy mocujące.</w:t>
            </w:r>
          </w:p>
          <w:p w14:paraId="434FE823" w14:textId="77777777" w:rsidR="00290B2A" w:rsidRPr="007E06D6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C9316A" w14:textId="77777777" w:rsidR="00C544FD" w:rsidRPr="00DB4207" w:rsidRDefault="00C544FD" w:rsidP="007E06D6">
      <w:pPr>
        <w:jc w:val="both"/>
        <w:rPr>
          <w:sz w:val="24"/>
          <w:szCs w:val="24"/>
        </w:rPr>
      </w:pPr>
    </w:p>
    <w:sectPr w:rsidR="00C544FD" w:rsidRPr="00DB4207" w:rsidSect="00260CD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E1F0" w14:textId="77777777" w:rsidR="00FB1B5E" w:rsidRDefault="00FB1B5E" w:rsidP="007E06D6">
      <w:pPr>
        <w:spacing w:after="0" w:line="240" w:lineRule="auto"/>
      </w:pPr>
      <w:r>
        <w:separator/>
      </w:r>
    </w:p>
  </w:endnote>
  <w:endnote w:type="continuationSeparator" w:id="0">
    <w:p w14:paraId="50D57428" w14:textId="77777777" w:rsidR="00FB1B5E" w:rsidRDefault="00FB1B5E" w:rsidP="007E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14D9" w14:textId="77777777" w:rsidR="00FB1B5E" w:rsidRDefault="00FB1B5E" w:rsidP="007E06D6">
      <w:pPr>
        <w:spacing w:after="0" w:line="240" w:lineRule="auto"/>
      </w:pPr>
      <w:r>
        <w:separator/>
      </w:r>
    </w:p>
  </w:footnote>
  <w:footnote w:type="continuationSeparator" w:id="0">
    <w:p w14:paraId="1DD61E13" w14:textId="77777777" w:rsidR="00FB1B5E" w:rsidRDefault="00FB1B5E" w:rsidP="007E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B4F8" w14:textId="741A705A" w:rsidR="007E06D6" w:rsidRDefault="007E06D6" w:rsidP="007E06D6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eastAsia="Times New Roman"/>
        <w:noProof/>
      </w:rPr>
    </w:pPr>
    <w:bookmarkStart w:id="6" w:name="_Hlk74560816"/>
    <w:r w:rsidRPr="006E2454">
      <w:rPr>
        <w:rFonts w:eastAsia="Times New Roman"/>
        <w:noProof/>
      </w:rPr>
      <w:drawing>
        <wp:inline distT="0" distB="0" distL="0" distR="0" wp14:anchorId="2B298AB9" wp14:editId="0571A6D8">
          <wp:extent cx="3057525" cy="657225"/>
          <wp:effectExtent l="0" t="0" r="9525" b="9525"/>
          <wp:docPr id="1" name="Obraz 1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A7F2A" w14:textId="77777777" w:rsidR="007E06D6" w:rsidRPr="006E2454" w:rsidRDefault="007E06D6" w:rsidP="007E06D6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eastAsia="Times New Roman"/>
      </w:rPr>
    </w:pPr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A56"/>
    <w:multiLevelType w:val="hybridMultilevel"/>
    <w:tmpl w:val="CA02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D07"/>
    <w:multiLevelType w:val="hybridMultilevel"/>
    <w:tmpl w:val="64FE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D9D"/>
    <w:multiLevelType w:val="hybridMultilevel"/>
    <w:tmpl w:val="2C10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7D69"/>
    <w:multiLevelType w:val="hybridMultilevel"/>
    <w:tmpl w:val="F3385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11A4"/>
    <w:multiLevelType w:val="hybridMultilevel"/>
    <w:tmpl w:val="0748C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37A"/>
    <w:multiLevelType w:val="hybridMultilevel"/>
    <w:tmpl w:val="41CA7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5B94"/>
    <w:multiLevelType w:val="hybridMultilevel"/>
    <w:tmpl w:val="246A7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56216"/>
    <w:multiLevelType w:val="hybridMultilevel"/>
    <w:tmpl w:val="67B4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C66CA"/>
    <w:multiLevelType w:val="hybridMultilevel"/>
    <w:tmpl w:val="5B82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61B6"/>
    <w:multiLevelType w:val="hybridMultilevel"/>
    <w:tmpl w:val="7B42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02DC0"/>
    <w:multiLevelType w:val="hybridMultilevel"/>
    <w:tmpl w:val="B448C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C64"/>
    <w:multiLevelType w:val="hybridMultilevel"/>
    <w:tmpl w:val="14E8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AC8"/>
    <w:multiLevelType w:val="hybridMultilevel"/>
    <w:tmpl w:val="B4745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767B5"/>
    <w:multiLevelType w:val="hybridMultilevel"/>
    <w:tmpl w:val="6E5E9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02E36"/>
    <w:multiLevelType w:val="multilevel"/>
    <w:tmpl w:val="B9A0B4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07661D1"/>
    <w:multiLevelType w:val="hybridMultilevel"/>
    <w:tmpl w:val="E98C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53485"/>
    <w:multiLevelType w:val="hybridMultilevel"/>
    <w:tmpl w:val="41804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D38AD"/>
    <w:multiLevelType w:val="hybridMultilevel"/>
    <w:tmpl w:val="93A4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B0866"/>
    <w:multiLevelType w:val="hybridMultilevel"/>
    <w:tmpl w:val="DC36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67D12"/>
    <w:multiLevelType w:val="hybridMultilevel"/>
    <w:tmpl w:val="D010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5258D"/>
    <w:multiLevelType w:val="hybridMultilevel"/>
    <w:tmpl w:val="DA3CD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C0BFA"/>
    <w:multiLevelType w:val="hybridMultilevel"/>
    <w:tmpl w:val="65142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84B32"/>
    <w:multiLevelType w:val="hybridMultilevel"/>
    <w:tmpl w:val="20DE3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444AA"/>
    <w:multiLevelType w:val="hybridMultilevel"/>
    <w:tmpl w:val="D02C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D7380"/>
    <w:multiLevelType w:val="hybridMultilevel"/>
    <w:tmpl w:val="899A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A3026"/>
    <w:multiLevelType w:val="hybridMultilevel"/>
    <w:tmpl w:val="D8AA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E4FD7"/>
    <w:multiLevelType w:val="hybridMultilevel"/>
    <w:tmpl w:val="2CC87896"/>
    <w:lvl w:ilvl="0" w:tplc="81BA2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05F6"/>
    <w:multiLevelType w:val="hybridMultilevel"/>
    <w:tmpl w:val="C7EE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16677"/>
    <w:multiLevelType w:val="hybridMultilevel"/>
    <w:tmpl w:val="01A8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53A"/>
    <w:multiLevelType w:val="hybridMultilevel"/>
    <w:tmpl w:val="1996D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1711D"/>
    <w:multiLevelType w:val="hybridMultilevel"/>
    <w:tmpl w:val="5A3C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C07CE"/>
    <w:multiLevelType w:val="hybridMultilevel"/>
    <w:tmpl w:val="2EC48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06877"/>
    <w:multiLevelType w:val="hybridMultilevel"/>
    <w:tmpl w:val="F72C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C06FE"/>
    <w:multiLevelType w:val="hybridMultilevel"/>
    <w:tmpl w:val="F146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00656"/>
    <w:multiLevelType w:val="hybridMultilevel"/>
    <w:tmpl w:val="9C6A1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3DA"/>
    <w:multiLevelType w:val="hybridMultilevel"/>
    <w:tmpl w:val="5338E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918112">
    <w:abstractNumId w:val="26"/>
  </w:num>
  <w:num w:numId="2" w16cid:durableId="1130711571">
    <w:abstractNumId w:val="11"/>
  </w:num>
  <w:num w:numId="3" w16cid:durableId="701588430">
    <w:abstractNumId w:val="35"/>
  </w:num>
  <w:num w:numId="4" w16cid:durableId="318116689">
    <w:abstractNumId w:val="32"/>
  </w:num>
  <w:num w:numId="5" w16cid:durableId="2085947810">
    <w:abstractNumId w:val="3"/>
  </w:num>
  <w:num w:numId="6" w16cid:durableId="715012822">
    <w:abstractNumId w:val="6"/>
  </w:num>
  <w:num w:numId="7" w16cid:durableId="1403211937">
    <w:abstractNumId w:val="19"/>
  </w:num>
  <w:num w:numId="8" w16cid:durableId="481584929">
    <w:abstractNumId w:val="18"/>
  </w:num>
  <w:num w:numId="9" w16cid:durableId="98066306">
    <w:abstractNumId w:val="5"/>
  </w:num>
  <w:num w:numId="10" w16cid:durableId="1990285931">
    <w:abstractNumId w:val="0"/>
  </w:num>
  <w:num w:numId="11" w16cid:durableId="1813254712">
    <w:abstractNumId w:val="29"/>
  </w:num>
  <w:num w:numId="12" w16cid:durableId="437482446">
    <w:abstractNumId w:val="20"/>
  </w:num>
  <w:num w:numId="13" w16cid:durableId="1197964562">
    <w:abstractNumId w:val="27"/>
  </w:num>
  <w:num w:numId="14" w16cid:durableId="1947273859">
    <w:abstractNumId w:val="22"/>
  </w:num>
  <w:num w:numId="15" w16cid:durableId="1195652279">
    <w:abstractNumId w:val="12"/>
  </w:num>
  <w:num w:numId="16" w16cid:durableId="1734310892">
    <w:abstractNumId w:val="8"/>
  </w:num>
  <w:num w:numId="17" w16cid:durableId="77333595">
    <w:abstractNumId w:val="30"/>
  </w:num>
  <w:num w:numId="18" w16cid:durableId="1098330127">
    <w:abstractNumId w:val="9"/>
  </w:num>
  <w:num w:numId="19" w16cid:durableId="1949581043">
    <w:abstractNumId w:val="4"/>
  </w:num>
  <w:num w:numId="20" w16cid:durableId="106852293">
    <w:abstractNumId w:val="14"/>
  </w:num>
  <w:num w:numId="21" w16cid:durableId="139461554">
    <w:abstractNumId w:val="27"/>
  </w:num>
  <w:num w:numId="22" w16cid:durableId="115104100">
    <w:abstractNumId w:val="26"/>
  </w:num>
  <w:num w:numId="23" w16cid:durableId="1012759203">
    <w:abstractNumId w:val="2"/>
  </w:num>
  <w:num w:numId="24" w16cid:durableId="1178277759">
    <w:abstractNumId w:val="13"/>
  </w:num>
  <w:num w:numId="25" w16cid:durableId="459301403">
    <w:abstractNumId w:val="7"/>
  </w:num>
  <w:num w:numId="26" w16cid:durableId="679308676">
    <w:abstractNumId w:val="25"/>
  </w:num>
  <w:num w:numId="27" w16cid:durableId="1560826247">
    <w:abstractNumId w:val="21"/>
  </w:num>
  <w:num w:numId="28" w16cid:durableId="1032219651">
    <w:abstractNumId w:val="34"/>
  </w:num>
  <w:num w:numId="29" w16cid:durableId="2018456014">
    <w:abstractNumId w:val="1"/>
  </w:num>
  <w:num w:numId="30" w16cid:durableId="1007445435">
    <w:abstractNumId w:val="10"/>
  </w:num>
  <w:num w:numId="31" w16cid:durableId="1732847192">
    <w:abstractNumId w:val="24"/>
  </w:num>
  <w:num w:numId="32" w16cid:durableId="1857503219">
    <w:abstractNumId w:val="15"/>
  </w:num>
  <w:num w:numId="33" w16cid:durableId="662902418">
    <w:abstractNumId w:val="23"/>
  </w:num>
  <w:num w:numId="34" w16cid:durableId="1492021994">
    <w:abstractNumId w:val="16"/>
  </w:num>
  <w:num w:numId="35" w16cid:durableId="1177503338">
    <w:abstractNumId w:val="28"/>
  </w:num>
  <w:num w:numId="36" w16cid:durableId="1626963348">
    <w:abstractNumId w:val="31"/>
  </w:num>
  <w:num w:numId="37" w16cid:durableId="1355231006">
    <w:abstractNumId w:val="33"/>
  </w:num>
  <w:num w:numId="38" w16cid:durableId="52966829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48"/>
    <w:rsid w:val="00003224"/>
    <w:rsid w:val="00035387"/>
    <w:rsid w:val="0003631F"/>
    <w:rsid w:val="00047A78"/>
    <w:rsid w:val="000B3D97"/>
    <w:rsid w:val="000B791C"/>
    <w:rsid w:val="000D7050"/>
    <w:rsid w:val="000E7F49"/>
    <w:rsid w:val="000F1143"/>
    <w:rsid w:val="000F2736"/>
    <w:rsid w:val="00126670"/>
    <w:rsid w:val="001501E0"/>
    <w:rsid w:val="001666CF"/>
    <w:rsid w:val="001822FD"/>
    <w:rsid w:val="001A1D0E"/>
    <w:rsid w:val="001D3810"/>
    <w:rsid w:val="00212757"/>
    <w:rsid w:val="0021415F"/>
    <w:rsid w:val="00226F73"/>
    <w:rsid w:val="00235DB0"/>
    <w:rsid w:val="00237970"/>
    <w:rsid w:val="002579A6"/>
    <w:rsid w:val="00260CD9"/>
    <w:rsid w:val="00263DD1"/>
    <w:rsid w:val="00273E56"/>
    <w:rsid w:val="00290B2A"/>
    <w:rsid w:val="00295883"/>
    <w:rsid w:val="002A6C93"/>
    <w:rsid w:val="002C27B5"/>
    <w:rsid w:val="002C7089"/>
    <w:rsid w:val="002E5E33"/>
    <w:rsid w:val="002E6650"/>
    <w:rsid w:val="00314A85"/>
    <w:rsid w:val="00324214"/>
    <w:rsid w:val="003636A5"/>
    <w:rsid w:val="00375CA0"/>
    <w:rsid w:val="003B148D"/>
    <w:rsid w:val="003B4CA4"/>
    <w:rsid w:val="003D5332"/>
    <w:rsid w:val="003E189E"/>
    <w:rsid w:val="003F287F"/>
    <w:rsid w:val="00420173"/>
    <w:rsid w:val="00435A67"/>
    <w:rsid w:val="00453224"/>
    <w:rsid w:val="0045516C"/>
    <w:rsid w:val="00462623"/>
    <w:rsid w:val="00472091"/>
    <w:rsid w:val="004A1E89"/>
    <w:rsid w:val="004B30DA"/>
    <w:rsid w:val="004B4C11"/>
    <w:rsid w:val="004D27A2"/>
    <w:rsid w:val="00505C44"/>
    <w:rsid w:val="0053122F"/>
    <w:rsid w:val="00550BC7"/>
    <w:rsid w:val="00556E25"/>
    <w:rsid w:val="00561DE4"/>
    <w:rsid w:val="00590652"/>
    <w:rsid w:val="005965BD"/>
    <w:rsid w:val="005A482F"/>
    <w:rsid w:val="005A5BD3"/>
    <w:rsid w:val="005A5E3A"/>
    <w:rsid w:val="005C2D34"/>
    <w:rsid w:val="005C5D5C"/>
    <w:rsid w:val="0060727F"/>
    <w:rsid w:val="00614FEF"/>
    <w:rsid w:val="00630112"/>
    <w:rsid w:val="0065113B"/>
    <w:rsid w:val="00671BDF"/>
    <w:rsid w:val="0068033A"/>
    <w:rsid w:val="006857E7"/>
    <w:rsid w:val="006978E3"/>
    <w:rsid w:val="006A467C"/>
    <w:rsid w:val="006D701C"/>
    <w:rsid w:val="006E2E5E"/>
    <w:rsid w:val="00702948"/>
    <w:rsid w:val="00736E0D"/>
    <w:rsid w:val="00743082"/>
    <w:rsid w:val="00745258"/>
    <w:rsid w:val="00750CE4"/>
    <w:rsid w:val="007515D5"/>
    <w:rsid w:val="0078552F"/>
    <w:rsid w:val="007B667E"/>
    <w:rsid w:val="007D4D28"/>
    <w:rsid w:val="007E06D6"/>
    <w:rsid w:val="007E5331"/>
    <w:rsid w:val="007F4D0D"/>
    <w:rsid w:val="00800007"/>
    <w:rsid w:val="00822948"/>
    <w:rsid w:val="00843EC9"/>
    <w:rsid w:val="00857C9F"/>
    <w:rsid w:val="00887F8B"/>
    <w:rsid w:val="008B22D4"/>
    <w:rsid w:val="008C00A3"/>
    <w:rsid w:val="008C0D68"/>
    <w:rsid w:val="008C16ED"/>
    <w:rsid w:val="008D76B4"/>
    <w:rsid w:val="008F3B67"/>
    <w:rsid w:val="008F55C6"/>
    <w:rsid w:val="009021DD"/>
    <w:rsid w:val="00905451"/>
    <w:rsid w:val="00921B6D"/>
    <w:rsid w:val="00922D51"/>
    <w:rsid w:val="00923351"/>
    <w:rsid w:val="0092721B"/>
    <w:rsid w:val="00927915"/>
    <w:rsid w:val="00931E25"/>
    <w:rsid w:val="00937DE5"/>
    <w:rsid w:val="00946E4D"/>
    <w:rsid w:val="00953FEF"/>
    <w:rsid w:val="00957E29"/>
    <w:rsid w:val="009601EA"/>
    <w:rsid w:val="00966712"/>
    <w:rsid w:val="00985870"/>
    <w:rsid w:val="009A0145"/>
    <w:rsid w:val="009D087F"/>
    <w:rsid w:val="00A03257"/>
    <w:rsid w:val="00A10704"/>
    <w:rsid w:val="00A10D1C"/>
    <w:rsid w:val="00A55FB0"/>
    <w:rsid w:val="00A745D0"/>
    <w:rsid w:val="00A80E28"/>
    <w:rsid w:val="00A82E34"/>
    <w:rsid w:val="00A84F1A"/>
    <w:rsid w:val="00A9483C"/>
    <w:rsid w:val="00A9662B"/>
    <w:rsid w:val="00AC3C78"/>
    <w:rsid w:val="00AC512E"/>
    <w:rsid w:val="00AC5901"/>
    <w:rsid w:val="00AE116A"/>
    <w:rsid w:val="00AE3980"/>
    <w:rsid w:val="00B04B4C"/>
    <w:rsid w:val="00B070C9"/>
    <w:rsid w:val="00B22D1E"/>
    <w:rsid w:val="00B22D3C"/>
    <w:rsid w:val="00B26476"/>
    <w:rsid w:val="00B27CF8"/>
    <w:rsid w:val="00B411E5"/>
    <w:rsid w:val="00B84D3E"/>
    <w:rsid w:val="00BA0270"/>
    <w:rsid w:val="00BB529C"/>
    <w:rsid w:val="00BD3AB5"/>
    <w:rsid w:val="00BD7B17"/>
    <w:rsid w:val="00BE6C44"/>
    <w:rsid w:val="00C300EF"/>
    <w:rsid w:val="00C36D93"/>
    <w:rsid w:val="00C3723B"/>
    <w:rsid w:val="00C544FD"/>
    <w:rsid w:val="00C658A5"/>
    <w:rsid w:val="00C766DB"/>
    <w:rsid w:val="00C90194"/>
    <w:rsid w:val="00CB0262"/>
    <w:rsid w:val="00CE4D3F"/>
    <w:rsid w:val="00D07ACB"/>
    <w:rsid w:val="00D35FC3"/>
    <w:rsid w:val="00D4020B"/>
    <w:rsid w:val="00D56EEF"/>
    <w:rsid w:val="00D577E0"/>
    <w:rsid w:val="00D95B0E"/>
    <w:rsid w:val="00DB4207"/>
    <w:rsid w:val="00DB597A"/>
    <w:rsid w:val="00DC24DD"/>
    <w:rsid w:val="00DD3CBD"/>
    <w:rsid w:val="00DD4748"/>
    <w:rsid w:val="00DE3479"/>
    <w:rsid w:val="00E00477"/>
    <w:rsid w:val="00E062C2"/>
    <w:rsid w:val="00E22C0F"/>
    <w:rsid w:val="00E308EA"/>
    <w:rsid w:val="00E33061"/>
    <w:rsid w:val="00E3562A"/>
    <w:rsid w:val="00E43EF0"/>
    <w:rsid w:val="00E47CB0"/>
    <w:rsid w:val="00E770EE"/>
    <w:rsid w:val="00E93CDF"/>
    <w:rsid w:val="00EB5DC8"/>
    <w:rsid w:val="00EF3537"/>
    <w:rsid w:val="00F17512"/>
    <w:rsid w:val="00F33FD3"/>
    <w:rsid w:val="00FA61DD"/>
    <w:rsid w:val="00FB1B5E"/>
    <w:rsid w:val="00FC5667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F74B"/>
  <w15:docId w15:val="{78C2C83A-B81B-4D9B-BF31-4BE8CEC4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B6D"/>
  </w:style>
  <w:style w:type="paragraph" w:styleId="Nagwek3">
    <w:name w:val="heading 3"/>
    <w:basedOn w:val="Normalny"/>
    <w:next w:val="Tekstpodstawowy"/>
    <w:link w:val="Nagwek3Znak"/>
    <w:qFormat/>
    <w:rsid w:val="00DB4207"/>
    <w:pPr>
      <w:tabs>
        <w:tab w:val="left" w:pos="720"/>
      </w:tabs>
      <w:suppressAutoHyphens/>
      <w:ind w:left="720" w:hanging="720"/>
      <w:outlineLvl w:val="2"/>
    </w:pPr>
    <w:rPr>
      <w:rFonts w:ascii="Calibri" w:eastAsia="Times New Roman" w:hAnsi="Calibri" w:cs="Times New Roman"/>
      <w:b/>
      <w:sz w:val="27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C544FD"/>
    <w:rPr>
      <w:b/>
      <w:bCs/>
    </w:rPr>
  </w:style>
  <w:style w:type="paragraph" w:styleId="Akapitzlist">
    <w:name w:val="List Paragraph"/>
    <w:basedOn w:val="Normalny"/>
    <w:uiPriority w:val="34"/>
    <w:qFormat/>
    <w:rsid w:val="00BA02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D28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A1070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B4207"/>
    <w:rPr>
      <w:rFonts w:ascii="Calibri" w:eastAsia="Times New Roman" w:hAnsi="Calibri" w:cs="Times New Roman"/>
      <w:b/>
      <w:sz w:val="27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4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4207"/>
  </w:style>
  <w:style w:type="paragraph" w:styleId="Nagwek">
    <w:name w:val="header"/>
    <w:basedOn w:val="Normalny"/>
    <w:link w:val="NagwekZnak"/>
    <w:uiPriority w:val="99"/>
    <w:unhideWhenUsed/>
    <w:rsid w:val="007E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6D6"/>
  </w:style>
  <w:style w:type="paragraph" w:styleId="Stopka">
    <w:name w:val="footer"/>
    <w:basedOn w:val="Normalny"/>
    <w:link w:val="StopkaZnak"/>
    <w:uiPriority w:val="99"/>
    <w:unhideWhenUsed/>
    <w:rsid w:val="007E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3718</Words>
  <Characters>22308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Zalewska2</cp:lastModifiedBy>
  <cp:revision>8</cp:revision>
  <cp:lastPrinted>2021-03-16T18:07:00Z</cp:lastPrinted>
  <dcterms:created xsi:type="dcterms:W3CDTF">2021-12-30T12:15:00Z</dcterms:created>
  <dcterms:modified xsi:type="dcterms:W3CDTF">2022-04-19T11:06:00Z</dcterms:modified>
</cp:coreProperties>
</file>