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77777777"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(Dz. U. z 2019 r. poz. 2019) – dalej ustawy PZP </w:t>
      </w:r>
    </w:p>
    <w:p w14:paraId="3077C90A" w14:textId="77777777" w:rsidR="005C2F6D" w:rsidRDefault="005C2F6D" w:rsidP="005C2F6D">
      <w:pPr>
        <w:jc w:val="center"/>
        <w:rPr>
          <w:b/>
          <w:bCs/>
          <w:sz w:val="20"/>
          <w:szCs w:val="20"/>
        </w:rPr>
      </w:pPr>
    </w:p>
    <w:p w14:paraId="47C1CD0E" w14:textId="5CE44C5D" w:rsidR="00C65A00" w:rsidRDefault="00C65A00" w:rsidP="00C65A00">
      <w:pPr>
        <w:spacing w:line="240" w:lineRule="auto"/>
        <w:jc w:val="both"/>
        <w:rPr>
          <w:rFonts w:ascii="Times New Roman" w:eastAsia="Times New Roman" w:hAnsi="Times New Roman"/>
          <w:i/>
          <w:iCs/>
        </w:rPr>
      </w:pPr>
      <w:r>
        <w:rPr>
          <w:rFonts w:ascii="Times New Roman" w:eastAsia="Times New Roman" w:hAnsi="Times New Roman"/>
          <w:b/>
          <w:bCs/>
        </w:rPr>
        <w:t xml:space="preserve">Zakup sprzętu i wyposażenia do pracowni przedmiotowych w PCE w Lęborku i ZSGŻiA w Lęborku – branża budownictwo, branża chemia lekka oraz branża BPO/SSC, usługi finansowe i biznesowe </w:t>
      </w:r>
      <w:r>
        <w:rPr>
          <w:rFonts w:ascii="Times New Roman" w:eastAsia="Times New Roman" w:hAnsi="Times New Roman"/>
          <w:i/>
          <w:iCs/>
        </w:rPr>
        <w:t xml:space="preserve"> w ramach projektu „Zawodowcy na topie - podniesienie jakości szkolnictwa zawodowego w powiecie lęborskim poprzez przebudowę, rozbudowę, modernizację infrastruktury szkół zawodowych w Lęborku, ich wyposażenie i 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p>
    <w:p w14:paraId="600777B4" w14:textId="77777777" w:rsidR="00E279FA" w:rsidRDefault="00E279FA"/>
    <w:p w14:paraId="198828D5" w14:textId="77777777" w:rsidR="00E279FA" w:rsidRDefault="00E279FA">
      <w:pPr>
        <w:jc w:val="center"/>
        <w:rPr>
          <w:sz w:val="16"/>
          <w:szCs w:val="16"/>
        </w:rPr>
      </w:pPr>
    </w:p>
    <w:p w14:paraId="06FB068F" w14:textId="1D9896B9" w:rsidR="00E279FA" w:rsidRDefault="00883F9D">
      <w:pPr>
        <w:jc w:val="center"/>
      </w:pPr>
      <w:r>
        <w:t xml:space="preserve">Nr postępowania: </w:t>
      </w:r>
      <w:r w:rsidR="001F0B75">
        <w:rPr>
          <w:rFonts w:ascii="Calibri" w:eastAsia="Calibri" w:hAnsi="Calibri" w:cs="Calibri"/>
          <w:color w:val="434343"/>
        </w:rPr>
        <w:t>PO.272.1.</w:t>
      </w:r>
      <w:r w:rsidR="00544A3F">
        <w:rPr>
          <w:rFonts w:ascii="Calibri" w:eastAsia="Calibri" w:hAnsi="Calibri" w:cs="Calibri"/>
          <w:color w:val="434343"/>
        </w:rPr>
        <w:t>1</w:t>
      </w:r>
      <w:r w:rsidR="00C65A00">
        <w:rPr>
          <w:rFonts w:ascii="Calibri" w:eastAsia="Calibri" w:hAnsi="Calibri" w:cs="Calibri"/>
          <w:color w:val="434343"/>
        </w:rPr>
        <w:t>8</w:t>
      </w:r>
      <w:r w:rsidR="001F0B75">
        <w:rPr>
          <w:rFonts w:ascii="Calibri" w:eastAsia="Calibri" w:hAnsi="Calibri" w:cs="Calibri"/>
          <w:color w:val="434343"/>
        </w:rPr>
        <w:t>.2021</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2290759A" w14:textId="73DF0AA2" w:rsidR="00E279FA" w:rsidRDefault="00E279FA">
      <w:pPr>
        <w:jc w:val="center"/>
      </w:pPr>
    </w:p>
    <w:p w14:paraId="4EA7E9A7" w14:textId="1ABB8ECD" w:rsidR="009F4F76" w:rsidRDefault="009F4F76">
      <w:pPr>
        <w:jc w:val="center"/>
      </w:pPr>
    </w:p>
    <w:p w14:paraId="28620DDD" w14:textId="54BAA463" w:rsidR="009F4F76" w:rsidRDefault="009F4F76">
      <w:pPr>
        <w:jc w:val="center"/>
      </w:pPr>
    </w:p>
    <w:p w14:paraId="17414049" w14:textId="3D4BED96" w:rsidR="009F4F76" w:rsidRDefault="009F4F76">
      <w:pPr>
        <w:jc w:val="center"/>
      </w:pPr>
    </w:p>
    <w:p w14:paraId="24E66EC2" w14:textId="3733C518" w:rsidR="009F4F76" w:rsidRDefault="009F4F76">
      <w:pPr>
        <w:jc w:val="center"/>
      </w:pPr>
    </w:p>
    <w:p w14:paraId="581D0189" w14:textId="77777777" w:rsidR="009F4F76" w:rsidRDefault="009F4F76">
      <w:pPr>
        <w:jc w:val="center"/>
      </w:pPr>
    </w:p>
    <w:p w14:paraId="1AFC4E31" w14:textId="77777777" w:rsidR="00E279FA" w:rsidRDefault="00E279FA"/>
    <w:p w14:paraId="5C507EF2" w14:textId="77777777" w:rsidR="00E279FA" w:rsidRDefault="00E279FA">
      <w:pPr>
        <w:jc w:val="center"/>
      </w:pPr>
    </w:p>
    <w:p w14:paraId="1722FF41" w14:textId="77777777" w:rsidR="00E279FA" w:rsidRDefault="00E279FA">
      <w:pPr>
        <w:jc w:val="center"/>
      </w:pPr>
    </w:p>
    <w:p w14:paraId="34A72553" w14:textId="7BA51025" w:rsidR="00E279FA" w:rsidRDefault="00C65A00">
      <w:pPr>
        <w:jc w:val="center"/>
        <w:rPr>
          <w:b/>
        </w:rPr>
      </w:pPr>
      <w:r>
        <w:rPr>
          <w:b/>
        </w:rPr>
        <w:t>3 listopada</w:t>
      </w:r>
      <w:r w:rsidR="00B314B8">
        <w:rPr>
          <w:b/>
        </w:rPr>
        <w:t xml:space="preserve"> 2021</w:t>
      </w:r>
      <w:r w:rsidR="00C9153C" w:rsidRPr="00C9153C">
        <w:rPr>
          <w:b/>
        </w:rPr>
        <w:t xml:space="preserve"> r.</w:t>
      </w:r>
    </w:p>
    <w:p w14:paraId="06695820" w14:textId="77777777" w:rsidR="00C65A00" w:rsidRPr="00C9153C" w:rsidRDefault="00C65A00">
      <w:pPr>
        <w:jc w:val="center"/>
        <w:rPr>
          <w:b/>
        </w:rPr>
      </w:pP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lastRenderedPageBreak/>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Przeprowadzenie postępowania o udzielenie zamówienia publicznego  na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ustalenie, dochodzenie lub obrona roszczeń na podstawie art. 6 ust. 1 lit. f)  RODO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spełnienie obowiązku prawnego związanego z możliwością nadania uprawnienia dostępu do informacji niejawnych na podstawie art. 6 ust. 1 lit. c) RODO ;</w:t>
      </w:r>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6B3DBC">
      <w:pPr>
        <w:numPr>
          <w:ilvl w:val="0"/>
          <w:numId w:val="25"/>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4BC25D28"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 xml:space="preserve">Wymagania związane z realizacją zamówienia w zakresie zatrudnienia przez wykonawcę lub podwykonawcę na podstawie stosunku pracy osób wykonujących wskazane przez </w:t>
      </w:r>
      <w:r w:rsidRPr="00BA58E6">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00BA6960">
        <w:rPr>
          <w:rFonts w:eastAsia="Times New Roman"/>
          <w:smallCaps/>
        </w:rPr>
        <w:t>NIE DOTYCZY</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10562D22" w14:textId="77777777" w:rsidR="00E279FA" w:rsidRDefault="00883F9D">
      <w:pPr>
        <w:pStyle w:val="Nagwek2"/>
        <w:spacing w:before="240" w:after="240"/>
      </w:pPr>
      <w:bookmarkStart w:id="3" w:name="_x24vtaagcm5x" w:colFirst="0" w:colLast="0"/>
      <w:bookmarkEnd w:id="3"/>
      <w:r>
        <w:t>IV. Opis przedmiotu zamówienia</w:t>
      </w:r>
    </w:p>
    <w:p w14:paraId="3E69066B" w14:textId="73D47DC3" w:rsidR="004B5C45" w:rsidRPr="00651D23" w:rsidRDefault="00883F9D" w:rsidP="00651D23">
      <w:pPr>
        <w:pStyle w:val="Akapitzlist"/>
        <w:numPr>
          <w:ilvl w:val="0"/>
          <w:numId w:val="46"/>
        </w:numPr>
        <w:spacing w:line="360" w:lineRule="auto"/>
        <w:jc w:val="both"/>
        <w:rPr>
          <w:rFonts w:ascii="Arial" w:eastAsia="Times New Roman" w:hAnsi="Arial" w:cs="Arial"/>
          <w:color w:val="000000"/>
        </w:rPr>
      </w:pPr>
      <w:r w:rsidRPr="00651D23">
        <w:rPr>
          <w:rFonts w:ascii="Arial" w:eastAsia="Times New Roman" w:hAnsi="Arial" w:cs="Arial"/>
          <w:color w:val="000000"/>
        </w:rPr>
        <w:t xml:space="preserve">Przedmiotem zamówienia jest </w:t>
      </w:r>
      <w:r w:rsidR="004B5C45" w:rsidRPr="00651D23">
        <w:rPr>
          <w:rFonts w:ascii="Arial" w:eastAsia="Times New Roman" w:hAnsi="Arial" w:cs="Arial"/>
          <w:color w:val="000000"/>
        </w:rPr>
        <w:t>Zakup sprzętu i wyposażenia do pracowni przedmiotowych w PCE w Lęborku i ZSGŻiA w Lęborku – branża budownictwo, branża chemia lekka oraz branża BPO/SSC, usługi finansowe i biznesowe  w ramach projektu „Zawodowcy na topie - podniesienie jakości szkolnictwa zawodowego w powiecie lęborskim poprzez przebudowę, rozbudowę, modernizację infrastruktury szkół zawodowych w Lęborku, ich wyposażenie i 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p>
    <w:p w14:paraId="42B43C75" w14:textId="5E27FFDA" w:rsidR="00E279FA" w:rsidRPr="00651D23" w:rsidRDefault="00883F9D" w:rsidP="00651D23">
      <w:pPr>
        <w:pStyle w:val="Akapitzlist"/>
        <w:numPr>
          <w:ilvl w:val="0"/>
          <w:numId w:val="46"/>
        </w:numPr>
        <w:tabs>
          <w:tab w:val="left" w:pos="284"/>
        </w:tabs>
        <w:spacing w:before="240" w:line="360" w:lineRule="auto"/>
        <w:rPr>
          <w:rFonts w:ascii="Arial" w:hAnsi="Arial" w:cs="Arial"/>
        </w:rPr>
      </w:pPr>
      <w:r w:rsidRPr="00651D23">
        <w:rPr>
          <w:rFonts w:ascii="Arial" w:hAnsi="Arial" w:cs="Arial"/>
        </w:rPr>
        <w:t xml:space="preserve">Wspólny Słownik Zamówień CPV: </w:t>
      </w:r>
    </w:p>
    <w:p w14:paraId="4D5DCD64"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39100000-3 – Meble</w:t>
      </w:r>
    </w:p>
    <w:p w14:paraId="229D5FF4"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 xml:space="preserve">39160000-1 - Meble szkolne </w:t>
      </w:r>
    </w:p>
    <w:p w14:paraId="0A76D954"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39113600-3 – Ławki</w:t>
      </w:r>
    </w:p>
    <w:p w14:paraId="0C7C1C26"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30213000-5 - Komputery osobiste</w:t>
      </w:r>
    </w:p>
    <w:p w14:paraId="10508CDD"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30230000-0 - Sprzęt związany z komputerami</w:t>
      </w:r>
    </w:p>
    <w:p w14:paraId="7D38B074"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30232100-5 - Drukarki i plotery</w:t>
      </w:r>
    </w:p>
    <w:p w14:paraId="02D65EDC"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38652100-1 – Projektory</w:t>
      </w:r>
    </w:p>
    <w:p w14:paraId="7501D631"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 xml:space="preserve">32322000-6 - Urządzenia multimedialne </w:t>
      </w:r>
    </w:p>
    <w:p w14:paraId="6282FF73"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 xml:space="preserve">38651000-3 - Aparaty fotograficzne </w:t>
      </w:r>
    </w:p>
    <w:p w14:paraId="568ED40A"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 xml:space="preserve">30191000-4 - Sprzęt biurowy, z wyjątkiem mebli </w:t>
      </w:r>
    </w:p>
    <w:p w14:paraId="406967BD"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30142000-6 - Maszyny księgujące i kasy rejestrujące</w:t>
      </w:r>
    </w:p>
    <w:p w14:paraId="26BD8AEA"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43300000-6 - Maszyny i sprzęt budowlany</w:t>
      </w:r>
    </w:p>
    <w:p w14:paraId="5086F0E6"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43830000-0 - Narzędzia ręczne z napędem mechanicznym</w:t>
      </w:r>
    </w:p>
    <w:p w14:paraId="524C8AD5" w14:textId="0A8B4184" w:rsidR="00651D23" w:rsidRDefault="00651D23" w:rsidP="00651D23">
      <w:pPr>
        <w:pStyle w:val="Akapitzlist"/>
        <w:numPr>
          <w:ilvl w:val="0"/>
          <w:numId w:val="46"/>
        </w:numPr>
        <w:spacing w:line="360" w:lineRule="auto"/>
        <w:jc w:val="both"/>
        <w:rPr>
          <w:rFonts w:ascii="Arial" w:hAnsi="Arial" w:cs="Arial"/>
        </w:rPr>
      </w:pPr>
      <w:r w:rsidRPr="00651D23">
        <w:rPr>
          <w:rFonts w:ascii="Arial" w:hAnsi="Arial" w:cs="Arial"/>
        </w:rPr>
        <w:t xml:space="preserve">Zamawiający dopuszcza składanie ofert częściowych. Każdy Wykonawca może złożyć ofertę na dowolną liczbę części, z zastrzeżeniem możliwości złożenia tylko jednej oferty na każdą część zamówienia. Zamawiający nie określa maksymalnej </w:t>
      </w:r>
      <w:r w:rsidRPr="00651D23">
        <w:rPr>
          <w:rFonts w:ascii="Arial" w:hAnsi="Arial" w:cs="Arial"/>
        </w:rPr>
        <w:lastRenderedPageBreak/>
        <w:t>liczby części zamówienia, na które może zostać udzielone zamówienie jednemu Wykonawcy.</w:t>
      </w:r>
    </w:p>
    <w:p w14:paraId="1FA2B44A" w14:textId="10E787DB" w:rsidR="00D61D9C" w:rsidRDefault="00D61D9C" w:rsidP="00D61D9C">
      <w:pPr>
        <w:spacing w:line="360" w:lineRule="auto"/>
        <w:ind w:left="425"/>
        <w:jc w:val="both"/>
      </w:pPr>
      <w:r>
        <w:t xml:space="preserve">Przedmiot zamówienia został podzielony na </w:t>
      </w:r>
      <w:r w:rsidR="004D0B0E">
        <w:t>5</w:t>
      </w:r>
      <w:r>
        <w:t xml:space="preserve"> następujące części:</w:t>
      </w:r>
    </w:p>
    <w:p w14:paraId="7175DF53" w14:textId="77777777" w:rsidR="00D61D9C" w:rsidRPr="00D61D9C" w:rsidRDefault="00D61D9C" w:rsidP="00D61D9C">
      <w:pPr>
        <w:spacing w:line="360" w:lineRule="auto"/>
        <w:ind w:left="425"/>
        <w:jc w:val="both"/>
      </w:pPr>
      <w:r w:rsidRPr="00D61D9C">
        <w:t xml:space="preserve">Część 1 - Dostawa sprzętu komputerowego do ZSGŻIA w Lęborku </w:t>
      </w:r>
    </w:p>
    <w:p w14:paraId="2707636B" w14:textId="77777777" w:rsidR="00D61D9C" w:rsidRPr="00D61D9C" w:rsidRDefault="00D61D9C" w:rsidP="00D61D9C">
      <w:pPr>
        <w:spacing w:line="360" w:lineRule="auto"/>
        <w:ind w:left="425"/>
        <w:jc w:val="both"/>
      </w:pPr>
      <w:r w:rsidRPr="00D61D9C">
        <w:t xml:space="preserve">Część 2 – Dostawa mebli do ZSGŻIA w Lęborku </w:t>
      </w:r>
    </w:p>
    <w:p w14:paraId="3DE8CEBB" w14:textId="77777777" w:rsidR="00D61D9C" w:rsidRPr="00D61D9C" w:rsidRDefault="00D61D9C" w:rsidP="00D61D9C">
      <w:pPr>
        <w:spacing w:line="360" w:lineRule="auto"/>
        <w:ind w:left="425"/>
        <w:jc w:val="both"/>
      </w:pPr>
      <w:r w:rsidRPr="00D61D9C">
        <w:t xml:space="preserve">Część 3 - Dostawa drukarek, projektorów i głośników do ZSGŻIA w Lęborku </w:t>
      </w:r>
    </w:p>
    <w:p w14:paraId="59AD7246" w14:textId="1A1A184B" w:rsidR="00575897" w:rsidRDefault="00575897" w:rsidP="00575897">
      <w:pPr>
        <w:spacing w:line="360" w:lineRule="auto"/>
        <w:ind w:left="425"/>
        <w:jc w:val="both"/>
      </w:pPr>
      <w:r w:rsidRPr="00575897">
        <w:t xml:space="preserve">Część 4 - Dostawa wyposażenia do ZSGŻIA w Lęborku </w:t>
      </w:r>
    </w:p>
    <w:p w14:paraId="7E94F4B3" w14:textId="77777777" w:rsidR="00646E4E" w:rsidRPr="00646E4E" w:rsidRDefault="00646E4E" w:rsidP="00646E4E">
      <w:pPr>
        <w:spacing w:line="360" w:lineRule="auto"/>
        <w:ind w:left="425"/>
        <w:jc w:val="both"/>
      </w:pPr>
      <w:r w:rsidRPr="00646E4E">
        <w:t xml:space="preserve">Część 5 - Dostawa wyposażenia do pracowni robót zbrojarsko-betoniarskich w PCE Lębork </w:t>
      </w:r>
    </w:p>
    <w:p w14:paraId="4D813C84" w14:textId="77777777" w:rsidR="00575897" w:rsidRDefault="00575897" w:rsidP="00575897">
      <w:pPr>
        <w:spacing w:line="360" w:lineRule="auto"/>
        <w:ind w:left="434"/>
        <w:jc w:val="both"/>
      </w:pPr>
      <w:r>
        <w:t xml:space="preserve">Opis poszczególnych części zamówienia </w:t>
      </w:r>
      <w:r>
        <w:rPr>
          <w:color w:val="000000"/>
        </w:rPr>
        <w:t xml:space="preserve">zawiera Opis Przedmiotu Zamówienia (OPZ), stanowiący </w:t>
      </w:r>
      <w:r>
        <w:rPr>
          <w:b/>
          <w:bCs/>
          <w:color w:val="000000"/>
        </w:rPr>
        <w:t xml:space="preserve">Załącznik nr </w:t>
      </w:r>
      <w:r>
        <w:rPr>
          <w:b/>
          <w:bCs/>
        </w:rPr>
        <w:t xml:space="preserve">1 </w:t>
      </w:r>
      <w:r>
        <w:rPr>
          <w:b/>
          <w:bCs/>
          <w:color w:val="000000"/>
        </w:rPr>
        <w:t>do SWZ</w:t>
      </w:r>
      <w:r>
        <w:rPr>
          <w:color w:val="000000"/>
        </w:rPr>
        <w:t>.</w:t>
      </w:r>
    </w:p>
    <w:p w14:paraId="2A898332" w14:textId="77777777" w:rsidR="00417F35" w:rsidRPr="00651D23" w:rsidRDefault="00BA6960" w:rsidP="00651D23">
      <w:pPr>
        <w:pStyle w:val="Akapitzlist"/>
        <w:numPr>
          <w:ilvl w:val="0"/>
          <w:numId w:val="46"/>
        </w:numPr>
        <w:tabs>
          <w:tab w:val="left" w:pos="284"/>
        </w:tabs>
        <w:spacing w:before="240" w:line="360" w:lineRule="auto"/>
        <w:rPr>
          <w:rFonts w:ascii="Arial" w:hAnsi="Arial" w:cs="Arial"/>
        </w:rPr>
      </w:pPr>
      <w:r w:rsidRPr="00651D23">
        <w:rPr>
          <w:rFonts w:ascii="Arial" w:hAnsi="Arial" w:cs="Arial"/>
        </w:rPr>
        <w:t>Zamawiający nie dopuszcza składania ofert wariantowych oraz w postaci katalogów elektronicznych.</w:t>
      </w:r>
    </w:p>
    <w:p w14:paraId="3A244216" w14:textId="77777777" w:rsidR="00417F35" w:rsidRPr="00D61D9C" w:rsidRDefault="00BA6960" w:rsidP="00D61D9C">
      <w:pPr>
        <w:pStyle w:val="Akapitzlist"/>
        <w:numPr>
          <w:ilvl w:val="0"/>
          <w:numId w:val="46"/>
        </w:numPr>
        <w:tabs>
          <w:tab w:val="left" w:pos="284"/>
        </w:tabs>
        <w:spacing w:before="240" w:line="360" w:lineRule="auto"/>
        <w:rPr>
          <w:rFonts w:ascii="Arial" w:hAnsi="Arial" w:cs="Arial"/>
        </w:rPr>
      </w:pPr>
      <w:r w:rsidRPr="00D61D9C">
        <w:rPr>
          <w:rFonts w:ascii="Arial" w:hAnsi="Arial" w:cs="Arial"/>
        </w:rPr>
        <w:t xml:space="preserve">Zamawiający nie przewiduje udzielania zamówień, o których mowa w art. 214 ust. 1 pkt 7 i 8. </w:t>
      </w:r>
      <w:bookmarkStart w:id="4" w:name="_s0i9odf430x7" w:colFirst="0" w:colLast="0"/>
      <w:bookmarkEnd w:id="4"/>
    </w:p>
    <w:p w14:paraId="76711769" w14:textId="153F3505" w:rsidR="00BA6960" w:rsidRPr="00D61D9C" w:rsidRDefault="00BA6960" w:rsidP="00D61D9C">
      <w:pPr>
        <w:pStyle w:val="Akapitzlist"/>
        <w:numPr>
          <w:ilvl w:val="0"/>
          <w:numId w:val="46"/>
        </w:numPr>
        <w:tabs>
          <w:tab w:val="left" w:pos="284"/>
        </w:tabs>
        <w:spacing w:before="240" w:line="360" w:lineRule="auto"/>
      </w:pPr>
      <w:r w:rsidRPr="00D61D9C">
        <w:rPr>
          <w:rFonts w:ascii="Arial" w:hAnsi="Arial" w:cs="Arial"/>
        </w:rPr>
        <w:t xml:space="preserve">Szczegółowy opis oraz sposób realizacji zamówienia zawiera </w:t>
      </w:r>
      <w:bookmarkStart w:id="5" w:name="_Hlk64539665"/>
      <w:r w:rsidRPr="00D61D9C">
        <w:rPr>
          <w:rFonts w:ascii="Arial" w:hAnsi="Arial" w:cs="Arial"/>
        </w:rPr>
        <w:t>Opis Przedmiotu Zamówienia (OPZ), stanowiący Załącznik nr 1 do SWZ.</w:t>
      </w:r>
    </w:p>
    <w:bookmarkEnd w:id="5"/>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6" w:name="_l3y36xf8w2mt" w:colFirst="0" w:colLast="0"/>
      <w:bookmarkEnd w:id="6"/>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6B3DBC">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7" w:name="_6katmqtjrys4" w:colFirst="0" w:colLast="0"/>
      <w:bookmarkEnd w:id="7"/>
      <w:r>
        <w:lastRenderedPageBreak/>
        <w:t>VII. Termin wykonania zamówienia</w:t>
      </w:r>
    </w:p>
    <w:p w14:paraId="5E50D8C6" w14:textId="243854BA" w:rsidR="006512AB" w:rsidRPr="00BA58E6" w:rsidRDefault="00883F9D" w:rsidP="00385D32">
      <w:pPr>
        <w:numPr>
          <w:ilvl w:val="0"/>
          <w:numId w:val="12"/>
        </w:numPr>
        <w:spacing w:before="240" w:line="360" w:lineRule="auto"/>
        <w:ind w:left="426"/>
        <w:jc w:val="both"/>
      </w:pPr>
      <w:r w:rsidRPr="00BA58E6">
        <w:t>Termin realizacji zamówienia wynosi:</w:t>
      </w:r>
      <w:r w:rsidR="001B2F11" w:rsidRPr="00BA58E6">
        <w:t xml:space="preserve"> </w:t>
      </w:r>
      <w:r w:rsidR="00575897">
        <w:rPr>
          <w:b/>
          <w:bCs/>
        </w:rPr>
        <w:t>25 dni</w:t>
      </w:r>
      <w:r w:rsidR="00417F35" w:rsidRPr="00417F35">
        <w:rPr>
          <w:b/>
          <w:bCs/>
        </w:rPr>
        <w:t xml:space="preserve"> /liczony od dnia podpisania umowy.</w:t>
      </w:r>
      <w:r w:rsidR="00417F35" w:rsidRPr="001B2F11">
        <w:rPr>
          <w:sz w:val="20"/>
          <w:szCs w:val="20"/>
        </w:rPr>
        <w:t xml:space="preserve"> </w:t>
      </w:r>
      <w:r w:rsidRPr="00BA58E6">
        <w:t xml:space="preserve">Szczegółowe zagadnienia dotyczące terminu realizacji umowy uregulowane są we wzorze umowy stanowiącej </w:t>
      </w:r>
      <w:r w:rsidRPr="00417F35">
        <w:rPr>
          <w:b/>
        </w:rPr>
        <w:t xml:space="preserve">załącznik nr </w:t>
      </w:r>
      <w:r w:rsidR="003A414D" w:rsidRPr="00417F35">
        <w:rPr>
          <w:b/>
          <w:bCs/>
        </w:rPr>
        <w:t>4</w:t>
      </w:r>
      <w:r w:rsidRPr="00417F35">
        <w:rPr>
          <w:b/>
        </w:rPr>
        <w:t xml:space="preserve"> do SWZ</w:t>
      </w:r>
      <w:r w:rsidR="006512AB" w:rsidRPr="00417F35">
        <w:rPr>
          <w:b/>
        </w:rPr>
        <w:t xml:space="preserve"> oraz </w:t>
      </w:r>
      <w:r w:rsidR="006512AB" w:rsidRPr="00417F35">
        <w:rPr>
          <w:color w:val="000000"/>
        </w:rPr>
        <w:t xml:space="preserve">Opisie Przedmiotu Zamówienia (OPZ), stanowiącego </w:t>
      </w:r>
      <w:r w:rsidR="006512AB" w:rsidRPr="00417F35">
        <w:rPr>
          <w:b/>
          <w:bCs/>
          <w:color w:val="000000"/>
        </w:rPr>
        <w:t xml:space="preserve">Załącznik nr </w:t>
      </w:r>
      <w:r w:rsidR="006512AB" w:rsidRPr="00417F35">
        <w:rPr>
          <w:b/>
          <w:bCs/>
        </w:rPr>
        <w:t>1</w:t>
      </w:r>
      <w:r w:rsidR="004D776C" w:rsidRPr="00417F35">
        <w:rPr>
          <w:b/>
          <w:bCs/>
        </w:rPr>
        <w:t xml:space="preserve"> </w:t>
      </w:r>
      <w:r w:rsidR="006512AB" w:rsidRPr="00417F35">
        <w:rPr>
          <w:b/>
          <w:bCs/>
          <w:color w:val="000000"/>
        </w:rPr>
        <w:t>do SWZ</w:t>
      </w:r>
      <w:r w:rsidR="006512AB" w:rsidRPr="00417F35">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8" w:name="_nz5qrlch0jbr" w:colFirst="0" w:colLast="0"/>
      <w:bookmarkEnd w:id="8"/>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9" w:name="_Hlk64535065"/>
      <w:r w:rsidRPr="00BA58E6">
        <w:rPr>
          <w:highlight w:val="white"/>
        </w:rPr>
        <w:t>Zamawiający nie określa szczegółowego  warunku w tym zakresie</w:t>
      </w:r>
    </w:p>
    <w:bookmarkEnd w:id="9"/>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699CA42A" w14:textId="77777777"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0" w:name="_sv3xn7chhdup" w:colFirst="0" w:colLast="0"/>
      <w:bookmarkEnd w:id="10"/>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77777777" w:rsidR="00E279FA" w:rsidRPr="00BA58E6" w:rsidRDefault="00883F9D">
      <w:pPr>
        <w:numPr>
          <w:ilvl w:val="0"/>
          <w:numId w:val="2"/>
        </w:numPr>
        <w:spacing w:line="360" w:lineRule="auto"/>
        <w:ind w:left="426"/>
        <w:jc w:val="both"/>
      </w:pPr>
      <w:r w:rsidRPr="00BA58E6">
        <w:t>Wykluczenie Wykonawcy następuje zgodnie z art. 111 PZP</w:t>
      </w:r>
      <w:r w:rsidR="004B20A4" w:rsidRPr="00BA58E6">
        <w:t>.</w:t>
      </w:r>
    </w:p>
    <w:p w14:paraId="6CD951D6" w14:textId="77777777" w:rsidR="00E279FA" w:rsidRDefault="00883F9D">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rsidP="006B3DBC">
      <w:pPr>
        <w:numPr>
          <w:ilvl w:val="0"/>
          <w:numId w:val="9"/>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088E384A" w14:textId="77777777" w:rsidR="00BA58E6" w:rsidRPr="0001366E" w:rsidRDefault="00883F9D" w:rsidP="006B3DBC">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656FAEB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w:t>
      </w:r>
      <w:r w:rsidRPr="0001366E">
        <w:lastRenderedPageBreak/>
        <w:t xml:space="preserve">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3899AEDA" w:rsidR="00E279FA" w:rsidRDefault="00883F9D">
      <w:pPr>
        <w:pStyle w:val="Nagwek2"/>
      </w:pPr>
      <w:bookmarkStart w:id="12" w:name="_gb4nrns0uw97" w:colFirst="0" w:colLast="0"/>
      <w:bookmarkEnd w:id="12"/>
      <w:r>
        <w:t>XI. Poleganie na zasobach innych podmiotów</w:t>
      </w:r>
      <w:r w:rsidR="00EB6193">
        <w:t xml:space="preserve"> (jeśli dotyczy)</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77777777" w:rsidR="00E279FA" w:rsidRPr="0001366E" w:rsidRDefault="00883F9D">
      <w:pPr>
        <w:numPr>
          <w:ilvl w:val="3"/>
          <w:numId w:val="2"/>
        </w:numPr>
        <w:spacing w:line="360" w:lineRule="auto"/>
        <w:ind w:left="426" w:right="20"/>
        <w:jc w:val="both"/>
      </w:pPr>
      <w:r w:rsidRPr="0001366E">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pPr>
        <w:numPr>
          <w:ilvl w:val="3"/>
          <w:numId w:val="2"/>
        </w:numPr>
        <w:shd w:val="clear" w:color="auto" w:fill="FFFFFF"/>
        <w:spacing w:line="360" w:lineRule="auto"/>
        <w:ind w:left="426"/>
        <w:jc w:val="both"/>
      </w:pPr>
      <w:r w:rsidRPr="0001366E">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3" w:name="_lodptpqf2xh0" w:colFirst="0" w:colLast="0"/>
      <w:bookmarkEnd w:id="13"/>
      <w:r>
        <w:t>XII. Informacja dla Wykonawców wspólnie ubiegających się 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4" w:name="_tp7vefgpgfgi" w:colFirst="0" w:colLast="0"/>
      <w:bookmarkEnd w:id="14"/>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4AB1CF5C" w:rsidR="00873FA8" w:rsidRPr="0001366E" w:rsidRDefault="00873FA8" w:rsidP="00873FA8">
      <w:pPr>
        <w:spacing w:line="320" w:lineRule="auto"/>
        <w:ind w:left="720"/>
        <w:jc w:val="both"/>
      </w:pPr>
      <w:r w:rsidRPr="0001366E">
        <w:t xml:space="preserve">-w sprawach merytorycznych – </w:t>
      </w:r>
      <w:r w:rsidR="00173B7C">
        <w:t>Mateusz Podlewski</w:t>
      </w:r>
    </w:p>
    <w:p w14:paraId="13A32951" w14:textId="5FFD0CFC" w:rsidR="00873FA8" w:rsidRDefault="00873FA8" w:rsidP="00873FA8">
      <w:pPr>
        <w:spacing w:line="320" w:lineRule="auto"/>
        <w:ind w:left="720"/>
        <w:jc w:val="both"/>
      </w:pPr>
      <w:r w:rsidRPr="0001366E">
        <w:t>-w sprawach formalnych – Anita Pirycka</w:t>
      </w:r>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t>
      </w:r>
      <w:r w:rsidRPr="0001366E">
        <w:lastRenderedPageBreak/>
        <w:t xml:space="preserve">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jako podmiot profesjonalny ma obowiązek sprawdzania komunikatów i wiadomości bezpośrednio na platformazakupowa.pl przesłanych przez zamawiającego, gdyż system powiadomień może ulec awarii lub powiadomienie może trafić do folderu SPAM.</w:t>
      </w:r>
    </w:p>
    <w:p w14:paraId="5AE2F24F"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stały dostęp do sieci Internet o gwarantowanej przepustowości nie mniejszej niż 512 kb/s,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zainstalowany program Adobe Acrobat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lastRenderedPageBreak/>
        <w:t>Oznaczenie czasu odbioru danych przez platformę zakupową stanowi datę oraz dokładny czas (hh:mm:ss)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5" w:name="_rq2udys4csh9" w:colFirst="0" w:colLast="0"/>
      <w:bookmarkEnd w:id="15"/>
      <w:r w:rsidRPr="00410AF0">
        <w:t>XIV. Opis sposobu przygotowania ofert oraz dokumentów wymaganych przez Zamawiającego w SWZ</w:t>
      </w:r>
    </w:p>
    <w:p w14:paraId="2214217E" w14:textId="7481931D"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kwalifikowanym podpisem</w:t>
      </w:r>
      <w:r w:rsidRPr="0001366E">
        <w:t xml:space="preserve"> lub </w:t>
      </w:r>
      <w:r w:rsidR="0063510A" w:rsidRPr="0063510A">
        <w:rPr>
          <w:b/>
          <w:bCs/>
        </w:rPr>
        <w:t>elektronicznym</w:t>
      </w:r>
      <w:r w:rsidR="0063510A">
        <w:t xml:space="preserve"> </w:t>
      </w:r>
      <w:r w:rsidRPr="0001366E">
        <w:rPr>
          <w:b/>
        </w:rPr>
        <w:t>podpisem zaufanym</w:t>
      </w:r>
      <w:r w:rsidRPr="0001366E">
        <w:t xml:space="preserve"> lub </w:t>
      </w:r>
      <w:r w:rsidR="0063510A" w:rsidRPr="0063510A">
        <w:rPr>
          <w:b/>
          <w:bCs/>
        </w:rPr>
        <w:t>elektronicznym</w:t>
      </w:r>
      <w:r w:rsidR="0063510A" w:rsidRPr="0001366E">
        <w:rPr>
          <w:b/>
        </w:rPr>
        <w:t xml:space="preserve">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0063510A" w:rsidRPr="0063510A">
        <w:rPr>
          <w:b/>
          <w:bCs/>
        </w:rPr>
        <w:t>elektronicznym</w:t>
      </w:r>
      <w:r w:rsidR="0063510A" w:rsidRPr="0001366E">
        <w:rPr>
          <w:b/>
        </w:rPr>
        <w:t xml:space="preserve"> </w:t>
      </w:r>
      <w:r w:rsidRPr="0001366E">
        <w:rPr>
          <w:b/>
        </w:rPr>
        <w:t>podpis zaufany</w:t>
      </w:r>
      <w:r w:rsidRPr="0001366E">
        <w:t xml:space="preserve"> lub</w:t>
      </w:r>
      <w:r w:rsidR="0063510A" w:rsidRPr="0063510A">
        <w:rPr>
          <w:b/>
          <w:bCs/>
        </w:rPr>
        <w:t xml:space="preserve"> elektronicznym</w:t>
      </w:r>
      <w:r w:rsidRPr="0001366E">
        <w:t xml:space="preserve"> </w:t>
      </w:r>
      <w:r w:rsidRPr="0001366E">
        <w:rPr>
          <w:b/>
        </w:rPr>
        <w:t>podpis osobisty</w:t>
      </w:r>
      <w:r w:rsidRPr="0001366E">
        <w:t xml:space="preserve"> Wykonawca składa bezpośrednio na dokumencie, który następnie przesyła do systemu.</w:t>
      </w:r>
    </w:p>
    <w:p w14:paraId="7955A92D" w14:textId="4DAD9DAF" w:rsidR="00E279FA" w:rsidRPr="0001366E" w:rsidRDefault="00883F9D" w:rsidP="006B3DBC">
      <w:pPr>
        <w:pStyle w:val="Nagwek5"/>
        <w:numPr>
          <w:ilvl w:val="0"/>
          <w:numId w:val="27"/>
        </w:numPr>
        <w:spacing w:before="0" w:after="0"/>
        <w:jc w:val="both"/>
        <w:rPr>
          <w:color w:val="000000"/>
        </w:rPr>
      </w:pPr>
      <w:bookmarkStart w:id="16" w:name="_21eeoojwb3nb" w:colFirst="0" w:colLast="0"/>
      <w:bookmarkEnd w:id="16"/>
      <w:r w:rsidRPr="0001366E">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zaufanym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0E1195AD"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r w:rsidR="0063510A" w:rsidRPr="0063510A">
        <w:rPr>
          <w:b/>
          <w:bCs/>
        </w:rPr>
        <w:t>elektronicznym</w:t>
      </w:r>
      <w:r w:rsidR="0063510A">
        <w:t xml:space="preserve"> </w:t>
      </w:r>
      <w:hyperlink r:id="rId25">
        <w:r w:rsidRPr="001F65C3">
          <w:rPr>
            <w:b/>
            <w:bCs/>
            <w:color w:val="1155CC"/>
            <w:u w:val="single"/>
          </w:rPr>
          <w:t>podpisem zaufanym</w:t>
        </w:r>
      </w:hyperlink>
      <w:r w:rsidRPr="001F65C3">
        <w:rPr>
          <w:b/>
          <w:bCs/>
        </w:rPr>
        <w:t xml:space="preserve"> lub </w:t>
      </w:r>
      <w:r w:rsidR="0063510A" w:rsidRPr="0063510A">
        <w:rPr>
          <w:b/>
          <w:bCs/>
        </w:rPr>
        <w:t>elektronicznym</w:t>
      </w:r>
      <w:r w:rsidR="0063510A">
        <w:t xml:space="preserve">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W przypadku wykorzystania formatu podpisu XAdES zewnętrzny. Zamawiający wymaga dołączenia odpowiedniej ilości plików tj. podpisywanych plików z danymi oraz plików XAdES.</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2F4D3B">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rekomenduje wykorzystanie formatów: .pdf .doc .docx .xls .xlsx .jpg (.jpeg)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.rar .gif .bmp .numbers .pages.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eDoApp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PAdES.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zaleca się opatrzyć podpisem w formacie XAdES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lastRenderedPageBreak/>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68547798" w:rsidR="00E279FA" w:rsidRDefault="00883F9D" w:rsidP="006B3DBC">
      <w:pPr>
        <w:numPr>
          <w:ilvl w:val="0"/>
          <w:numId w:val="27"/>
        </w:numPr>
        <w:spacing w:line="320" w:lineRule="auto"/>
        <w:jc w:val="both"/>
      </w:pPr>
      <w:r w:rsidRPr="001F65C3">
        <w:rPr>
          <w:b/>
          <w:bCs/>
        </w:rPr>
        <w:t xml:space="preserve">Zamawiający zaleca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55DB5A84" w14:textId="472825DB" w:rsidR="0063510A" w:rsidRPr="0063510A" w:rsidRDefault="0063510A" w:rsidP="0063510A">
      <w:pPr>
        <w:pStyle w:val="Akapitzlist"/>
        <w:numPr>
          <w:ilvl w:val="0"/>
          <w:numId w:val="27"/>
        </w:numPr>
        <w:spacing w:line="320" w:lineRule="auto"/>
        <w:jc w:val="both"/>
        <w:rPr>
          <w:rFonts w:ascii="Arial" w:hAnsi="Arial" w:cs="Arial"/>
          <w:b/>
          <w:lang w:val="pl"/>
        </w:rPr>
      </w:pPr>
      <w:r w:rsidRPr="0063510A">
        <w:rPr>
          <w:rFonts w:ascii="Arial" w:hAnsi="Arial" w:cs="Arial"/>
          <w:b/>
          <w:u w:val="single"/>
          <w:lang w:val="pl"/>
        </w:rPr>
        <w:t>Do oferty należy załączyć:</w:t>
      </w:r>
    </w:p>
    <w:p w14:paraId="5B2C6D57" w14:textId="70E76846" w:rsidR="0063510A" w:rsidRPr="0063510A" w:rsidRDefault="0063510A" w:rsidP="0063510A">
      <w:pPr>
        <w:numPr>
          <w:ilvl w:val="0"/>
          <w:numId w:val="42"/>
        </w:numPr>
        <w:spacing w:line="320" w:lineRule="auto"/>
        <w:jc w:val="both"/>
        <w:rPr>
          <w:sz w:val="20"/>
          <w:szCs w:val="20"/>
          <w:lang w:val="pl"/>
        </w:rPr>
      </w:pPr>
      <w:r w:rsidRPr="0063510A">
        <w:rPr>
          <w:sz w:val="20"/>
          <w:szCs w:val="20"/>
          <w:lang w:val="pl"/>
        </w:rPr>
        <w:t xml:space="preserve">Formularz ofertowy wraz z oświadczeniami o spełnianiu warunków udział w postępowaniu oraz braku podstaw do wykluczenia o treści zgodnej z </w:t>
      </w:r>
      <w:r w:rsidRPr="0063510A">
        <w:rPr>
          <w:b/>
          <w:sz w:val="20"/>
          <w:szCs w:val="20"/>
          <w:lang w:val="pl"/>
        </w:rPr>
        <w:t xml:space="preserve">Załącznikiem nr </w:t>
      </w:r>
      <w:r>
        <w:rPr>
          <w:b/>
          <w:sz w:val="20"/>
          <w:szCs w:val="20"/>
          <w:lang w:val="pl"/>
        </w:rPr>
        <w:t>2</w:t>
      </w:r>
      <w:r w:rsidRPr="0063510A">
        <w:rPr>
          <w:b/>
          <w:sz w:val="20"/>
          <w:szCs w:val="20"/>
          <w:lang w:val="pl"/>
        </w:rPr>
        <w:t xml:space="preserve"> do SWZ.</w:t>
      </w:r>
    </w:p>
    <w:p w14:paraId="526B9851" w14:textId="77777777" w:rsidR="0063510A" w:rsidRPr="0063510A" w:rsidRDefault="0063510A" w:rsidP="0063510A">
      <w:pPr>
        <w:numPr>
          <w:ilvl w:val="0"/>
          <w:numId w:val="42"/>
        </w:numPr>
        <w:spacing w:line="320" w:lineRule="auto"/>
        <w:jc w:val="both"/>
        <w:rPr>
          <w:sz w:val="20"/>
          <w:szCs w:val="20"/>
          <w:lang w:val="pl"/>
        </w:rPr>
      </w:pPr>
      <w:r w:rsidRPr="0063510A">
        <w:rPr>
          <w:sz w:val="20"/>
          <w:szCs w:val="20"/>
          <w:lang w:val="pl"/>
        </w:rPr>
        <w:t>Pełnomocnictwo (jeśli wymagane)</w:t>
      </w:r>
    </w:p>
    <w:p w14:paraId="04BF42FB" w14:textId="77777777" w:rsidR="0063510A" w:rsidRPr="0063510A" w:rsidRDefault="0063510A" w:rsidP="0063510A">
      <w:pPr>
        <w:numPr>
          <w:ilvl w:val="0"/>
          <w:numId w:val="42"/>
        </w:numPr>
        <w:spacing w:line="320" w:lineRule="auto"/>
        <w:jc w:val="both"/>
        <w:rPr>
          <w:sz w:val="20"/>
          <w:szCs w:val="20"/>
          <w:lang w:val="pl"/>
        </w:rPr>
      </w:pPr>
      <w:r w:rsidRPr="0063510A">
        <w:rPr>
          <w:sz w:val="20"/>
          <w:szCs w:val="20"/>
          <w:lang w:val="pl"/>
        </w:rPr>
        <w:t>Zobowiązanie podmiotu trzeciego (jeśli występuje)</w:t>
      </w:r>
    </w:p>
    <w:p w14:paraId="0B7D02A6" w14:textId="77777777" w:rsidR="0063510A" w:rsidRPr="0001366E" w:rsidRDefault="0063510A" w:rsidP="0063510A">
      <w:pPr>
        <w:spacing w:line="320" w:lineRule="auto"/>
        <w:ind w:left="360"/>
        <w:jc w:val="both"/>
      </w:pPr>
    </w:p>
    <w:p w14:paraId="25D80E13" w14:textId="77777777" w:rsidR="00E279FA" w:rsidRDefault="00883F9D">
      <w:pPr>
        <w:pStyle w:val="Nagwek2"/>
        <w:spacing w:before="240" w:after="240"/>
      </w:pPr>
      <w:bookmarkStart w:id="17" w:name="_c8de4rg6s4kb" w:colFirst="0" w:colLast="0"/>
      <w:bookmarkEnd w:id="17"/>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4697724F"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określonymi w niniejszej SWZ. Stawka podatku VAT w przedmiotowym postępowaniu wynosi</w:t>
      </w:r>
      <w:r w:rsidR="00B73822">
        <w:t>: 23%</w:t>
      </w:r>
      <w:r w:rsidRPr="0001366E">
        <w:rPr>
          <w:i/>
        </w:rPr>
        <w:t>.</w:t>
      </w:r>
    </w:p>
    <w:p w14:paraId="1F8341C1" w14:textId="77777777" w:rsidR="00E279FA" w:rsidRPr="0001366E" w:rsidRDefault="00883F9D" w:rsidP="006B3DBC">
      <w:pPr>
        <w:numPr>
          <w:ilvl w:val="0"/>
          <w:numId w:val="5"/>
        </w:numPr>
        <w:spacing w:line="360" w:lineRule="auto"/>
        <w:ind w:left="426"/>
        <w:jc w:val="both"/>
      </w:pPr>
      <w:r w:rsidRPr="0001366E">
        <w:t>Cena podana na Formularzu Ofertowym jest ceną ostateczną, niepodlegającą negocjacji i wyczerpującą wszelkie należności Wykonawcy wobec Zamawiającego związane 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lastRenderedPageBreak/>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18" w:name="_1wm6hsxsy23e" w:colFirst="0" w:colLast="0"/>
      <w:bookmarkEnd w:id="18"/>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19" w:name="_kraqvybbazqg" w:colFirst="0" w:colLast="0"/>
      <w:bookmarkEnd w:id="19"/>
      <w:r>
        <w:t>XVII. Termin związania ofertą</w:t>
      </w:r>
    </w:p>
    <w:p w14:paraId="637C02FF" w14:textId="26469C54"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4A2C0A">
        <w:rPr>
          <w:b/>
          <w:color w:val="000000" w:themeColor="text1"/>
        </w:rPr>
        <w:t>30 dni</w:t>
      </w:r>
      <w:r w:rsidRPr="004A2C0A">
        <w:rPr>
          <w:color w:val="000000" w:themeColor="text1"/>
        </w:rPr>
        <w:t xml:space="preserve">, tj. do dnia </w:t>
      </w:r>
      <w:r w:rsidR="00F7028F">
        <w:rPr>
          <w:color w:val="000000" w:themeColor="text1"/>
        </w:rPr>
        <w:t>8</w:t>
      </w:r>
      <w:r w:rsidR="00DA2671">
        <w:rPr>
          <w:color w:val="000000" w:themeColor="text1"/>
        </w:rPr>
        <w:t xml:space="preserve"> stycznia 202</w:t>
      </w:r>
      <w:r w:rsidR="00F10E09">
        <w:rPr>
          <w:color w:val="000000" w:themeColor="text1"/>
        </w:rPr>
        <w:t>2</w:t>
      </w:r>
      <w:r w:rsidR="00DA2671">
        <w:rPr>
          <w:color w:val="000000" w:themeColor="text1"/>
        </w:rPr>
        <w:t xml:space="preserve"> r.</w:t>
      </w:r>
      <w:r w:rsidRPr="004A2C0A">
        <w:rPr>
          <w:color w:val="000000" w:themeColor="text1"/>
        </w:rPr>
        <w:t xml:space="preserve"> Bieg terminu związania ofertą rozpoczyna się wraz z upływem terminu składania ofert.</w:t>
      </w:r>
    </w:p>
    <w:p w14:paraId="278BE693" w14:textId="77777777" w:rsidR="00E279FA" w:rsidRPr="0001366E" w:rsidRDefault="00883F9D" w:rsidP="006B3DBC">
      <w:pPr>
        <w:numPr>
          <w:ilvl w:val="0"/>
          <w:numId w:val="28"/>
        </w:numPr>
        <w:spacing w:line="360" w:lineRule="auto"/>
        <w:ind w:left="426"/>
        <w:jc w:val="both"/>
      </w:pPr>
      <w:r w:rsidRPr="000136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0" w:name="_iwk7tzonv6ne" w:colFirst="0" w:colLast="0"/>
      <w:bookmarkEnd w:id="20"/>
      <w:r w:rsidRPr="003C2EC1">
        <w:t>XVIII. Miejsce i termin składania ofert</w:t>
      </w:r>
    </w:p>
    <w:p w14:paraId="416EFC05" w14:textId="22744727" w:rsidR="00E279FA" w:rsidRPr="0001366E" w:rsidRDefault="00883F9D" w:rsidP="006B3DBC">
      <w:pPr>
        <w:numPr>
          <w:ilvl w:val="0"/>
          <w:numId w:val="21"/>
        </w:numPr>
        <w:spacing w:before="240"/>
        <w:jc w:val="both"/>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4A2C0A">
        <w:rPr>
          <w:color w:val="000000" w:themeColor="text1"/>
        </w:rPr>
        <w:t xml:space="preserve">dnia </w:t>
      </w:r>
      <w:r w:rsidR="00DA2671">
        <w:rPr>
          <w:color w:val="000000" w:themeColor="text1"/>
        </w:rPr>
        <w:t>10 grudnia 2021</w:t>
      </w:r>
      <w:r w:rsidR="00EB6193">
        <w:rPr>
          <w:color w:val="000000" w:themeColor="text1"/>
        </w:rPr>
        <w:t xml:space="preserve"> </w:t>
      </w:r>
      <w:r w:rsidR="004A2C0A" w:rsidRPr="004A2C0A">
        <w:rPr>
          <w:color w:val="000000" w:themeColor="text1"/>
        </w:rPr>
        <w:t>r.</w:t>
      </w:r>
      <w:r w:rsidRPr="004A2C0A">
        <w:rPr>
          <w:color w:val="000000" w:themeColor="text1"/>
        </w:rPr>
        <w:t xml:space="preserve"> do godziny </w:t>
      </w:r>
      <w:r w:rsidR="00DA2671">
        <w:rPr>
          <w:color w:val="000000" w:themeColor="text1"/>
        </w:rPr>
        <w:t>9</w:t>
      </w:r>
      <w:r w:rsidR="004A2C0A" w:rsidRPr="004A2C0A">
        <w:rPr>
          <w:color w:val="000000" w:themeColor="text1"/>
        </w:rPr>
        <w:t>:</w:t>
      </w:r>
      <w:r w:rsidR="00DA2671">
        <w:rPr>
          <w:color w:val="000000" w:themeColor="text1"/>
        </w:rPr>
        <w:t>3</w:t>
      </w:r>
      <w:r w:rsidR="004A2C0A" w:rsidRPr="004A2C0A">
        <w:rPr>
          <w:color w:val="000000" w:themeColor="text1"/>
        </w:rPr>
        <w:t>0</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1" w:name="_g4kmfra1vcqp" w:colFirst="0" w:colLast="0"/>
      <w:bookmarkEnd w:id="21"/>
      <w:r>
        <w:t>XIX. Otwarcie ofert</w:t>
      </w:r>
    </w:p>
    <w:p w14:paraId="20D845EC" w14:textId="0FB36444" w:rsidR="00E279FA" w:rsidRPr="0001366E" w:rsidRDefault="00883F9D">
      <w:pPr>
        <w:numPr>
          <w:ilvl w:val="0"/>
          <w:numId w:val="3"/>
        </w:numPr>
        <w:spacing w:line="320" w:lineRule="auto"/>
        <w:jc w:val="both"/>
      </w:pPr>
      <w:r w:rsidRPr="0001366E">
        <w:t xml:space="preserve">Otwarcie ofert następuje niezwłocznie po upływie terminu składania ofert, nie później niż następnego dnia po dniu, w którym upłynął termin składania </w:t>
      </w:r>
      <w:r w:rsidRPr="004A2C0A">
        <w:rPr>
          <w:color w:val="000000" w:themeColor="text1"/>
        </w:rPr>
        <w:t xml:space="preserve">ofert tj. </w:t>
      </w:r>
      <w:r w:rsidR="00DA2671" w:rsidRPr="00DA2671">
        <w:rPr>
          <w:color w:val="000000" w:themeColor="text1"/>
        </w:rPr>
        <w:t>10 grudnia 2021</w:t>
      </w:r>
      <w:r w:rsidR="004A2C0A" w:rsidRPr="00DA2671">
        <w:rPr>
          <w:color w:val="000000" w:themeColor="text1"/>
        </w:rPr>
        <w:t xml:space="preserve"> r. godzina </w:t>
      </w:r>
      <w:r w:rsidR="00DA2671" w:rsidRPr="00DA2671">
        <w:rPr>
          <w:color w:val="000000" w:themeColor="text1"/>
        </w:rPr>
        <w:t>09</w:t>
      </w:r>
      <w:r w:rsidR="004A2C0A" w:rsidRPr="00DA2671">
        <w:rPr>
          <w:color w:val="000000" w:themeColor="text1"/>
        </w:rPr>
        <w:t>:</w:t>
      </w:r>
      <w:r w:rsidR="00DA2671" w:rsidRPr="00DA2671">
        <w:rPr>
          <w:color w:val="000000" w:themeColor="text1"/>
        </w:rPr>
        <w:t>3</w:t>
      </w:r>
      <w:r w:rsidR="00B52BEE" w:rsidRPr="00DA2671">
        <w:rPr>
          <w:color w:val="000000" w:themeColor="text1"/>
        </w:rPr>
        <w:t>5</w:t>
      </w:r>
      <w:r w:rsidR="004A2C0A" w:rsidRPr="00DA2671">
        <w:rPr>
          <w:color w:val="000000" w:themeColor="text1"/>
        </w:rPr>
        <w:t>.</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lastRenderedPageBreak/>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77777777" w:rsidR="00E279FA" w:rsidRDefault="00883F9D">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77777777" w:rsidR="00E279FA" w:rsidRPr="0001366E" w:rsidRDefault="00883F9D" w:rsidP="006B3DBC">
      <w:pPr>
        <w:numPr>
          <w:ilvl w:val="0"/>
          <w:numId w:val="20"/>
        </w:numPr>
        <w:spacing w:line="360" w:lineRule="auto"/>
        <w:ind w:left="924" w:hanging="476"/>
      </w:pPr>
      <w:r w:rsidRPr="0001366E">
        <w:rPr>
          <w:b/>
        </w:rPr>
        <w:t>Cena (C)</w:t>
      </w:r>
      <w:r w:rsidRPr="0001366E">
        <w:t xml:space="preserve"> – waga kryterium </w:t>
      </w:r>
      <w:r w:rsidRPr="0001366E">
        <w:rPr>
          <w:smallCaps/>
        </w:rPr>
        <w:t>  </w:t>
      </w:r>
      <w:r w:rsidR="009F71B5" w:rsidRPr="0001366E">
        <w:rPr>
          <w:smallCaps/>
        </w:rPr>
        <w:t>60</w:t>
      </w:r>
      <w:r w:rsidRPr="0001366E">
        <w:t>%;</w:t>
      </w:r>
    </w:p>
    <w:p w14:paraId="1554F19D" w14:textId="767FD266" w:rsidR="00E279FA" w:rsidRPr="0001366E" w:rsidRDefault="004D0B0E" w:rsidP="006B3DBC">
      <w:pPr>
        <w:numPr>
          <w:ilvl w:val="0"/>
          <w:numId w:val="20"/>
        </w:numPr>
        <w:spacing w:line="360" w:lineRule="auto"/>
        <w:ind w:left="924" w:hanging="476"/>
      </w:pPr>
      <w:r>
        <w:rPr>
          <w:b/>
        </w:rPr>
        <w:t>Termin dostawy-</w:t>
      </w:r>
      <w:r w:rsidR="00883F9D" w:rsidRPr="0001366E">
        <w:t xml:space="preserve"> waga kryterium </w:t>
      </w:r>
      <w:r w:rsidR="00883F9D" w:rsidRPr="0001366E">
        <w:rPr>
          <w:smallCaps/>
        </w:rPr>
        <w:t>  </w:t>
      </w:r>
      <w:r w:rsidR="004B1522" w:rsidRPr="0001366E">
        <w:rPr>
          <w:smallCaps/>
        </w:rPr>
        <w:t>40</w:t>
      </w:r>
      <w:r w:rsidR="00883F9D" w:rsidRPr="0001366E">
        <w:t>%.</w:t>
      </w:r>
    </w:p>
    <w:p w14:paraId="76C5DFB6" w14:textId="77777777" w:rsidR="00E279FA" w:rsidRPr="0001366E" w:rsidRDefault="00883F9D" w:rsidP="006B3DBC">
      <w:pPr>
        <w:numPr>
          <w:ilvl w:val="0"/>
          <w:numId w:val="13"/>
        </w:numPr>
        <w:spacing w:line="360" w:lineRule="auto"/>
        <w:ind w:left="426"/>
        <w:jc w:val="both"/>
      </w:pPr>
      <w:r w:rsidRPr="0001366E">
        <w:t>Zasady oceny ofert w poszczególnych kryteriach:</w:t>
      </w:r>
    </w:p>
    <w:p w14:paraId="2024347E" w14:textId="77777777" w:rsidR="00E279FA" w:rsidRPr="0001366E" w:rsidRDefault="00883F9D" w:rsidP="006B3DBC">
      <w:pPr>
        <w:numPr>
          <w:ilvl w:val="0"/>
          <w:numId w:val="22"/>
        </w:numPr>
        <w:spacing w:line="360" w:lineRule="auto"/>
        <w:ind w:left="910" w:hanging="484"/>
        <w:jc w:val="both"/>
      </w:pPr>
      <w:r w:rsidRPr="0001366E">
        <w:rPr>
          <w:b/>
        </w:rPr>
        <w:t xml:space="preserve">Cena (C) – waga </w:t>
      </w:r>
      <w:r w:rsidRPr="0001366E">
        <w:rPr>
          <w:b/>
          <w:smallCaps/>
        </w:rPr>
        <w:t> </w:t>
      </w:r>
      <w:r w:rsidR="004B1522" w:rsidRPr="0001366E">
        <w:rPr>
          <w:b/>
          <w:smallCaps/>
        </w:rPr>
        <w:t>60</w:t>
      </w:r>
      <w:r w:rsidRPr="0001366E">
        <w:rPr>
          <w:b/>
          <w:smallCaps/>
        </w:rPr>
        <w:t> </w:t>
      </w:r>
      <w:r w:rsidRPr="0001366E">
        <w:rPr>
          <w:b/>
        </w:rPr>
        <w:t>%</w:t>
      </w:r>
    </w:p>
    <w:p w14:paraId="27FE847D" w14:textId="77777777" w:rsidR="00E279FA" w:rsidRPr="0001366E" w:rsidRDefault="00883F9D">
      <w:pPr>
        <w:spacing w:before="240" w:line="360" w:lineRule="auto"/>
        <w:ind w:left="2124"/>
        <w:jc w:val="both"/>
      </w:pPr>
      <w:r w:rsidRPr="0001366E">
        <w:rPr>
          <w:b/>
        </w:rPr>
        <w:t>cena najniższa brutto*</w:t>
      </w:r>
    </w:p>
    <w:p w14:paraId="6A2D8A85" w14:textId="77777777" w:rsidR="00E279FA" w:rsidRPr="0001366E" w:rsidRDefault="00883F9D">
      <w:pPr>
        <w:spacing w:line="360" w:lineRule="auto"/>
        <w:ind w:left="1080"/>
        <w:jc w:val="both"/>
      </w:pPr>
      <w:r w:rsidRPr="0001366E">
        <w:rPr>
          <w:b/>
        </w:rPr>
        <w:t>C =</w:t>
      </w:r>
      <w:r w:rsidRPr="0001366E">
        <w:rPr>
          <w:strike/>
        </w:rPr>
        <w:t xml:space="preserve">------------------------------------------------ </w:t>
      </w:r>
      <w:r w:rsidRPr="0001366E">
        <w:rPr>
          <w:b/>
        </w:rPr>
        <w:t xml:space="preserve">x 100 pkt x </w:t>
      </w:r>
      <w:r w:rsidRPr="0001366E">
        <w:rPr>
          <w:b/>
          <w:smallCaps/>
        </w:rPr>
        <w:t> </w:t>
      </w:r>
      <w:r w:rsidR="004B1522" w:rsidRPr="0001366E">
        <w:rPr>
          <w:b/>
          <w:smallCaps/>
        </w:rPr>
        <w:t>60</w:t>
      </w:r>
      <w:r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10B5BE37" w14:textId="0273769A" w:rsidR="005D7BDC" w:rsidRPr="005D7BDC" w:rsidRDefault="005D7BDC" w:rsidP="005D7BDC">
      <w:pPr>
        <w:pStyle w:val="Akapitzlist"/>
        <w:numPr>
          <w:ilvl w:val="0"/>
          <w:numId w:val="22"/>
        </w:numPr>
        <w:spacing w:line="360" w:lineRule="auto"/>
        <w:jc w:val="both"/>
        <w:rPr>
          <w:rFonts w:ascii="Arial" w:hAnsi="Arial" w:cs="Arial"/>
        </w:rPr>
      </w:pPr>
      <w:r w:rsidRPr="005D7BDC">
        <w:rPr>
          <w:rFonts w:ascii="Arial" w:hAnsi="Arial" w:cs="Arial"/>
          <w:b/>
        </w:rPr>
        <w:t>Termin dostawy (D)</w:t>
      </w:r>
      <w:r w:rsidRPr="005D7BDC">
        <w:rPr>
          <w:rFonts w:ascii="Arial" w:hAnsi="Arial" w:cs="Arial"/>
          <w:b/>
        </w:rPr>
        <w:tab/>
        <w:t xml:space="preserve">      – waga </w:t>
      </w:r>
      <w:r w:rsidRPr="005D7BDC">
        <w:rPr>
          <w:rFonts w:ascii="Arial" w:hAnsi="Arial" w:cs="Arial"/>
          <w:b/>
          <w:smallCaps/>
        </w:rPr>
        <w:t>  40</w:t>
      </w:r>
      <w:r w:rsidRPr="005D7BDC">
        <w:rPr>
          <w:rFonts w:ascii="Arial" w:hAnsi="Arial" w:cs="Arial"/>
          <w:smallCaps/>
        </w:rPr>
        <w:t> </w:t>
      </w:r>
      <w:r w:rsidRPr="005D7BDC">
        <w:rPr>
          <w:rFonts w:ascii="Arial" w:hAnsi="Arial" w:cs="Arial"/>
          <w:b/>
        </w:rPr>
        <w:t>%</w:t>
      </w:r>
    </w:p>
    <w:p w14:paraId="789089AD" w14:textId="36C9E724" w:rsidR="00646E4E" w:rsidRPr="00646E4E" w:rsidRDefault="00646E4E" w:rsidP="00646E4E">
      <w:pPr>
        <w:spacing w:line="360" w:lineRule="auto"/>
        <w:ind w:left="720"/>
        <w:jc w:val="both"/>
        <w:rPr>
          <w:rFonts w:eastAsia="Times New Roman"/>
        </w:rPr>
      </w:pPr>
      <w:r w:rsidRPr="00646E4E">
        <w:rPr>
          <w:rFonts w:eastAsia="Times New Roman"/>
        </w:rPr>
        <w:t>Liczba punktów zgodnie z poniższą skalą (max. 40 punktów)</w:t>
      </w:r>
    </w:p>
    <w:p w14:paraId="544F367D" w14:textId="77777777" w:rsidR="00646E4E" w:rsidRPr="00646E4E" w:rsidRDefault="00646E4E" w:rsidP="00646E4E">
      <w:pPr>
        <w:spacing w:line="360" w:lineRule="auto"/>
        <w:ind w:left="720"/>
        <w:jc w:val="both"/>
        <w:rPr>
          <w:rFonts w:eastAsia="Times New Roman"/>
          <w:b/>
        </w:rPr>
      </w:pPr>
      <w:r w:rsidRPr="00646E4E">
        <w:rPr>
          <w:rFonts w:eastAsia="Times New Roman"/>
          <w:b/>
        </w:rPr>
        <w:t>Punktacja oceny dla kryterium 2:</w:t>
      </w:r>
    </w:p>
    <w:p w14:paraId="637E1FA3" w14:textId="77777777" w:rsidR="00646E4E" w:rsidRDefault="00646E4E" w:rsidP="00EE28A1">
      <w:pPr>
        <w:spacing w:line="360" w:lineRule="auto"/>
        <w:ind w:left="938"/>
        <w:jc w:val="both"/>
      </w:pPr>
    </w:p>
    <w:p w14:paraId="3DBCB4E0" w14:textId="62FEC951" w:rsidR="00EE28A1" w:rsidRDefault="00EE28A1" w:rsidP="00EE28A1">
      <w:pPr>
        <w:spacing w:line="360" w:lineRule="auto"/>
        <w:ind w:left="938"/>
        <w:jc w:val="both"/>
      </w:pPr>
      <w:r>
        <w:t>od 1 do 5 dni kalendarzowych - 40 pkt</w:t>
      </w:r>
    </w:p>
    <w:p w14:paraId="75C17890" w14:textId="6CB4C656" w:rsidR="00EE28A1" w:rsidRDefault="00EE28A1" w:rsidP="00EE28A1">
      <w:pPr>
        <w:spacing w:line="360" w:lineRule="auto"/>
        <w:ind w:left="938"/>
        <w:jc w:val="both"/>
      </w:pPr>
      <w:r>
        <w:t>od 6 do 10 dni kalendarzowych - 30 pkt</w:t>
      </w:r>
    </w:p>
    <w:p w14:paraId="68E8AF90" w14:textId="6E29CD3F" w:rsidR="00EE28A1" w:rsidRDefault="00EE28A1" w:rsidP="00EE28A1">
      <w:pPr>
        <w:spacing w:line="360" w:lineRule="auto"/>
        <w:ind w:left="938"/>
        <w:jc w:val="both"/>
      </w:pPr>
      <w:r>
        <w:t>od 11 do 15 dni kalendarzowych - 20 pkt</w:t>
      </w:r>
    </w:p>
    <w:p w14:paraId="4F8FFB84" w14:textId="54B3DB67" w:rsidR="00EE28A1" w:rsidRDefault="00EE28A1" w:rsidP="00EE28A1">
      <w:pPr>
        <w:spacing w:line="360" w:lineRule="auto"/>
        <w:ind w:left="938"/>
        <w:jc w:val="both"/>
      </w:pPr>
      <w:r>
        <w:t>od 16 do 20 dni kalendarzowych - 10 pkt</w:t>
      </w:r>
    </w:p>
    <w:p w14:paraId="5749AD4A" w14:textId="12F4DF74" w:rsidR="00EE28A1" w:rsidRDefault="00EE28A1" w:rsidP="00EE28A1">
      <w:pPr>
        <w:spacing w:line="360" w:lineRule="auto"/>
        <w:ind w:left="938"/>
        <w:jc w:val="both"/>
      </w:pPr>
      <w:r>
        <w:t>od 21 do 25 dni kalendarzowych - 0 pkt</w:t>
      </w:r>
    </w:p>
    <w:p w14:paraId="005D37C6" w14:textId="572D213B" w:rsidR="00EE28A1" w:rsidRDefault="00EE28A1" w:rsidP="00EE28A1">
      <w:pPr>
        <w:spacing w:line="360" w:lineRule="auto"/>
        <w:ind w:left="938"/>
        <w:jc w:val="both"/>
      </w:pPr>
      <w:r>
        <w:t>powyżej 25 dni kalendarzowych - Zamawiający odrzuca ofertę</w:t>
      </w:r>
    </w:p>
    <w:p w14:paraId="0485B668" w14:textId="77777777" w:rsidR="00793E19" w:rsidRPr="007A5A6D" w:rsidRDefault="00793E19" w:rsidP="00793E19">
      <w:pPr>
        <w:tabs>
          <w:tab w:val="left" w:pos="5245"/>
        </w:tabs>
        <w:jc w:val="both"/>
        <w:rPr>
          <w:rFonts w:asciiTheme="majorHAnsi" w:hAnsiTheme="majorHAnsi" w:cs="Tahoma"/>
          <w:highlight w:val="yellow"/>
        </w:rPr>
      </w:pPr>
    </w:p>
    <w:p w14:paraId="3728C116" w14:textId="77777777" w:rsidR="00793E19" w:rsidRPr="00793E19" w:rsidRDefault="00793E19" w:rsidP="00793E19">
      <w:pPr>
        <w:tabs>
          <w:tab w:val="left" w:pos="5245"/>
        </w:tabs>
        <w:jc w:val="both"/>
        <w:rPr>
          <w:rFonts w:eastAsia="Calibri"/>
          <w:b/>
          <w:lang w:eastAsia="en-US"/>
        </w:rPr>
      </w:pPr>
      <w:r w:rsidRPr="00793E19">
        <w:rPr>
          <w:rFonts w:eastAsia="Calibri"/>
          <w:b/>
          <w:lang w:eastAsia="en-US"/>
        </w:rPr>
        <w:t>SPOSÓB OCENY OFERT:</w:t>
      </w:r>
    </w:p>
    <w:p w14:paraId="31844827" w14:textId="77777777" w:rsidR="00793E19" w:rsidRPr="00793E19" w:rsidRDefault="00793E19" w:rsidP="00793E19">
      <w:pPr>
        <w:tabs>
          <w:tab w:val="left" w:pos="5245"/>
        </w:tabs>
        <w:jc w:val="both"/>
        <w:rPr>
          <w:rFonts w:eastAsia="Calibri"/>
          <w:lang w:eastAsia="en-US"/>
        </w:rPr>
      </w:pPr>
      <w:r w:rsidRPr="00793E19">
        <w:rPr>
          <w:rFonts w:eastAsia="Calibri"/>
          <w:lang w:eastAsia="en-US"/>
        </w:rPr>
        <w:t>Oferta, która otrzyma największą, łączną ilość punktów uznana zostanie za najkorzystniejszą.</w:t>
      </w:r>
    </w:p>
    <w:p w14:paraId="3AD0CDDF" w14:textId="77777777" w:rsidR="00793E19" w:rsidRPr="00793E19" w:rsidRDefault="00793E19" w:rsidP="00793E19">
      <w:pPr>
        <w:tabs>
          <w:tab w:val="left" w:pos="5245"/>
        </w:tabs>
        <w:jc w:val="both"/>
        <w:rPr>
          <w:rFonts w:eastAsia="Calibri"/>
          <w:lang w:eastAsia="en-US"/>
        </w:rPr>
      </w:pPr>
      <w:r w:rsidRPr="00793E19">
        <w:rPr>
          <w:rFonts w:eastAsia="Calibri"/>
          <w:lang w:eastAsia="en-US"/>
        </w:rPr>
        <w:t>Ocena ogólna poszczególnych ofert dokonywana będzie w oparciu o poniższy wzór:</w:t>
      </w:r>
    </w:p>
    <w:p w14:paraId="7776A559" w14:textId="3A2B1CE4" w:rsidR="00793E19" w:rsidRPr="00793E19" w:rsidRDefault="00793E19" w:rsidP="00793E19">
      <w:pPr>
        <w:tabs>
          <w:tab w:val="left" w:pos="5245"/>
        </w:tabs>
        <w:jc w:val="both"/>
        <w:rPr>
          <w:rFonts w:eastAsia="Calibri"/>
          <w:b/>
          <w:lang w:eastAsia="en-US"/>
        </w:rPr>
      </w:pPr>
      <w:r w:rsidRPr="00793E19">
        <w:rPr>
          <w:rFonts w:eastAsia="Calibri"/>
          <w:b/>
          <w:lang w:eastAsia="en-US"/>
        </w:rPr>
        <w:t xml:space="preserve">O = </w:t>
      </w:r>
      <w:r>
        <w:rPr>
          <w:rFonts w:eastAsia="Calibri"/>
          <w:b/>
          <w:lang w:eastAsia="en-US"/>
        </w:rPr>
        <w:t>C</w:t>
      </w:r>
      <w:r w:rsidRPr="00793E19">
        <w:rPr>
          <w:rFonts w:eastAsia="Calibri"/>
          <w:b/>
          <w:lang w:eastAsia="en-US"/>
        </w:rPr>
        <w:t xml:space="preserve"> + </w:t>
      </w:r>
      <w:r w:rsidR="00646E4E">
        <w:rPr>
          <w:rFonts w:eastAsia="Calibri"/>
          <w:b/>
          <w:lang w:eastAsia="en-US"/>
        </w:rPr>
        <w:t>D</w:t>
      </w:r>
    </w:p>
    <w:p w14:paraId="1DB23029" w14:textId="77777777" w:rsidR="00793E19" w:rsidRPr="00793E19" w:rsidRDefault="00793E19" w:rsidP="00793E19">
      <w:pPr>
        <w:tabs>
          <w:tab w:val="left" w:pos="5245"/>
        </w:tabs>
        <w:jc w:val="both"/>
        <w:rPr>
          <w:rFonts w:eastAsia="Calibri"/>
          <w:lang w:eastAsia="en-US"/>
        </w:rPr>
      </w:pPr>
      <w:r w:rsidRPr="00793E19">
        <w:rPr>
          <w:rFonts w:eastAsia="Calibri"/>
          <w:lang w:eastAsia="en-US"/>
        </w:rPr>
        <w:t>gdzie:</w:t>
      </w:r>
    </w:p>
    <w:p w14:paraId="57EE4CDD" w14:textId="77777777" w:rsidR="00793E19" w:rsidRPr="00793E19" w:rsidRDefault="00793E19" w:rsidP="00793E19">
      <w:pPr>
        <w:tabs>
          <w:tab w:val="left" w:pos="5245"/>
        </w:tabs>
        <w:jc w:val="both"/>
        <w:rPr>
          <w:rFonts w:eastAsia="Calibri"/>
          <w:lang w:eastAsia="en-US"/>
        </w:rPr>
      </w:pPr>
      <w:r w:rsidRPr="00793E19">
        <w:rPr>
          <w:rFonts w:eastAsia="Calibri"/>
          <w:lang w:eastAsia="en-US"/>
        </w:rPr>
        <w:t>O – oznacza łączną ocenę, jako sumę punktów w poszczególnych kryteriach</w:t>
      </w:r>
    </w:p>
    <w:p w14:paraId="6C07AE6C" w14:textId="415A28A8" w:rsidR="00793E19" w:rsidRPr="00793E19" w:rsidRDefault="00793E19" w:rsidP="00793E19">
      <w:pPr>
        <w:tabs>
          <w:tab w:val="left" w:pos="5245"/>
        </w:tabs>
        <w:jc w:val="both"/>
        <w:rPr>
          <w:rFonts w:eastAsia="Calibri"/>
          <w:lang w:eastAsia="en-US"/>
        </w:rPr>
      </w:pPr>
      <w:r>
        <w:rPr>
          <w:rFonts w:eastAsia="Calibri"/>
          <w:lang w:eastAsia="en-US"/>
        </w:rPr>
        <w:t>C</w:t>
      </w:r>
      <w:r w:rsidRPr="00793E19">
        <w:rPr>
          <w:rFonts w:eastAsia="Calibri"/>
          <w:lang w:eastAsia="en-US"/>
        </w:rPr>
        <w:t xml:space="preserve"> – liczba punktów uzyskanych w kryterium „Cena”</w:t>
      </w:r>
    </w:p>
    <w:p w14:paraId="7DBB53E6" w14:textId="626B3194" w:rsidR="00793E19" w:rsidRDefault="00646E4E" w:rsidP="00793E19">
      <w:pPr>
        <w:tabs>
          <w:tab w:val="left" w:pos="5245"/>
        </w:tabs>
        <w:jc w:val="both"/>
        <w:rPr>
          <w:rFonts w:eastAsia="Calibri"/>
          <w:lang w:eastAsia="en-US"/>
        </w:rPr>
      </w:pPr>
      <w:r>
        <w:rPr>
          <w:rFonts w:eastAsia="Calibri"/>
          <w:lang w:eastAsia="en-US"/>
        </w:rPr>
        <w:t>D</w:t>
      </w:r>
      <w:r w:rsidR="00793E19" w:rsidRPr="00793E19">
        <w:rPr>
          <w:rFonts w:eastAsia="Calibri"/>
          <w:lang w:eastAsia="en-US"/>
        </w:rPr>
        <w:t xml:space="preserve"> – liczba punktów uzyskanych w kryterium – „</w:t>
      </w:r>
      <w:r>
        <w:rPr>
          <w:rFonts w:eastAsia="Calibri"/>
          <w:lang w:eastAsia="en-US"/>
        </w:rPr>
        <w:t>termin dostawy</w:t>
      </w:r>
      <w:r w:rsidR="00793E19" w:rsidRPr="00793E19">
        <w:rPr>
          <w:rFonts w:eastAsia="Calibri"/>
          <w:lang w:eastAsia="en-US"/>
        </w:rPr>
        <w:t>”</w:t>
      </w:r>
    </w:p>
    <w:p w14:paraId="318EBCDC" w14:textId="77777777" w:rsidR="00793E19" w:rsidRPr="00793E19" w:rsidRDefault="00793E19" w:rsidP="00793E19">
      <w:pPr>
        <w:tabs>
          <w:tab w:val="left" w:pos="5245"/>
        </w:tabs>
        <w:jc w:val="both"/>
        <w:rPr>
          <w:rFonts w:eastAsia="Calibri"/>
          <w:lang w:eastAsia="en-US"/>
        </w:rPr>
      </w:pP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3" w:name="_jdd1gpfct9cq" w:colFirst="0" w:colLast="0"/>
      <w:bookmarkEnd w:id="23"/>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rsidP="006B3DBC">
      <w:pPr>
        <w:numPr>
          <w:ilvl w:val="0"/>
          <w:numId w:val="7"/>
        </w:numPr>
        <w:spacing w:line="360" w:lineRule="auto"/>
        <w:ind w:left="462" w:hanging="426"/>
        <w:jc w:val="both"/>
      </w:pPr>
      <w:r w:rsidRPr="0001366E">
        <w:t xml:space="preserve">W przypadku wyboru oferty złożonej przez Wykonawców wspólnie ubiegających się o udzielenie zamówienia Zamawiający zastrzega sobie prawo żądania przed zawarciem </w:t>
      </w:r>
      <w:r w:rsidRPr="0001366E">
        <w:lastRenderedPageBreak/>
        <w:t>umowy w sprawie zamówienia publicznego umowy regulującej współpracę tych Wykonawców.</w:t>
      </w:r>
    </w:p>
    <w:p w14:paraId="52A5B475" w14:textId="77777777" w:rsidR="00E279FA" w:rsidRPr="0001366E"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3A08DEEC" w14:textId="77777777" w:rsidR="00E279FA" w:rsidRDefault="00883F9D">
      <w:pPr>
        <w:pStyle w:val="Nagwek2"/>
        <w:spacing w:line="320" w:lineRule="auto"/>
        <w:jc w:val="both"/>
      </w:pPr>
      <w:bookmarkStart w:id="24" w:name="_8o16t0j5rcy" w:colFirst="0" w:colLast="0"/>
      <w:bookmarkEnd w:id="24"/>
      <w:r>
        <w:t>XXII. Wymagania dotyczące zabezpieczenia należytego wykonania umowy</w:t>
      </w:r>
    </w:p>
    <w:p w14:paraId="015CC53A" w14:textId="77777777" w:rsidR="00E279FA"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25" w:name="_n1rtepxw0unn" w:colFirst="0" w:colLast="0"/>
      <w:bookmarkEnd w:id="25"/>
      <w:r>
        <w:t xml:space="preserve">XXIII. Informacje o treści zawieranej umowy oraz możliwości jej zmiany </w:t>
      </w:r>
    </w:p>
    <w:p w14:paraId="279C9DD4" w14:textId="14A2BD65"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w:t>
      </w:r>
      <w:r w:rsidRPr="003A414D">
        <w:rPr>
          <w:b/>
        </w:rPr>
        <w:t xml:space="preserve">nr </w:t>
      </w:r>
      <w:r w:rsidR="003A414D" w:rsidRPr="003A414D">
        <w:rPr>
          <w:b/>
        </w:rPr>
        <w:t>4</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6B14EF0C"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3A414D">
        <w:rPr>
          <w:b/>
        </w:rPr>
        <w:t xml:space="preserve">4 </w:t>
      </w:r>
      <w:r w:rsidRPr="0001366E">
        <w:rPr>
          <w:b/>
        </w:rPr>
        <w:t>do SWZ</w:t>
      </w:r>
      <w:r w:rsidRPr="0001366E">
        <w:t>.</w:t>
      </w:r>
    </w:p>
    <w:p w14:paraId="3E3962C6" w14:textId="77777777" w:rsidR="00E279FA" w:rsidRPr="0001366E"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26" w:name="_kmfqfyi30wag" w:colFirst="0" w:colLast="0"/>
      <w:bookmarkEnd w:id="26"/>
      <w:r>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lastRenderedPageBreak/>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27" w:name="_uarrfy5kozla" w:colFirst="0" w:colLast="0"/>
      <w:bookmarkEnd w:id="27"/>
      <w:r>
        <w:lastRenderedPageBreak/>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321701EC" w14:textId="41F4C898" w:rsidR="00E279FA" w:rsidRPr="001F0B75" w:rsidRDefault="004D25CC">
      <w:pPr>
        <w:spacing w:line="320" w:lineRule="auto"/>
        <w:jc w:val="both"/>
      </w:pPr>
      <w:r w:rsidRPr="001F0B75">
        <w:rPr>
          <w:color w:val="000000"/>
        </w:rPr>
        <w:t>Zał. 2</w:t>
      </w:r>
      <w:r w:rsidR="009F4F76">
        <w:rPr>
          <w:color w:val="000000"/>
        </w:rPr>
        <w:t xml:space="preserve"> i</w:t>
      </w:r>
      <w:r w:rsidRPr="001F0B75">
        <w:rPr>
          <w:color w:val="000000"/>
        </w:rPr>
        <w:t xml:space="preserve"> </w:t>
      </w:r>
      <w:r w:rsidR="009F4F76" w:rsidRPr="001F0B75">
        <w:t>3</w:t>
      </w:r>
      <w:r w:rsidRPr="001F0B75">
        <w:rPr>
          <w:color w:val="000000"/>
        </w:rPr>
        <w:t>– Formularz ofertowy</w:t>
      </w:r>
      <w:r w:rsidR="009F4F76">
        <w:rPr>
          <w:color w:val="000000"/>
        </w:rPr>
        <w:t xml:space="preserve">, </w:t>
      </w:r>
      <w:r w:rsidR="008B428B" w:rsidRPr="001F0B75">
        <w:t>- O</w:t>
      </w:r>
      <w:r w:rsidR="00EB32AB" w:rsidRPr="001F0B75">
        <w:t>świadczenie o spełnianiu warunków udziału w postępowaniu oraz o braku podstaw do wykluczenia z postępowania</w:t>
      </w:r>
    </w:p>
    <w:p w14:paraId="37B17F4B" w14:textId="42D7DE79" w:rsidR="004D25CC" w:rsidRPr="001F0B75" w:rsidRDefault="004D25CC">
      <w:pPr>
        <w:spacing w:line="320" w:lineRule="auto"/>
        <w:jc w:val="both"/>
      </w:pPr>
      <w:r w:rsidRPr="001F0B75">
        <w:t xml:space="preserve">Zał. </w:t>
      </w:r>
      <w:r w:rsidR="003A414D">
        <w:t>4</w:t>
      </w:r>
      <w:r w:rsidRPr="001F0B75">
        <w:t xml:space="preserve"> – Wz</w:t>
      </w:r>
      <w:r w:rsidR="003A414D">
        <w:t>ór</w:t>
      </w:r>
      <w:r w:rsidRPr="001F0B75">
        <w:t xml:space="preserve"> </w:t>
      </w:r>
      <w:r w:rsidR="00226467">
        <w:t>umowy</w:t>
      </w:r>
    </w:p>
    <w:sectPr w:rsidR="004D25CC" w:rsidRPr="001F0B75"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1157C" w14:textId="77777777" w:rsidR="002F4D3B" w:rsidRDefault="002F4D3B">
      <w:pPr>
        <w:spacing w:line="240" w:lineRule="auto"/>
      </w:pPr>
      <w:r>
        <w:separator/>
      </w:r>
    </w:p>
  </w:endnote>
  <w:endnote w:type="continuationSeparator" w:id="0">
    <w:p w14:paraId="06C7F846" w14:textId="77777777" w:rsidR="002F4D3B" w:rsidRDefault="002F4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C893" w14:textId="298BCBC9" w:rsidR="00602D33" w:rsidRDefault="006041E4" w:rsidP="006041E4">
    <w:pPr>
      <w:tabs>
        <w:tab w:val="right" w:pos="9029"/>
      </w:tabs>
    </w:pPr>
    <w:r w:rsidRPr="00CF0380">
      <w:rPr>
        <w:noProof/>
      </w:rPr>
      <w:drawing>
        <wp:anchor distT="0" distB="0" distL="114300" distR="114300" simplePos="0" relativeHeight="251667456" behindDoc="0" locked="0" layoutInCell="0" allowOverlap="1" wp14:anchorId="7315A8DF" wp14:editId="181E7F3E">
          <wp:simplePos x="0" y="0"/>
          <wp:positionH relativeFrom="page">
            <wp:posOffset>200025</wp:posOffset>
          </wp:positionH>
          <wp:positionV relativeFrom="page">
            <wp:posOffset>9952355</wp:posOffset>
          </wp:positionV>
          <wp:extent cx="7023735" cy="19050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r>
      <w:tab/>
    </w:r>
    <w:r w:rsidR="00BE1F6D">
      <w:fldChar w:fldCharType="begin"/>
    </w:r>
    <w:r w:rsidR="00602D33">
      <w:instrText>PAGE</w:instrText>
    </w:r>
    <w:r w:rsidR="00BE1F6D">
      <w:fldChar w:fldCharType="separate"/>
    </w:r>
    <w:r w:rsidR="00D67C4C">
      <w:rPr>
        <w:noProof/>
      </w:rPr>
      <w:t>7</w:t>
    </w:r>
    <w:r w:rsidR="00BE1F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51642" w14:textId="77777777" w:rsidR="002F4D3B" w:rsidRDefault="002F4D3B">
      <w:pPr>
        <w:spacing w:line="240" w:lineRule="auto"/>
      </w:pPr>
      <w:r>
        <w:separator/>
      </w:r>
    </w:p>
  </w:footnote>
  <w:footnote w:type="continuationSeparator" w:id="0">
    <w:p w14:paraId="766B6148" w14:textId="77777777" w:rsidR="002F4D3B" w:rsidRDefault="002F4D3B">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B753" w14:textId="5A96A53F" w:rsidR="00B314B8" w:rsidRDefault="00B314B8">
    <w:pPr>
      <w:rPr>
        <w:rFonts w:ascii="Calibri" w:eastAsia="Calibri" w:hAnsi="Calibri" w:cs="Calibri"/>
        <w:color w:val="434343"/>
      </w:rPr>
    </w:pPr>
  </w:p>
  <w:p w14:paraId="7B4BCF7D" w14:textId="4BC895CD" w:rsidR="00602D33" w:rsidRDefault="00B314B8">
    <w:pPr>
      <w:rPr>
        <w:rFonts w:ascii="Calibri" w:eastAsia="Calibri" w:hAnsi="Calibri" w:cs="Calibri"/>
        <w:color w:val="434343"/>
      </w:rPr>
    </w:pPr>
    <w:r>
      <w:rPr>
        <w:noProof/>
      </w:rPr>
      <w:drawing>
        <wp:anchor distT="0" distB="0" distL="114300" distR="114300" simplePos="0" relativeHeight="251665408" behindDoc="0" locked="0" layoutInCell="0" allowOverlap="1" wp14:anchorId="4D6C10A3" wp14:editId="7A3BDD85">
          <wp:simplePos x="0" y="0"/>
          <wp:positionH relativeFrom="margin">
            <wp:align>center</wp:align>
          </wp:positionH>
          <wp:positionV relativeFrom="page">
            <wp:posOffset>390525</wp:posOffset>
          </wp:positionV>
          <wp:extent cx="6753225" cy="641675"/>
          <wp:effectExtent l="0" t="0" r="0" b="6350"/>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D33">
      <w:rPr>
        <w:rFonts w:ascii="Calibri" w:eastAsia="Calibri" w:hAnsi="Calibri" w:cs="Calibri"/>
        <w:color w:val="434343"/>
      </w:rPr>
      <w:t xml:space="preserve">Nr postępowania: </w:t>
    </w:r>
    <w:r w:rsidR="00DA627F">
      <w:rPr>
        <w:rFonts w:ascii="Calibri" w:eastAsia="Calibri" w:hAnsi="Calibri" w:cs="Calibri"/>
        <w:color w:val="434343"/>
      </w:rPr>
      <w:t xml:space="preserve"> PO.272</w:t>
    </w:r>
    <w:r w:rsidR="001F0B75">
      <w:rPr>
        <w:rFonts w:ascii="Calibri" w:eastAsia="Calibri" w:hAnsi="Calibri" w:cs="Calibri"/>
        <w:color w:val="434343"/>
      </w:rPr>
      <w:t>.</w:t>
    </w:r>
    <w:r w:rsidR="00DA627F">
      <w:rPr>
        <w:rFonts w:ascii="Calibri" w:eastAsia="Calibri" w:hAnsi="Calibri" w:cs="Calibri"/>
        <w:color w:val="434343"/>
      </w:rPr>
      <w:t>1.</w:t>
    </w:r>
    <w:r w:rsidR="00544A3F">
      <w:rPr>
        <w:rFonts w:ascii="Calibri" w:eastAsia="Calibri" w:hAnsi="Calibri" w:cs="Calibri"/>
        <w:color w:val="434343"/>
      </w:rPr>
      <w:t>1</w:t>
    </w:r>
    <w:r w:rsidR="00D91ADA">
      <w:rPr>
        <w:rFonts w:ascii="Calibri" w:eastAsia="Calibri" w:hAnsi="Calibri" w:cs="Calibri"/>
        <w:color w:val="434343"/>
      </w:rPr>
      <w:t>8</w:t>
    </w:r>
    <w:r w:rsidR="00A43C60">
      <w:rPr>
        <w:rFonts w:ascii="Calibri" w:eastAsia="Calibri" w:hAnsi="Calibri" w:cs="Calibri"/>
        <w:color w:val="434343"/>
      </w:rPr>
      <w:t>.</w:t>
    </w:r>
    <w:r w:rsidR="00DA627F">
      <w:rPr>
        <w:rFonts w:ascii="Calibri" w:eastAsia="Calibri" w:hAnsi="Calibri" w:cs="Calibri"/>
        <w:color w:val="434343"/>
      </w:rPr>
      <w:t>2021</w:t>
    </w:r>
  </w:p>
  <w:p w14:paraId="3A34800D" w14:textId="247D521D"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8004A" w14:textId="3E3569CF" w:rsidR="00602D33" w:rsidRDefault="00173B7C">
    <w:r>
      <w:rPr>
        <w:noProof/>
      </w:rPr>
      <w:drawing>
        <wp:anchor distT="0" distB="0" distL="114300" distR="114300" simplePos="0" relativeHeight="251663360" behindDoc="0" locked="0" layoutInCell="0" allowOverlap="1" wp14:anchorId="2228F0C9" wp14:editId="6197B25D">
          <wp:simplePos x="0" y="0"/>
          <wp:positionH relativeFrom="page">
            <wp:posOffset>457200</wp:posOffset>
          </wp:positionH>
          <wp:positionV relativeFrom="page">
            <wp:posOffset>280670</wp:posOffset>
          </wp:positionV>
          <wp:extent cx="6753225" cy="641675"/>
          <wp:effectExtent l="0" t="0" r="0" b="6350"/>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4D0068"/>
    <w:multiLevelType w:val="hybridMultilevel"/>
    <w:tmpl w:val="8152A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DE791F"/>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D6403B0"/>
    <w:multiLevelType w:val="hybridMultilevel"/>
    <w:tmpl w:val="6046B31A"/>
    <w:lvl w:ilvl="0" w:tplc="0415000F">
      <w:start w:val="1"/>
      <w:numFmt w:val="decimal"/>
      <w:lvlText w:val="%1."/>
      <w:lvlJc w:val="left"/>
      <w:pPr>
        <w:ind w:left="701" w:hanging="360"/>
      </w:p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0"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A371A04"/>
    <w:multiLevelType w:val="hybridMultilevel"/>
    <w:tmpl w:val="B898307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4D754E23"/>
    <w:multiLevelType w:val="hybridMultilevel"/>
    <w:tmpl w:val="CFBAAA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F7D28CA"/>
    <w:multiLevelType w:val="multilevel"/>
    <w:tmpl w:val="0CFA3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FC87B3F"/>
    <w:multiLevelType w:val="hybridMultilevel"/>
    <w:tmpl w:val="E8AA69A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9" w15:restartNumberingAfterBreak="0">
    <w:nsid w:val="504E0A6A"/>
    <w:multiLevelType w:val="multilevel"/>
    <w:tmpl w:val="67BC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1"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43" w15:restartNumberingAfterBreak="0">
    <w:nsid w:val="68AC5CB5"/>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14"/>
  </w:num>
  <w:num w:numId="3">
    <w:abstractNumId w:val="22"/>
  </w:num>
  <w:num w:numId="4">
    <w:abstractNumId w:val="29"/>
  </w:num>
  <w:num w:numId="5">
    <w:abstractNumId w:val="12"/>
  </w:num>
  <w:num w:numId="6">
    <w:abstractNumId w:val="26"/>
  </w:num>
  <w:num w:numId="7">
    <w:abstractNumId w:val="21"/>
  </w:num>
  <w:num w:numId="8">
    <w:abstractNumId w:val="40"/>
  </w:num>
  <w:num w:numId="9">
    <w:abstractNumId w:val="33"/>
  </w:num>
  <w:num w:numId="10">
    <w:abstractNumId w:val="23"/>
  </w:num>
  <w:num w:numId="11">
    <w:abstractNumId w:val="30"/>
  </w:num>
  <w:num w:numId="12">
    <w:abstractNumId w:val="32"/>
  </w:num>
  <w:num w:numId="13">
    <w:abstractNumId w:val="47"/>
  </w:num>
  <w:num w:numId="14">
    <w:abstractNumId w:val="46"/>
  </w:num>
  <w:num w:numId="15">
    <w:abstractNumId w:val="44"/>
  </w:num>
  <w:num w:numId="16">
    <w:abstractNumId w:val="41"/>
  </w:num>
  <w:num w:numId="17">
    <w:abstractNumId w:val="9"/>
  </w:num>
  <w:num w:numId="18">
    <w:abstractNumId w:val="13"/>
  </w:num>
  <w:num w:numId="19">
    <w:abstractNumId w:val="34"/>
  </w:num>
  <w:num w:numId="20">
    <w:abstractNumId w:val="27"/>
  </w:num>
  <w:num w:numId="21">
    <w:abstractNumId w:val="18"/>
  </w:num>
  <w:num w:numId="22">
    <w:abstractNumId w:val="7"/>
  </w:num>
  <w:num w:numId="23">
    <w:abstractNumId w:val="17"/>
  </w:num>
  <w:num w:numId="24">
    <w:abstractNumId w:val="36"/>
  </w:num>
  <w:num w:numId="25">
    <w:abstractNumId w:val="31"/>
  </w:num>
  <w:num w:numId="26">
    <w:abstractNumId w:val="45"/>
  </w:num>
  <w:num w:numId="27">
    <w:abstractNumId w:val="28"/>
  </w:num>
  <w:num w:numId="28">
    <w:abstractNumId w:val="8"/>
  </w:num>
  <w:num w:numId="29">
    <w:abstractNumId w:val="4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0"/>
  </w:num>
  <w:num w:numId="33">
    <w:abstractNumId w:val="1"/>
  </w:num>
  <w:num w:numId="34">
    <w:abstractNumId w:val="2"/>
  </w:num>
  <w:num w:numId="35">
    <w:abstractNumId w:val="3"/>
  </w:num>
  <w:num w:numId="36">
    <w:abstractNumId w:val="4"/>
  </w:num>
  <w:num w:numId="37">
    <w:abstractNumId w:val="5"/>
  </w:num>
  <w:num w:numId="38">
    <w:abstractNumId w:val="10"/>
  </w:num>
  <w:num w:numId="39">
    <w:abstractNumId w:val="24"/>
  </w:num>
  <w:num w:numId="40">
    <w:abstractNumId w:val="43"/>
  </w:num>
  <w:num w:numId="41">
    <w:abstractNumId w:val="16"/>
  </w:num>
  <w:num w:numId="42">
    <w:abstractNumId w:val="39"/>
  </w:num>
  <w:num w:numId="43">
    <w:abstractNumId w:val="37"/>
  </w:num>
  <w:num w:numId="44">
    <w:abstractNumId w:val="38"/>
  </w:num>
  <w:num w:numId="45">
    <w:abstractNumId w:val="6"/>
  </w:num>
  <w:num w:numId="46">
    <w:abstractNumId w:val="25"/>
  </w:num>
  <w:num w:numId="47">
    <w:abstractNumId w:val="35"/>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7424"/>
    <w:rsid w:val="0004506D"/>
    <w:rsid w:val="000607FC"/>
    <w:rsid w:val="000807BB"/>
    <w:rsid w:val="00083FCD"/>
    <w:rsid w:val="000A567E"/>
    <w:rsid w:val="000B0C3E"/>
    <w:rsid w:val="000B5B50"/>
    <w:rsid w:val="000E3604"/>
    <w:rsid w:val="000F7E13"/>
    <w:rsid w:val="00120954"/>
    <w:rsid w:val="00120FEB"/>
    <w:rsid w:val="00121DAC"/>
    <w:rsid w:val="00122FC2"/>
    <w:rsid w:val="001442D6"/>
    <w:rsid w:val="001646A8"/>
    <w:rsid w:val="00173B7C"/>
    <w:rsid w:val="00186A03"/>
    <w:rsid w:val="001870C6"/>
    <w:rsid w:val="001A7E5C"/>
    <w:rsid w:val="001B2F11"/>
    <w:rsid w:val="001F0B75"/>
    <w:rsid w:val="001F65C3"/>
    <w:rsid w:val="00217887"/>
    <w:rsid w:val="0022498F"/>
    <w:rsid w:val="00226467"/>
    <w:rsid w:val="00226E29"/>
    <w:rsid w:val="0027666D"/>
    <w:rsid w:val="002938D1"/>
    <w:rsid w:val="002C42F9"/>
    <w:rsid w:val="002F4D3B"/>
    <w:rsid w:val="00301B90"/>
    <w:rsid w:val="00331AAF"/>
    <w:rsid w:val="00332753"/>
    <w:rsid w:val="003A414D"/>
    <w:rsid w:val="003B35F6"/>
    <w:rsid w:val="003C2EC1"/>
    <w:rsid w:val="003C58DA"/>
    <w:rsid w:val="003E3B74"/>
    <w:rsid w:val="00410AF0"/>
    <w:rsid w:val="00417F35"/>
    <w:rsid w:val="004238B8"/>
    <w:rsid w:val="00433A51"/>
    <w:rsid w:val="00440150"/>
    <w:rsid w:val="00442EE2"/>
    <w:rsid w:val="00446324"/>
    <w:rsid w:val="00460D78"/>
    <w:rsid w:val="00495FEF"/>
    <w:rsid w:val="004A270D"/>
    <w:rsid w:val="004A2C0A"/>
    <w:rsid w:val="004A3645"/>
    <w:rsid w:val="004B1522"/>
    <w:rsid w:val="004B20A4"/>
    <w:rsid w:val="004B5C45"/>
    <w:rsid w:val="004D0B0E"/>
    <w:rsid w:val="004D25CC"/>
    <w:rsid w:val="004D776C"/>
    <w:rsid w:val="004F4242"/>
    <w:rsid w:val="00530616"/>
    <w:rsid w:val="00544A3F"/>
    <w:rsid w:val="00574633"/>
    <w:rsid w:val="00575897"/>
    <w:rsid w:val="00577EE4"/>
    <w:rsid w:val="00580BDF"/>
    <w:rsid w:val="005A22FB"/>
    <w:rsid w:val="005C2F6D"/>
    <w:rsid w:val="005D7BDC"/>
    <w:rsid w:val="00602D33"/>
    <w:rsid w:val="0060369B"/>
    <w:rsid w:val="006041E4"/>
    <w:rsid w:val="006330BF"/>
    <w:rsid w:val="0063510A"/>
    <w:rsid w:val="00646E4E"/>
    <w:rsid w:val="006512AB"/>
    <w:rsid w:val="00651D23"/>
    <w:rsid w:val="00653243"/>
    <w:rsid w:val="00657BDD"/>
    <w:rsid w:val="006770EA"/>
    <w:rsid w:val="006B3DBC"/>
    <w:rsid w:val="006C7ECE"/>
    <w:rsid w:val="006F3CB3"/>
    <w:rsid w:val="0071091D"/>
    <w:rsid w:val="00722A24"/>
    <w:rsid w:val="00735D49"/>
    <w:rsid w:val="00793E19"/>
    <w:rsid w:val="007A7C96"/>
    <w:rsid w:val="007B44B4"/>
    <w:rsid w:val="007B6363"/>
    <w:rsid w:val="007E4BD1"/>
    <w:rsid w:val="007F1AE0"/>
    <w:rsid w:val="00802DB8"/>
    <w:rsid w:val="008175E0"/>
    <w:rsid w:val="00870087"/>
    <w:rsid w:val="00873FA8"/>
    <w:rsid w:val="00883F9D"/>
    <w:rsid w:val="0088791F"/>
    <w:rsid w:val="008A345D"/>
    <w:rsid w:val="008B14CE"/>
    <w:rsid w:val="008B428B"/>
    <w:rsid w:val="008F7EF9"/>
    <w:rsid w:val="00914292"/>
    <w:rsid w:val="00914591"/>
    <w:rsid w:val="009226B3"/>
    <w:rsid w:val="009813BC"/>
    <w:rsid w:val="00986373"/>
    <w:rsid w:val="009C7833"/>
    <w:rsid w:val="009D0342"/>
    <w:rsid w:val="009F4F76"/>
    <w:rsid w:val="009F71B5"/>
    <w:rsid w:val="00A42DC6"/>
    <w:rsid w:val="00A43C60"/>
    <w:rsid w:val="00A82E93"/>
    <w:rsid w:val="00A95F1B"/>
    <w:rsid w:val="00AB3A22"/>
    <w:rsid w:val="00AC3F5C"/>
    <w:rsid w:val="00AD07A0"/>
    <w:rsid w:val="00AE48C6"/>
    <w:rsid w:val="00AF77BF"/>
    <w:rsid w:val="00B2140F"/>
    <w:rsid w:val="00B257DF"/>
    <w:rsid w:val="00B314B8"/>
    <w:rsid w:val="00B449FC"/>
    <w:rsid w:val="00B475FC"/>
    <w:rsid w:val="00B52BEE"/>
    <w:rsid w:val="00B53AA0"/>
    <w:rsid w:val="00B64A4A"/>
    <w:rsid w:val="00B73822"/>
    <w:rsid w:val="00BA58E6"/>
    <w:rsid w:val="00BA6960"/>
    <w:rsid w:val="00BD09F2"/>
    <w:rsid w:val="00BE1F6D"/>
    <w:rsid w:val="00C16173"/>
    <w:rsid w:val="00C3373C"/>
    <w:rsid w:val="00C65A00"/>
    <w:rsid w:val="00C76C8A"/>
    <w:rsid w:val="00C9153C"/>
    <w:rsid w:val="00C946BF"/>
    <w:rsid w:val="00C97889"/>
    <w:rsid w:val="00CB0907"/>
    <w:rsid w:val="00CB2C11"/>
    <w:rsid w:val="00CB7298"/>
    <w:rsid w:val="00CC6CCE"/>
    <w:rsid w:val="00CD50BB"/>
    <w:rsid w:val="00CE4717"/>
    <w:rsid w:val="00CE75B0"/>
    <w:rsid w:val="00CF53BB"/>
    <w:rsid w:val="00D55E7F"/>
    <w:rsid w:val="00D5635C"/>
    <w:rsid w:val="00D61D9C"/>
    <w:rsid w:val="00D67C4C"/>
    <w:rsid w:val="00D91A9E"/>
    <w:rsid w:val="00D91ADA"/>
    <w:rsid w:val="00DA10F2"/>
    <w:rsid w:val="00DA2671"/>
    <w:rsid w:val="00DA627F"/>
    <w:rsid w:val="00E1089B"/>
    <w:rsid w:val="00E20FF1"/>
    <w:rsid w:val="00E279FA"/>
    <w:rsid w:val="00E55756"/>
    <w:rsid w:val="00E6323B"/>
    <w:rsid w:val="00E76DAC"/>
    <w:rsid w:val="00E84F14"/>
    <w:rsid w:val="00E95A8E"/>
    <w:rsid w:val="00EA5BB1"/>
    <w:rsid w:val="00EB32AB"/>
    <w:rsid w:val="00EB6193"/>
    <w:rsid w:val="00EE28A1"/>
    <w:rsid w:val="00F0484E"/>
    <w:rsid w:val="00F10E09"/>
    <w:rsid w:val="00F14095"/>
    <w:rsid w:val="00F63D17"/>
    <w:rsid w:val="00F7028F"/>
    <w:rsid w:val="00F737FB"/>
    <w:rsid w:val="00FE2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 w:type="paragraph" w:customStyle="1" w:styleId="Tekstpodstawowywcity21">
    <w:name w:val="Tekst podstawowy wcięty 21"/>
    <w:basedOn w:val="Normalny"/>
    <w:rsid w:val="00D61D9C"/>
    <w:pPr>
      <w:suppressAutoHyphens/>
      <w:spacing w:after="120" w:line="480" w:lineRule="auto"/>
      <w:ind w:left="283"/>
    </w:pPr>
    <w:rPr>
      <w:rFonts w:ascii="Calibri" w:eastAsia="Times New Roman" w:hAnsi="Calibri" w:cs="Calibri"/>
      <w:color w:val="00000A"/>
      <w:kern w:val="1"/>
      <w:lang w:eastAsia="zh-CN"/>
    </w:rPr>
  </w:style>
  <w:style w:type="paragraph" w:styleId="Zwykytekst">
    <w:name w:val="Plain Text"/>
    <w:basedOn w:val="Normalny"/>
    <w:link w:val="ZwykytekstZnak"/>
    <w:uiPriority w:val="99"/>
    <w:semiHidden/>
    <w:unhideWhenUsed/>
    <w:rsid w:val="00EE28A1"/>
    <w:pPr>
      <w:spacing w:line="240" w:lineRule="auto"/>
    </w:pPr>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semiHidden/>
    <w:rsid w:val="00EE28A1"/>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556401586">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899559845">
      <w:bodyDiv w:val="1"/>
      <w:marLeft w:val="0"/>
      <w:marRight w:val="0"/>
      <w:marTop w:val="0"/>
      <w:marBottom w:val="0"/>
      <w:divBdr>
        <w:top w:val="none" w:sz="0" w:space="0" w:color="auto"/>
        <w:left w:val="none" w:sz="0" w:space="0" w:color="auto"/>
        <w:bottom w:val="none" w:sz="0" w:space="0" w:color="auto"/>
        <w:right w:val="none" w:sz="0" w:space="0" w:color="auto"/>
      </w:divBdr>
    </w:div>
    <w:div w:id="909579731">
      <w:bodyDiv w:val="1"/>
      <w:marLeft w:val="0"/>
      <w:marRight w:val="0"/>
      <w:marTop w:val="0"/>
      <w:marBottom w:val="0"/>
      <w:divBdr>
        <w:top w:val="none" w:sz="0" w:space="0" w:color="auto"/>
        <w:left w:val="none" w:sz="0" w:space="0" w:color="auto"/>
        <w:bottom w:val="none" w:sz="0" w:space="0" w:color="auto"/>
        <w:right w:val="none" w:sz="0" w:space="0" w:color="auto"/>
      </w:divBdr>
    </w:div>
    <w:div w:id="91851735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014116762">
      <w:bodyDiv w:val="1"/>
      <w:marLeft w:val="0"/>
      <w:marRight w:val="0"/>
      <w:marTop w:val="0"/>
      <w:marBottom w:val="0"/>
      <w:divBdr>
        <w:top w:val="none" w:sz="0" w:space="0" w:color="auto"/>
        <w:left w:val="none" w:sz="0" w:space="0" w:color="auto"/>
        <w:bottom w:val="none" w:sz="0" w:space="0" w:color="auto"/>
        <w:right w:val="none" w:sz="0" w:space="0" w:color="auto"/>
      </w:divBdr>
    </w:div>
    <w:div w:id="1114057672">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033997366">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6446</Words>
  <Characters>38676</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Mateusz Podlewski</cp:lastModifiedBy>
  <cp:revision>5</cp:revision>
  <cp:lastPrinted>2021-04-21T07:55:00Z</cp:lastPrinted>
  <dcterms:created xsi:type="dcterms:W3CDTF">2021-11-04T10:28:00Z</dcterms:created>
  <dcterms:modified xsi:type="dcterms:W3CDTF">2021-12-06T12:25:00Z</dcterms:modified>
</cp:coreProperties>
</file>