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4A" w:rsidRDefault="00E0694A" w:rsidP="00516704">
      <w:pPr>
        <w:pStyle w:val="Nagwek2"/>
        <w:ind w:right="736" w:firstLine="540"/>
        <w:rPr>
          <w:b w:val="0"/>
          <w:i/>
          <w:sz w:val="20"/>
        </w:rPr>
      </w:pPr>
    </w:p>
    <w:p w:rsidR="00F066CF" w:rsidRDefault="00F066CF" w:rsidP="0006585B">
      <w:pPr>
        <w:pStyle w:val="Nagwek2"/>
        <w:tabs>
          <w:tab w:val="right" w:pos="14459"/>
        </w:tabs>
        <w:ind w:right="111" w:firstLine="851"/>
      </w:pPr>
    </w:p>
    <w:p w:rsidR="00516704" w:rsidRDefault="00516704" w:rsidP="00516704">
      <w:pPr>
        <w:pStyle w:val="Nagwek2"/>
        <w:ind w:right="736" w:firstLine="540"/>
        <w:rPr>
          <w:sz w:val="22"/>
          <w:szCs w:val="22"/>
          <w:u w:val="single"/>
        </w:rPr>
      </w:pPr>
    </w:p>
    <w:p w:rsidR="00FA367E" w:rsidRPr="00FA367E" w:rsidRDefault="00FA367E" w:rsidP="00FA367E">
      <w:pPr>
        <w:rPr>
          <w:lang w:eastAsia="en-US"/>
        </w:rPr>
      </w:pPr>
    </w:p>
    <w:p w:rsidR="00516704" w:rsidRDefault="00516704" w:rsidP="00516704">
      <w:pPr>
        <w:rPr>
          <w:lang w:eastAsia="en-US"/>
        </w:rPr>
      </w:pPr>
    </w:p>
    <w:p w:rsidR="00516704" w:rsidRDefault="00516704" w:rsidP="00516704">
      <w:pPr>
        <w:pStyle w:val="Nagwek2"/>
        <w:spacing w:before="60"/>
        <w:ind w:right="737" w:firstLine="539"/>
        <w:rPr>
          <w:sz w:val="22"/>
          <w:szCs w:val="22"/>
          <w:u w:val="single"/>
        </w:rPr>
      </w:pPr>
      <w:r>
        <w:rPr>
          <w:sz w:val="22"/>
          <w:szCs w:val="22"/>
          <w:u w:val="single"/>
        </w:rPr>
        <w:t>Dane Wykonawcy</w:t>
      </w:r>
    </w:p>
    <w:p w:rsidR="00516704" w:rsidRDefault="00516704" w:rsidP="00516704">
      <w:pPr>
        <w:rPr>
          <w:rFonts w:ascii="Arial" w:hAnsi="Arial" w:cs="Arial"/>
          <w:lang w:eastAsia="en-US"/>
        </w:rPr>
      </w:pPr>
    </w:p>
    <w:p w:rsidR="00516704" w:rsidRDefault="00516704" w:rsidP="00516704">
      <w:pPr>
        <w:spacing w:after="60" w:line="312" w:lineRule="auto"/>
        <w:ind w:right="737" w:firstLine="539"/>
        <w:jc w:val="both"/>
        <w:rPr>
          <w:rFonts w:ascii="Arial" w:hAnsi="Arial" w:cs="Arial"/>
          <w:sz w:val="22"/>
        </w:rPr>
      </w:pPr>
      <w:r>
        <w:rPr>
          <w:rFonts w:ascii="Arial" w:hAnsi="Arial" w:cs="Arial"/>
          <w:sz w:val="22"/>
        </w:rPr>
        <w:t>Nazwa:</w:t>
      </w:r>
      <w:r>
        <w:rPr>
          <w:rFonts w:ascii="Arial" w:hAnsi="Arial" w:cs="Arial"/>
          <w:sz w:val="22"/>
        </w:rPr>
        <w:tab/>
      </w:r>
      <w:r>
        <w:rPr>
          <w:rFonts w:ascii="Arial" w:hAnsi="Arial" w:cs="Arial"/>
          <w:sz w:val="22"/>
        </w:rPr>
        <w:tab/>
        <w:t>......................................................................................................................................</w:t>
      </w:r>
    </w:p>
    <w:p w:rsidR="00516704" w:rsidRDefault="00516704" w:rsidP="00516704">
      <w:pPr>
        <w:spacing w:after="60" w:line="312" w:lineRule="auto"/>
        <w:ind w:right="737" w:firstLine="53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w:t>
      </w:r>
    </w:p>
    <w:p w:rsidR="00516704" w:rsidRDefault="00516704" w:rsidP="00516704">
      <w:pPr>
        <w:spacing w:after="60" w:line="312" w:lineRule="auto"/>
        <w:ind w:right="737" w:firstLine="53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w:t>
      </w:r>
    </w:p>
    <w:p w:rsidR="00516704" w:rsidRDefault="00516704" w:rsidP="00516704">
      <w:pPr>
        <w:spacing w:after="60" w:line="312" w:lineRule="auto"/>
        <w:ind w:right="737" w:firstLine="539"/>
        <w:jc w:val="both"/>
        <w:rPr>
          <w:rFonts w:ascii="Arial" w:hAnsi="Arial" w:cs="Arial"/>
          <w:sz w:val="22"/>
        </w:rPr>
      </w:pPr>
      <w:r>
        <w:rPr>
          <w:rFonts w:ascii="Arial" w:hAnsi="Arial" w:cs="Arial"/>
          <w:sz w:val="22"/>
        </w:rPr>
        <w:t>Siedziba:</w:t>
      </w:r>
      <w:r>
        <w:rPr>
          <w:rFonts w:ascii="Arial" w:hAnsi="Arial" w:cs="Arial"/>
          <w:sz w:val="22"/>
        </w:rPr>
        <w:tab/>
        <w:t>......................................................................................................................................</w:t>
      </w:r>
    </w:p>
    <w:p w:rsidR="00516704" w:rsidRDefault="00516704" w:rsidP="00516704">
      <w:pPr>
        <w:spacing w:after="60"/>
        <w:ind w:left="-426" w:right="737" w:firstLine="53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w:t>
      </w:r>
    </w:p>
    <w:p w:rsidR="00516704" w:rsidRDefault="00516704" w:rsidP="00516704">
      <w:pPr>
        <w:ind w:left="567"/>
        <w:rPr>
          <w:rFonts w:ascii="Arial" w:hAnsi="Arial" w:cs="Arial"/>
          <w:b/>
          <w:sz w:val="22"/>
          <w:szCs w:val="22"/>
          <w:u w:val="single"/>
        </w:rPr>
      </w:pPr>
    </w:p>
    <w:p w:rsidR="00516704" w:rsidRDefault="00516704" w:rsidP="00516704">
      <w:pPr>
        <w:ind w:left="567"/>
        <w:rPr>
          <w:rFonts w:ascii="Arial" w:hAnsi="Arial" w:cs="Arial"/>
          <w:b/>
          <w:sz w:val="22"/>
          <w:szCs w:val="22"/>
          <w:u w:val="single"/>
        </w:rPr>
      </w:pPr>
      <w:r>
        <w:rPr>
          <w:rFonts w:ascii="Arial" w:hAnsi="Arial" w:cs="Arial"/>
          <w:b/>
          <w:sz w:val="22"/>
          <w:szCs w:val="22"/>
          <w:u w:val="single"/>
        </w:rPr>
        <w:t>Dane składającego oświadczenie:</w:t>
      </w:r>
    </w:p>
    <w:p w:rsidR="00516704" w:rsidRDefault="00516704" w:rsidP="00516704">
      <w:pPr>
        <w:ind w:left="567"/>
        <w:rPr>
          <w:rFonts w:ascii="Arial" w:hAnsi="Arial" w:cs="Arial"/>
          <w:sz w:val="22"/>
          <w:szCs w:val="22"/>
        </w:rPr>
      </w:pPr>
    </w:p>
    <w:p w:rsidR="00516704" w:rsidRDefault="00516704" w:rsidP="00516704">
      <w:pPr>
        <w:tabs>
          <w:tab w:val="left" w:pos="2410"/>
        </w:tabs>
        <w:ind w:left="567"/>
        <w:rPr>
          <w:rFonts w:ascii="Arial" w:hAnsi="Arial" w:cs="Arial"/>
          <w:sz w:val="22"/>
          <w:szCs w:val="22"/>
        </w:rPr>
      </w:pPr>
      <w:r>
        <w:rPr>
          <w:rFonts w:ascii="Arial" w:hAnsi="Arial" w:cs="Arial"/>
          <w:b/>
          <w:sz w:val="22"/>
          <w:szCs w:val="22"/>
        </w:rPr>
        <w:t>Imię i nazwisko:</w:t>
      </w:r>
      <w:r>
        <w:rPr>
          <w:rFonts w:ascii="Arial" w:hAnsi="Arial" w:cs="Arial"/>
          <w:sz w:val="22"/>
          <w:szCs w:val="22"/>
        </w:rPr>
        <w:tab/>
        <w:t xml:space="preserve">............................................................................................................................... </w:t>
      </w:r>
    </w:p>
    <w:p w:rsidR="00516704" w:rsidRDefault="00516704" w:rsidP="00516704">
      <w:pPr>
        <w:ind w:left="567"/>
        <w:rPr>
          <w:rFonts w:ascii="Arial" w:hAnsi="Arial" w:cs="Arial"/>
          <w:sz w:val="22"/>
          <w:szCs w:val="22"/>
        </w:rPr>
      </w:pPr>
    </w:p>
    <w:p w:rsidR="00516704" w:rsidRPr="00DA3BC9" w:rsidRDefault="00516704" w:rsidP="00516704">
      <w:pPr>
        <w:spacing w:after="60"/>
        <w:ind w:left="567" w:right="737"/>
        <w:jc w:val="both"/>
        <w:rPr>
          <w:rFonts w:ascii="Arial" w:hAnsi="Arial" w:cs="Arial"/>
          <w:sz w:val="22"/>
          <w:vertAlign w:val="superscript"/>
        </w:rPr>
      </w:pPr>
      <w:r>
        <w:rPr>
          <w:rFonts w:ascii="Arial" w:hAnsi="Arial" w:cs="Arial"/>
          <w:b/>
          <w:sz w:val="22"/>
          <w:szCs w:val="22"/>
        </w:rPr>
        <w:t>Sposób reprezentacji Wykonawcy:</w:t>
      </w:r>
      <w:r>
        <w:rPr>
          <w:rFonts w:ascii="Arial" w:hAnsi="Arial" w:cs="Arial"/>
          <w:sz w:val="22"/>
          <w:szCs w:val="22"/>
        </w:rPr>
        <w:t xml:space="preserve"> pełnomocnictwo / wpis w rejestrze lub ewidencji*</w:t>
      </w:r>
      <w:r w:rsidR="00DA3BC9">
        <w:rPr>
          <w:rFonts w:ascii="Arial" w:hAnsi="Arial" w:cs="Arial"/>
          <w:sz w:val="22"/>
          <w:szCs w:val="22"/>
          <w:vertAlign w:val="superscript"/>
        </w:rPr>
        <w:t>)</w:t>
      </w:r>
    </w:p>
    <w:p w:rsidR="00516704" w:rsidRPr="00E75461" w:rsidRDefault="00516704" w:rsidP="004A6B09">
      <w:pPr>
        <w:pStyle w:val="Nagwek1"/>
        <w:ind w:right="736" w:firstLine="540"/>
        <w:jc w:val="center"/>
        <w:rPr>
          <w:sz w:val="32"/>
          <w:szCs w:val="32"/>
        </w:rPr>
      </w:pPr>
    </w:p>
    <w:p w:rsidR="00E11FE7" w:rsidRPr="00E75461" w:rsidRDefault="00E11FE7" w:rsidP="00E11FE7">
      <w:pPr>
        <w:rPr>
          <w:sz w:val="32"/>
          <w:szCs w:val="32"/>
        </w:rPr>
      </w:pPr>
    </w:p>
    <w:p w:rsidR="00166FD9" w:rsidRPr="00E75461" w:rsidRDefault="007021AB" w:rsidP="004A6B09">
      <w:pPr>
        <w:pStyle w:val="Nagwek1"/>
        <w:ind w:right="736" w:firstLine="540"/>
        <w:jc w:val="center"/>
        <w:rPr>
          <w:sz w:val="32"/>
          <w:szCs w:val="32"/>
        </w:rPr>
      </w:pPr>
      <w:r w:rsidRPr="00E75461">
        <w:rPr>
          <w:sz w:val="32"/>
          <w:szCs w:val="32"/>
        </w:rPr>
        <w:t>FORMULARZ TECHNICZNY PRZEDMIOTU ZAMÓWIENIA</w:t>
      </w:r>
    </w:p>
    <w:p w:rsidR="00E75461" w:rsidRDefault="00E75461">
      <w:r>
        <w:br w:type="page"/>
      </w:r>
    </w:p>
    <w:p w:rsidR="00E600E8" w:rsidRDefault="00E600E8" w:rsidP="001A6918">
      <w:pPr>
        <w:jc w:val="both"/>
        <w:rPr>
          <w:rFonts w:ascii="Arial" w:hAnsi="Arial" w:cs="Arial"/>
          <w:b/>
          <w:sz w:val="22"/>
          <w:szCs w:val="22"/>
        </w:rPr>
      </w:pPr>
      <w:r>
        <w:rPr>
          <w:rFonts w:ascii="Arial" w:hAnsi="Arial" w:cs="Arial"/>
          <w:b/>
          <w:sz w:val="22"/>
          <w:szCs w:val="22"/>
        </w:rPr>
        <w:lastRenderedPageBreak/>
        <w:t>Przedmiot zamówienia:</w:t>
      </w:r>
    </w:p>
    <w:p w:rsidR="00B501F1" w:rsidRDefault="00B501F1" w:rsidP="001A6918">
      <w:pPr>
        <w:jc w:val="both"/>
        <w:rPr>
          <w:rFonts w:ascii="Arial" w:hAnsi="Arial" w:cs="Arial"/>
          <w:b/>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5" w:color="auto" w:fill="auto"/>
        <w:tblLook w:val="01E0"/>
      </w:tblPr>
      <w:tblGrid>
        <w:gridCol w:w="14786"/>
      </w:tblGrid>
      <w:tr w:rsidR="00E600E8" w:rsidRPr="006E4E63" w:rsidTr="0090347F">
        <w:tc>
          <w:tcPr>
            <w:tcW w:w="5000" w:type="pct"/>
            <w:tcBorders>
              <w:top w:val="single" w:sz="8" w:space="0" w:color="auto"/>
              <w:left w:val="single" w:sz="8" w:space="0" w:color="auto"/>
              <w:bottom w:val="single" w:sz="8" w:space="0" w:color="auto"/>
              <w:right w:val="single" w:sz="8" w:space="0" w:color="auto"/>
            </w:tcBorders>
            <w:shd w:val="pct15" w:color="auto" w:fill="auto"/>
            <w:vAlign w:val="center"/>
          </w:tcPr>
          <w:p w:rsidR="0090347F" w:rsidRDefault="0090347F" w:rsidP="0090347F">
            <w:pPr>
              <w:rPr>
                <w:rFonts w:ascii="Arial" w:hAnsi="Arial" w:cs="Arial"/>
                <w:b/>
                <w:sz w:val="22"/>
                <w:szCs w:val="22"/>
              </w:rPr>
            </w:pPr>
          </w:p>
          <w:p w:rsidR="00CF6292" w:rsidRDefault="004A5F0A" w:rsidP="0090347F">
            <w:pPr>
              <w:rPr>
                <w:rFonts w:ascii="Arial" w:hAnsi="Arial" w:cs="Arial"/>
                <w:b/>
                <w:sz w:val="22"/>
                <w:szCs w:val="22"/>
              </w:rPr>
            </w:pPr>
            <w:r w:rsidRPr="0090347F">
              <w:rPr>
                <w:rFonts w:ascii="Arial" w:hAnsi="Arial" w:cs="Arial"/>
                <w:b/>
                <w:sz w:val="22"/>
                <w:szCs w:val="22"/>
              </w:rPr>
              <w:t>Dostawa wraz z wdrożeniem Elektronicznego Systemu Obiegu Dokumentów (EOD) dla Instytutu Technicznego Wojsk Lotniczych.</w:t>
            </w:r>
          </w:p>
          <w:p w:rsidR="0090347F" w:rsidRPr="0090347F" w:rsidRDefault="0090347F" w:rsidP="0090347F">
            <w:pPr>
              <w:rPr>
                <w:rFonts w:ascii="Arial" w:hAnsi="Arial" w:cs="Arial"/>
                <w:b/>
                <w:sz w:val="22"/>
                <w:szCs w:val="22"/>
              </w:rPr>
            </w:pPr>
          </w:p>
        </w:tc>
      </w:tr>
    </w:tbl>
    <w:p w:rsidR="00B52845" w:rsidRDefault="00B52845" w:rsidP="00B52845">
      <w:pPr>
        <w:rPr>
          <w:rFonts w:ascii="Arial" w:hAnsi="Arial" w:cs="Arial"/>
          <w:b/>
          <w:sz w:val="22"/>
          <w:szCs w:val="22"/>
        </w:rPr>
      </w:pPr>
    </w:p>
    <w:p w:rsidR="0090347F" w:rsidRPr="00814F91" w:rsidRDefault="0090347F" w:rsidP="00B34BBA">
      <w:pPr>
        <w:pStyle w:val="Akapitzlist"/>
        <w:numPr>
          <w:ilvl w:val="0"/>
          <w:numId w:val="18"/>
        </w:numPr>
        <w:spacing w:after="120"/>
        <w:ind w:left="426" w:hanging="426"/>
        <w:rPr>
          <w:b/>
        </w:rPr>
      </w:pPr>
      <w:r w:rsidRPr="00814F91">
        <w:rPr>
          <w:b/>
        </w:rPr>
        <w:t xml:space="preserve">WYMAGANIA PODSTAWOWE </w:t>
      </w:r>
    </w:p>
    <w:p w:rsidR="0090347F" w:rsidRDefault="009046EB" w:rsidP="00671D6B">
      <w:pPr>
        <w:tabs>
          <w:tab w:val="left" w:pos="426"/>
        </w:tabs>
        <w:spacing w:after="120"/>
        <w:rPr>
          <w:rFonts w:ascii="Arial" w:hAnsi="Arial" w:cs="Arial"/>
          <w:b/>
          <w:sz w:val="22"/>
          <w:szCs w:val="22"/>
        </w:rPr>
      </w:pPr>
      <w:r>
        <w:rPr>
          <w:rFonts w:ascii="Arial" w:hAnsi="Arial" w:cs="Arial"/>
          <w:b/>
          <w:sz w:val="22"/>
          <w:szCs w:val="22"/>
        </w:rPr>
        <w:t>Tabela nr 1</w:t>
      </w:r>
      <w:r w:rsidR="0090347F">
        <w:rPr>
          <w:rFonts w:ascii="Arial" w:hAnsi="Arial" w:cs="Arial"/>
          <w:b/>
          <w:sz w:val="22"/>
          <w:szCs w:val="22"/>
        </w:rPr>
        <w:t xml:space="preserve"> – </w:t>
      </w:r>
      <w:r w:rsidR="00671D6B">
        <w:rPr>
          <w:rFonts w:ascii="Arial" w:hAnsi="Arial" w:cs="Arial"/>
          <w:b/>
          <w:sz w:val="22"/>
          <w:szCs w:val="22"/>
        </w:rPr>
        <w:t>Z</w:t>
      </w:r>
      <w:r w:rsidR="0090347F" w:rsidRPr="0090347F">
        <w:rPr>
          <w:rFonts w:ascii="Arial" w:hAnsi="Arial" w:cs="Arial"/>
          <w:b/>
          <w:sz w:val="22"/>
          <w:szCs w:val="22"/>
        </w:rPr>
        <w:t>akres realizacji zamówienia</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766"/>
        <w:gridCol w:w="6142"/>
        <w:gridCol w:w="7776"/>
      </w:tblGrid>
      <w:tr w:rsidR="009046EB" w:rsidTr="00BB4919">
        <w:trPr>
          <w:trHeight w:val="460"/>
          <w:jc w:val="center"/>
        </w:trPr>
        <w:tc>
          <w:tcPr>
            <w:tcW w:w="766" w:type="dxa"/>
            <w:shd w:val="clear" w:color="auto" w:fill="BFBFBF" w:themeFill="background1" w:themeFillShade="BF"/>
            <w:vAlign w:val="center"/>
          </w:tcPr>
          <w:p w:rsidR="009046EB" w:rsidRPr="00E0694A" w:rsidRDefault="009046EB" w:rsidP="00E2679C">
            <w:pPr>
              <w:jc w:val="center"/>
              <w:rPr>
                <w:rFonts w:ascii="Arial" w:hAnsi="Arial"/>
                <w:sz w:val="20"/>
              </w:rPr>
            </w:pPr>
            <w:r w:rsidRPr="00E0694A">
              <w:rPr>
                <w:rFonts w:ascii="Arial" w:hAnsi="Arial"/>
                <w:sz w:val="20"/>
              </w:rPr>
              <w:t>Lp.</w:t>
            </w:r>
          </w:p>
        </w:tc>
        <w:tc>
          <w:tcPr>
            <w:tcW w:w="6142" w:type="dxa"/>
            <w:shd w:val="clear" w:color="auto" w:fill="BFBFBF" w:themeFill="background1" w:themeFillShade="BF"/>
            <w:vAlign w:val="center"/>
          </w:tcPr>
          <w:p w:rsidR="00B501F1" w:rsidRDefault="00B501F1" w:rsidP="00E2679C">
            <w:pPr>
              <w:jc w:val="center"/>
              <w:rPr>
                <w:rFonts w:ascii="Arial" w:hAnsi="Arial"/>
                <w:i/>
                <w:sz w:val="20"/>
              </w:rPr>
            </w:pPr>
          </w:p>
          <w:p w:rsidR="009046EB" w:rsidRDefault="009046EB" w:rsidP="00E2679C">
            <w:pPr>
              <w:jc w:val="center"/>
              <w:rPr>
                <w:rFonts w:ascii="Arial" w:hAnsi="Arial"/>
                <w:i/>
                <w:sz w:val="20"/>
              </w:rPr>
            </w:pPr>
            <w:r>
              <w:rPr>
                <w:rFonts w:ascii="Arial" w:hAnsi="Arial"/>
                <w:i/>
                <w:sz w:val="20"/>
              </w:rPr>
              <w:t>Ogólna charakterystyka przedmiotu zamówienia</w:t>
            </w:r>
          </w:p>
          <w:p w:rsidR="00B501F1" w:rsidRPr="002B37AC" w:rsidRDefault="00B501F1" w:rsidP="00E2679C">
            <w:pPr>
              <w:jc w:val="center"/>
              <w:rPr>
                <w:rFonts w:ascii="Arial" w:hAnsi="Arial"/>
                <w:i/>
                <w:sz w:val="20"/>
              </w:rPr>
            </w:pPr>
          </w:p>
        </w:tc>
        <w:tc>
          <w:tcPr>
            <w:tcW w:w="7776" w:type="dxa"/>
            <w:shd w:val="clear" w:color="auto" w:fill="BFBFBF" w:themeFill="background1" w:themeFillShade="BF"/>
          </w:tcPr>
          <w:p w:rsidR="00B501F1" w:rsidRDefault="00B501F1" w:rsidP="009046EB">
            <w:pPr>
              <w:jc w:val="center"/>
              <w:rPr>
                <w:rFonts w:ascii="Arial" w:hAnsi="Arial"/>
                <w:i/>
                <w:sz w:val="20"/>
              </w:rPr>
            </w:pPr>
          </w:p>
          <w:p w:rsidR="009046EB" w:rsidRDefault="009046EB" w:rsidP="009046EB">
            <w:pPr>
              <w:jc w:val="center"/>
              <w:rPr>
                <w:rFonts w:ascii="Arial" w:hAnsi="Arial"/>
                <w:i/>
                <w:sz w:val="20"/>
              </w:rPr>
            </w:pPr>
            <w:r>
              <w:rPr>
                <w:rFonts w:ascii="Arial" w:hAnsi="Arial"/>
                <w:i/>
                <w:sz w:val="20"/>
              </w:rPr>
              <w:t xml:space="preserve">Specyfikacja </w:t>
            </w:r>
            <w:r w:rsidRPr="002B37AC">
              <w:rPr>
                <w:rFonts w:ascii="Arial" w:hAnsi="Arial"/>
                <w:i/>
                <w:sz w:val="20"/>
              </w:rPr>
              <w:t xml:space="preserve">oferowanego </w:t>
            </w:r>
            <w:r>
              <w:rPr>
                <w:rFonts w:ascii="Arial" w:hAnsi="Arial"/>
                <w:i/>
                <w:sz w:val="20"/>
              </w:rPr>
              <w:t xml:space="preserve">przedmiotu zamówienia </w:t>
            </w:r>
          </w:p>
          <w:p w:rsidR="00B501F1" w:rsidRPr="00174240" w:rsidRDefault="00B501F1" w:rsidP="00B501F1">
            <w:pPr>
              <w:rPr>
                <w:rFonts w:ascii="Arial" w:hAnsi="Arial"/>
                <w:i/>
                <w:sz w:val="20"/>
              </w:rPr>
            </w:pPr>
          </w:p>
        </w:tc>
      </w:tr>
      <w:tr w:rsidR="009046EB" w:rsidRPr="00814ECE" w:rsidTr="00BB4919">
        <w:trPr>
          <w:trHeight w:val="125"/>
          <w:jc w:val="center"/>
        </w:trPr>
        <w:tc>
          <w:tcPr>
            <w:tcW w:w="766" w:type="dxa"/>
          </w:tcPr>
          <w:p w:rsidR="009046EB" w:rsidRPr="00E0694A" w:rsidRDefault="009046EB" w:rsidP="00E2679C">
            <w:pPr>
              <w:numPr>
                <w:ilvl w:val="0"/>
                <w:numId w:val="2"/>
              </w:numPr>
              <w:rPr>
                <w:rFonts w:ascii="Arial" w:hAnsi="Arial" w:cs="Arial"/>
                <w:bCs/>
                <w:sz w:val="20"/>
                <w:szCs w:val="20"/>
              </w:rPr>
            </w:pPr>
          </w:p>
        </w:tc>
        <w:tc>
          <w:tcPr>
            <w:tcW w:w="6142" w:type="dxa"/>
          </w:tcPr>
          <w:p w:rsidR="004A5F0A" w:rsidRDefault="004A5F0A" w:rsidP="00B34BBA">
            <w:pPr>
              <w:pStyle w:val="Akapitzlist"/>
              <w:numPr>
                <w:ilvl w:val="0"/>
                <w:numId w:val="12"/>
              </w:numPr>
              <w:ind w:left="339" w:hanging="339"/>
              <w:jc w:val="both"/>
            </w:pPr>
            <w:r w:rsidRPr="004A5F0A">
              <w:t xml:space="preserve">Wykonawca zobowiązany jest zapewnić należytą, bezproblemową integrację oraz współpracę systemu EOD z systemami posiadanymi przez Zamawiającego tj. system SIMPLE ERP firmy Simple S.A. </w:t>
            </w:r>
          </w:p>
          <w:p w:rsidR="004A5F0A" w:rsidRDefault="004A5F0A" w:rsidP="00B34BBA">
            <w:pPr>
              <w:pStyle w:val="Akapitzlist"/>
              <w:numPr>
                <w:ilvl w:val="0"/>
                <w:numId w:val="12"/>
              </w:numPr>
              <w:ind w:left="339" w:hanging="339"/>
              <w:jc w:val="both"/>
            </w:pPr>
            <w:r w:rsidRPr="004A5F0A">
              <w:t xml:space="preserve">System EOD ma należycie współpracować z modułami: personel, finanse i księgowość, budżetowanie jednostek, majątek trwały, obrót towarowy. </w:t>
            </w:r>
          </w:p>
          <w:p w:rsidR="004A5F0A" w:rsidRDefault="004A5F0A" w:rsidP="00B34BBA">
            <w:pPr>
              <w:pStyle w:val="Akapitzlist"/>
              <w:numPr>
                <w:ilvl w:val="0"/>
                <w:numId w:val="12"/>
              </w:numPr>
              <w:ind w:left="339" w:hanging="339"/>
              <w:jc w:val="both"/>
            </w:pPr>
            <w:r w:rsidRPr="004A5F0A">
              <w:t xml:space="preserve">Wykonawca zobowiązany jest do zainstalowania </w:t>
            </w:r>
            <w:r w:rsidR="00F022C7">
              <w:br/>
            </w:r>
            <w:r w:rsidRPr="004A5F0A">
              <w:t xml:space="preserve">i skonfigurowania systemu operacyjnego oraz EOD wraz </w:t>
            </w:r>
            <w:r w:rsidR="00F022C7">
              <w:br/>
            </w:r>
            <w:r w:rsidRPr="004A5F0A">
              <w:t xml:space="preserve">z bazą danych na wskazanym przez Zamawiającego serwerze w wersji produkcyjnej oraz roboczej. Obie wersje mają posiadać taką samą szatę graficzną i takie same funkcjonalności. </w:t>
            </w:r>
          </w:p>
          <w:p w:rsidR="004A5F0A" w:rsidRDefault="004A5F0A" w:rsidP="00B34BBA">
            <w:pPr>
              <w:pStyle w:val="Akapitzlist"/>
              <w:numPr>
                <w:ilvl w:val="0"/>
                <w:numId w:val="12"/>
              </w:numPr>
              <w:ind w:left="339" w:hanging="339"/>
              <w:jc w:val="both"/>
            </w:pPr>
            <w:r w:rsidRPr="004A5F0A">
              <w:t xml:space="preserve">Ponadto EOD ma pracować stabilnie na serwerze na dwóch systemach operacyjnych: Linux oraz Windows, a także wykorzystywać różne silniki relacyjne baz danych: Open </w:t>
            </w:r>
            <w:proofErr w:type="spellStart"/>
            <w:r w:rsidRPr="004A5F0A">
              <w:t>Sourice</w:t>
            </w:r>
            <w:proofErr w:type="spellEnd"/>
            <w:r w:rsidRPr="004A5F0A">
              <w:t xml:space="preserve">, np. </w:t>
            </w:r>
            <w:proofErr w:type="spellStart"/>
            <w:r w:rsidRPr="004A5F0A">
              <w:t>MariaBD</w:t>
            </w:r>
            <w:proofErr w:type="spellEnd"/>
            <w:r w:rsidRPr="004A5F0A">
              <w:t xml:space="preserve">, </w:t>
            </w:r>
            <w:proofErr w:type="spellStart"/>
            <w:r w:rsidRPr="004A5F0A">
              <w:t>MySQL</w:t>
            </w:r>
            <w:proofErr w:type="spellEnd"/>
            <w:r w:rsidRPr="004A5F0A">
              <w:t xml:space="preserve"> lub równoważne. W sytuacji, gdy Zamawiający zdecyduje o wykorzystaniu komercyjnego systemu operacyjnego lub silnika bazy danych wówczas to Zamawiający będzie odpowiedzialny za dostarczenie na własny koszt stosownych licencji w zakresie i wymiarze niezbędnym do prawidłowego wdrożenia systemu EOD. Zamawiający ostatecznie zdecyduje, który system operacyjny będzie funkcjonował. </w:t>
            </w:r>
          </w:p>
          <w:p w:rsidR="004A5F0A" w:rsidRDefault="004A5F0A" w:rsidP="00B34BBA">
            <w:pPr>
              <w:pStyle w:val="Akapitzlist"/>
              <w:numPr>
                <w:ilvl w:val="0"/>
                <w:numId w:val="12"/>
              </w:numPr>
              <w:ind w:left="339" w:hanging="339"/>
              <w:jc w:val="both"/>
            </w:pPr>
            <w:r w:rsidRPr="004A5F0A">
              <w:lastRenderedPageBreak/>
              <w:t xml:space="preserve">System EOD powinien być otwarty, a system modelowania i konfigurowania procesów na tyle czytelny, aby Zamawiający mógł samodzielnie, po przeszkoleniu kluczowych użytkowników, edytować, tworzyć oraz modyfikować procesy działające w systemie. </w:t>
            </w:r>
          </w:p>
          <w:p w:rsidR="001D7A57" w:rsidRPr="004A5F0A" w:rsidRDefault="004A5F0A" w:rsidP="00B34BBA">
            <w:pPr>
              <w:pStyle w:val="Akapitzlist"/>
              <w:numPr>
                <w:ilvl w:val="0"/>
                <w:numId w:val="12"/>
              </w:numPr>
              <w:spacing w:after="120"/>
              <w:ind w:left="340" w:hanging="340"/>
              <w:jc w:val="both"/>
            </w:pPr>
            <w:r w:rsidRPr="004A5F0A">
              <w:t>Wykonawca zobligowany jest do wykonania analizy wdrożenia systemu EOD i zaproponować harmonogram prac wdrożeniowych i szkoleń w terminie nie dłuższym niż 21 dni od daty zawarcia umowy.</w:t>
            </w:r>
          </w:p>
        </w:tc>
        <w:tc>
          <w:tcPr>
            <w:tcW w:w="7776" w:type="dxa"/>
          </w:tcPr>
          <w:p w:rsidR="009046EB" w:rsidRPr="006E55B7" w:rsidRDefault="009046EB" w:rsidP="00E2679C">
            <w:pPr>
              <w:rPr>
                <w:rFonts w:ascii="Arial" w:hAnsi="Arial" w:cs="Arial"/>
                <w:sz w:val="20"/>
              </w:rPr>
            </w:pPr>
            <w:bookmarkStart w:id="0" w:name="_GoBack"/>
            <w:bookmarkEnd w:id="0"/>
          </w:p>
        </w:tc>
      </w:tr>
      <w:tr w:rsidR="009046EB" w:rsidRPr="00814ECE" w:rsidTr="00BB4919">
        <w:trPr>
          <w:trHeight w:val="125"/>
          <w:jc w:val="center"/>
        </w:trPr>
        <w:tc>
          <w:tcPr>
            <w:tcW w:w="766" w:type="dxa"/>
          </w:tcPr>
          <w:p w:rsidR="009046EB" w:rsidRPr="00E0694A" w:rsidRDefault="009046EB" w:rsidP="00E2679C">
            <w:pPr>
              <w:numPr>
                <w:ilvl w:val="0"/>
                <w:numId w:val="2"/>
              </w:numPr>
              <w:rPr>
                <w:rFonts w:ascii="Arial" w:hAnsi="Arial" w:cs="Arial"/>
                <w:bCs/>
                <w:sz w:val="20"/>
                <w:szCs w:val="20"/>
              </w:rPr>
            </w:pPr>
          </w:p>
        </w:tc>
        <w:tc>
          <w:tcPr>
            <w:tcW w:w="6142" w:type="dxa"/>
          </w:tcPr>
          <w:p w:rsidR="004A5F0A" w:rsidRPr="00380C3E" w:rsidRDefault="004A5F0A" w:rsidP="00B52845">
            <w:pPr>
              <w:spacing w:after="120"/>
              <w:jc w:val="both"/>
              <w:rPr>
                <w:rFonts w:ascii="Arial" w:hAnsi="Arial" w:cs="Arial"/>
                <w:sz w:val="22"/>
                <w:szCs w:val="22"/>
              </w:rPr>
            </w:pPr>
            <w:r w:rsidRPr="00380C3E">
              <w:rPr>
                <w:rFonts w:ascii="Arial" w:hAnsi="Arial" w:cs="Arial"/>
                <w:sz w:val="22"/>
                <w:szCs w:val="22"/>
              </w:rPr>
              <w:t>Wykonawca zobowiązany jest do udzielenia Zamawiającemu:</w:t>
            </w:r>
          </w:p>
          <w:p w:rsidR="004A5F0A" w:rsidRDefault="004A5F0A" w:rsidP="00B34BBA">
            <w:pPr>
              <w:pStyle w:val="Akapitzlist"/>
              <w:numPr>
                <w:ilvl w:val="0"/>
                <w:numId w:val="4"/>
              </w:numPr>
              <w:ind w:left="339" w:hanging="339"/>
              <w:jc w:val="both"/>
            </w:pPr>
            <w:r w:rsidRPr="004A5F0A">
              <w:t>bezterminowej licencji do korzystania z oprogramowania standardowego i dodatkowego dla minimum 50 jednocześnie zalogowanych użytkowników (niezależnie od ilości kont użytkowników),</w:t>
            </w:r>
          </w:p>
          <w:p w:rsidR="004A5F0A" w:rsidRDefault="004A5F0A" w:rsidP="00B34BBA">
            <w:pPr>
              <w:pStyle w:val="Akapitzlist"/>
              <w:numPr>
                <w:ilvl w:val="0"/>
                <w:numId w:val="4"/>
              </w:numPr>
              <w:ind w:left="339" w:hanging="339"/>
              <w:jc w:val="both"/>
            </w:pPr>
            <w:r w:rsidRPr="004A5F0A">
              <w:t>przeniesienia praw autorskich na powstałe dla Zamawiającego dedykowane oprogramowanie,</w:t>
            </w:r>
          </w:p>
          <w:p w:rsidR="001D7A57" w:rsidRPr="004A5F0A" w:rsidRDefault="004A5F0A" w:rsidP="00B34BBA">
            <w:pPr>
              <w:pStyle w:val="Akapitzlist"/>
              <w:numPr>
                <w:ilvl w:val="0"/>
                <w:numId w:val="4"/>
              </w:numPr>
              <w:spacing w:after="120"/>
              <w:ind w:left="340" w:hanging="340"/>
              <w:jc w:val="both"/>
            </w:pPr>
            <w:r>
              <w:t>p</w:t>
            </w:r>
            <w:r w:rsidRPr="004A5F0A">
              <w:t>rzekazania połączeń API.</w:t>
            </w:r>
          </w:p>
        </w:tc>
        <w:tc>
          <w:tcPr>
            <w:tcW w:w="7776" w:type="dxa"/>
          </w:tcPr>
          <w:p w:rsidR="009046EB" w:rsidRPr="006E55B7" w:rsidRDefault="009046EB" w:rsidP="00E2679C">
            <w:pPr>
              <w:rPr>
                <w:rFonts w:ascii="Arial" w:hAnsi="Arial" w:cs="Arial"/>
                <w:sz w:val="20"/>
              </w:rPr>
            </w:pPr>
          </w:p>
        </w:tc>
      </w:tr>
      <w:tr w:rsidR="00E600E8" w:rsidRPr="00814ECE" w:rsidTr="00BB4919">
        <w:trPr>
          <w:trHeight w:val="125"/>
          <w:jc w:val="center"/>
        </w:trPr>
        <w:tc>
          <w:tcPr>
            <w:tcW w:w="766" w:type="dxa"/>
          </w:tcPr>
          <w:p w:rsidR="00E600E8" w:rsidRPr="00E0694A" w:rsidRDefault="00E600E8" w:rsidP="00E2679C">
            <w:pPr>
              <w:numPr>
                <w:ilvl w:val="0"/>
                <w:numId w:val="2"/>
              </w:numPr>
              <w:rPr>
                <w:rFonts w:ascii="Arial" w:hAnsi="Arial" w:cs="Arial"/>
                <w:bCs/>
                <w:sz w:val="20"/>
                <w:szCs w:val="20"/>
              </w:rPr>
            </w:pPr>
          </w:p>
        </w:tc>
        <w:tc>
          <w:tcPr>
            <w:tcW w:w="6142" w:type="dxa"/>
          </w:tcPr>
          <w:p w:rsidR="001D7A57" w:rsidRPr="00691085" w:rsidRDefault="004A5F0A" w:rsidP="00691085">
            <w:pPr>
              <w:spacing w:after="120"/>
              <w:jc w:val="both"/>
              <w:rPr>
                <w:rFonts w:ascii="Arial" w:hAnsi="Arial" w:cs="Arial"/>
                <w:sz w:val="22"/>
                <w:szCs w:val="22"/>
              </w:rPr>
            </w:pPr>
            <w:r w:rsidRPr="004A5F0A">
              <w:rPr>
                <w:rFonts w:ascii="Arial" w:hAnsi="Arial" w:cs="Arial"/>
                <w:sz w:val="22"/>
                <w:szCs w:val="22"/>
              </w:rPr>
              <w:t xml:space="preserve">Wykonawca zobowiązany jest zrealizować przedmiot zamówienia w terminie nie dłuższym niż </w:t>
            </w:r>
            <w:r w:rsidRPr="004A5F0A">
              <w:rPr>
                <w:rFonts w:ascii="Arial" w:hAnsi="Arial" w:cs="Arial"/>
                <w:b/>
                <w:sz w:val="22"/>
                <w:szCs w:val="22"/>
              </w:rPr>
              <w:t>sześć miesięcy</w:t>
            </w:r>
            <w:r w:rsidRPr="004A5F0A">
              <w:rPr>
                <w:rFonts w:ascii="Arial" w:hAnsi="Arial" w:cs="Arial"/>
                <w:sz w:val="22"/>
                <w:szCs w:val="22"/>
              </w:rPr>
              <w:t xml:space="preserve"> od daty zawarcia umowy</w:t>
            </w:r>
            <w:r w:rsidR="001D7A57">
              <w:rPr>
                <w:rFonts w:ascii="Arial" w:hAnsi="Arial" w:cs="Arial"/>
                <w:sz w:val="22"/>
                <w:szCs w:val="22"/>
              </w:rPr>
              <w:t>.</w:t>
            </w:r>
          </w:p>
        </w:tc>
        <w:tc>
          <w:tcPr>
            <w:tcW w:w="7776" w:type="dxa"/>
          </w:tcPr>
          <w:p w:rsidR="00E600E8" w:rsidRDefault="00E600E8" w:rsidP="00E2679C">
            <w:pPr>
              <w:rPr>
                <w:rFonts w:ascii="Arial" w:hAnsi="Arial" w:cs="Arial"/>
                <w:sz w:val="20"/>
              </w:rPr>
            </w:pPr>
          </w:p>
          <w:p w:rsidR="004A5F0A" w:rsidRDefault="004A5F0A" w:rsidP="00E2679C">
            <w:pPr>
              <w:rPr>
                <w:rFonts w:ascii="Arial" w:hAnsi="Arial" w:cs="Arial"/>
                <w:sz w:val="20"/>
              </w:rPr>
            </w:pPr>
          </w:p>
          <w:p w:rsidR="004A5F0A" w:rsidRPr="006E55B7" w:rsidRDefault="004A5F0A" w:rsidP="00E2679C">
            <w:pPr>
              <w:rPr>
                <w:rFonts w:ascii="Arial" w:hAnsi="Arial" w:cs="Arial"/>
                <w:sz w:val="20"/>
              </w:rPr>
            </w:pPr>
          </w:p>
        </w:tc>
      </w:tr>
      <w:tr w:rsidR="004A5F0A" w:rsidRPr="00814ECE" w:rsidTr="00BB4919">
        <w:trPr>
          <w:trHeight w:val="505"/>
          <w:jc w:val="center"/>
        </w:trPr>
        <w:tc>
          <w:tcPr>
            <w:tcW w:w="766" w:type="dxa"/>
          </w:tcPr>
          <w:p w:rsidR="004A5F0A" w:rsidRPr="00E0694A" w:rsidRDefault="004A5F0A" w:rsidP="00E2679C">
            <w:pPr>
              <w:numPr>
                <w:ilvl w:val="0"/>
                <w:numId w:val="2"/>
              </w:numPr>
              <w:rPr>
                <w:rFonts w:ascii="Arial" w:hAnsi="Arial" w:cs="Arial"/>
                <w:bCs/>
                <w:sz w:val="20"/>
                <w:szCs w:val="20"/>
              </w:rPr>
            </w:pPr>
          </w:p>
        </w:tc>
        <w:tc>
          <w:tcPr>
            <w:tcW w:w="6142" w:type="dxa"/>
          </w:tcPr>
          <w:p w:rsidR="004A5F0A" w:rsidRPr="001D7A57" w:rsidRDefault="004A5F0A" w:rsidP="00B52845">
            <w:pPr>
              <w:spacing w:after="120"/>
              <w:contextualSpacing/>
              <w:jc w:val="both"/>
              <w:rPr>
                <w:rFonts w:ascii="Arial" w:hAnsi="Arial" w:cs="Arial"/>
                <w:sz w:val="22"/>
                <w:szCs w:val="22"/>
              </w:rPr>
            </w:pPr>
            <w:r w:rsidRPr="001D7A57">
              <w:rPr>
                <w:rFonts w:ascii="Arial" w:hAnsi="Arial" w:cs="Arial"/>
                <w:sz w:val="22"/>
                <w:szCs w:val="22"/>
              </w:rPr>
              <w:t xml:space="preserve">Po wdrożeniu Wykonawca zapewni Zamawiającemu wsparcie powdrożeniowe przez okres </w:t>
            </w:r>
            <w:r w:rsidRPr="001D7A57">
              <w:rPr>
                <w:rFonts w:ascii="Arial" w:hAnsi="Arial" w:cs="Arial"/>
                <w:b/>
                <w:sz w:val="22"/>
                <w:szCs w:val="22"/>
              </w:rPr>
              <w:t>24 miesięcy</w:t>
            </w:r>
            <w:r w:rsidRPr="001D7A57">
              <w:rPr>
                <w:rFonts w:ascii="Arial" w:hAnsi="Arial" w:cs="Arial"/>
                <w:sz w:val="22"/>
                <w:szCs w:val="22"/>
              </w:rPr>
              <w:t xml:space="preserve"> w zakresie:</w:t>
            </w:r>
          </w:p>
          <w:p w:rsidR="004A5F0A" w:rsidRDefault="004A5F0A" w:rsidP="00B34BBA">
            <w:pPr>
              <w:pStyle w:val="Akapitzlist"/>
              <w:numPr>
                <w:ilvl w:val="0"/>
                <w:numId w:val="13"/>
              </w:numPr>
              <w:ind w:left="339" w:hanging="339"/>
              <w:jc w:val="both"/>
            </w:pPr>
            <w:r w:rsidRPr="001D7A57">
              <w:t xml:space="preserve">dostarczanie, w formie elektronicznej, informacji </w:t>
            </w:r>
            <w:r w:rsidR="00F022C7" w:rsidRPr="001D7A57">
              <w:br/>
            </w:r>
            <w:r w:rsidRPr="001D7A57">
              <w:t>o planowanych nowych wersjach Oprogramowania,</w:t>
            </w:r>
          </w:p>
          <w:p w:rsidR="004A5F0A" w:rsidRDefault="004A5F0A" w:rsidP="00B34BBA">
            <w:pPr>
              <w:pStyle w:val="Akapitzlist"/>
              <w:numPr>
                <w:ilvl w:val="0"/>
                <w:numId w:val="13"/>
              </w:numPr>
              <w:ind w:left="339" w:hanging="339"/>
              <w:jc w:val="both"/>
            </w:pPr>
            <w:r w:rsidRPr="001D7A57">
              <w:t>nieodpłatną aktualizację Oprogramowania,</w:t>
            </w:r>
          </w:p>
          <w:p w:rsidR="004A5F0A" w:rsidRDefault="004A5F0A" w:rsidP="00B34BBA">
            <w:pPr>
              <w:pStyle w:val="Akapitzlist"/>
              <w:numPr>
                <w:ilvl w:val="0"/>
                <w:numId w:val="13"/>
              </w:numPr>
              <w:ind w:left="339" w:hanging="339"/>
              <w:jc w:val="both"/>
            </w:pPr>
            <w:r w:rsidRPr="001D7A57">
              <w:t>nieodpłatną aktualizację Dokumentacji (podręcznik administratora i podręcznik użytkownika),</w:t>
            </w:r>
          </w:p>
          <w:p w:rsidR="004A5F0A" w:rsidRDefault="004A5F0A" w:rsidP="00B34BBA">
            <w:pPr>
              <w:pStyle w:val="Akapitzlist"/>
              <w:numPr>
                <w:ilvl w:val="0"/>
                <w:numId w:val="13"/>
              </w:numPr>
              <w:ind w:left="339" w:hanging="339"/>
              <w:jc w:val="both"/>
            </w:pPr>
            <w:r w:rsidRPr="001D7A57">
              <w:t xml:space="preserve">nieodpłatne aktualizacje usuwające usterki </w:t>
            </w:r>
            <w:r w:rsidR="00F022C7" w:rsidRPr="001D7A57">
              <w:br/>
            </w:r>
            <w:r w:rsidRPr="001D7A57">
              <w:t>w Oprogramowaniu,</w:t>
            </w:r>
          </w:p>
          <w:p w:rsidR="004A5F0A" w:rsidRDefault="004A5F0A" w:rsidP="00B34BBA">
            <w:pPr>
              <w:pStyle w:val="Akapitzlist"/>
              <w:numPr>
                <w:ilvl w:val="0"/>
                <w:numId w:val="13"/>
              </w:numPr>
              <w:ind w:left="339" w:hanging="339"/>
              <w:jc w:val="both"/>
            </w:pPr>
            <w:r w:rsidRPr="001D7A57">
              <w:t>doradztwo telefoniczne oraz elektroniczne w zakresie użytkowania EOD,</w:t>
            </w:r>
          </w:p>
          <w:p w:rsidR="004A5F0A" w:rsidRDefault="004A5F0A" w:rsidP="00B34BBA">
            <w:pPr>
              <w:pStyle w:val="Akapitzlist"/>
              <w:numPr>
                <w:ilvl w:val="0"/>
                <w:numId w:val="13"/>
              </w:numPr>
              <w:ind w:left="339" w:hanging="339"/>
              <w:jc w:val="both"/>
            </w:pPr>
            <w:r w:rsidRPr="001D7A57">
              <w:t>doradztwo w zakresie rozwoju EOD,</w:t>
            </w:r>
          </w:p>
          <w:p w:rsidR="004A5F0A" w:rsidRDefault="004A5F0A" w:rsidP="00B34BBA">
            <w:pPr>
              <w:pStyle w:val="Akapitzlist"/>
              <w:numPr>
                <w:ilvl w:val="0"/>
                <w:numId w:val="13"/>
              </w:numPr>
              <w:ind w:left="339" w:hanging="339"/>
              <w:jc w:val="both"/>
            </w:pPr>
            <w:r w:rsidRPr="001D7A57">
              <w:lastRenderedPageBreak/>
              <w:t xml:space="preserve">monitorowanie działania EOD, rozwiązywanie incydentów </w:t>
            </w:r>
            <w:r w:rsidR="00F022C7" w:rsidRPr="001D7A57">
              <w:br/>
            </w:r>
            <w:r w:rsidRPr="001D7A57">
              <w:t>i problemów w funkcjonowaniu systemu,</w:t>
            </w:r>
          </w:p>
          <w:p w:rsidR="004A5F0A" w:rsidRDefault="004A5F0A" w:rsidP="00B34BBA">
            <w:pPr>
              <w:pStyle w:val="Akapitzlist"/>
              <w:numPr>
                <w:ilvl w:val="0"/>
                <w:numId w:val="13"/>
              </w:numPr>
              <w:ind w:left="339" w:hanging="339"/>
              <w:jc w:val="both"/>
            </w:pPr>
            <w:r w:rsidRPr="001D7A57">
              <w:t>obsługę zgłoszeń awarii/błędów/usterek (rozwiązywanie problemów technicznych),</w:t>
            </w:r>
          </w:p>
          <w:p w:rsidR="001D7A57" w:rsidRPr="00F022C7" w:rsidRDefault="004A5F0A" w:rsidP="00B34BBA">
            <w:pPr>
              <w:pStyle w:val="Akapitzlist"/>
              <w:numPr>
                <w:ilvl w:val="0"/>
                <w:numId w:val="13"/>
              </w:numPr>
              <w:spacing w:after="120"/>
              <w:ind w:left="340" w:hanging="340"/>
              <w:jc w:val="both"/>
            </w:pPr>
            <w:r w:rsidRPr="001D7A57">
              <w:t>wsparcie funkcjonalne (</w:t>
            </w:r>
            <w:proofErr w:type="spellStart"/>
            <w:r w:rsidRPr="001D7A57">
              <w:t>helpdesk</w:t>
            </w:r>
            <w:proofErr w:type="spellEnd"/>
            <w:r w:rsidRPr="001D7A57">
              <w:t xml:space="preserve"> – rozwiązywanie problemów funkcjonalnych) dla administratorów EOD</w:t>
            </w:r>
            <w:r w:rsidR="00F022C7" w:rsidRPr="001D7A57">
              <w:t>.</w:t>
            </w:r>
          </w:p>
        </w:tc>
        <w:tc>
          <w:tcPr>
            <w:tcW w:w="7776" w:type="dxa"/>
          </w:tcPr>
          <w:p w:rsidR="004A5F0A" w:rsidRDefault="004A5F0A" w:rsidP="00E2679C">
            <w:pPr>
              <w:rPr>
                <w:rFonts w:ascii="Arial" w:hAnsi="Arial" w:cs="Arial"/>
                <w:sz w:val="20"/>
              </w:rPr>
            </w:pPr>
          </w:p>
        </w:tc>
      </w:tr>
      <w:tr w:rsidR="00F022C7" w:rsidRPr="00814ECE" w:rsidTr="00BB4919">
        <w:trPr>
          <w:trHeight w:val="125"/>
          <w:jc w:val="center"/>
        </w:trPr>
        <w:tc>
          <w:tcPr>
            <w:tcW w:w="766" w:type="dxa"/>
          </w:tcPr>
          <w:p w:rsidR="00F022C7" w:rsidRPr="00E0694A" w:rsidRDefault="00F022C7" w:rsidP="00E2679C">
            <w:pPr>
              <w:numPr>
                <w:ilvl w:val="0"/>
                <w:numId w:val="2"/>
              </w:numPr>
              <w:rPr>
                <w:rFonts w:ascii="Arial" w:hAnsi="Arial" w:cs="Arial"/>
                <w:bCs/>
                <w:sz w:val="20"/>
                <w:szCs w:val="20"/>
              </w:rPr>
            </w:pPr>
          </w:p>
        </w:tc>
        <w:tc>
          <w:tcPr>
            <w:tcW w:w="6142" w:type="dxa"/>
          </w:tcPr>
          <w:p w:rsidR="001D7A57" w:rsidRPr="00F022C7" w:rsidRDefault="00F022C7" w:rsidP="00691085">
            <w:pPr>
              <w:spacing w:after="120"/>
              <w:jc w:val="both"/>
              <w:rPr>
                <w:rFonts w:ascii="Arial" w:hAnsi="Arial" w:cs="Arial"/>
                <w:sz w:val="22"/>
                <w:szCs w:val="22"/>
              </w:rPr>
            </w:pPr>
            <w:r w:rsidRPr="00F022C7">
              <w:rPr>
                <w:rFonts w:ascii="Arial" w:hAnsi="Arial" w:cs="Arial"/>
                <w:sz w:val="22"/>
                <w:szCs w:val="22"/>
              </w:rPr>
              <w:t>W ramach realizacji zamówienia Wykonawca zobowiązany jest do przeszkolenia wskazanych przez Zamawiającego 50 pracowników, jednocześnie Zamawiający dopuszcza przeprowadzenie szkoleń w trybie zdalnym z wykorzystaniem narzędzi do komunikacji elektronicznej, przy czym Zamawiający wymaga, aby osoba prowadząca szkolenia miała udostępniony pulpit komputera, na którym będą widoczne okna z systemem EOD Zamawiającego.</w:t>
            </w:r>
          </w:p>
        </w:tc>
        <w:tc>
          <w:tcPr>
            <w:tcW w:w="7776" w:type="dxa"/>
          </w:tcPr>
          <w:p w:rsidR="00F022C7" w:rsidRDefault="00F022C7" w:rsidP="00E2679C">
            <w:pPr>
              <w:rPr>
                <w:rFonts w:ascii="Arial" w:hAnsi="Arial" w:cs="Arial"/>
                <w:sz w:val="20"/>
              </w:rPr>
            </w:pPr>
          </w:p>
        </w:tc>
      </w:tr>
      <w:tr w:rsidR="00F022C7" w:rsidRPr="00814ECE" w:rsidTr="00BB4919">
        <w:trPr>
          <w:trHeight w:val="125"/>
          <w:jc w:val="center"/>
        </w:trPr>
        <w:tc>
          <w:tcPr>
            <w:tcW w:w="766" w:type="dxa"/>
          </w:tcPr>
          <w:p w:rsidR="00F022C7" w:rsidRPr="00E0694A" w:rsidRDefault="00F022C7" w:rsidP="00E2679C">
            <w:pPr>
              <w:numPr>
                <w:ilvl w:val="0"/>
                <w:numId w:val="2"/>
              </w:numPr>
              <w:rPr>
                <w:rFonts w:ascii="Arial" w:hAnsi="Arial" w:cs="Arial"/>
                <w:bCs/>
                <w:sz w:val="20"/>
                <w:szCs w:val="20"/>
              </w:rPr>
            </w:pPr>
          </w:p>
        </w:tc>
        <w:tc>
          <w:tcPr>
            <w:tcW w:w="6142" w:type="dxa"/>
          </w:tcPr>
          <w:p w:rsidR="00F022C7" w:rsidRPr="00F022C7" w:rsidRDefault="00F022C7" w:rsidP="00B52845">
            <w:pPr>
              <w:spacing w:after="120"/>
              <w:jc w:val="both"/>
              <w:rPr>
                <w:rFonts w:ascii="Arial" w:hAnsi="Arial" w:cs="Arial"/>
                <w:sz w:val="22"/>
                <w:szCs w:val="22"/>
              </w:rPr>
            </w:pPr>
            <w:r w:rsidRPr="00F022C7">
              <w:rPr>
                <w:rFonts w:ascii="Arial" w:hAnsi="Arial" w:cs="Arial"/>
                <w:sz w:val="22"/>
                <w:szCs w:val="22"/>
              </w:rPr>
              <w:t xml:space="preserve">Wykonawca w ramach zamówienia udzieli Zamawiającemu minimum </w:t>
            </w:r>
            <w:r w:rsidRPr="00F022C7">
              <w:rPr>
                <w:rFonts w:ascii="Arial" w:hAnsi="Arial" w:cs="Arial"/>
                <w:b/>
                <w:sz w:val="22"/>
                <w:szCs w:val="22"/>
              </w:rPr>
              <w:t>12 miesięcznej gwarancji</w:t>
            </w:r>
            <w:r w:rsidRPr="00F022C7">
              <w:rPr>
                <w:rFonts w:ascii="Arial" w:hAnsi="Arial" w:cs="Arial"/>
                <w:sz w:val="22"/>
                <w:szCs w:val="22"/>
              </w:rPr>
              <w:t xml:space="preserve"> na system EOD. W razie awarii lub błędów systemu EOD w okresie gwarancji Wykonawca zapewni bezzwłoczny, w godzinach pracy Zamawiającego, kontakt poprzez portal </w:t>
            </w:r>
            <w:proofErr w:type="spellStart"/>
            <w:r w:rsidRPr="00F022C7">
              <w:rPr>
                <w:rFonts w:ascii="Arial" w:hAnsi="Arial" w:cs="Arial"/>
                <w:sz w:val="22"/>
                <w:szCs w:val="22"/>
              </w:rPr>
              <w:t>helpdesk</w:t>
            </w:r>
            <w:proofErr w:type="spellEnd"/>
            <w:r w:rsidRPr="00F022C7">
              <w:rPr>
                <w:rFonts w:ascii="Arial" w:hAnsi="Arial" w:cs="Arial"/>
                <w:sz w:val="22"/>
                <w:szCs w:val="22"/>
              </w:rPr>
              <w:t>, telefoniczny oraz mailowy z serwisantami w celu kontaktu z serwisem Wykonawcy i naprawy uszkodzenia. Ilekroć Zamawiający użyje poniższe pojęcia Strony nadają im następujące znaczenie:</w:t>
            </w:r>
          </w:p>
          <w:p w:rsidR="00F022C7" w:rsidRDefault="00F022C7" w:rsidP="00B34BBA">
            <w:pPr>
              <w:pStyle w:val="Akapitzlist"/>
              <w:numPr>
                <w:ilvl w:val="0"/>
                <w:numId w:val="14"/>
              </w:numPr>
              <w:ind w:left="339" w:hanging="339"/>
              <w:jc w:val="both"/>
            </w:pPr>
            <w:r w:rsidRPr="001D7A57">
              <w:t xml:space="preserve">Awaria - zatrzymanie lub poważne zakłócenie pracy EOD spowodowane niedziałaniem lub nienależytym działaniem Oprogramowania, w szczególności polegające na niemożności realizacji jednej z funkcji Oprogramowania, w wyniku czego EOD lub jego część nie nadaje się do zastosowania w działalności Zamawiającego. Nie istnieje obejście lub jego zastosowanie wymaga nakładów w znacznej wysokości. Za Awarię uważane jest również jednoczesne wystąpienie szeregu Błędów lub Usterek w przypadku, gdy występując jednocześnie mają ten sam skutek, co opisana powyżej Awaria. Awariami mogą być </w:t>
            </w:r>
            <w:r w:rsidRPr="001D7A57">
              <w:lastRenderedPageBreak/>
              <w:t>na przykład częste, nieprzewidywalne lub nieuniknione zatrzymania lub zakłócenia pracy EOD, uszkodzenia bazy danych, uszkodzenia zasobu danych, konieczność dodatkowego ręcznego przetwarzania danych, przerwy w działaniu całego EOD (lub jego poszczególnych, elementów).</w:t>
            </w:r>
          </w:p>
          <w:p w:rsidR="00F022C7" w:rsidRDefault="00F022C7" w:rsidP="00B34BBA">
            <w:pPr>
              <w:pStyle w:val="Akapitzlist"/>
              <w:numPr>
                <w:ilvl w:val="0"/>
                <w:numId w:val="14"/>
              </w:numPr>
              <w:ind w:left="339" w:hanging="339"/>
              <w:jc w:val="both"/>
            </w:pPr>
            <w:r w:rsidRPr="001D7A57">
              <w:t>Błąd - zakłócenie pracy EOD spowodowane niedziałaniem lub nienależytym działaniem Oprogramowania, w szczególności</w:t>
            </w:r>
            <w:r w:rsidRPr="00F022C7">
              <w:t xml:space="preserve"> polegające na ograniczeniu realizacji lub zakłóceniu realizacji jednej z funkcji EOD. Wystąpienie Błędu wiąże się z koniecznością dodatkowych nakładów pracy nie uniemożliwiając jednak funkcjonowania całego EOD (lub jego poszczególnych, elementów). Błędami mogą być na przykład nieprawidłowe wyniki generowane przez aplikacje, pola danych, których poprawności nie da się potwierdzić, lub które są wykorzystywane niezgodnie z przeznaczeniem, jak również błędy w sprawozdaniach lub danych przedstawianych w systemie on-line.</w:t>
            </w:r>
          </w:p>
          <w:p w:rsidR="00F022C7" w:rsidRDefault="00F022C7" w:rsidP="00B34BBA">
            <w:pPr>
              <w:pStyle w:val="Akapitzlist"/>
              <w:numPr>
                <w:ilvl w:val="0"/>
                <w:numId w:val="14"/>
              </w:numPr>
              <w:ind w:left="339" w:hanging="339"/>
              <w:jc w:val="both"/>
            </w:pPr>
            <w:r w:rsidRPr="00F022C7">
              <w:t>Usterka - zakłócenie pracy EOD spowodowane niedziałaniem lub nienależytym dz</w:t>
            </w:r>
            <w:r w:rsidR="00BC7517">
              <w:t xml:space="preserve">iałaniem </w:t>
            </w:r>
            <w:r w:rsidRPr="00F022C7">
              <w:t>Oprogramowania mogące mieć wpływ na jego funkcjonalność, natomiast nie ograniczające zdolności operacyjnych EOD Usterki oznaczają wszelkie odchylenia od specyfikacji technicznych EOD, które nie mają istotnego wpływu na jego zastosowanie, funkcjono</w:t>
            </w:r>
            <w:r w:rsidR="00BC7517">
              <w:t xml:space="preserve">wanie lub utrzymanie </w:t>
            </w:r>
            <w:r w:rsidRPr="00F022C7">
              <w:t xml:space="preserve">i dalszy rozwój EOD, nie będące Awariami, ani Błędami. Usterkami mogą być na przykład błędy </w:t>
            </w:r>
            <w:r w:rsidRPr="00F022C7">
              <w:br/>
              <w:t>w prezentacji graficznej, błędy ortograficzne, semantyczne i składniowe, bądź też drobne niedokładności w ramach EOD które nie rodzą konieczności znacznych dodatkowych nakładów pracy ze strony Zamawiającego w ramach jego bieżącej działalności gospodarczej.</w:t>
            </w:r>
          </w:p>
          <w:p w:rsidR="00691085" w:rsidRPr="00F022C7" w:rsidRDefault="00F022C7" w:rsidP="00B34BBA">
            <w:pPr>
              <w:pStyle w:val="Akapitzlist"/>
              <w:numPr>
                <w:ilvl w:val="0"/>
                <w:numId w:val="14"/>
              </w:numPr>
              <w:spacing w:after="120"/>
              <w:ind w:left="340" w:hanging="340"/>
              <w:jc w:val="both"/>
            </w:pPr>
            <w:r w:rsidRPr="00F022C7">
              <w:t>Dzień Roboczy - oznacza dzień od poniedziałku do piątku od 7:30 do 15:30, z wyłączeniem dni ustawowo wolnych od pracy.</w:t>
            </w:r>
          </w:p>
        </w:tc>
        <w:tc>
          <w:tcPr>
            <w:tcW w:w="7776" w:type="dxa"/>
          </w:tcPr>
          <w:p w:rsidR="00F022C7" w:rsidRDefault="00F022C7" w:rsidP="00E2679C">
            <w:pPr>
              <w:rPr>
                <w:rFonts w:ascii="Arial" w:hAnsi="Arial" w:cs="Arial"/>
                <w:sz w:val="20"/>
              </w:rPr>
            </w:pPr>
          </w:p>
        </w:tc>
      </w:tr>
      <w:tr w:rsidR="00F022C7" w:rsidRPr="00814ECE" w:rsidTr="00BB4919">
        <w:trPr>
          <w:trHeight w:val="125"/>
          <w:jc w:val="center"/>
        </w:trPr>
        <w:tc>
          <w:tcPr>
            <w:tcW w:w="766" w:type="dxa"/>
          </w:tcPr>
          <w:p w:rsidR="00F022C7" w:rsidRPr="00E0694A" w:rsidRDefault="00F022C7" w:rsidP="00E2679C">
            <w:pPr>
              <w:numPr>
                <w:ilvl w:val="0"/>
                <w:numId w:val="2"/>
              </w:numPr>
              <w:rPr>
                <w:rFonts w:ascii="Arial" w:hAnsi="Arial" w:cs="Arial"/>
                <w:bCs/>
                <w:sz w:val="20"/>
                <w:szCs w:val="20"/>
              </w:rPr>
            </w:pPr>
          </w:p>
        </w:tc>
        <w:tc>
          <w:tcPr>
            <w:tcW w:w="6142" w:type="dxa"/>
          </w:tcPr>
          <w:p w:rsidR="00380C3E" w:rsidRPr="00B57FC2" w:rsidRDefault="00380C3E" w:rsidP="00B52845">
            <w:pPr>
              <w:spacing w:after="120"/>
              <w:jc w:val="both"/>
              <w:rPr>
                <w:rFonts w:ascii="Arial" w:hAnsi="Arial" w:cs="Arial"/>
                <w:sz w:val="22"/>
                <w:szCs w:val="22"/>
              </w:rPr>
            </w:pPr>
            <w:r w:rsidRPr="00B57FC2">
              <w:rPr>
                <w:rFonts w:ascii="Arial" w:hAnsi="Arial" w:cs="Arial"/>
                <w:sz w:val="22"/>
                <w:szCs w:val="22"/>
              </w:rPr>
              <w:t>System EOD ma spełniać następujące funkcjonalności:</w:t>
            </w:r>
          </w:p>
          <w:p w:rsidR="00380C3E" w:rsidRDefault="00BC7517" w:rsidP="00B34BBA">
            <w:pPr>
              <w:pStyle w:val="Akapitzlist"/>
              <w:numPr>
                <w:ilvl w:val="0"/>
                <w:numId w:val="15"/>
              </w:numPr>
              <w:ind w:left="339" w:hanging="339"/>
              <w:jc w:val="both"/>
            </w:pPr>
            <w:r>
              <w:t>Moduł zadań,</w:t>
            </w:r>
          </w:p>
          <w:p w:rsidR="00380C3E" w:rsidRDefault="00380C3E" w:rsidP="00B34BBA">
            <w:pPr>
              <w:pStyle w:val="Akapitzlist"/>
              <w:numPr>
                <w:ilvl w:val="0"/>
                <w:numId w:val="15"/>
              </w:numPr>
              <w:ind w:left="339" w:hanging="339"/>
              <w:jc w:val="both"/>
            </w:pPr>
            <w:r w:rsidRPr="00B57FC2">
              <w:t>Struktura organizacyjna</w:t>
            </w:r>
            <w:r w:rsidR="00BC7517">
              <w:t>,</w:t>
            </w:r>
            <w:r w:rsidRPr="00B57FC2">
              <w:t xml:space="preserve"> </w:t>
            </w:r>
          </w:p>
          <w:p w:rsidR="00380C3E" w:rsidRDefault="00380C3E" w:rsidP="00B34BBA">
            <w:pPr>
              <w:pStyle w:val="Akapitzlist"/>
              <w:numPr>
                <w:ilvl w:val="0"/>
                <w:numId w:val="15"/>
              </w:numPr>
              <w:ind w:left="339" w:hanging="339"/>
              <w:jc w:val="both"/>
            </w:pPr>
            <w:r w:rsidRPr="00B57FC2">
              <w:t>Pracownicy</w:t>
            </w:r>
            <w:r w:rsidR="00BC7517">
              <w:t>,</w:t>
            </w:r>
            <w:r w:rsidRPr="00B57FC2">
              <w:t xml:space="preserve"> </w:t>
            </w:r>
          </w:p>
          <w:p w:rsidR="00380C3E" w:rsidRDefault="00380C3E" w:rsidP="00B34BBA">
            <w:pPr>
              <w:pStyle w:val="Akapitzlist"/>
              <w:numPr>
                <w:ilvl w:val="0"/>
                <w:numId w:val="15"/>
              </w:numPr>
              <w:ind w:left="339" w:hanging="339"/>
              <w:jc w:val="both"/>
            </w:pPr>
            <w:r w:rsidRPr="00B57FC2">
              <w:t>Moduły Administracyjne (użytkownicy, grupy, uprawnienia, Słowniki)</w:t>
            </w:r>
            <w:r w:rsidR="00BC7517">
              <w:t>,</w:t>
            </w:r>
            <w:r w:rsidRPr="00B57FC2">
              <w:t xml:space="preserve"> </w:t>
            </w:r>
          </w:p>
          <w:p w:rsidR="00380C3E" w:rsidRDefault="00380C3E" w:rsidP="00B34BBA">
            <w:pPr>
              <w:pStyle w:val="Akapitzlist"/>
              <w:numPr>
                <w:ilvl w:val="0"/>
                <w:numId w:val="15"/>
              </w:numPr>
              <w:ind w:left="339" w:hanging="339"/>
              <w:jc w:val="both"/>
            </w:pPr>
            <w:r w:rsidRPr="00B57FC2">
              <w:t>Rejestr kontrahentów</w:t>
            </w:r>
            <w:r w:rsidR="00BC7517">
              <w:t>,</w:t>
            </w:r>
            <w:r w:rsidRPr="00B57FC2">
              <w:t xml:space="preserve"> </w:t>
            </w:r>
          </w:p>
          <w:p w:rsidR="00B57FC2" w:rsidRDefault="00380C3E" w:rsidP="00B34BBA">
            <w:pPr>
              <w:pStyle w:val="Akapitzlist"/>
              <w:numPr>
                <w:ilvl w:val="0"/>
                <w:numId w:val="15"/>
              </w:numPr>
              <w:ind w:left="339" w:hanging="339"/>
              <w:jc w:val="both"/>
            </w:pPr>
            <w:r w:rsidRPr="00B57FC2">
              <w:t>Obsługa procesów</w:t>
            </w:r>
            <w:r w:rsidR="00BC7517">
              <w:t>,</w:t>
            </w:r>
          </w:p>
          <w:p w:rsidR="00380C3E" w:rsidRDefault="00380C3E" w:rsidP="00B34BBA">
            <w:pPr>
              <w:pStyle w:val="Akapitzlist"/>
              <w:numPr>
                <w:ilvl w:val="0"/>
                <w:numId w:val="15"/>
              </w:numPr>
              <w:ind w:left="339" w:hanging="339"/>
              <w:jc w:val="both"/>
            </w:pPr>
            <w:r w:rsidRPr="00B57FC2">
              <w:t xml:space="preserve"> Kancelaria</w:t>
            </w:r>
            <w:r w:rsidR="00BC7517">
              <w:t>,</w:t>
            </w:r>
            <w:r w:rsidRPr="00B57FC2">
              <w:t xml:space="preserve"> </w:t>
            </w:r>
          </w:p>
          <w:p w:rsidR="00B57FC2" w:rsidRDefault="00380C3E" w:rsidP="00B34BBA">
            <w:pPr>
              <w:pStyle w:val="Akapitzlist"/>
              <w:numPr>
                <w:ilvl w:val="0"/>
                <w:numId w:val="15"/>
              </w:numPr>
              <w:ind w:left="339" w:hanging="339"/>
              <w:jc w:val="both"/>
            </w:pPr>
            <w:r w:rsidRPr="00B57FC2">
              <w:t>Archiwum</w:t>
            </w:r>
            <w:r w:rsidR="00BC7517">
              <w:t>,</w:t>
            </w:r>
          </w:p>
          <w:p w:rsidR="00380C3E" w:rsidRDefault="00380C3E" w:rsidP="00B34BBA">
            <w:pPr>
              <w:pStyle w:val="Akapitzlist"/>
              <w:numPr>
                <w:ilvl w:val="0"/>
                <w:numId w:val="15"/>
              </w:numPr>
              <w:ind w:left="339" w:hanging="339"/>
              <w:jc w:val="both"/>
            </w:pPr>
            <w:r w:rsidRPr="00B57FC2">
              <w:t xml:space="preserve"> Upoważnienia</w:t>
            </w:r>
            <w:r w:rsidR="00BC7517">
              <w:t>,</w:t>
            </w:r>
          </w:p>
          <w:p w:rsidR="00380C3E" w:rsidRDefault="00380C3E" w:rsidP="00B34BBA">
            <w:pPr>
              <w:pStyle w:val="Akapitzlist"/>
              <w:numPr>
                <w:ilvl w:val="0"/>
                <w:numId w:val="15"/>
              </w:numPr>
              <w:ind w:left="339" w:hanging="339"/>
              <w:jc w:val="both"/>
            </w:pPr>
            <w:r w:rsidRPr="00B57FC2">
              <w:t>Kalendarz</w:t>
            </w:r>
            <w:r w:rsidR="00BC7517">
              <w:t>,</w:t>
            </w:r>
          </w:p>
          <w:p w:rsidR="00380C3E" w:rsidRPr="00B57FC2" w:rsidRDefault="00380C3E" w:rsidP="00B34BBA">
            <w:pPr>
              <w:pStyle w:val="Akapitzlist"/>
              <w:numPr>
                <w:ilvl w:val="0"/>
                <w:numId w:val="15"/>
              </w:numPr>
              <w:ind w:left="339" w:hanging="339"/>
              <w:jc w:val="both"/>
            </w:pPr>
            <w:r w:rsidRPr="00B57FC2">
              <w:t>Plug-in:</w:t>
            </w:r>
          </w:p>
          <w:p w:rsidR="00380C3E" w:rsidRPr="00B57FC2" w:rsidRDefault="00380C3E" w:rsidP="00B34BBA">
            <w:pPr>
              <w:pStyle w:val="Akapitzlist"/>
              <w:numPr>
                <w:ilvl w:val="0"/>
                <w:numId w:val="5"/>
              </w:numPr>
              <w:jc w:val="both"/>
            </w:pPr>
            <w:r w:rsidRPr="00B57FC2">
              <w:t>Poczekalnia + automat monitorujący wskazany zasób dyskowy i/lub skrzynkę pocztową e</w:t>
            </w:r>
            <w:r w:rsidR="00B52845" w:rsidRPr="00B57FC2">
              <w:t>-mail,</w:t>
            </w:r>
          </w:p>
          <w:p w:rsidR="00380C3E" w:rsidRPr="00B57FC2" w:rsidRDefault="00380C3E" w:rsidP="00B34BBA">
            <w:pPr>
              <w:pStyle w:val="Akapitzlist"/>
              <w:numPr>
                <w:ilvl w:val="0"/>
                <w:numId w:val="5"/>
              </w:numPr>
              <w:jc w:val="both"/>
            </w:pPr>
            <w:r w:rsidRPr="00B57FC2">
              <w:t xml:space="preserve">OCR dla obsługi faktur zakupu </w:t>
            </w:r>
          </w:p>
          <w:p w:rsidR="00380C3E" w:rsidRPr="00B57FC2" w:rsidRDefault="00380C3E" w:rsidP="00B34BBA">
            <w:pPr>
              <w:pStyle w:val="Akapitzlist"/>
              <w:numPr>
                <w:ilvl w:val="0"/>
                <w:numId w:val="15"/>
              </w:numPr>
              <w:ind w:left="339" w:hanging="284"/>
              <w:jc w:val="both"/>
            </w:pPr>
            <w:r w:rsidRPr="00B57FC2">
              <w:t>Konektory:</w:t>
            </w:r>
          </w:p>
          <w:p w:rsidR="00380C3E" w:rsidRPr="00B57FC2" w:rsidRDefault="00380C3E" w:rsidP="00B34BBA">
            <w:pPr>
              <w:pStyle w:val="Akapitzlist"/>
              <w:numPr>
                <w:ilvl w:val="0"/>
                <w:numId w:val="6"/>
              </w:numPr>
              <w:jc w:val="both"/>
            </w:pPr>
            <w:r w:rsidRPr="00B57FC2">
              <w:t>TERYT (baza adresowa)</w:t>
            </w:r>
            <w:r w:rsidR="00BC7517">
              <w:t>,</w:t>
            </w:r>
            <w:r w:rsidRPr="00B57FC2">
              <w:t xml:space="preserve"> </w:t>
            </w:r>
          </w:p>
          <w:p w:rsidR="00380C3E" w:rsidRPr="00B57FC2" w:rsidRDefault="00380C3E" w:rsidP="00B34BBA">
            <w:pPr>
              <w:pStyle w:val="Akapitzlist"/>
              <w:numPr>
                <w:ilvl w:val="0"/>
                <w:numId w:val="6"/>
              </w:numPr>
              <w:jc w:val="both"/>
            </w:pPr>
            <w:r w:rsidRPr="00B57FC2">
              <w:t>GUS (baza rejestrowa)</w:t>
            </w:r>
            <w:r w:rsidR="00BC7517">
              <w:t>,</w:t>
            </w:r>
            <w:r w:rsidRPr="00B57FC2">
              <w:t xml:space="preserve"> </w:t>
            </w:r>
          </w:p>
          <w:p w:rsidR="00380C3E" w:rsidRPr="00B57FC2" w:rsidRDefault="00380C3E" w:rsidP="00B34BBA">
            <w:pPr>
              <w:pStyle w:val="Akapitzlist"/>
              <w:numPr>
                <w:ilvl w:val="0"/>
                <w:numId w:val="6"/>
              </w:numPr>
              <w:jc w:val="both"/>
            </w:pPr>
            <w:r w:rsidRPr="00B57FC2">
              <w:t>VIES (baza podatników VAT)</w:t>
            </w:r>
            <w:r w:rsidR="00BC7517">
              <w:t>,</w:t>
            </w:r>
            <w:r w:rsidRPr="00B57FC2">
              <w:t xml:space="preserve"> </w:t>
            </w:r>
          </w:p>
          <w:p w:rsidR="00380C3E" w:rsidRPr="00B57FC2" w:rsidRDefault="00380C3E" w:rsidP="00B34BBA">
            <w:pPr>
              <w:pStyle w:val="Akapitzlist"/>
              <w:numPr>
                <w:ilvl w:val="0"/>
                <w:numId w:val="6"/>
              </w:numPr>
              <w:jc w:val="both"/>
            </w:pPr>
            <w:r w:rsidRPr="00B57FC2">
              <w:t>Biała lista kont bankowych</w:t>
            </w:r>
            <w:r w:rsidR="00BC7517">
              <w:t>,</w:t>
            </w:r>
            <w:r w:rsidRPr="00B57FC2">
              <w:t xml:space="preserve"> </w:t>
            </w:r>
          </w:p>
          <w:p w:rsidR="00691085" w:rsidRPr="00380C3E" w:rsidRDefault="00380C3E" w:rsidP="00B34BBA">
            <w:pPr>
              <w:pStyle w:val="Akapitzlist"/>
              <w:numPr>
                <w:ilvl w:val="0"/>
                <w:numId w:val="6"/>
              </w:numPr>
              <w:spacing w:after="120"/>
              <w:ind w:left="714" w:hanging="357"/>
              <w:jc w:val="both"/>
            </w:pPr>
            <w:r w:rsidRPr="00B57FC2">
              <w:t>ePUAP</w:t>
            </w:r>
            <w:r w:rsidRPr="00380C3E">
              <w:t xml:space="preserve"> </w:t>
            </w:r>
          </w:p>
        </w:tc>
        <w:tc>
          <w:tcPr>
            <w:tcW w:w="7776" w:type="dxa"/>
          </w:tcPr>
          <w:p w:rsidR="00F022C7" w:rsidRDefault="00F022C7" w:rsidP="00E2679C">
            <w:pPr>
              <w:rPr>
                <w:rFonts w:ascii="Arial" w:hAnsi="Arial" w:cs="Arial"/>
                <w:sz w:val="20"/>
              </w:rPr>
            </w:pPr>
          </w:p>
        </w:tc>
      </w:tr>
      <w:tr w:rsidR="00F022C7" w:rsidRPr="00814ECE" w:rsidTr="00BB4919">
        <w:trPr>
          <w:trHeight w:val="125"/>
          <w:jc w:val="center"/>
        </w:trPr>
        <w:tc>
          <w:tcPr>
            <w:tcW w:w="766" w:type="dxa"/>
          </w:tcPr>
          <w:p w:rsidR="00F022C7" w:rsidRPr="00E0694A" w:rsidRDefault="00F022C7" w:rsidP="00E2679C">
            <w:pPr>
              <w:numPr>
                <w:ilvl w:val="0"/>
                <w:numId w:val="2"/>
              </w:numPr>
              <w:rPr>
                <w:rFonts w:ascii="Arial" w:hAnsi="Arial" w:cs="Arial"/>
                <w:bCs/>
                <w:sz w:val="20"/>
                <w:szCs w:val="20"/>
              </w:rPr>
            </w:pPr>
          </w:p>
        </w:tc>
        <w:tc>
          <w:tcPr>
            <w:tcW w:w="6142" w:type="dxa"/>
          </w:tcPr>
          <w:p w:rsidR="00380C3E" w:rsidRPr="00B57FC2" w:rsidRDefault="00380C3E" w:rsidP="00B52845">
            <w:pPr>
              <w:spacing w:after="120"/>
              <w:jc w:val="both"/>
              <w:rPr>
                <w:rFonts w:ascii="Arial" w:hAnsi="Arial" w:cs="Arial"/>
                <w:sz w:val="22"/>
                <w:szCs w:val="22"/>
              </w:rPr>
            </w:pPr>
            <w:r w:rsidRPr="00B57FC2">
              <w:rPr>
                <w:rFonts w:ascii="Arial" w:hAnsi="Arial" w:cs="Arial"/>
                <w:sz w:val="22"/>
                <w:szCs w:val="22"/>
              </w:rPr>
              <w:t xml:space="preserve">Ponadto, w ramach wdrożenia zostaną zaimplementowane </w:t>
            </w:r>
            <w:r w:rsidR="00F066CF" w:rsidRPr="00B57FC2">
              <w:rPr>
                <w:rFonts w:ascii="Arial" w:hAnsi="Arial" w:cs="Arial"/>
                <w:sz w:val="22"/>
                <w:szCs w:val="22"/>
              </w:rPr>
              <w:br/>
            </w:r>
            <w:r w:rsidRPr="00B57FC2">
              <w:rPr>
                <w:rFonts w:ascii="Arial" w:hAnsi="Arial" w:cs="Arial"/>
                <w:sz w:val="22"/>
                <w:szCs w:val="22"/>
              </w:rPr>
              <w:t xml:space="preserve">i uruchomione następujące: </w:t>
            </w:r>
          </w:p>
          <w:p w:rsidR="00380C3E" w:rsidRPr="00B57FC2" w:rsidRDefault="00380C3E" w:rsidP="00B34BBA">
            <w:pPr>
              <w:pStyle w:val="Akapitzlist"/>
              <w:numPr>
                <w:ilvl w:val="0"/>
                <w:numId w:val="16"/>
              </w:numPr>
              <w:ind w:left="339" w:hanging="339"/>
              <w:jc w:val="both"/>
            </w:pPr>
            <w:r w:rsidRPr="00B57FC2">
              <w:t>Rejestry:</w:t>
            </w:r>
          </w:p>
          <w:p w:rsidR="00380C3E" w:rsidRPr="00B57FC2" w:rsidRDefault="00380C3E" w:rsidP="00B34BBA">
            <w:pPr>
              <w:pStyle w:val="Akapitzlist"/>
              <w:numPr>
                <w:ilvl w:val="0"/>
                <w:numId w:val="7"/>
              </w:numPr>
              <w:jc w:val="both"/>
            </w:pPr>
            <w:r w:rsidRPr="00B57FC2">
              <w:t xml:space="preserve">JRWA </w:t>
            </w:r>
          </w:p>
          <w:p w:rsidR="00380C3E" w:rsidRPr="00B57FC2" w:rsidRDefault="00380C3E" w:rsidP="00B34BBA">
            <w:pPr>
              <w:pStyle w:val="Akapitzlist"/>
              <w:numPr>
                <w:ilvl w:val="0"/>
                <w:numId w:val="7"/>
              </w:numPr>
              <w:jc w:val="both"/>
            </w:pPr>
            <w:r w:rsidRPr="00B57FC2">
              <w:t xml:space="preserve">Rejestr dokumentów wychodzących (wraz </w:t>
            </w:r>
            <w:r w:rsidR="00F066CF" w:rsidRPr="00B57FC2">
              <w:br/>
            </w:r>
            <w:r w:rsidRPr="00B57FC2">
              <w:t>z przeniesieniem istniejącego archiwum danych)</w:t>
            </w:r>
            <w:r w:rsidR="00BC7517">
              <w:t>,</w:t>
            </w:r>
          </w:p>
          <w:p w:rsidR="00380C3E" w:rsidRPr="00B57FC2" w:rsidRDefault="00380C3E" w:rsidP="00B34BBA">
            <w:pPr>
              <w:pStyle w:val="Akapitzlist"/>
              <w:numPr>
                <w:ilvl w:val="0"/>
                <w:numId w:val="7"/>
              </w:numPr>
              <w:jc w:val="both"/>
            </w:pPr>
            <w:r w:rsidRPr="00B57FC2">
              <w:t xml:space="preserve">Rejestr dokumentów przychodzących </w:t>
            </w:r>
            <w:r w:rsidR="00B52845" w:rsidRPr="00B57FC2">
              <w:t xml:space="preserve">(wraz </w:t>
            </w:r>
            <w:r w:rsidR="00B52845" w:rsidRPr="00B57FC2">
              <w:br/>
            </w:r>
            <w:r w:rsidRPr="00B57FC2">
              <w:t>z przeniesieniem istniejącego archiwum danych</w:t>
            </w:r>
            <w:r w:rsidR="00BC7517">
              <w:t>,</w:t>
            </w:r>
            <w:r w:rsidRPr="00B57FC2">
              <w:t>)</w:t>
            </w:r>
          </w:p>
          <w:p w:rsidR="00380C3E" w:rsidRPr="00B57FC2" w:rsidRDefault="00380C3E" w:rsidP="00B34BBA">
            <w:pPr>
              <w:pStyle w:val="Akapitzlist"/>
              <w:numPr>
                <w:ilvl w:val="0"/>
                <w:numId w:val="7"/>
              </w:numPr>
              <w:jc w:val="both"/>
            </w:pPr>
            <w:r w:rsidRPr="00B57FC2">
              <w:t>Rejestr korespondencji (wraz z przeniesieniem istniejącego archiwum danych)</w:t>
            </w:r>
            <w:r w:rsidR="00BC7517">
              <w:t>,</w:t>
            </w:r>
          </w:p>
          <w:p w:rsidR="00380C3E" w:rsidRPr="00B57FC2" w:rsidRDefault="00380C3E" w:rsidP="00B34BBA">
            <w:pPr>
              <w:pStyle w:val="Akapitzlist"/>
              <w:numPr>
                <w:ilvl w:val="0"/>
                <w:numId w:val="7"/>
              </w:numPr>
              <w:jc w:val="both"/>
            </w:pPr>
            <w:r w:rsidRPr="00B57FC2">
              <w:t>Rejestr zapotrzebowań (wraz z przeniesieniem istniejącego archiwum danych)</w:t>
            </w:r>
            <w:r w:rsidR="00BC7517">
              <w:t>,</w:t>
            </w:r>
          </w:p>
          <w:p w:rsidR="00380C3E" w:rsidRPr="00B57FC2" w:rsidRDefault="00380C3E" w:rsidP="00B34BBA">
            <w:pPr>
              <w:pStyle w:val="Akapitzlist"/>
              <w:numPr>
                <w:ilvl w:val="0"/>
                <w:numId w:val="7"/>
              </w:numPr>
              <w:spacing w:after="120"/>
              <w:ind w:left="714" w:hanging="357"/>
              <w:jc w:val="both"/>
            </w:pPr>
            <w:r w:rsidRPr="00B57FC2">
              <w:lastRenderedPageBreak/>
              <w:t xml:space="preserve">Rejestr faktur zakupowych </w:t>
            </w:r>
          </w:p>
          <w:p w:rsidR="00380C3E" w:rsidRPr="00B57FC2" w:rsidRDefault="00380C3E" w:rsidP="00B34BBA">
            <w:pPr>
              <w:pStyle w:val="Akapitzlist"/>
              <w:numPr>
                <w:ilvl w:val="0"/>
                <w:numId w:val="16"/>
              </w:numPr>
              <w:ind w:left="339" w:hanging="339"/>
              <w:jc w:val="both"/>
            </w:pPr>
            <w:r w:rsidRPr="00B57FC2">
              <w:t xml:space="preserve">Procesy: </w:t>
            </w:r>
          </w:p>
          <w:p w:rsidR="00380C3E" w:rsidRPr="00B57FC2" w:rsidRDefault="00380C3E" w:rsidP="00B34BBA">
            <w:pPr>
              <w:pStyle w:val="Akapitzlist"/>
              <w:numPr>
                <w:ilvl w:val="0"/>
                <w:numId w:val="8"/>
              </w:numPr>
              <w:jc w:val="both"/>
            </w:pPr>
            <w:r w:rsidRPr="00B57FC2">
              <w:t>Obieg dekretacyjny pism przychodzących</w:t>
            </w:r>
            <w:r w:rsidR="00BC7517">
              <w:t>,</w:t>
            </w:r>
            <w:r w:rsidRPr="00B57FC2">
              <w:t xml:space="preserve"> </w:t>
            </w:r>
          </w:p>
          <w:p w:rsidR="00380C3E" w:rsidRPr="00B57FC2" w:rsidRDefault="00380C3E" w:rsidP="00B34BBA">
            <w:pPr>
              <w:pStyle w:val="Akapitzlist"/>
              <w:numPr>
                <w:ilvl w:val="0"/>
                <w:numId w:val="8"/>
              </w:numPr>
              <w:jc w:val="both"/>
            </w:pPr>
            <w:r w:rsidRPr="00B57FC2">
              <w:t>Obieg dekretacyjny pism wychodzących</w:t>
            </w:r>
            <w:r w:rsidR="00BC7517">
              <w:t>,</w:t>
            </w:r>
            <w:r w:rsidRPr="00B57FC2">
              <w:t xml:space="preserve"> </w:t>
            </w:r>
          </w:p>
          <w:p w:rsidR="00380C3E" w:rsidRPr="00B57FC2" w:rsidRDefault="00380C3E" w:rsidP="00B34BBA">
            <w:pPr>
              <w:pStyle w:val="Akapitzlist"/>
              <w:numPr>
                <w:ilvl w:val="0"/>
                <w:numId w:val="8"/>
              </w:numPr>
              <w:jc w:val="both"/>
            </w:pPr>
            <w:r w:rsidRPr="00B57FC2">
              <w:t>Obieg</w:t>
            </w:r>
            <w:r w:rsidR="00BC7517">
              <w:t xml:space="preserve"> dekretacyjny pism wewnętrznych,</w:t>
            </w:r>
          </w:p>
          <w:p w:rsidR="00380C3E" w:rsidRPr="00B57FC2" w:rsidRDefault="00380C3E" w:rsidP="00B34BBA">
            <w:pPr>
              <w:pStyle w:val="Akapitzlist"/>
              <w:numPr>
                <w:ilvl w:val="0"/>
                <w:numId w:val="8"/>
              </w:numPr>
              <w:jc w:val="both"/>
            </w:pPr>
            <w:r w:rsidRPr="00B57FC2">
              <w:t>Obieg zapotrzebowań</w:t>
            </w:r>
            <w:r w:rsidR="00BC7517">
              <w:t>,</w:t>
            </w:r>
            <w:r w:rsidRPr="00B57FC2">
              <w:t xml:space="preserve"> </w:t>
            </w:r>
          </w:p>
          <w:p w:rsidR="00691085" w:rsidRPr="00380C3E" w:rsidRDefault="00380C3E" w:rsidP="00B34BBA">
            <w:pPr>
              <w:pStyle w:val="Akapitzlist"/>
              <w:numPr>
                <w:ilvl w:val="0"/>
                <w:numId w:val="8"/>
              </w:numPr>
              <w:spacing w:after="120"/>
              <w:ind w:left="714" w:hanging="357"/>
              <w:jc w:val="both"/>
            </w:pPr>
            <w:r w:rsidRPr="00B57FC2">
              <w:t>Obieg dokumentów zakupu</w:t>
            </w:r>
            <w:r w:rsidRPr="00380C3E">
              <w:t xml:space="preserve"> </w:t>
            </w:r>
          </w:p>
        </w:tc>
        <w:tc>
          <w:tcPr>
            <w:tcW w:w="7776" w:type="dxa"/>
          </w:tcPr>
          <w:p w:rsidR="00F022C7" w:rsidRDefault="00F022C7" w:rsidP="00E2679C">
            <w:pPr>
              <w:rPr>
                <w:rFonts w:ascii="Arial" w:hAnsi="Arial" w:cs="Arial"/>
                <w:sz w:val="20"/>
              </w:rPr>
            </w:pPr>
          </w:p>
        </w:tc>
      </w:tr>
    </w:tbl>
    <w:p w:rsidR="00380C3E" w:rsidRDefault="00380C3E" w:rsidP="00CF6292">
      <w:pPr>
        <w:jc w:val="both"/>
        <w:rPr>
          <w:rFonts w:ascii="Arial" w:hAnsi="Arial" w:cs="Arial"/>
          <w:b/>
          <w:sz w:val="22"/>
          <w:szCs w:val="22"/>
        </w:rPr>
      </w:pPr>
    </w:p>
    <w:p w:rsidR="0090347F" w:rsidRPr="00814F91" w:rsidRDefault="0090347F" w:rsidP="00B34BBA">
      <w:pPr>
        <w:pStyle w:val="Akapitzlist"/>
        <w:numPr>
          <w:ilvl w:val="0"/>
          <w:numId w:val="18"/>
        </w:numPr>
        <w:spacing w:after="120"/>
        <w:ind w:left="426" w:hanging="426"/>
        <w:rPr>
          <w:b/>
        </w:rPr>
      </w:pPr>
      <w:r w:rsidRPr="00814F91">
        <w:rPr>
          <w:b/>
        </w:rPr>
        <w:t>WYMAGANIA SZCZEGÓŁOWE DLA OBSZARU ELEKTRONICZNEGO OBIEGU DOKUMENTÓW</w:t>
      </w:r>
    </w:p>
    <w:p w:rsidR="00380C3E" w:rsidRPr="0090347F" w:rsidRDefault="0090347F" w:rsidP="00F066CF">
      <w:pPr>
        <w:tabs>
          <w:tab w:val="left" w:pos="426"/>
        </w:tabs>
        <w:spacing w:after="120"/>
        <w:rPr>
          <w:rFonts w:ascii="Arial" w:hAnsi="Arial" w:cs="Arial"/>
          <w:b/>
          <w:sz w:val="22"/>
          <w:szCs w:val="22"/>
        </w:rPr>
      </w:pPr>
      <w:r w:rsidRPr="0090347F">
        <w:rPr>
          <w:rFonts w:ascii="Arial" w:hAnsi="Arial" w:cs="Arial"/>
          <w:b/>
          <w:sz w:val="22"/>
          <w:szCs w:val="22"/>
        </w:rPr>
        <w:t xml:space="preserve">Tabela nr 2 - </w:t>
      </w:r>
      <w:r w:rsidR="00380C3E" w:rsidRPr="0090347F">
        <w:rPr>
          <w:rFonts w:ascii="Arial" w:hAnsi="Arial" w:cs="Arial"/>
          <w:b/>
          <w:sz w:val="22"/>
          <w:szCs w:val="22"/>
        </w:rPr>
        <w:t>Kancelaria</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766"/>
        <w:gridCol w:w="6142"/>
        <w:gridCol w:w="7776"/>
      </w:tblGrid>
      <w:tr w:rsidR="00CF6292" w:rsidTr="00BB4919">
        <w:trPr>
          <w:trHeight w:val="460"/>
          <w:jc w:val="center"/>
        </w:trPr>
        <w:tc>
          <w:tcPr>
            <w:tcW w:w="766" w:type="dxa"/>
            <w:shd w:val="clear" w:color="auto" w:fill="BFBFBF" w:themeFill="background1" w:themeFillShade="BF"/>
            <w:vAlign w:val="center"/>
          </w:tcPr>
          <w:p w:rsidR="00CF6292" w:rsidRPr="00E0694A" w:rsidRDefault="00CF6292" w:rsidP="00CF6292">
            <w:pPr>
              <w:jc w:val="center"/>
              <w:rPr>
                <w:rFonts w:ascii="Arial" w:hAnsi="Arial"/>
                <w:sz w:val="20"/>
              </w:rPr>
            </w:pPr>
            <w:r w:rsidRPr="00E0694A">
              <w:rPr>
                <w:rFonts w:ascii="Arial" w:hAnsi="Arial"/>
                <w:sz w:val="20"/>
              </w:rPr>
              <w:t>Lp.</w:t>
            </w:r>
          </w:p>
        </w:tc>
        <w:tc>
          <w:tcPr>
            <w:tcW w:w="6142" w:type="dxa"/>
            <w:shd w:val="clear" w:color="auto" w:fill="BFBFBF" w:themeFill="background1" w:themeFillShade="BF"/>
            <w:vAlign w:val="center"/>
          </w:tcPr>
          <w:p w:rsidR="00CF6292" w:rsidRPr="002B37AC" w:rsidRDefault="00BD344B" w:rsidP="00CF6292">
            <w:pPr>
              <w:jc w:val="center"/>
              <w:rPr>
                <w:rFonts w:ascii="Arial" w:hAnsi="Arial"/>
                <w:i/>
                <w:sz w:val="20"/>
              </w:rPr>
            </w:pPr>
            <w:r>
              <w:rPr>
                <w:rFonts w:ascii="Arial" w:hAnsi="Arial"/>
                <w:i/>
                <w:sz w:val="20"/>
              </w:rPr>
              <w:t>Szczegółowa</w:t>
            </w:r>
            <w:r w:rsidR="00CF6292">
              <w:rPr>
                <w:rFonts w:ascii="Arial" w:hAnsi="Arial"/>
                <w:i/>
                <w:sz w:val="20"/>
              </w:rPr>
              <w:t xml:space="preserve"> charakterystyka przedmiotu zamówienia </w:t>
            </w:r>
          </w:p>
        </w:tc>
        <w:tc>
          <w:tcPr>
            <w:tcW w:w="7776" w:type="dxa"/>
            <w:shd w:val="clear" w:color="auto" w:fill="BFBFBF" w:themeFill="background1" w:themeFillShade="BF"/>
          </w:tcPr>
          <w:p w:rsidR="00CF6292" w:rsidRPr="00174240" w:rsidRDefault="00CF6292" w:rsidP="00CF6292">
            <w:pPr>
              <w:jc w:val="center"/>
              <w:rPr>
                <w:rFonts w:ascii="Arial" w:hAnsi="Arial"/>
                <w:i/>
                <w:sz w:val="20"/>
              </w:rPr>
            </w:pPr>
            <w:r>
              <w:rPr>
                <w:rFonts w:ascii="Arial" w:hAnsi="Arial"/>
                <w:i/>
                <w:sz w:val="20"/>
              </w:rPr>
              <w:t xml:space="preserve">Specyfikacja </w:t>
            </w:r>
            <w:r w:rsidRPr="002B37AC">
              <w:rPr>
                <w:rFonts w:ascii="Arial" w:hAnsi="Arial"/>
                <w:i/>
                <w:sz w:val="20"/>
              </w:rPr>
              <w:t xml:space="preserve">oferowanego </w:t>
            </w:r>
            <w:r>
              <w:rPr>
                <w:rFonts w:ascii="Arial" w:hAnsi="Arial"/>
                <w:i/>
                <w:sz w:val="20"/>
              </w:rPr>
              <w:t xml:space="preserve">przedmiotu zamówienia </w:t>
            </w:r>
          </w:p>
        </w:tc>
      </w:tr>
      <w:tr w:rsidR="00814F91" w:rsidTr="00814F91">
        <w:trPr>
          <w:trHeight w:val="460"/>
          <w:jc w:val="center"/>
        </w:trPr>
        <w:tc>
          <w:tcPr>
            <w:tcW w:w="6908" w:type="dxa"/>
            <w:gridSpan w:val="2"/>
            <w:shd w:val="clear" w:color="auto" w:fill="BFBFBF" w:themeFill="background1" w:themeFillShade="BF"/>
            <w:vAlign w:val="center"/>
          </w:tcPr>
          <w:p w:rsidR="00814F91" w:rsidRPr="00010AF1" w:rsidRDefault="00814F91" w:rsidP="00814F91">
            <w:pPr>
              <w:jc w:val="center"/>
              <w:rPr>
                <w:rFonts w:ascii="Arial" w:hAnsi="Arial"/>
                <w:b/>
                <w:bCs/>
                <w:iCs/>
              </w:rPr>
            </w:pPr>
            <w:r>
              <w:rPr>
                <w:rFonts w:ascii="Arial" w:hAnsi="Arial"/>
                <w:b/>
                <w:bCs/>
                <w:iCs/>
              </w:rPr>
              <w:t>FUNKCJONALNOŚĆ</w:t>
            </w:r>
          </w:p>
        </w:tc>
        <w:tc>
          <w:tcPr>
            <w:tcW w:w="7776" w:type="dxa"/>
            <w:shd w:val="clear" w:color="auto" w:fill="BFBFBF" w:themeFill="background1" w:themeFillShade="BF"/>
            <w:vAlign w:val="center"/>
          </w:tcPr>
          <w:p w:rsidR="00814F91" w:rsidRPr="0090347F" w:rsidRDefault="00814F91" w:rsidP="00814F91">
            <w:pPr>
              <w:jc w:val="center"/>
              <w:rPr>
                <w:rFonts w:ascii="Arial" w:hAnsi="Arial"/>
                <w:b/>
              </w:rPr>
            </w:pPr>
            <w:r w:rsidRPr="0090347F">
              <w:rPr>
                <w:rFonts w:ascii="Arial" w:hAnsi="Arial"/>
                <w:b/>
              </w:rPr>
              <w:t>FUNKCJONALNOŚĆ</w:t>
            </w:r>
          </w:p>
        </w:tc>
      </w:tr>
      <w:tr w:rsidR="00814F91" w:rsidTr="00BB4919">
        <w:trPr>
          <w:trHeight w:val="460"/>
          <w:jc w:val="center"/>
        </w:trPr>
        <w:tc>
          <w:tcPr>
            <w:tcW w:w="766" w:type="dxa"/>
            <w:tcBorders>
              <w:bottom w:val="single" w:sz="6" w:space="0" w:color="auto"/>
            </w:tcBorders>
            <w:shd w:val="clear" w:color="auto" w:fill="BFBFBF" w:themeFill="background1" w:themeFillShade="BF"/>
            <w:vAlign w:val="center"/>
          </w:tcPr>
          <w:p w:rsidR="00814F91" w:rsidRPr="00010AF1" w:rsidRDefault="00814F91" w:rsidP="00CF6292">
            <w:pPr>
              <w:jc w:val="center"/>
              <w:rPr>
                <w:rFonts w:ascii="Arial" w:hAnsi="Arial"/>
                <w:b/>
                <w:bCs/>
                <w:sz w:val="22"/>
                <w:szCs w:val="22"/>
              </w:rPr>
            </w:pPr>
            <w:r w:rsidRPr="00010AF1">
              <w:rPr>
                <w:rFonts w:ascii="Arial" w:hAnsi="Arial"/>
                <w:b/>
                <w:bCs/>
                <w:sz w:val="22"/>
                <w:szCs w:val="22"/>
              </w:rPr>
              <w:t>I</w:t>
            </w:r>
          </w:p>
        </w:tc>
        <w:tc>
          <w:tcPr>
            <w:tcW w:w="6142" w:type="dxa"/>
            <w:tcBorders>
              <w:bottom w:val="single" w:sz="6" w:space="0" w:color="auto"/>
            </w:tcBorders>
            <w:shd w:val="clear" w:color="auto" w:fill="BFBFBF" w:themeFill="background1" w:themeFillShade="BF"/>
            <w:vAlign w:val="center"/>
          </w:tcPr>
          <w:p w:rsidR="00814F91" w:rsidRDefault="00814F91" w:rsidP="00814F91">
            <w:pPr>
              <w:jc w:val="center"/>
              <w:rPr>
                <w:rFonts w:ascii="Arial" w:hAnsi="Arial"/>
                <w:b/>
                <w:bCs/>
                <w:iCs/>
              </w:rPr>
            </w:pPr>
            <w:r>
              <w:rPr>
                <w:rFonts w:ascii="Arial" w:hAnsi="Arial"/>
                <w:b/>
                <w:bCs/>
                <w:iCs/>
              </w:rPr>
              <w:t>OGÓLNE</w:t>
            </w:r>
          </w:p>
        </w:tc>
        <w:tc>
          <w:tcPr>
            <w:tcW w:w="7776" w:type="dxa"/>
            <w:tcBorders>
              <w:bottom w:val="single" w:sz="6" w:space="0" w:color="auto"/>
            </w:tcBorders>
            <w:shd w:val="clear" w:color="auto" w:fill="BFBFBF" w:themeFill="background1" w:themeFillShade="BF"/>
            <w:vAlign w:val="center"/>
          </w:tcPr>
          <w:p w:rsidR="00814F91" w:rsidRDefault="00814F91" w:rsidP="00814F91">
            <w:pPr>
              <w:jc w:val="center"/>
              <w:rPr>
                <w:rFonts w:ascii="Arial" w:hAnsi="Arial"/>
                <w:b/>
                <w:bCs/>
                <w:iCs/>
              </w:rPr>
            </w:pPr>
            <w:r>
              <w:rPr>
                <w:rFonts w:ascii="Arial" w:hAnsi="Arial"/>
                <w:b/>
                <w:bCs/>
                <w:iCs/>
              </w:rPr>
              <w:t>O</w:t>
            </w:r>
            <w:r w:rsidR="00572A95">
              <w:rPr>
                <w:rFonts w:ascii="Arial" w:hAnsi="Arial"/>
                <w:b/>
                <w:bCs/>
                <w:iCs/>
              </w:rPr>
              <w:t>G</w:t>
            </w:r>
            <w:r>
              <w:rPr>
                <w:rFonts w:ascii="Arial" w:hAnsi="Arial"/>
                <w:b/>
                <w:bCs/>
                <w:iCs/>
              </w:rPr>
              <w:t>ÓLNE</w:t>
            </w:r>
          </w:p>
        </w:tc>
      </w:tr>
      <w:tr w:rsidR="00814F91" w:rsidTr="00BB4919">
        <w:trPr>
          <w:trHeight w:val="875"/>
          <w:jc w:val="center"/>
        </w:trPr>
        <w:tc>
          <w:tcPr>
            <w:tcW w:w="766" w:type="dxa"/>
            <w:tcBorders>
              <w:top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tcBorders>
            <w:shd w:val="clear" w:color="auto" w:fill="FFFFFF" w:themeFill="background1"/>
          </w:tcPr>
          <w:p w:rsidR="00814F91" w:rsidRPr="00671D6B" w:rsidRDefault="00814F91" w:rsidP="00671D6B">
            <w:pPr>
              <w:spacing w:after="120"/>
              <w:outlineLvl w:val="0"/>
              <w:rPr>
                <w:rFonts w:ascii="Arial" w:hAnsi="Arial" w:cs="Arial"/>
                <w:sz w:val="22"/>
                <w:szCs w:val="22"/>
              </w:rPr>
            </w:pPr>
            <w:r w:rsidRPr="00671D6B">
              <w:rPr>
                <w:rFonts w:ascii="Arial" w:hAnsi="Arial" w:cs="Arial"/>
                <w:sz w:val="22"/>
                <w:szCs w:val="22"/>
              </w:rPr>
              <w:t>Systemowa obsługa obiegu dokumentów:</w:t>
            </w:r>
          </w:p>
          <w:p w:rsidR="00814F91" w:rsidRDefault="00814F91" w:rsidP="00B34BBA">
            <w:pPr>
              <w:pStyle w:val="Akapitzlist"/>
              <w:numPr>
                <w:ilvl w:val="0"/>
                <w:numId w:val="9"/>
              </w:numPr>
              <w:ind w:left="339" w:hanging="339"/>
            </w:pPr>
            <w:r w:rsidRPr="00671D6B">
              <w:t>papierowych,</w:t>
            </w:r>
          </w:p>
          <w:p w:rsidR="00814F91" w:rsidRPr="00F066CF" w:rsidRDefault="00814F91" w:rsidP="00B34BBA">
            <w:pPr>
              <w:pStyle w:val="Akapitzlist"/>
              <w:numPr>
                <w:ilvl w:val="0"/>
                <w:numId w:val="9"/>
              </w:numPr>
              <w:spacing w:after="120"/>
              <w:ind w:left="340" w:hanging="340"/>
            </w:pPr>
            <w:r w:rsidRPr="00671D6B">
              <w:t>elektronicznych</w:t>
            </w:r>
          </w:p>
        </w:tc>
        <w:tc>
          <w:tcPr>
            <w:tcW w:w="7776" w:type="dxa"/>
            <w:tcBorders>
              <w:top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505"/>
          <w:jc w:val="center"/>
        </w:trPr>
        <w:tc>
          <w:tcPr>
            <w:tcW w:w="766" w:type="dxa"/>
            <w:tcBorders>
              <w:top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tcBorders>
            <w:shd w:val="clear" w:color="auto" w:fill="FFFFFF" w:themeFill="background1"/>
          </w:tcPr>
          <w:p w:rsidR="00814F91" w:rsidRPr="00F066CF" w:rsidRDefault="00814F91" w:rsidP="00671D6B">
            <w:pPr>
              <w:spacing w:after="120"/>
              <w:outlineLvl w:val="0"/>
              <w:rPr>
                <w:rFonts w:ascii="Arial" w:hAnsi="Arial" w:cs="Arial"/>
                <w:sz w:val="22"/>
                <w:szCs w:val="22"/>
              </w:rPr>
            </w:pPr>
            <w:r w:rsidRPr="00F066CF">
              <w:rPr>
                <w:rFonts w:ascii="Arial" w:hAnsi="Arial" w:cs="Arial"/>
                <w:sz w:val="22"/>
                <w:szCs w:val="22"/>
              </w:rPr>
              <w:t>Możliwość określenia trybu obiegu dokumentów:</w:t>
            </w:r>
          </w:p>
          <w:p w:rsidR="00814F91" w:rsidRPr="00B52845" w:rsidRDefault="00814F91" w:rsidP="00B34BBA">
            <w:pPr>
              <w:pStyle w:val="Akapitzlist"/>
              <w:numPr>
                <w:ilvl w:val="0"/>
                <w:numId w:val="10"/>
              </w:numPr>
              <w:spacing w:after="120"/>
              <w:ind w:left="340" w:hanging="340"/>
            </w:pPr>
            <w:r w:rsidRPr="00B52845">
              <w:t>obieg tradycyjny wspierany elektronicznie</w:t>
            </w:r>
          </w:p>
        </w:tc>
        <w:tc>
          <w:tcPr>
            <w:tcW w:w="7776" w:type="dxa"/>
            <w:tcBorders>
              <w:top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1576"/>
          <w:jc w:val="center"/>
        </w:trPr>
        <w:tc>
          <w:tcPr>
            <w:tcW w:w="766" w:type="dxa"/>
            <w:tcBorders>
              <w:top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tcBorders>
            <w:shd w:val="clear" w:color="auto" w:fill="FFFFFF" w:themeFill="background1"/>
          </w:tcPr>
          <w:p w:rsidR="00814F91" w:rsidRPr="00F066CF" w:rsidRDefault="00814F91" w:rsidP="00671D6B">
            <w:pPr>
              <w:spacing w:after="120"/>
              <w:outlineLvl w:val="0"/>
              <w:rPr>
                <w:rFonts w:ascii="Arial" w:hAnsi="Arial" w:cs="Arial"/>
                <w:sz w:val="22"/>
                <w:szCs w:val="22"/>
              </w:rPr>
            </w:pPr>
            <w:r w:rsidRPr="00F066CF">
              <w:rPr>
                <w:rFonts w:ascii="Arial" w:hAnsi="Arial" w:cs="Arial"/>
                <w:sz w:val="22"/>
                <w:szCs w:val="22"/>
              </w:rPr>
              <w:t>Wsparcie procesów biznesowych Zamawiającego związanych z obiegiem dokumentów:</w:t>
            </w:r>
          </w:p>
          <w:p w:rsidR="00814F91" w:rsidRDefault="00814F91" w:rsidP="00B34BBA">
            <w:pPr>
              <w:pStyle w:val="Akapitzlist"/>
              <w:numPr>
                <w:ilvl w:val="0"/>
                <w:numId w:val="11"/>
              </w:numPr>
              <w:ind w:left="339" w:hanging="284"/>
            </w:pPr>
            <w:r w:rsidRPr="00671D6B">
              <w:t>obsługa korespondencji przychodzącej</w:t>
            </w:r>
            <w:r w:rsidR="00BC7517">
              <w:t>,</w:t>
            </w:r>
          </w:p>
          <w:p w:rsidR="00814F91" w:rsidRDefault="00814F91" w:rsidP="00B34BBA">
            <w:pPr>
              <w:pStyle w:val="Akapitzlist"/>
              <w:numPr>
                <w:ilvl w:val="0"/>
                <w:numId w:val="11"/>
              </w:numPr>
              <w:ind w:left="339" w:hanging="284"/>
            </w:pPr>
            <w:r w:rsidRPr="00671D6B">
              <w:t>obsługa korespondencji wewnętrznej</w:t>
            </w:r>
            <w:r w:rsidR="00BC7517">
              <w:t>,</w:t>
            </w:r>
          </w:p>
          <w:p w:rsidR="00814F91" w:rsidRDefault="00814F91" w:rsidP="00B34BBA">
            <w:pPr>
              <w:pStyle w:val="Akapitzlist"/>
              <w:numPr>
                <w:ilvl w:val="0"/>
                <w:numId w:val="11"/>
              </w:numPr>
              <w:ind w:left="339" w:hanging="284"/>
            </w:pPr>
            <w:r w:rsidRPr="00671D6B">
              <w:t xml:space="preserve">obsługa korespondencji </w:t>
            </w:r>
            <w:proofErr w:type="spellStart"/>
            <w:r w:rsidRPr="00671D6B">
              <w:t>wychodzące</w:t>
            </w:r>
            <w:r w:rsidR="00BC7517">
              <w:t>,</w:t>
            </w:r>
            <w:r w:rsidRPr="00671D6B">
              <w:t>j</w:t>
            </w:r>
            <w:proofErr w:type="spellEnd"/>
          </w:p>
          <w:p w:rsidR="00814F91" w:rsidRPr="00671D6B" w:rsidRDefault="00814F91" w:rsidP="00B34BBA">
            <w:pPr>
              <w:pStyle w:val="Akapitzlist"/>
              <w:numPr>
                <w:ilvl w:val="0"/>
                <w:numId w:val="11"/>
              </w:numPr>
              <w:spacing w:after="120"/>
              <w:ind w:left="341" w:hanging="284"/>
            </w:pPr>
            <w:r w:rsidRPr="00671D6B">
              <w:t>obsługa archiwizacji dokumentów</w:t>
            </w:r>
          </w:p>
        </w:tc>
        <w:tc>
          <w:tcPr>
            <w:tcW w:w="7776" w:type="dxa"/>
            <w:tcBorders>
              <w:top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234"/>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Obsługa rejestru przesyłek wpływających</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182"/>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Obsługa rejestru przesyłek wychodzących</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300"/>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Obsługa rejestru przesyłek wewnętrznych</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460"/>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System będzie posiadał, co najmniej następujące moduły/obszary funkcjonalne:</w:t>
            </w:r>
          </w:p>
          <w:p w:rsidR="00814F91" w:rsidRDefault="00814F91" w:rsidP="00B34BBA">
            <w:pPr>
              <w:pStyle w:val="Akapitzlist"/>
              <w:numPr>
                <w:ilvl w:val="0"/>
                <w:numId w:val="17"/>
              </w:numPr>
              <w:ind w:left="339" w:hanging="339"/>
            </w:pPr>
            <w:r w:rsidRPr="00814F91">
              <w:t>Kancelaria</w:t>
            </w:r>
            <w:r w:rsidR="009B6F04">
              <w:t>,</w:t>
            </w:r>
          </w:p>
          <w:p w:rsidR="00814F91" w:rsidRDefault="00814F91" w:rsidP="00B34BBA">
            <w:pPr>
              <w:pStyle w:val="Akapitzlist"/>
              <w:numPr>
                <w:ilvl w:val="0"/>
                <w:numId w:val="17"/>
              </w:numPr>
              <w:ind w:left="339" w:hanging="339"/>
            </w:pPr>
            <w:r w:rsidRPr="00814F91">
              <w:t>Archiwum</w:t>
            </w:r>
            <w:r w:rsidR="009B6F04">
              <w:t>,</w:t>
            </w:r>
          </w:p>
          <w:p w:rsidR="00814F91" w:rsidRPr="00814F91" w:rsidRDefault="00814F91" w:rsidP="00B34BBA">
            <w:pPr>
              <w:pStyle w:val="Akapitzlist"/>
              <w:numPr>
                <w:ilvl w:val="0"/>
                <w:numId w:val="17"/>
              </w:numPr>
              <w:spacing w:after="120"/>
              <w:ind w:left="340" w:hanging="340"/>
            </w:pPr>
            <w:r w:rsidRPr="00814F91">
              <w:t>Administrator Centralny Systemu</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282"/>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Obsługa repozytorium dokumentów</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216"/>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Organizacja dokumentów w sprawy</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221"/>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Tworzenie i obsługa teczek spraw</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221"/>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Tworzenie i obsługa podteczek spraw</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183"/>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Tworzenie i obsługa teczek jednorodnych</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287"/>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Możliwość dodawania wielu dokumentów do sprawy</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207"/>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3C1CB6">
            <w:pPr>
              <w:spacing w:after="120"/>
              <w:outlineLvl w:val="0"/>
              <w:rPr>
                <w:rFonts w:ascii="Arial" w:hAnsi="Arial" w:cs="Arial"/>
                <w:sz w:val="22"/>
                <w:szCs w:val="22"/>
              </w:rPr>
            </w:pPr>
            <w:r w:rsidRPr="001D7A57">
              <w:rPr>
                <w:rFonts w:ascii="Arial" w:hAnsi="Arial" w:cs="Arial"/>
                <w:sz w:val="22"/>
                <w:szCs w:val="22"/>
              </w:rPr>
              <w:t>Możliwość dodawania jednego dokumentu do wielu spraw</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297"/>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Obsługa spisów spraw</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460"/>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Obsługa rejestrów spraw (grupowanie spraw, np. wg typu, JRWA, itp.)</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460"/>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Możliwość tworzenia nowych rejestrów spraw przez administratora Systemu</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204"/>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Narzędzie graficzne do tworzenia nowych rejestrów spraw</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460"/>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System umożliwia pracę w ramach przeglądarki internetowej bez mechanizmu przeładowania strony</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val="460"/>
          <w:jc w:val="center"/>
        </w:trPr>
        <w:tc>
          <w:tcPr>
            <w:tcW w:w="766" w:type="dxa"/>
            <w:tcBorders>
              <w:top w:val="single" w:sz="6" w:space="0" w:color="auto"/>
              <w:bottom w:val="single" w:sz="6" w:space="0" w:color="auto"/>
            </w:tcBorders>
            <w:shd w:val="clear" w:color="auto" w:fill="FFFFFF" w:themeFill="background1"/>
          </w:tcPr>
          <w:p w:rsidR="00814F91" w:rsidRPr="00E0694A" w:rsidRDefault="00814F91" w:rsidP="00B34BBA">
            <w:pPr>
              <w:numPr>
                <w:ilvl w:val="0"/>
                <w:numId w:val="3"/>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814F91" w:rsidRPr="001D7A57" w:rsidRDefault="00814F91" w:rsidP="00814F91">
            <w:pPr>
              <w:spacing w:after="120"/>
              <w:outlineLvl w:val="0"/>
              <w:rPr>
                <w:rFonts w:ascii="Arial" w:hAnsi="Arial" w:cs="Arial"/>
                <w:sz w:val="22"/>
                <w:szCs w:val="22"/>
              </w:rPr>
            </w:pPr>
            <w:r w:rsidRPr="001D7A57">
              <w:rPr>
                <w:rFonts w:ascii="Arial" w:hAnsi="Arial" w:cs="Arial"/>
                <w:sz w:val="22"/>
                <w:szCs w:val="22"/>
              </w:rPr>
              <w:t>System zapewnia wyszukiwanie dokumentów, spraw, teczek po dowolnym atrybucie opisującym obiekt</w:t>
            </w:r>
          </w:p>
        </w:tc>
        <w:tc>
          <w:tcPr>
            <w:tcW w:w="7776" w:type="dxa"/>
            <w:tcBorders>
              <w:top w:val="single" w:sz="6" w:space="0" w:color="auto"/>
              <w:bottom w:val="single" w:sz="6" w:space="0" w:color="auto"/>
            </w:tcBorders>
            <w:shd w:val="clear" w:color="auto" w:fill="FFFFFF" w:themeFill="background1"/>
          </w:tcPr>
          <w:p w:rsidR="00814F91" w:rsidRDefault="00814F91" w:rsidP="00CF6292">
            <w:pPr>
              <w:jc w:val="center"/>
              <w:rPr>
                <w:rFonts w:ascii="Arial" w:hAnsi="Arial"/>
                <w:i/>
                <w:sz w:val="20"/>
              </w:rPr>
            </w:pPr>
          </w:p>
        </w:tc>
      </w:tr>
      <w:tr w:rsidR="00814F91" w:rsidTr="00BB4919">
        <w:trPr>
          <w:trHeight w:hRule="exact" w:val="484"/>
          <w:jc w:val="center"/>
        </w:trPr>
        <w:tc>
          <w:tcPr>
            <w:tcW w:w="766" w:type="dxa"/>
            <w:tcBorders>
              <w:top w:val="single" w:sz="6" w:space="0" w:color="auto"/>
            </w:tcBorders>
            <w:shd w:val="clear" w:color="auto" w:fill="BFBFBF" w:themeFill="background1" w:themeFillShade="BF"/>
          </w:tcPr>
          <w:p w:rsidR="00814F91" w:rsidRPr="00E0694A" w:rsidRDefault="00814F91" w:rsidP="00CF6292">
            <w:pPr>
              <w:jc w:val="center"/>
              <w:rPr>
                <w:rFonts w:ascii="Arial" w:hAnsi="Arial" w:cs="Arial"/>
                <w:b/>
                <w:sz w:val="22"/>
                <w:szCs w:val="22"/>
              </w:rPr>
            </w:pPr>
            <w:r>
              <w:rPr>
                <w:rFonts w:ascii="Arial" w:hAnsi="Arial" w:cs="Arial"/>
                <w:b/>
                <w:sz w:val="22"/>
                <w:szCs w:val="22"/>
              </w:rPr>
              <w:t>II</w:t>
            </w:r>
          </w:p>
        </w:tc>
        <w:tc>
          <w:tcPr>
            <w:tcW w:w="6142" w:type="dxa"/>
            <w:tcBorders>
              <w:top w:val="single" w:sz="6" w:space="0" w:color="auto"/>
            </w:tcBorders>
            <w:shd w:val="clear" w:color="auto" w:fill="BFBFBF" w:themeFill="background1" w:themeFillShade="BF"/>
          </w:tcPr>
          <w:p w:rsidR="00814F91" w:rsidRPr="00814ECE" w:rsidRDefault="00450763" w:rsidP="00CF6292">
            <w:pPr>
              <w:jc w:val="center"/>
              <w:rPr>
                <w:rFonts w:ascii="Arial" w:eastAsia="Arial Unicode MS" w:hAnsi="Arial" w:cs="Arial"/>
                <w:b/>
                <w:bCs/>
                <w:color w:val="000000"/>
              </w:rPr>
            </w:pPr>
            <w:r>
              <w:rPr>
                <w:rFonts w:ascii="Arial" w:eastAsia="Arial Unicode MS" w:hAnsi="Arial" w:cs="Arial"/>
                <w:b/>
                <w:bCs/>
                <w:color w:val="000000"/>
              </w:rPr>
              <w:t>DOKUMENTY</w:t>
            </w:r>
          </w:p>
        </w:tc>
        <w:tc>
          <w:tcPr>
            <w:tcW w:w="7776" w:type="dxa"/>
            <w:tcBorders>
              <w:top w:val="single" w:sz="6" w:space="0" w:color="auto"/>
            </w:tcBorders>
            <w:shd w:val="clear" w:color="auto" w:fill="BFBFBF" w:themeFill="background1" w:themeFillShade="BF"/>
          </w:tcPr>
          <w:p w:rsidR="00814F91" w:rsidRPr="00450763" w:rsidRDefault="00450763" w:rsidP="00CF6292">
            <w:pPr>
              <w:jc w:val="center"/>
              <w:rPr>
                <w:rFonts w:ascii="Arial" w:hAnsi="Arial"/>
                <w:b/>
                <w:iCs/>
              </w:rPr>
            </w:pPr>
            <w:r w:rsidRPr="00450763">
              <w:rPr>
                <w:rFonts w:ascii="Arial" w:hAnsi="Arial"/>
                <w:b/>
                <w:iCs/>
              </w:rPr>
              <w:t>DOKUMENTY</w:t>
            </w:r>
          </w:p>
        </w:tc>
      </w:tr>
      <w:tr w:rsidR="003C1CB6" w:rsidRPr="00814ECE" w:rsidTr="00FD5F40">
        <w:trPr>
          <w:trHeight w:val="125"/>
          <w:jc w:val="center"/>
        </w:trPr>
        <w:tc>
          <w:tcPr>
            <w:tcW w:w="766" w:type="dxa"/>
          </w:tcPr>
          <w:p w:rsidR="003C1CB6" w:rsidRPr="00E0694A" w:rsidRDefault="003C1CB6" w:rsidP="00B34BBA">
            <w:pPr>
              <w:numPr>
                <w:ilvl w:val="0"/>
                <w:numId w:val="19"/>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Obsługa różnych źródeł wpływu dokumentów:</w:t>
            </w:r>
          </w:p>
          <w:p w:rsidR="003C1CB6" w:rsidRDefault="003C1CB6" w:rsidP="00B34BBA">
            <w:pPr>
              <w:pStyle w:val="Akapitzlist"/>
              <w:numPr>
                <w:ilvl w:val="0"/>
                <w:numId w:val="34"/>
              </w:numPr>
              <w:ind w:left="368" w:hanging="368"/>
            </w:pPr>
            <w:r w:rsidRPr="003C1CB6">
              <w:t>forma tradycyjna (np. Poczta, kurier, osobiście)</w:t>
            </w:r>
            <w:r>
              <w:t>,</w:t>
            </w:r>
          </w:p>
          <w:p w:rsidR="003C1CB6" w:rsidRDefault="003C1CB6" w:rsidP="00B34BBA">
            <w:pPr>
              <w:pStyle w:val="Akapitzlist"/>
              <w:numPr>
                <w:ilvl w:val="0"/>
                <w:numId w:val="34"/>
              </w:numPr>
              <w:ind w:left="368" w:hanging="368"/>
            </w:pPr>
            <w:r w:rsidRPr="003C1CB6">
              <w:t>e-mail</w:t>
            </w:r>
            <w:r>
              <w:t>,</w:t>
            </w:r>
          </w:p>
          <w:p w:rsidR="003C1CB6" w:rsidRPr="003C1CB6" w:rsidRDefault="003C1CB6" w:rsidP="00B34BBA">
            <w:pPr>
              <w:pStyle w:val="Akapitzlist"/>
              <w:numPr>
                <w:ilvl w:val="0"/>
                <w:numId w:val="34"/>
              </w:numPr>
              <w:spacing w:after="120"/>
              <w:ind w:left="369" w:hanging="369"/>
            </w:pPr>
            <w:proofErr w:type="spellStart"/>
            <w:r w:rsidRPr="003C1CB6">
              <w:t>ePuap</w:t>
            </w:r>
            <w:proofErr w:type="spellEnd"/>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19"/>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Łączenie dokumentów w przypadku, gdy wpływają z kliku źródeł (np. faks, a następnie pocztą tradycyjną, itp.)</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19"/>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Tworzenie dokumentów w oparciu o szablony dokumentów</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19"/>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Obsługa dodatkowych metadanych/atrybutów:</w:t>
            </w:r>
          </w:p>
          <w:p w:rsidR="003C1CB6" w:rsidRDefault="003C1CB6" w:rsidP="00B34BBA">
            <w:pPr>
              <w:pStyle w:val="Akapitzlist"/>
              <w:numPr>
                <w:ilvl w:val="0"/>
                <w:numId w:val="35"/>
              </w:numPr>
              <w:ind w:left="368" w:hanging="368"/>
            </w:pPr>
            <w:r w:rsidRPr="003C1CB6">
              <w:t>godzina wpływu przesyłki</w:t>
            </w:r>
            <w:r>
              <w:t>,</w:t>
            </w:r>
          </w:p>
          <w:p w:rsidR="003C1CB6" w:rsidRDefault="003C1CB6" w:rsidP="00B34BBA">
            <w:pPr>
              <w:pStyle w:val="Akapitzlist"/>
              <w:numPr>
                <w:ilvl w:val="0"/>
                <w:numId w:val="35"/>
              </w:numPr>
              <w:ind w:left="368" w:hanging="368"/>
            </w:pPr>
            <w:r w:rsidRPr="003C1CB6">
              <w:t>numer nadania</w:t>
            </w:r>
            <w:r>
              <w:t>,</w:t>
            </w:r>
          </w:p>
          <w:p w:rsidR="003C1CB6" w:rsidRDefault="003C1CB6" w:rsidP="00B34BBA">
            <w:pPr>
              <w:pStyle w:val="Akapitzlist"/>
              <w:numPr>
                <w:ilvl w:val="0"/>
                <w:numId w:val="35"/>
              </w:numPr>
              <w:ind w:left="368" w:hanging="368"/>
            </w:pPr>
            <w:r w:rsidRPr="003C1CB6">
              <w:t>numer wpływu przesyłki</w:t>
            </w:r>
            <w:r>
              <w:t>,</w:t>
            </w:r>
          </w:p>
          <w:p w:rsidR="003C1CB6" w:rsidRDefault="003C1CB6" w:rsidP="00B34BBA">
            <w:pPr>
              <w:pStyle w:val="Akapitzlist"/>
              <w:numPr>
                <w:ilvl w:val="0"/>
                <w:numId w:val="35"/>
              </w:numPr>
              <w:ind w:left="368" w:hanging="368"/>
            </w:pPr>
            <w:r w:rsidRPr="003C1CB6">
              <w:t>numer JRWA</w:t>
            </w:r>
            <w:r>
              <w:t>,</w:t>
            </w:r>
          </w:p>
          <w:p w:rsidR="003C1CB6" w:rsidRDefault="003C1CB6" w:rsidP="00B34BBA">
            <w:pPr>
              <w:pStyle w:val="Akapitzlist"/>
              <w:numPr>
                <w:ilvl w:val="0"/>
                <w:numId w:val="35"/>
              </w:numPr>
              <w:ind w:left="368" w:hanging="368"/>
            </w:pPr>
            <w:r w:rsidRPr="003C1CB6">
              <w:t>symbol komórki organizacyjnej</w:t>
            </w:r>
            <w:r>
              <w:t>,</w:t>
            </w:r>
          </w:p>
          <w:p w:rsidR="003C1CB6" w:rsidRPr="003C1CB6" w:rsidRDefault="003C1CB6" w:rsidP="00B34BBA">
            <w:pPr>
              <w:pStyle w:val="Akapitzlist"/>
              <w:numPr>
                <w:ilvl w:val="0"/>
                <w:numId w:val="35"/>
              </w:numPr>
              <w:spacing w:after="120"/>
              <w:ind w:left="369" w:hanging="369"/>
            </w:pPr>
            <w:r w:rsidRPr="003C1CB6">
              <w:t>opis poszczególnych załączników (np. nośnik, liczba stron, itd.) - dla każdego z załączników oddzielne pole opisu</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19"/>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Możliwość dodawania nowych metadanych i atrybutów przez administratora Systemu</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19"/>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Możliwość definiowania metadanych/atrybutów opcjonalnych albo obowiązkowych</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19"/>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Automatyczne nadanie identyfikatora dokumentu</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19"/>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Nadawanie znaku sprawy w oparciu o JRWA</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19"/>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Obsługa JRWA</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19"/>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Rejestracja danych o lokalizacji fizycznego (np. papierowego) oryginału dokumentu (teczka sprawy, u pracownika,  w archiwum, itp.)</w:t>
            </w:r>
          </w:p>
        </w:tc>
        <w:tc>
          <w:tcPr>
            <w:tcW w:w="7776" w:type="dxa"/>
          </w:tcPr>
          <w:p w:rsidR="003C1CB6" w:rsidRPr="006E55B7" w:rsidRDefault="003C1CB6" w:rsidP="00CF6292">
            <w:pPr>
              <w:rPr>
                <w:rFonts w:ascii="Arial" w:hAnsi="Arial" w:cs="Arial"/>
                <w:sz w:val="20"/>
              </w:rPr>
            </w:pPr>
          </w:p>
        </w:tc>
      </w:tr>
      <w:tr w:rsidR="003C1CB6" w:rsidRPr="00B501F1" w:rsidTr="00BB4919">
        <w:trPr>
          <w:trHeight w:hRule="exact" w:val="484"/>
          <w:jc w:val="center"/>
        </w:trPr>
        <w:tc>
          <w:tcPr>
            <w:tcW w:w="766" w:type="dxa"/>
            <w:shd w:val="clear" w:color="auto" w:fill="BFBFBF" w:themeFill="background1" w:themeFillShade="BF"/>
          </w:tcPr>
          <w:p w:rsidR="003C1CB6" w:rsidRPr="00E0694A" w:rsidRDefault="003C1CB6" w:rsidP="00CF6292">
            <w:pPr>
              <w:jc w:val="center"/>
              <w:rPr>
                <w:rFonts w:ascii="Arial" w:hAnsi="Arial" w:cs="Arial"/>
                <w:b/>
                <w:sz w:val="22"/>
                <w:szCs w:val="22"/>
              </w:rPr>
            </w:pPr>
            <w:r>
              <w:rPr>
                <w:rFonts w:ascii="Arial" w:hAnsi="Arial" w:cs="Arial"/>
                <w:b/>
                <w:sz w:val="22"/>
                <w:szCs w:val="22"/>
              </w:rPr>
              <w:t>III</w:t>
            </w:r>
          </w:p>
        </w:tc>
        <w:tc>
          <w:tcPr>
            <w:tcW w:w="6142" w:type="dxa"/>
            <w:shd w:val="clear" w:color="auto" w:fill="BFBFBF" w:themeFill="background1" w:themeFillShade="BF"/>
          </w:tcPr>
          <w:p w:rsidR="003C1CB6" w:rsidRPr="00814ECE" w:rsidRDefault="003C1CB6" w:rsidP="00450763">
            <w:pPr>
              <w:jc w:val="center"/>
              <w:rPr>
                <w:rFonts w:ascii="Arial" w:eastAsia="Arial Unicode MS" w:hAnsi="Arial" w:cs="Arial"/>
                <w:b/>
                <w:bCs/>
                <w:color w:val="000000"/>
              </w:rPr>
            </w:pPr>
            <w:r>
              <w:rPr>
                <w:rFonts w:ascii="Arial" w:eastAsia="Arial Unicode MS" w:hAnsi="Arial" w:cs="Arial"/>
                <w:b/>
                <w:bCs/>
                <w:color w:val="000000"/>
              </w:rPr>
              <w:t>BAZA ADRESOWA</w:t>
            </w:r>
          </w:p>
        </w:tc>
        <w:tc>
          <w:tcPr>
            <w:tcW w:w="7776" w:type="dxa"/>
            <w:shd w:val="clear" w:color="auto" w:fill="BFBFBF" w:themeFill="background1" w:themeFillShade="BF"/>
          </w:tcPr>
          <w:p w:rsidR="003C1CB6" w:rsidRPr="00450763" w:rsidRDefault="003C1CB6" w:rsidP="00BB4919">
            <w:pPr>
              <w:spacing w:after="120"/>
              <w:jc w:val="center"/>
              <w:rPr>
                <w:rFonts w:ascii="Arial" w:hAnsi="Arial"/>
                <w:b/>
                <w:iCs/>
              </w:rPr>
            </w:pPr>
            <w:r w:rsidRPr="00450763">
              <w:rPr>
                <w:rFonts w:ascii="Arial" w:hAnsi="Arial"/>
                <w:b/>
                <w:iCs/>
              </w:rPr>
              <w:t>BAZA ADRESOWA</w:t>
            </w:r>
          </w:p>
        </w:tc>
      </w:tr>
      <w:tr w:rsidR="003C1CB6" w:rsidRPr="00814ECE" w:rsidTr="00FD5F40">
        <w:trPr>
          <w:trHeight w:val="125"/>
          <w:jc w:val="center"/>
        </w:trPr>
        <w:tc>
          <w:tcPr>
            <w:tcW w:w="766" w:type="dxa"/>
          </w:tcPr>
          <w:p w:rsidR="003C1CB6" w:rsidRPr="00E0694A" w:rsidRDefault="003C1CB6" w:rsidP="00B34BBA">
            <w:pPr>
              <w:numPr>
                <w:ilvl w:val="0"/>
                <w:numId w:val="20"/>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Obsługa bazy danych adresowych i nadawców/adresatów</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20"/>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Mechanizmy zapobiegające redundancji wpisów o adresach, nadawcach/adresatach</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20"/>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Automatyczne wyszukiwanie podczas rejestracji w poszukiwaniu podobnych wpisów wg predefiniowanego zestawu danych</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20"/>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Automatyczna weryfikacja identyfikatorów (np. REGON, NIP, itp.)</w:t>
            </w:r>
          </w:p>
        </w:tc>
        <w:tc>
          <w:tcPr>
            <w:tcW w:w="7776" w:type="dxa"/>
          </w:tcPr>
          <w:p w:rsidR="003C1CB6" w:rsidRPr="006E55B7" w:rsidRDefault="003C1CB6" w:rsidP="00CF6292">
            <w:pPr>
              <w:rPr>
                <w:rFonts w:ascii="Arial" w:hAnsi="Arial" w:cs="Arial"/>
                <w:sz w:val="20"/>
              </w:rPr>
            </w:pPr>
          </w:p>
        </w:tc>
      </w:tr>
      <w:tr w:rsidR="003C1CB6" w:rsidRPr="00814ECE" w:rsidTr="00FD5F40">
        <w:trPr>
          <w:trHeight w:val="125"/>
          <w:jc w:val="center"/>
        </w:trPr>
        <w:tc>
          <w:tcPr>
            <w:tcW w:w="766" w:type="dxa"/>
          </w:tcPr>
          <w:p w:rsidR="003C1CB6" w:rsidRPr="00E0694A" w:rsidRDefault="003C1CB6" w:rsidP="00B34BBA">
            <w:pPr>
              <w:numPr>
                <w:ilvl w:val="0"/>
                <w:numId w:val="20"/>
              </w:numPr>
              <w:rPr>
                <w:rFonts w:ascii="Arial" w:hAnsi="Arial" w:cs="Arial"/>
                <w:bCs/>
                <w:sz w:val="20"/>
                <w:szCs w:val="20"/>
              </w:rPr>
            </w:pPr>
          </w:p>
        </w:tc>
        <w:tc>
          <w:tcPr>
            <w:tcW w:w="6142" w:type="dxa"/>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System musi zapewnić automatyczną integrację danych co najmniej z:</w:t>
            </w:r>
          </w:p>
          <w:p w:rsidR="003C1CB6" w:rsidRDefault="005E109B" w:rsidP="00B34BBA">
            <w:pPr>
              <w:pStyle w:val="Akapitzlist"/>
              <w:numPr>
                <w:ilvl w:val="0"/>
                <w:numId w:val="36"/>
              </w:numPr>
              <w:ind w:left="369" w:hanging="369"/>
              <w:rPr>
                <w:lang w:val="en-US"/>
              </w:rPr>
            </w:pPr>
            <w:proofErr w:type="spellStart"/>
            <w:r>
              <w:rPr>
                <w:lang w:val="en-US"/>
              </w:rPr>
              <w:t>Bazą</w:t>
            </w:r>
            <w:proofErr w:type="spellEnd"/>
            <w:r>
              <w:rPr>
                <w:lang w:val="en-US"/>
              </w:rPr>
              <w:t xml:space="preserve"> </w:t>
            </w:r>
            <w:r w:rsidR="003C1CB6">
              <w:rPr>
                <w:lang w:val="en-US"/>
              </w:rPr>
              <w:t xml:space="preserve">GUS API REGON </w:t>
            </w:r>
            <w:r w:rsidR="003C1CB6" w:rsidRPr="003C1CB6">
              <w:rPr>
                <w:lang w:val="en-US"/>
              </w:rPr>
              <w:t>(</w:t>
            </w:r>
            <w:hyperlink r:id="rId11" w:history="1">
              <w:r w:rsidR="003C1CB6" w:rsidRPr="00AE097F">
                <w:rPr>
                  <w:rStyle w:val="Hipercze"/>
                  <w:lang w:val="en-US"/>
                </w:rPr>
                <w:t>https://api.stat.gov.pl/Home/RegonApi</w:t>
              </w:r>
            </w:hyperlink>
            <w:r w:rsidR="003C1CB6" w:rsidRPr="003C1CB6">
              <w:rPr>
                <w:lang w:val="en-US"/>
              </w:rPr>
              <w:t>)</w:t>
            </w:r>
            <w:r w:rsidR="009B6F04">
              <w:rPr>
                <w:lang w:val="en-US"/>
              </w:rPr>
              <w:t>,</w:t>
            </w:r>
          </w:p>
          <w:p w:rsidR="003C1CB6" w:rsidRPr="003C1CB6" w:rsidRDefault="003C1CB6" w:rsidP="00B34BBA">
            <w:pPr>
              <w:pStyle w:val="Akapitzlist"/>
              <w:numPr>
                <w:ilvl w:val="0"/>
                <w:numId w:val="36"/>
              </w:numPr>
              <w:ind w:left="369" w:hanging="369"/>
              <w:rPr>
                <w:lang w:val="en-US"/>
              </w:rPr>
            </w:pPr>
            <w:r w:rsidRPr="003C1CB6">
              <w:t>bazą GUS API</w:t>
            </w:r>
            <w:r>
              <w:t xml:space="preserve"> TERYT </w:t>
            </w:r>
            <w:r w:rsidRPr="003C1CB6">
              <w:t>(</w:t>
            </w:r>
            <w:hyperlink r:id="rId12" w:history="1">
              <w:r w:rsidRPr="00AE097F">
                <w:rPr>
                  <w:rStyle w:val="Hipercze"/>
                </w:rPr>
                <w:t>https://api.stat.gov.pl/Home/TerytApi</w:t>
              </w:r>
            </w:hyperlink>
            <w:r w:rsidRPr="003C1CB6">
              <w:t>)</w:t>
            </w:r>
            <w:r w:rsidR="009B6F04">
              <w:t>,</w:t>
            </w:r>
          </w:p>
          <w:p w:rsidR="003C1CB6" w:rsidRPr="003C1CB6" w:rsidRDefault="003C1CB6" w:rsidP="00B34BBA">
            <w:pPr>
              <w:pStyle w:val="Akapitzlist"/>
              <w:numPr>
                <w:ilvl w:val="0"/>
                <w:numId w:val="36"/>
              </w:numPr>
              <w:ind w:left="369" w:hanging="369"/>
              <w:rPr>
                <w:lang w:val="en-US"/>
              </w:rPr>
            </w:pPr>
            <w:r w:rsidRPr="003C1CB6">
              <w:t>serwisem weryfikacji podatników VAT (krajowych – Portal Podatkowy i EU - VIES)</w:t>
            </w:r>
            <w:r w:rsidR="009B6F04">
              <w:t>,</w:t>
            </w:r>
          </w:p>
          <w:p w:rsidR="003C1CB6" w:rsidRPr="003C1CB6" w:rsidRDefault="003C1CB6" w:rsidP="00B34BBA">
            <w:pPr>
              <w:pStyle w:val="Akapitzlist"/>
              <w:numPr>
                <w:ilvl w:val="0"/>
                <w:numId w:val="36"/>
              </w:numPr>
              <w:spacing w:after="120"/>
              <w:ind w:left="368" w:hanging="368"/>
              <w:rPr>
                <w:lang w:val="en-US"/>
              </w:rPr>
            </w:pPr>
            <w:r w:rsidRPr="003C1CB6">
              <w:t>serwisem weryfikacji „białej listy” rachunków bankowych</w:t>
            </w:r>
          </w:p>
        </w:tc>
        <w:tc>
          <w:tcPr>
            <w:tcW w:w="7776" w:type="dxa"/>
          </w:tcPr>
          <w:p w:rsidR="003C1CB6" w:rsidRPr="006E55B7" w:rsidRDefault="003C1CB6" w:rsidP="00CF6292">
            <w:pPr>
              <w:rPr>
                <w:rFonts w:ascii="Arial" w:hAnsi="Arial" w:cs="Arial"/>
                <w:sz w:val="20"/>
              </w:rPr>
            </w:pPr>
          </w:p>
        </w:tc>
      </w:tr>
      <w:tr w:rsidR="003C1CB6" w:rsidRPr="00814ECE" w:rsidTr="00BB4919">
        <w:trPr>
          <w:trHeight w:val="462"/>
          <w:jc w:val="center"/>
        </w:trPr>
        <w:tc>
          <w:tcPr>
            <w:tcW w:w="766" w:type="dxa"/>
            <w:tcBorders>
              <w:top w:val="single" w:sz="6" w:space="0" w:color="auto"/>
              <w:bottom w:val="single" w:sz="6" w:space="0" w:color="auto"/>
            </w:tcBorders>
            <w:shd w:val="pct25" w:color="auto" w:fill="auto"/>
          </w:tcPr>
          <w:p w:rsidR="003C1CB6" w:rsidRPr="00E0694A" w:rsidRDefault="003C1CB6" w:rsidP="003A2421">
            <w:pPr>
              <w:jc w:val="center"/>
              <w:rPr>
                <w:rFonts w:ascii="Arial" w:hAnsi="Arial" w:cs="Arial"/>
                <w:b/>
                <w:sz w:val="22"/>
                <w:szCs w:val="22"/>
              </w:rPr>
            </w:pPr>
            <w:r>
              <w:rPr>
                <w:rFonts w:ascii="Arial" w:hAnsi="Arial" w:cs="Arial"/>
                <w:b/>
                <w:sz w:val="22"/>
                <w:szCs w:val="22"/>
              </w:rPr>
              <w:t>IV</w:t>
            </w:r>
          </w:p>
        </w:tc>
        <w:tc>
          <w:tcPr>
            <w:tcW w:w="6142" w:type="dxa"/>
            <w:tcBorders>
              <w:top w:val="single" w:sz="6" w:space="0" w:color="auto"/>
              <w:bottom w:val="single" w:sz="6" w:space="0" w:color="auto"/>
            </w:tcBorders>
            <w:shd w:val="pct25" w:color="auto" w:fill="auto"/>
          </w:tcPr>
          <w:p w:rsidR="003C1CB6" w:rsidRPr="00814ECE" w:rsidRDefault="003C1CB6" w:rsidP="00450763">
            <w:pPr>
              <w:jc w:val="center"/>
              <w:rPr>
                <w:rFonts w:ascii="Arial" w:eastAsia="Arial Unicode MS" w:hAnsi="Arial" w:cs="Arial"/>
                <w:b/>
                <w:bCs/>
                <w:color w:val="000000"/>
              </w:rPr>
            </w:pPr>
            <w:r>
              <w:rPr>
                <w:rFonts w:ascii="Arial" w:eastAsia="Arial Unicode MS" w:hAnsi="Arial" w:cs="Arial"/>
                <w:b/>
                <w:bCs/>
                <w:color w:val="000000"/>
              </w:rPr>
              <w:t>PODPISY ELEKTRONICZNE</w:t>
            </w:r>
          </w:p>
        </w:tc>
        <w:tc>
          <w:tcPr>
            <w:tcW w:w="7776" w:type="dxa"/>
            <w:tcBorders>
              <w:top w:val="single" w:sz="6" w:space="0" w:color="auto"/>
              <w:bottom w:val="single" w:sz="6" w:space="0" w:color="auto"/>
            </w:tcBorders>
            <w:shd w:val="pct25" w:color="auto" w:fill="auto"/>
          </w:tcPr>
          <w:p w:rsidR="003C1CB6" w:rsidRPr="00450763" w:rsidRDefault="003C1CB6" w:rsidP="00BB4919">
            <w:pPr>
              <w:spacing w:after="120"/>
              <w:jc w:val="center"/>
              <w:rPr>
                <w:rFonts w:ascii="Arial" w:hAnsi="Arial"/>
                <w:b/>
                <w:iCs/>
              </w:rPr>
            </w:pPr>
            <w:r>
              <w:rPr>
                <w:rFonts w:ascii="Arial" w:hAnsi="Arial"/>
                <w:b/>
                <w:iCs/>
              </w:rPr>
              <w:t>PODPISY ELEKTRONICZNE</w:t>
            </w:r>
          </w:p>
        </w:tc>
      </w:tr>
      <w:tr w:rsidR="003C1CB6" w:rsidRPr="00814ECE" w:rsidTr="00BB4919">
        <w:trPr>
          <w:trHeight w:val="125"/>
          <w:jc w:val="center"/>
        </w:trPr>
        <w:tc>
          <w:tcPr>
            <w:tcW w:w="766" w:type="dxa"/>
            <w:tcBorders>
              <w:top w:val="single" w:sz="6" w:space="0" w:color="auto"/>
            </w:tcBorders>
          </w:tcPr>
          <w:p w:rsidR="003C1CB6" w:rsidRPr="00E0694A" w:rsidRDefault="003C1CB6" w:rsidP="00B34BBA">
            <w:pPr>
              <w:numPr>
                <w:ilvl w:val="0"/>
                <w:numId w:val="21"/>
              </w:numPr>
              <w:rPr>
                <w:rFonts w:ascii="Arial" w:hAnsi="Arial" w:cs="Arial"/>
                <w:bCs/>
                <w:sz w:val="20"/>
                <w:szCs w:val="20"/>
              </w:rPr>
            </w:pPr>
          </w:p>
        </w:tc>
        <w:tc>
          <w:tcPr>
            <w:tcW w:w="6142" w:type="dxa"/>
            <w:tcBorders>
              <w:top w:val="single" w:sz="6" w:space="0" w:color="auto"/>
            </w:tcBorders>
          </w:tcPr>
          <w:p w:rsidR="003C1CB6" w:rsidRPr="003C1CB6" w:rsidRDefault="003C1CB6" w:rsidP="003C1CB6">
            <w:pPr>
              <w:spacing w:after="120"/>
              <w:rPr>
                <w:rFonts w:ascii="Arial" w:eastAsia="Arial Unicode MS" w:hAnsi="Arial" w:cs="Arial"/>
                <w:b/>
                <w:bCs/>
                <w:color w:val="000000"/>
                <w:sz w:val="22"/>
                <w:szCs w:val="22"/>
              </w:rPr>
            </w:pPr>
            <w:r w:rsidRPr="003C1CB6">
              <w:rPr>
                <w:rFonts w:ascii="Arial" w:hAnsi="Arial" w:cs="Arial"/>
                <w:sz w:val="22"/>
                <w:szCs w:val="22"/>
              </w:rPr>
              <w:t>Obsługa kwalifikowanych podpisów elektronicznych</w:t>
            </w:r>
          </w:p>
        </w:tc>
        <w:tc>
          <w:tcPr>
            <w:tcW w:w="7776" w:type="dxa"/>
            <w:tcBorders>
              <w:top w:val="single" w:sz="6" w:space="0" w:color="auto"/>
            </w:tcBorders>
          </w:tcPr>
          <w:p w:rsidR="003C1CB6" w:rsidRPr="00450763" w:rsidRDefault="003C1CB6" w:rsidP="00952C5A">
            <w:pPr>
              <w:jc w:val="center"/>
              <w:rPr>
                <w:rFonts w:ascii="Arial" w:hAnsi="Arial"/>
                <w:b/>
                <w:iCs/>
              </w:rPr>
            </w:pPr>
          </w:p>
        </w:tc>
      </w:tr>
      <w:tr w:rsidR="003C1CB6" w:rsidRPr="00814ECE" w:rsidTr="003C60BE">
        <w:trPr>
          <w:trHeight w:val="380"/>
          <w:jc w:val="center"/>
        </w:trPr>
        <w:tc>
          <w:tcPr>
            <w:tcW w:w="766" w:type="dxa"/>
            <w:tcBorders>
              <w:top w:val="single" w:sz="6" w:space="0" w:color="auto"/>
              <w:bottom w:val="single" w:sz="6" w:space="0" w:color="auto"/>
            </w:tcBorders>
            <w:shd w:val="pct25" w:color="auto" w:fill="auto"/>
          </w:tcPr>
          <w:p w:rsidR="003C1CB6" w:rsidRDefault="003C1CB6" w:rsidP="003A2421">
            <w:pPr>
              <w:jc w:val="center"/>
              <w:rPr>
                <w:rFonts w:ascii="Arial" w:hAnsi="Arial" w:cs="Arial"/>
                <w:b/>
                <w:sz w:val="22"/>
                <w:szCs w:val="22"/>
              </w:rPr>
            </w:pPr>
            <w:r>
              <w:rPr>
                <w:rFonts w:ascii="Arial" w:hAnsi="Arial" w:cs="Arial"/>
                <w:b/>
                <w:sz w:val="22"/>
                <w:szCs w:val="22"/>
              </w:rPr>
              <w:t>V</w:t>
            </w:r>
          </w:p>
        </w:tc>
        <w:tc>
          <w:tcPr>
            <w:tcW w:w="6142" w:type="dxa"/>
            <w:tcBorders>
              <w:top w:val="single" w:sz="6" w:space="0" w:color="auto"/>
              <w:bottom w:val="single" w:sz="6" w:space="0" w:color="auto"/>
            </w:tcBorders>
            <w:shd w:val="pct25" w:color="auto" w:fill="auto"/>
          </w:tcPr>
          <w:p w:rsidR="003C1CB6" w:rsidRPr="00814ECE" w:rsidRDefault="003C1CB6" w:rsidP="00450763">
            <w:pPr>
              <w:jc w:val="center"/>
              <w:rPr>
                <w:rFonts w:ascii="Arial" w:eastAsia="Arial Unicode MS" w:hAnsi="Arial" w:cs="Arial"/>
                <w:b/>
                <w:bCs/>
                <w:color w:val="000000"/>
              </w:rPr>
            </w:pPr>
            <w:r>
              <w:rPr>
                <w:rFonts w:ascii="Arial" w:eastAsia="Arial Unicode MS" w:hAnsi="Arial" w:cs="Arial"/>
                <w:b/>
                <w:bCs/>
                <w:color w:val="000000"/>
              </w:rPr>
              <w:t>REJESTRACJA DOKUMENTÓW</w:t>
            </w:r>
          </w:p>
        </w:tc>
        <w:tc>
          <w:tcPr>
            <w:tcW w:w="7776" w:type="dxa"/>
            <w:tcBorders>
              <w:top w:val="single" w:sz="6" w:space="0" w:color="auto"/>
              <w:bottom w:val="single" w:sz="6" w:space="0" w:color="auto"/>
            </w:tcBorders>
            <w:shd w:val="pct25" w:color="auto" w:fill="auto"/>
          </w:tcPr>
          <w:p w:rsidR="003C1CB6" w:rsidRPr="00450763" w:rsidRDefault="003C1CB6" w:rsidP="00BB4919">
            <w:pPr>
              <w:spacing w:after="120"/>
              <w:jc w:val="center"/>
              <w:rPr>
                <w:rFonts w:ascii="Arial" w:hAnsi="Arial"/>
                <w:b/>
                <w:iCs/>
                <w:sz w:val="22"/>
                <w:szCs w:val="22"/>
              </w:rPr>
            </w:pPr>
            <w:r>
              <w:rPr>
                <w:rFonts w:ascii="Arial" w:hAnsi="Arial"/>
                <w:b/>
                <w:iCs/>
              </w:rPr>
              <w:t>REJESTRACJA DOKUMENTÓW</w:t>
            </w:r>
          </w:p>
        </w:tc>
      </w:tr>
      <w:tr w:rsidR="003C1CB6" w:rsidRPr="00814ECE" w:rsidTr="00FD5F40">
        <w:trPr>
          <w:trHeight w:val="125"/>
          <w:jc w:val="center"/>
        </w:trPr>
        <w:tc>
          <w:tcPr>
            <w:tcW w:w="766" w:type="dxa"/>
            <w:tcBorders>
              <w:top w:val="single" w:sz="6" w:space="0" w:color="auto"/>
              <w:bottom w:val="single" w:sz="6" w:space="0" w:color="auto"/>
            </w:tcBorders>
          </w:tcPr>
          <w:p w:rsidR="003C1CB6" w:rsidRPr="00E0694A" w:rsidRDefault="003C1CB6" w:rsidP="00B34BBA">
            <w:pPr>
              <w:numPr>
                <w:ilvl w:val="0"/>
                <w:numId w:val="22"/>
              </w:numPr>
              <w:rPr>
                <w:rFonts w:ascii="Arial" w:hAnsi="Arial" w:cs="Arial"/>
                <w:bCs/>
                <w:sz w:val="20"/>
                <w:szCs w:val="20"/>
              </w:rPr>
            </w:pPr>
          </w:p>
        </w:tc>
        <w:tc>
          <w:tcPr>
            <w:tcW w:w="6142" w:type="dxa"/>
            <w:tcBorders>
              <w:top w:val="single" w:sz="6" w:space="0" w:color="auto"/>
              <w:bottom w:val="single" w:sz="6" w:space="0" w:color="auto"/>
            </w:tcBorders>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Automatyzacja rej</w:t>
            </w:r>
            <w:r>
              <w:rPr>
                <w:rFonts w:ascii="Arial" w:hAnsi="Arial" w:cs="Arial"/>
                <w:sz w:val="22"/>
                <w:szCs w:val="22"/>
              </w:rPr>
              <w:t xml:space="preserve">estracji metadanych i atrybutów </w:t>
            </w:r>
            <w:r w:rsidRPr="003C1CB6">
              <w:rPr>
                <w:rFonts w:ascii="Arial" w:hAnsi="Arial" w:cs="Arial"/>
                <w:sz w:val="22"/>
                <w:szCs w:val="22"/>
              </w:rPr>
              <w:t>dokumentów w przypadku odpowiedzi na pismo</w:t>
            </w:r>
          </w:p>
        </w:tc>
        <w:tc>
          <w:tcPr>
            <w:tcW w:w="7776" w:type="dxa"/>
            <w:tcBorders>
              <w:top w:val="single" w:sz="6" w:space="0" w:color="auto"/>
              <w:bottom w:val="single" w:sz="6" w:space="0" w:color="auto"/>
            </w:tcBorders>
          </w:tcPr>
          <w:p w:rsidR="003C1CB6" w:rsidRPr="00450763" w:rsidRDefault="003C1CB6" w:rsidP="00952C5A">
            <w:pPr>
              <w:jc w:val="center"/>
              <w:rPr>
                <w:rFonts w:ascii="Arial" w:hAnsi="Arial"/>
                <w:b/>
                <w:iCs/>
              </w:rPr>
            </w:pPr>
          </w:p>
        </w:tc>
      </w:tr>
      <w:tr w:rsidR="003C1CB6" w:rsidRPr="00814ECE" w:rsidTr="00FD5F40">
        <w:trPr>
          <w:trHeight w:val="125"/>
          <w:jc w:val="center"/>
        </w:trPr>
        <w:tc>
          <w:tcPr>
            <w:tcW w:w="766" w:type="dxa"/>
            <w:tcBorders>
              <w:top w:val="single" w:sz="6" w:space="0" w:color="auto"/>
              <w:bottom w:val="single" w:sz="6" w:space="0" w:color="auto"/>
            </w:tcBorders>
          </w:tcPr>
          <w:p w:rsidR="003C1CB6" w:rsidRPr="00E0694A" w:rsidRDefault="003C1CB6" w:rsidP="00B34BBA">
            <w:pPr>
              <w:numPr>
                <w:ilvl w:val="0"/>
                <w:numId w:val="22"/>
              </w:numPr>
              <w:rPr>
                <w:rFonts w:ascii="Arial" w:hAnsi="Arial" w:cs="Arial"/>
                <w:bCs/>
                <w:sz w:val="20"/>
                <w:szCs w:val="20"/>
              </w:rPr>
            </w:pPr>
          </w:p>
        </w:tc>
        <w:tc>
          <w:tcPr>
            <w:tcW w:w="6142" w:type="dxa"/>
            <w:tcBorders>
              <w:top w:val="single" w:sz="6" w:space="0" w:color="auto"/>
              <w:bottom w:val="single" w:sz="6" w:space="0" w:color="auto"/>
            </w:tcBorders>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Wykorzystanie c</w:t>
            </w:r>
            <w:r>
              <w:rPr>
                <w:rFonts w:ascii="Arial" w:hAnsi="Arial" w:cs="Arial"/>
                <w:sz w:val="22"/>
                <w:szCs w:val="22"/>
              </w:rPr>
              <w:t xml:space="preserve">zytników kodów do automatyzacji </w:t>
            </w:r>
            <w:r w:rsidRPr="003C1CB6">
              <w:rPr>
                <w:rFonts w:ascii="Arial" w:hAnsi="Arial" w:cs="Arial"/>
                <w:sz w:val="22"/>
                <w:szCs w:val="22"/>
              </w:rPr>
              <w:t>wprowadzania danych/wyszukiwania dokumentów</w:t>
            </w:r>
          </w:p>
        </w:tc>
        <w:tc>
          <w:tcPr>
            <w:tcW w:w="7776" w:type="dxa"/>
            <w:tcBorders>
              <w:top w:val="single" w:sz="6" w:space="0" w:color="auto"/>
              <w:bottom w:val="single" w:sz="6" w:space="0" w:color="auto"/>
            </w:tcBorders>
          </w:tcPr>
          <w:p w:rsidR="003C1CB6" w:rsidRPr="00450763" w:rsidRDefault="003C1CB6" w:rsidP="00952C5A">
            <w:pPr>
              <w:jc w:val="center"/>
              <w:rPr>
                <w:rFonts w:ascii="Arial" w:hAnsi="Arial"/>
                <w:b/>
                <w:iCs/>
              </w:rPr>
            </w:pPr>
          </w:p>
        </w:tc>
      </w:tr>
      <w:tr w:rsidR="003C1CB6" w:rsidRPr="00814ECE" w:rsidTr="00FD5F40">
        <w:trPr>
          <w:trHeight w:val="125"/>
          <w:jc w:val="center"/>
        </w:trPr>
        <w:tc>
          <w:tcPr>
            <w:tcW w:w="766" w:type="dxa"/>
            <w:tcBorders>
              <w:top w:val="single" w:sz="6" w:space="0" w:color="auto"/>
              <w:bottom w:val="single" w:sz="6" w:space="0" w:color="auto"/>
            </w:tcBorders>
          </w:tcPr>
          <w:p w:rsidR="003C1CB6" w:rsidRPr="00E0694A" w:rsidRDefault="003C1CB6" w:rsidP="00B34BBA">
            <w:pPr>
              <w:numPr>
                <w:ilvl w:val="0"/>
                <w:numId w:val="22"/>
              </w:numPr>
              <w:rPr>
                <w:rFonts w:ascii="Arial" w:hAnsi="Arial" w:cs="Arial"/>
                <w:bCs/>
                <w:sz w:val="20"/>
                <w:szCs w:val="20"/>
              </w:rPr>
            </w:pPr>
          </w:p>
        </w:tc>
        <w:tc>
          <w:tcPr>
            <w:tcW w:w="6142" w:type="dxa"/>
            <w:tcBorders>
              <w:top w:val="single" w:sz="6" w:space="0" w:color="auto"/>
              <w:bottom w:val="single" w:sz="6" w:space="0" w:color="auto"/>
            </w:tcBorders>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Wprowadzanie dokumentów poprzez skanowanie</w:t>
            </w:r>
          </w:p>
        </w:tc>
        <w:tc>
          <w:tcPr>
            <w:tcW w:w="7776" w:type="dxa"/>
            <w:tcBorders>
              <w:top w:val="single" w:sz="6" w:space="0" w:color="auto"/>
              <w:bottom w:val="single" w:sz="6" w:space="0" w:color="auto"/>
            </w:tcBorders>
          </w:tcPr>
          <w:p w:rsidR="003C1CB6" w:rsidRPr="00450763" w:rsidRDefault="003C1CB6" w:rsidP="00952C5A">
            <w:pPr>
              <w:jc w:val="center"/>
              <w:rPr>
                <w:rFonts w:ascii="Arial" w:hAnsi="Arial"/>
                <w:b/>
                <w:iCs/>
              </w:rPr>
            </w:pPr>
          </w:p>
        </w:tc>
      </w:tr>
      <w:tr w:rsidR="003C1CB6" w:rsidRPr="00814ECE" w:rsidTr="00FD5F40">
        <w:trPr>
          <w:trHeight w:val="125"/>
          <w:jc w:val="center"/>
        </w:trPr>
        <w:tc>
          <w:tcPr>
            <w:tcW w:w="766" w:type="dxa"/>
            <w:tcBorders>
              <w:top w:val="single" w:sz="6" w:space="0" w:color="auto"/>
              <w:bottom w:val="single" w:sz="6" w:space="0" w:color="auto"/>
            </w:tcBorders>
          </w:tcPr>
          <w:p w:rsidR="003C1CB6" w:rsidRPr="00E0694A" w:rsidRDefault="003C1CB6" w:rsidP="00B34BBA">
            <w:pPr>
              <w:numPr>
                <w:ilvl w:val="0"/>
                <w:numId w:val="22"/>
              </w:numPr>
              <w:rPr>
                <w:rFonts w:ascii="Arial" w:hAnsi="Arial" w:cs="Arial"/>
                <w:bCs/>
                <w:sz w:val="20"/>
                <w:szCs w:val="20"/>
              </w:rPr>
            </w:pPr>
          </w:p>
        </w:tc>
        <w:tc>
          <w:tcPr>
            <w:tcW w:w="6142" w:type="dxa"/>
            <w:tcBorders>
              <w:top w:val="single" w:sz="6" w:space="0" w:color="auto"/>
              <w:bottom w:val="single" w:sz="6" w:space="0" w:color="auto"/>
            </w:tcBorders>
            <w:vAlign w:val="center"/>
          </w:tcPr>
          <w:p w:rsidR="003C1CB6" w:rsidRPr="003C1CB6" w:rsidRDefault="003C1CB6" w:rsidP="003C1CB6">
            <w:pPr>
              <w:spacing w:after="120"/>
              <w:outlineLvl w:val="0"/>
              <w:rPr>
                <w:rFonts w:ascii="Arial" w:hAnsi="Arial" w:cs="Arial"/>
                <w:sz w:val="22"/>
                <w:szCs w:val="22"/>
              </w:rPr>
            </w:pPr>
            <w:r w:rsidRPr="003C1CB6">
              <w:rPr>
                <w:rFonts w:ascii="Arial" w:hAnsi="Arial" w:cs="Arial"/>
                <w:sz w:val="22"/>
                <w:szCs w:val="22"/>
              </w:rPr>
              <w:t>Obsługa etykiet adresowych i etykiet kodów kreskowych</w:t>
            </w:r>
          </w:p>
        </w:tc>
        <w:tc>
          <w:tcPr>
            <w:tcW w:w="7776" w:type="dxa"/>
            <w:tcBorders>
              <w:top w:val="single" w:sz="6" w:space="0" w:color="auto"/>
              <w:bottom w:val="single" w:sz="6" w:space="0" w:color="auto"/>
            </w:tcBorders>
          </w:tcPr>
          <w:p w:rsidR="003C1CB6" w:rsidRPr="00450763" w:rsidRDefault="003C1CB6" w:rsidP="00952C5A">
            <w:pPr>
              <w:jc w:val="center"/>
              <w:rPr>
                <w:rFonts w:ascii="Arial" w:hAnsi="Arial"/>
                <w:b/>
                <w:iCs/>
              </w:rPr>
            </w:pPr>
          </w:p>
        </w:tc>
      </w:tr>
      <w:tr w:rsidR="003C1CB6" w:rsidRPr="00814ECE" w:rsidTr="00BB4919">
        <w:trPr>
          <w:trHeight w:val="125"/>
          <w:jc w:val="center"/>
        </w:trPr>
        <w:tc>
          <w:tcPr>
            <w:tcW w:w="766" w:type="dxa"/>
            <w:tcBorders>
              <w:top w:val="single" w:sz="6" w:space="0" w:color="auto"/>
              <w:bottom w:val="single" w:sz="6" w:space="0" w:color="auto"/>
            </w:tcBorders>
          </w:tcPr>
          <w:p w:rsidR="003C1CB6" w:rsidRPr="00E0694A" w:rsidRDefault="003C1CB6" w:rsidP="00B34BBA">
            <w:pPr>
              <w:numPr>
                <w:ilvl w:val="0"/>
                <w:numId w:val="22"/>
              </w:numPr>
              <w:rPr>
                <w:rFonts w:ascii="Arial" w:hAnsi="Arial" w:cs="Arial"/>
                <w:bCs/>
                <w:sz w:val="20"/>
                <w:szCs w:val="20"/>
              </w:rPr>
            </w:pPr>
          </w:p>
        </w:tc>
        <w:tc>
          <w:tcPr>
            <w:tcW w:w="6142" w:type="dxa"/>
            <w:tcBorders>
              <w:top w:val="single" w:sz="6" w:space="0" w:color="auto"/>
              <w:bottom w:val="single" w:sz="6" w:space="0" w:color="auto"/>
            </w:tcBorders>
          </w:tcPr>
          <w:p w:rsidR="003C1CB6" w:rsidRPr="00BD4D4B" w:rsidRDefault="00BD4D4B" w:rsidP="00BD4D4B">
            <w:pPr>
              <w:spacing w:after="120"/>
              <w:jc w:val="both"/>
              <w:rPr>
                <w:rFonts w:ascii="Arial" w:eastAsia="Arial Unicode MS" w:hAnsi="Arial" w:cs="Arial"/>
                <w:b/>
                <w:bCs/>
                <w:color w:val="000000"/>
                <w:sz w:val="22"/>
                <w:szCs w:val="22"/>
              </w:rPr>
            </w:pPr>
            <w:r w:rsidRPr="00BD4D4B">
              <w:rPr>
                <w:rFonts w:ascii="Arial" w:hAnsi="Arial" w:cs="Arial"/>
                <w:sz w:val="22"/>
                <w:szCs w:val="22"/>
              </w:rPr>
              <w:t>Obsługa dokumentów w postaci plików danych (rejestracja, przechowywanie)</w:t>
            </w:r>
          </w:p>
        </w:tc>
        <w:tc>
          <w:tcPr>
            <w:tcW w:w="7776" w:type="dxa"/>
            <w:tcBorders>
              <w:top w:val="single" w:sz="6" w:space="0" w:color="auto"/>
              <w:bottom w:val="single" w:sz="6" w:space="0" w:color="auto"/>
            </w:tcBorders>
          </w:tcPr>
          <w:p w:rsidR="003C1CB6" w:rsidRPr="00450763" w:rsidRDefault="003C1CB6" w:rsidP="00952C5A">
            <w:pPr>
              <w:jc w:val="center"/>
              <w:rPr>
                <w:rFonts w:ascii="Arial" w:hAnsi="Arial"/>
                <w:b/>
                <w:iCs/>
              </w:rPr>
            </w:pPr>
          </w:p>
        </w:tc>
      </w:tr>
      <w:tr w:rsidR="003C1CB6" w:rsidRPr="00814ECE" w:rsidTr="00BB4919">
        <w:trPr>
          <w:trHeight w:val="410"/>
          <w:jc w:val="center"/>
        </w:trPr>
        <w:tc>
          <w:tcPr>
            <w:tcW w:w="766" w:type="dxa"/>
            <w:tcBorders>
              <w:top w:val="single" w:sz="6" w:space="0" w:color="auto"/>
              <w:bottom w:val="single" w:sz="6" w:space="0" w:color="auto"/>
            </w:tcBorders>
            <w:shd w:val="pct25" w:color="auto" w:fill="auto"/>
          </w:tcPr>
          <w:p w:rsidR="003C1CB6" w:rsidRDefault="003C1CB6" w:rsidP="00952C5A">
            <w:pPr>
              <w:jc w:val="center"/>
              <w:rPr>
                <w:rFonts w:ascii="Arial" w:hAnsi="Arial" w:cs="Arial"/>
                <w:b/>
                <w:sz w:val="22"/>
                <w:szCs w:val="22"/>
              </w:rPr>
            </w:pPr>
            <w:r>
              <w:rPr>
                <w:rFonts w:ascii="Arial" w:hAnsi="Arial" w:cs="Arial"/>
                <w:b/>
                <w:sz w:val="22"/>
                <w:szCs w:val="22"/>
              </w:rPr>
              <w:t>VI</w:t>
            </w:r>
          </w:p>
        </w:tc>
        <w:tc>
          <w:tcPr>
            <w:tcW w:w="6142" w:type="dxa"/>
            <w:tcBorders>
              <w:top w:val="single" w:sz="6" w:space="0" w:color="auto"/>
              <w:bottom w:val="single" w:sz="6" w:space="0" w:color="auto"/>
            </w:tcBorders>
            <w:shd w:val="pct25" w:color="auto" w:fill="auto"/>
          </w:tcPr>
          <w:p w:rsidR="003C1CB6" w:rsidRPr="00814ECE" w:rsidRDefault="003C1CB6" w:rsidP="00952C5A">
            <w:pPr>
              <w:jc w:val="center"/>
              <w:rPr>
                <w:rFonts w:ascii="Arial" w:eastAsia="Arial Unicode MS" w:hAnsi="Arial" w:cs="Arial"/>
                <w:b/>
                <w:bCs/>
                <w:color w:val="000000"/>
              </w:rPr>
            </w:pPr>
            <w:r>
              <w:rPr>
                <w:rFonts w:ascii="Arial" w:eastAsia="Arial Unicode MS" w:hAnsi="Arial" w:cs="Arial"/>
                <w:b/>
                <w:bCs/>
                <w:color w:val="000000"/>
              </w:rPr>
              <w:t>OPERACJE NA DOKUMENTACH</w:t>
            </w:r>
          </w:p>
        </w:tc>
        <w:tc>
          <w:tcPr>
            <w:tcW w:w="7776" w:type="dxa"/>
            <w:tcBorders>
              <w:top w:val="single" w:sz="6" w:space="0" w:color="auto"/>
              <w:bottom w:val="single" w:sz="6" w:space="0" w:color="auto"/>
            </w:tcBorders>
            <w:shd w:val="pct25" w:color="auto" w:fill="auto"/>
          </w:tcPr>
          <w:p w:rsidR="003C1CB6" w:rsidRPr="00450763" w:rsidRDefault="003C1CB6" w:rsidP="00BB4919">
            <w:pPr>
              <w:spacing w:after="120"/>
              <w:jc w:val="center"/>
              <w:rPr>
                <w:rFonts w:ascii="Arial" w:hAnsi="Arial"/>
                <w:b/>
                <w:iCs/>
              </w:rPr>
            </w:pPr>
            <w:r>
              <w:rPr>
                <w:rFonts w:ascii="Arial" w:hAnsi="Arial"/>
                <w:b/>
                <w:iCs/>
              </w:rPr>
              <w:t>OPERACJE NA DOKUMENTACH</w:t>
            </w:r>
          </w:p>
        </w:tc>
      </w:tr>
      <w:tr w:rsidR="00BD4D4B" w:rsidRPr="00814ECE" w:rsidTr="00FD5F40">
        <w:trPr>
          <w:trHeight w:val="125"/>
          <w:jc w:val="center"/>
        </w:trPr>
        <w:tc>
          <w:tcPr>
            <w:tcW w:w="766" w:type="dxa"/>
            <w:tcBorders>
              <w:top w:val="single" w:sz="6" w:space="0" w:color="auto"/>
              <w:bottom w:val="single" w:sz="6" w:space="0" w:color="auto"/>
            </w:tcBorders>
          </w:tcPr>
          <w:p w:rsidR="00BD4D4B" w:rsidRPr="00E0694A" w:rsidRDefault="00BD4D4B" w:rsidP="00B34BBA">
            <w:pPr>
              <w:numPr>
                <w:ilvl w:val="0"/>
                <w:numId w:val="23"/>
              </w:numPr>
              <w:rPr>
                <w:rFonts w:ascii="Arial" w:hAnsi="Arial" w:cs="Arial"/>
                <w:bCs/>
                <w:sz w:val="20"/>
                <w:szCs w:val="20"/>
              </w:rPr>
            </w:pPr>
          </w:p>
        </w:tc>
        <w:tc>
          <w:tcPr>
            <w:tcW w:w="6142" w:type="dxa"/>
            <w:tcBorders>
              <w:top w:val="single" w:sz="6" w:space="0" w:color="auto"/>
              <w:bottom w:val="single" w:sz="6" w:space="0" w:color="auto"/>
            </w:tcBorders>
            <w:vAlign w:val="center"/>
          </w:tcPr>
          <w:p w:rsidR="00BD4D4B" w:rsidRPr="00BD4D4B" w:rsidRDefault="00BD4D4B" w:rsidP="00BD4D4B">
            <w:pPr>
              <w:spacing w:after="120"/>
              <w:outlineLvl w:val="0"/>
              <w:rPr>
                <w:rFonts w:ascii="Arial" w:hAnsi="Arial" w:cs="Arial"/>
                <w:sz w:val="22"/>
                <w:szCs w:val="22"/>
              </w:rPr>
            </w:pPr>
            <w:r w:rsidRPr="00BD4D4B">
              <w:rPr>
                <w:rFonts w:ascii="Arial" w:hAnsi="Arial" w:cs="Arial"/>
                <w:sz w:val="22"/>
                <w:szCs w:val="22"/>
              </w:rPr>
              <w:t>Wyszukiwanie dokumentów/spraw po dowolnych metadanych</w:t>
            </w:r>
          </w:p>
        </w:tc>
        <w:tc>
          <w:tcPr>
            <w:tcW w:w="7776" w:type="dxa"/>
            <w:tcBorders>
              <w:top w:val="single" w:sz="6" w:space="0" w:color="auto"/>
              <w:bottom w:val="single" w:sz="6" w:space="0" w:color="auto"/>
            </w:tcBorders>
          </w:tcPr>
          <w:p w:rsidR="00BD4D4B" w:rsidRPr="00450763" w:rsidRDefault="00BD4D4B" w:rsidP="00952C5A">
            <w:pPr>
              <w:jc w:val="center"/>
              <w:rPr>
                <w:rFonts w:ascii="Arial" w:hAnsi="Arial"/>
                <w:b/>
                <w:iCs/>
              </w:rPr>
            </w:pPr>
          </w:p>
        </w:tc>
      </w:tr>
      <w:tr w:rsidR="00BD4D4B" w:rsidRPr="00814ECE" w:rsidTr="00FD5F40">
        <w:trPr>
          <w:trHeight w:val="125"/>
          <w:jc w:val="center"/>
        </w:trPr>
        <w:tc>
          <w:tcPr>
            <w:tcW w:w="766" w:type="dxa"/>
            <w:tcBorders>
              <w:top w:val="single" w:sz="6" w:space="0" w:color="auto"/>
              <w:bottom w:val="single" w:sz="6" w:space="0" w:color="auto"/>
            </w:tcBorders>
          </w:tcPr>
          <w:p w:rsidR="00BD4D4B" w:rsidRPr="00E0694A" w:rsidRDefault="00BD4D4B" w:rsidP="00B34BBA">
            <w:pPr>
              <w:numPr>
                <w:ilvl w:val="0"/>
                <w:numId w:val="23"/>
              </w:numPr>
              <w:rPr>
                <w:rFonts w:ascii="Arial" w:hAnsi="Arial" w:cs="Arial"/>
                <w:bCs/>
                <w:sz w:val="20"/>
                <w:szCs w:val="20"/>
              </w:rPr>
            </w:pPr>
          </w:p>
        </w:tc>
        <w:tc>
          <w:tcPr>
            <w:tcW w:w="6142" w:type="dxa"/>
            <w:tcBorders>
              <w:top w:val="single" w:sz="6" w:space="0" w:color="auto"/>
              <w:bottom w:val="single" w:sz="6" w:space="0" w:color="auto"/>
            </w:tcBorders>
            <w:vAlign w:val="center"/>
          </w:tcPr>
          <w:p w:rsidR="00BD4D4B" w:rsidRPr="00BD4D4B" w:rsidRDefault="00BD4D4B" w:rsidP="00BD4D4B">
            <w:pPr>
              <w:spacing w:after="120"/>
              <w:outlineLvl w:val="0"/>
              <w:rPr>
                <w:rFonts w:ascii="Arial" w:hAnsi="Arial" w:cs="Arial"/>
                <w:sz w:val="22"/>
                <w:szCs w:val="22"/>
              </w:rPr>
            </w:pPr>
            <w:r w:rsidRPr="00BD4D4B">
              <w:rPr>
                <w:rFonts w:ascii="Arial" w:hAnsi="Arial" w:cs="Arial"/>
                <w:sz w:val="22"/>
                <w:szCs w:val="22"/>
              </w:rPr>
              <w:t>Wyszukiwanie wg daty i zakresu dat</w:t>
            </w:r>
          </w:p>
        </w:tc>
        <w:tc>
          <w:tcPr>
            <w:tcW w:w="7776" w:type="dxa"/>
            <w:tcBorders>
              <w:top w:val="single" w:sz="6" w:space="0" w:color="auto"/>
              <w:bottom w:val="single" w:sz="6" w:space="0" w:color="auto"/>
            </w:tcBorders>
          </w:tcPr>
          <w:p w:rsidR="00BD4D4B" w:rsidRPr="00450763" w:rsidRDefault="00BD4D4B" w:rsidP="00952C5A">
            <w:pPr>
              <w:jc w:val="center"/>
              <w:rPr>
                <w:rFonts w:ascii="Arial" w:hAnsi="Arial"/>
                <w:b/>
                <w:iCs/>
              </w:rPr>
            </w:pPr>
          </w:p>
        </w:tc>
      </w:tr>
      <w:tr w:rsidR="00BD4D4B" w:rsidRPr="00814ECE" w:rsidTr="00FD5F40">
        <w:trPr>
          <w:trHeight w:val="125"/>
          <w:jc w:val="center"/>
        </w:trPr>
        <w:tc>
          <w:tcPr>
            <w:tcW w:w="766" w:type="dxa"/>
            <w:tcBorders>
              <w:top w:val="single" w:sz="6" w:space="0" w:color="auto"/>
              <w:bottom w:val="single" w:sz="6" w:space="0" w:color="auto"/>
            </w:tcBorders>
          </w:tcPr>
          <w:p w:rsidR="00BD4D4B" w:rsidRPr="00E0694A" w:rsidRDefault="00BD4D4B" w:rsidP="00B34BBA">
            <w:pPr>
              <w:numPr>
                <w:ilvl w:val="0"/>
                <w:numId w:val="23"/>
              </w:numPr>
              <w:rPr>
                <w:rFonts w:ascii="Arial" w:hAnsi="Arial" w:cs="Arial"/>
                <w:bCs/>
                <w:sz w:val="20"/>
                <w:szCs w:val="20"/>
              </w:rPr>
            </w:pPr>
          </w:p>
        </w:tc>
        <w:tc>
          <w:tcPr>
            <w:tcW w:w="6142" w:type="dxa"/>
            <w:tcBorders>
              <w:top w:val="single" w:sz="6" w:space="0" w:color="auto"/>
              <w:bottom w:val="single" w:sz="6" w:space="0" w:color="auto"/>
            </w:tcBorders>
            <w:vAlign w:val="center"/>
          </w:tcPr>
          <w:p w:rsidR="00BD4D4B" w:rsidRDefault="00BD4D4B" w:rsidP="00BD4D4B">
            <w:pPr>
              <w:spacing w:after="120"/>
              <w:outlineLvl w:val="0"/>
              <w:rPr>
                <w:rFonts w:ascii="Arial" w:hAnsi="Arial" w:cs="Arial"/>
                <w:sz w:val="22"/>
                <w:szCs w:val="22"/>
              </w:rPr>
            </w:pPr>
            <w:r w:rsidRPr="00BD4D4B">
              <w:rPr>
                <w:rFonts w:ascii="Arial" w:hAnsi="Arial" w:cs="Arial"/>
                <w:sz w:val="22"/>
                <w:szCs w:val="22"/>
              </w:rPr>
              <w:t>Operacje na dokumencie:</w:t>
            </w:r>
          </w:p>
          <w:p w:rsidR="00BD4D4B" w:rsidRDefault="005E109B" w:rsidP="00B34BBA">
            <w:pPr>
              <w:pStyle w:val="Akapitzlist"/>
              <w:numPr>
                <w:ilvl w:val="0"/>
                <w:numId w:val="37"/>
              </w:numPr>
              <w:ind w:left="368" w:hanging="368"/>
            </w:pPr>
            <w:r>
              <w:t>p</w:t>
            </w:r>
            <w:r w:rsidR="00BD4D4B" w:rsidRPr="00BD4D4B">
              <w:t>rzeglądanie</w:t>
            </w:r>
            <w:r>
              <w:t>,</w:t>
            </w:r>
          </w:p>
          <w:p w:rsidR="00BD4D4B" w:rsidRDefault="005E109B" w:rsidP="00B34BBA">
            <w:pPr>
              <w:pStyle w:val="Akapitzlist"/>
              <w:numPr>
                <w:ilvl w:val="0"/>
                <w:numId w:val="37"/>
              </w:numPr>
              <w:ind w:left="368" w:hanging="368"/>
            </w:pPr>
            <w:r>
              <w:t>w</w:t>
            </w:r>
            <w:r w:rsidR="00BD4D4B" w:rsidRPr="00BD4D4B">
              <w:t>prowadzanie</w:t>
            </w:r>
            <w:r>
              <w:t>,</w:t>
            </w:r>
          </w:p>
          <w:p w:rsidR="00BD4D4B" w:rsidRPr="00BD4D4B" w:rsidRDefault="005E109B" w:rsidP="00B34BBA">
            <w:pPr>
              <w:pStyle w:val="Akapitzlist"/>
              <w:numPr>
                <w:ilvl w:val="0"/>
                <w:numId w:val="37"/>
              </w:numPr>
              <w:spacing w:after="120"/>
              <w:ind w:left="368" w:hanging="368"/>
            </w:pPr>
            <w:r>
              <w:t>m</w:t>
            </w:r>
            <w:r w:rsidR="00BD4D4B" w:rsidRPr="00BD4D4B">
              <w:t>odyfikacja</w:t>
            </w:r>
          </w:p>
        </w:tc>
        <w:tc>
          <w:tcPr>
            <w:tcW w:w="7776" w:type="dxa"/>
            <w:tcBorders>
              <w:top w:val="single" w:sz="6" w:space="0" w:color="auto"/>
              <w:bottom w:val="single" w:sz="6" w:space="0" w:color="auto"/>
            </w:tcBorders>
          </w:tcPr>
          <w:p w:rsidR="00BD4D4B" w:rsidRPr="00450763" w:rsidRDefault="00BD4D4B" w:rsidP="00952C5A">
            <w:pPr>
              <w:jc w:val="center"/>
              <w:rPr>
                <w:rFonts w:ascii="Arial" w:hAnsi="Arial"/>
                <w:b/>
                <w:iCs/>
              </w:rPr>
            </w:pPr>
          </w:p>
        </w:tc>
      </w:tr>
      <w:tr w:rsidR="00BD4D4B" w:rsidRPr="00814ECE" w:rsidTr="00FD5F40">
        <w:trPr>
          <w:trHeight w:val="125"/>
          <w:jc w:val="center"/>
        </w:trPr>
        <w:tc>
          <w:tcPr>
            <w:tcW w:w="766" w:type="dxa"/>
            <w:tcBorders>
              <w:top w:val="single" w:sz="6" w:space="0" w:color="auto"/>
              <w:bottom w:val="single" w:sz="6" w:space="0" w:color="auto"/>
            </w:tcBorders>
          </w:tcPr>
          <w:p w:rsidR="00BD4D4B" w:rsidRPr="00E0694A" w:rsidRDefault="00BD4D4B" w:rsidP="00B34BBA">
            <w:pPr>
              <w:numPr>
                <w:ilvl w:val="0"/>
                <w:numId w:val="23"/>
              </w:numPr>
              <w:rPr>
                <w:rFonts w:ascii="Arial" w:hAnsi="Arial" w:cs="Arial"/>
                <w:bCs/>
                <w:sz w:val="20"/>
                <w:szCs w:val="20"/>
              </w:rPr>
            </w:pPr>
          </w:p>
        </w:tc>
        <w:tc>
          <w:tcPr>
            <w:tcW w:w="6142" w:type="dxa"/>
            <w:tcBorders>
              <w:top w:val="single" w:sz="6" w:space="0" w:color="auto"/>
              <w:bottom w:val="single" w:sz="6" w:space="0" w:color="auto"/>
            </w:tcBorders>
            <w:vAlign w:val="center"/>
          </w:tcPr>
          <w:p w:rsidR="00BD4D4B" w:rsidRPr="00BD4D4B" w:rsidRDefault="005E109B" w:rsidP="00BD4D4B">
            <w:pPr>
              <w:spacing w:after="120"/>
              <w:rPr>
                <w:rFonts w:ascii="Arial" w:hAnsi="Arial" w:cs="Arial"/>
                <w:sz w:val="22"/>
                <w:szCs w:val="22"/>
              </w:rPr>
            </w:pPr>
            <w:r>
              <w:rPr>
                <w:rFonts w:ascii="Arial" w:hAnsi="Arial" w:cs="Arial"/>
                <w:sz w:val="22"/>
                <w:szCs w:val="22"/>
              </w:rPr>
              <w:t>U</w:t>
            </w:r>
            <w:r w:rsidR="00BD4D4B" w:rsidRPr="00BD4D4B">
              <w:rPr>
                <w:rFonts w:ascii="Arial" w:hAnsi="Arial" w:cs="Arial"/>
                <w:sz w:val="22"/>
                <w:szCs w:val="22"/>
              </w:rPr>
              <w:t>suwanie(ukrycie)</w:t>
            </w:r>
          </w:p>
        </w:tc>
        <w:tc>
          <w:tcPr>
            <w:tcW w:w="7776" w:type="dxa"/>
            <w:tcBorders>
              <w:top w:val="single" w:sz="6" w:space="0" w:color="auto"/>
              <w:bottom w:val="single" w:sz="6" w:space="0" w:color="auto"/>
            </w:tcBorders>
          </w:tcPr>
          <w:p w:rsidR="00BD4D4B" w:rsidRPr="00450763" w:rsidRDefault="00BD4D4B" w:rsidP="00952C5A">
            <w:pPr>
              <w:jc w:val="center"/>
              <w:rPr>
                <w:rFonts w:ascii="Arial" w:hAnsi="Arial"/>
                <w:b/>
                <w:iCs/>
              </w:rPr>
            </w:pPr>
          </w:p>
        </w:tc>
      </w:tr>
      <w:tr w:rsidR="00BD4D4B" w:rsidRPr="00814ECE" w:rsidTr="00FD5F40">
        <w:trPr>
          <w:trHeight w:val="125"/>
          <w:jc w:val="center"/>
        </w:trPr>
        <w:tc>
          <w:tcPr>
            <w:tcW w:w="766" w:type="dxa"/>
            <w:tcBorders>
              <w:top w:val="single" w:sz="6" w:space="0" w:color="auto"/>
              <w:bottom w:val="single" w:sz="6" w:space="0" w:color="auto"/>
            </w:tcBorders>
          </w:tcPr>
          <w:p w:rsidR="00BD4D4B" w:rsidRPr="00E0694A" w:rsidRDefault="00BD4D4B" w:rsidP="00B34BBA">
            <w:pPr>
              <w:numPr>
                <w:ilvl w:val="0"/>
                <w:numId w:val="23"/>
              </w:numPr>
              <w:rPr>
                <w:rFonts w:ascii="Arial" w:hAnsi="Arial" w:cs="Arial"/>
                <w:bCs/>
                <w:sz w:val="20"/>
                <w:szCs w:val="20"/>
              </w:rPr>
            </w:pPr>
          </w:p>
        </w:tc>
        <w:tc>
          <w:tcPr>
            <w:tcW w:w="6142" w:type="dxa"/>
            <w:tcBorders>
              <w:top w:val="single" w:sz="6" w:space="0" w:color="auto"/>
              <w:bottom w:val="single" w:sz="6" w:space="0" w:color="auto"/>
            </w:tcBorders>
            <w:vAlign w:val="center"/>
          </w:tcPr>
          <w:p w:rsidR="00BD4D4B" w:rsidRPr="00BD4D4B" w:rsidRDefault="00BD4D4B" w:rsidP="00BD4D4B">
            <w:pPr>
              <w:spacing w:after="120"/>
              <w:outlineLvl w:val="0"/>
              <w:rPr>
                <w:rFonts w:ascii="Arial" w:hAnsi="Arial" w:cs="Arial"/>
                <w:sz w:val="22"/>
                <w:szCs w:val="22"/>
              </w:rPr>
            </w:pPr>
            <w:r w:rsidRPr="00BD4D4B">
              <w:rPr>
                <w:rFonts w:ascii="Arial" w:hAnsi="Arial" w:cs="Arial"/>
                <w:sz w:val="22"/>
                <w:szCs w:val="22"/>
              </w:rPr>
              <w:t>Wywołanie przeglądania dokumentów za pomocą zewnętrznych aplikacji</w:t>
            </w:r>
          </w:p>
        </w:tc>
        <w:tc>
          <w:tcPr>
            <w:tcW w:w="7776" w:type="dxa"/>
            <w:tcBorders>
              <w:top w:val="single" w:sz="6" w:space="0" w:color="auto"/>
              <w:bottom w:val="single" w:sz="6" w:space="0" w:color="auto"/>
            </w:tcBorders>
          </w:tcPr>
          <w:p w:rsidR="00BD4D4B" w:rsidRPr="00450763" w:rsidRDefault="00BD4D4B" w:rsidP="00952C5A">
            <w:pPr>
              <w:jc w:val="center"/>
              <w:rPr>
                <w:rFonts w:ascii="Arial" w:hAnsi="Arial"/>
                <w:b/>
                <w:iCs/>
              </w:rPr>
            </w:pPr>
          </w:p>
        </w:tc>
      </w:tr>
      <w:tr w:rsidR="00BD4D4B" w:rsidRPr="00814ECE" w:rsidTr="00FD5F40">
        <w:trPr>
          <w:trHeight w:val="125"/>
          <w:jc w:val="center"/>
        </w:trPr>
        <w:tc>
          <w:tcPr>
            <w:tcW w:w="766" w:type="dxa"/>
            <w:tcBorders>
              <w:top w:val="single" w:sz="6" w:space="0" w:color="auto"/>
              <w:bottom w:val="single" w:sz="6" w:space="0" w:color="auto"/>
            </w:tcBorders>
          </w:tcPr>
          <w:p w:rsidR="00BD4D4B" w:rsidRPr="00E0694A" w:rsidRDefault="00BD4D4B" w:rsidP="00B34BBA">
            <w:pPr>
              <w:numPr>
                <w:ilvl w:val="0"/>
                <w:numId w:val="23"/>
              </w:numPr>
              <w:rPr>
                <w:rFonts w:ascii="Arial" w:hAnsi="Arial" w:cs="Arial"/>
                <w:bCs/>
                <w:sz w:val="20"/>
                <w:szCs w:val="20"/>
              </w:rPr>
            </w:pPr>
          </w:p>
        </w:tc>
        <w:tc>
          <w:tcPr>
            <w:tcW w:w="6142" w:type="dxa"/>
            <w:tcBorders>
              <w:top w:val="single" w:sz="6" w:space="0" w:color="auto"/>
              <w:bottom w:val="single" w:sz="6" w:space="0" w:color="auto"/>
            </w:tcBorders>
            <w:vAlign w:val="center"/>
          </w:tcPr>
          <w:p w:rsidR="00BD4D4B" w:rsidRDefault="00BD4D4B" w:rsidP="00BD4D4B">
            <w:pPr>
              <w:spacing w:after="120"/>
              <w:outlineLvl w:val="0"/>
              <w:rPr>
                <w:rFonts w:ascii="Arial" w:hAnsi="Arial" w:cs="Arial"/>
                <w:sz w:val="22"/>
                <w:szCs w:val="22"/>
              </w:rPr>
            </w:pPr>
            <w:r w:rsidRPr="00BD4D4B">
              <w:rPr>
                <w:rFonts w:ascii="Arial" w:hAnsi="Arial" w:cs="Arial"/>
                <w:sz w:val="22"/>
                <w:szCs w:val="22"/>
              </w:rPr>
              <w:t>Automatyczna rejestracja historii dokumentu/sprawy, obejmująca:</w:t>
            </w:r>
          </w:p>
          <w:p w:rsidR="00BD4D4B" w:rsidRDefault="00BD4D4B" w:rsidP="00B34BBA">
            <w:pPr>
              <w:pStyle w:val="Akapitzlist"/>
              <w:numPr>
                <w:ilvl w:val="0"/>
                <w:numId w:val="38"/>
              </w:numPr>
              <w:ind w:left="368" w:hanging="368"/>
            </w:pPr>
            <w:r w:rsidRPr="005E109B">
              <w:t>dane dotyczące utworzenia</w:t>
            </w:r>
            <w:r w:rsidR="005E109B">
              <w:t>,</w:t>
            </w:r>
          </w:p>
          <w:p w:rsidR="00BD4D4B" w:rsidRDefault="00BD4D4B" w:rsidP="00B34BBA">
            <w:pPr>
              <w:pStyle w:val="Akapitzlist"/>
              <w:numPr>
                <w:ilvl w:val="0"/>
                <w:numId w:val="38"/>
              </w:numPr>
              <w:ind w:left="368" w:hanging="368"/>
            </w:pPr>
            <w:r w:rsidRPr="005E109B">
              <w:t>dane dotyczące przeglądania</w:t>
            </w:r>
            <w:r w:rsidR="005E109B">
              <w:t>,</w:t>
            </w:r>
          </w:p>
          <w:p w:rsidR="00BD4D4B" w:rsidRDefault="00BD4D4B" w:rsidP="00B34BBA">
            <w:pPr>
              <w:pStyle w:val="Akapitzlist"/>
              <w:numPr>
                <w:ilvl w:val="0"/>
                <w:numId w:val="38"/>
              </w:numPr>
              <w:ind w:left="368" w:hanging="368"/>
            </w:pPr>
            <w:r w:rsidRPr="005E109B">
              <w:t>dane dotyczące modyfikacji</w:t>
            </w:r>
            <w:r w:rsidR="005E109B">
              <w:t>,</w:t>
            </w:r>
          </w:p>
          <w:p w:rsidR="00BD4D4B" w:rsidRPr="005E109B" w:rsidRDefault="00BD4D4B" w:rsidP="00B34BBA">
            <w:pPr>
              <w:pStyle w:val="Akapitzlist"/>
              <w:numPr>
                <w:ilvl w:val="0"/>
                <w:numId w:val="38"/>
              </w:numPr>
              <w:spacing w:after="120"/>
              <w:ind w:left="369" w:hanging="369"/>
            </w:pPr>
            <w:r w:rsidRPr="005E109B">
              <w:t>dane dotyczące usunięcia</w:t>
            </w:r>
          </w:p>
        </w:tc>
        <w:tc>
          <w:tcPr>
            <w:tcW w:w="7776" w:type="dxa"/>
            <w:tcBorders>
              <w:top w:val="single" w:sz="6" w:space="0" w:color="auto"/>
              <w:bottom w:val="single" w:sz="6" w:space="0" w:color="auto"/>
            </w:tcBorders>
          </w:tcPr>
          <w:p w:rsidR="00BD4D4B" w:rsidRPr="00450763" w:rsidRDefault="00BD4D4B" w:rsidP="00952C5A">
            <w:pPr>
              <w:jc w:val="center"/>
              <w:rPr>
                <w:rFonts w:ascii="Arial" w:hAnsi="Arial"/>
                <w:b/>
                <w:iCs/>
              </w:rPr>
            </w:pPr>
          </w:p>
        </w:tc>
      </w:tr>
      <w:tr w:rsidR="00BD4D4B" w:rsidRPr="00814ECE" w:rsidTr="00FD5F40">
        <w:trPr>
          <w:trHeight w:val="125"/>
          <w:jc w:val="center"/>
        </w:trPr>
        <w:tc>
          <w:tcPr>
            <w:tcW w:w="766" w:type="dxa"/>
            <w:tcBorders>
              <w:top w:val="single" w:sz="6" w:space="0" w:color="auto"/>
              <w:bottom w:val="single" w:sz="6" w:space="0" w:color="auto"/>
            </w:tcBorders>
          </w:tcPr>
          <w:p w:rsidR="00BD4D4B" w:rsidRPr="00E0694A" w:rsidRDefault="00BD4D4B" w:rsidP="00B34BBA">
            <w:pPr>
              <w:numPr>
                <w:ilvl w:val="0"/>
                <w:numId w:val="23"/>
              </w:numPr>
              <w:rPr>
                <w:rFonts w:ascii="Arial" w:hAnsi="Arial" w:cs="Arial"/>
                <w:bCs/>
                <w:sz w:val="20"/>
                <w:szCs w:val="20"/>
              </w:rPr>
            </w:pPr>
          </w:p>
        </w:tc>
        <w:tc>
          <w:tcPr>
            <w:tcW w:w="6142" w:type="dxa"/>
            <w:tcBorders>
              <w:top w:val="single" w:sz="6" w:space="0" w:color="auto"/>
              <w:bottom w:val="single" w:sz="6" w:space="0" w:color="auto"/>
            </w:tcBorders>
            <w:vAlign w:val="center"/>
          </w:tcPr>
          <w:p w:rsidR="00BD4D4B" w:rsidRDefault="00BD4D4B" w:rsidP="005E109B">
            <w:pPr>
              <w:spacing w:after="120"/>
              <w:outlineLvl w:val="0"/>
              <w:rPr>
                <w:rFonts w:ascii="Arial" w:hAnsi="Arial" w:cs="Arial"/>
                <w:sz w:val="22"/>
                <w:szCs w:val="22"/>
              </w:rPr>
            </w:pPr>
            <w:r w:rsidRPr="00BD4D4B">
              <w:rPr>
                <w:rFonts w:ascii="Arial" w:hAnsi="Arial" w:cs="Arial"/>
                <w:sz w:val="22"/>
                <w:szCs w:val="22"/>
              </w:rPr>
              <w:t>Dane w historii dokumentu/sprawy, co najmniej:</w:t>
            </w:r>
          </w:p>
          <w:p w:rsidR="00BD4D4B" w:rsidRPr="005E109B" w:rsidRDefault="00BD4D4B" w:rsidP="00B34BBA">
            <w:pPr>
              <w:pStyle w:val="Akapitzlist"/>
              <w:numPr>
                <w:ilvl w:val="0"/>
                <w:numId w:val="39"/>
              </w:numPr>
              <w:ind w:left="369" w:hanging="369"/>
            </w:pPr>
            <w:r w:rsidRPr="005E109B">
              <w:t xml:space="preserve">data operacji </w:t>
            </w:r>
          </w:p>
          <w:p w:rsidR="00BD4D4B" w:rsidRPr="005E109B" w:rsidRDefault="00BD4D4B" w:rsidP="00B34BBA">
            <w:pPr>
              <w:pStyle w:val="Akapitzlist"/>
              <w:numPr>
                <w:ilvl w:val="0"/>
                <w:numId w:val="39"/>
              </w:numPr>
              <w:ind w:left="369" w:hanging="369"/>
            </w:pPr>
            <w:r w:rsidRPr="005E109B">
              <w:t xml:space="preserve">użytkownik wykonujący operację (w tym m.in.: imię, nazwisko, nr identyfikacyjny pracownika) </w:t>
            </w:r>
          </w:p>
          <w:p w:rsidR="00BD4D4B" w:rsidRPr="005E109B" w:rsidRDefault="00BD4D4B" w:rsidP="00B34BBA">
            <w:pPr>
              <w:pStyle w:val="Akapitzlist"/>
              <w:numPr>
                <w:ilvl w:val="0"/>
                <w:numId w:val="39"/>
              </w:numPr>
              <w:spacing w:after="120"/>
              <w:ind w:left="369" w:hanging="369"/>
            </w:pPr>
            <w:r w:rsidRPr="005E109B">
              <w:t>rodzaj operacji</w:t>
            </w:r>
          </w:p>
        </w:tc>
        <w:tc>
          <w:tcPr>
            <w:tcW w:w="7776" w:type="dxa"/>
            <w:tcBorders>
              <w:top w:val="single" w:sz="6" w:space="0" w:color="auto"/>
              <w:bottom w:val="single" w:sz="6" w:space="0" w:color="auto"/>
            </w:tcBorders>
          </w:tcPr>
          <w:p w:rsidR="00BD4D4B" w:rsidRPr="00450763" w:rsidRDefault="00BD4D4B" w:rsidP="00952C5A">
            <w:pPr>
              <w:jc w:val="center"/>
              <w:rPr>
                <w:rFonts w:ascii="Arial" w:hAnsi="Arial"/>
                <w:b/>
                <w:iCs/>
              </w:rPr>
            </w:pPr>
          </w:p>
        </w:tc>
      </w:tr>
      <w:tr w:rsidR="00BD4D4B" w:rsidRPr="00814ECE" w:rsidTr="00FD5F40">
        <w:trPr>
          <w:trHeight w:val="125"/>
          <w:jc w:val="center"/>
        </w:trPr>
        <w:tc>
          <w:tcPr>
            <w:tcW w:w="766" w:type="dxa"/>
            <w:tcBorders>
              <w:top w:val="single" w:sz="6" w:space="0" w:color="auto"/>
              <w:bottom w:val="single" w:sz="6" w:space="0" w:color="auto"/>
            </w:tcBorders>
          </w:tcPr>
          <w:p w:rsidR="00BD4D4B" w:rsidRPr="00E0694A" w:rsidRDefault="00BD4D4B" w:rsidP="00B34BBA">
            <w:pPr>
              <w:numPr>
                <w:ilvl w:val="0"/>
                <w:numId w:val="23"/>
              </w:numPr>
              <w:rPr>
                <w:rFonts w:ascii="Arial" w:hAnsi="Arial" w:cs="Arial"/>
                <w:bCs/>
                <w:sz w:val="20"/>
                <w:szCs w:val="20"/>
              </w:rPr>
            </w:pPr>
          </w:p>
        </w:tc>
        <w:tc>
          <w:tcPr>
            <w:tcW w:w="6142" w:type="dxa"/>
            <w:tcBorders>
              <w:top w:val="single" w:sz="6" w:space="0" w:color="auto"/>
              <w:bottom w:val="single" w:sz="6" w:space="0" w:color="auto"/>
            </w:tcBorders>
            <w:vAlign w:val="center"/>
          </w:tcPr>
          <w:p w:rsidR="00BD4D4B" w:rsidRPr="00BD4D4B" w:rsidRDefault="00BD4D4B" w:rsidP="00BD4D4B">
            <w:pPr>
              <w:spacing w:after="120"/>
              <w:outlineLvl w:val="0"/>
              <w:rPr>
                <w:rFonts w:ascii="Arial" w:hAnsi="Arial" w:cs="Arial"/>
                <w:sz w:val="22"/>
                <w:szCs w:val="22"/>
              </w:rPr>
            </w:pPr>
            <w:r w:rsidRPr="00BD4D4B">
              <w:rPr>
                <w:rFonts w:ascii="Arial" w:hAnsi="Arial" w:cs="Arial"/>
                <w:sz w:val="22"/>
                <w:szCs w:val="22"/>
              </w:rPr>
              <w:t>Możliwość jednoczesnego przeglądania dokumentu przez wielu użytkowników</w:t>
            </w:r>
          </w:p>
        </w:tc>
        <w:tc>
          <w:tcPr>
            <w:tcW w:w="7776" w:type="dxa"/>
            <w:tcBorders>
              <w:top w:val="single" w:sz="6" w:space="0" w:color="auto"/>
              <w:bottom w:val="single" w:sz="6" w:space="0" w:color="auto"/>
            </w:tcBorders>
          </w:tcPr>
          <w:p w:rsidR="00BD4D4B" w:rsidRPr="00450763" w:rsidRDefault="00BD4D4B" w:rsidP="00952C5A">
            <w:pPr>
              <w:jc w:val="center"/>
              <w:rPr>
                <w:rFonts w:ascii="Arial" w:hAnsi="Arial"/>
                <w:b/>
                <w:iCs/>
              </w:rPr>
            </w:pPr>
          </w:p>
        </w:tc>
      </w:tr>
      <w:tr w:rsidR="003C1CB6" w:rsidRPr="00814ECE" w:rsidTr="00BB4919">
        <w:trPr>
          <w:trHeight w:val="413"/>
          <w:jc w:val="center"/>
        </w:trPr>
        <w:tc>
          <w:tcPr>
            <w:tcW w:w="766" w:type="dxa"/>
            <w:tcBorders>
              <w:top w:val="single" w:sz="6" w:space="0" w:color="auto"/>
              <w:bottom w:val="single" w:sz="6" w:space="0" w:color="auto"/>
            </w:tcBorders>
            <w:shd w:val="pct25" w:color="auto" w:fill="auto"/>
          </w:tcPr>
          <w:p w:rsidR="003C1CB6" w:rsidRDefault="003C1CB6" w:rsidP="00BB4919">
            <w:pPr>
              <w:spacing w:after="120"/>
              <w:jc w:val="center"/>
              <w:rPr>
                <w:rFonts w:ascii="Arial" w:hAnsi="Arial" w:cs="Arial"/>
                <w:b/>
                <w:sz w:val="22"/>
                <w:szCs w:val="22"/>
              </w:rPr>
            </w:pPr>
            <w:r>
              <w:rPr>
                <w:rFonts w:ascii="Arial" w:hAnsi="Arial" w:cs="Arial"/>
                <w:b/>
                <w:sz w:val="22"/>
                <w:szCs w:val="22"/>
              </w:rPr>
              <w:t>VII</w:t>
            </w:r>
          </w:p>
        </w:tc>
        <w:tc>
          <w:tcPr>
            <w:tcW w:w="6142" w:type="dxa"/>
            <w:tcBorders>
              <w:top w:val="single" w:sz="6" w:space="0" w:color="auto"/>
              <w:bottom w:val="single" w:sz="6" w:space="0" w:color="auto"/>
            </w:tcBorders>
            <w:shd w:val="pct25" w:color="auto" w:fill="auto"/>
          </w:tcPr>
          <w:p w:rsidR="003C1CB6" w:rsidRPr="00814ECE" w:rsidRDefault="003C1CB6" w:rsidP="00BB4919">
            <w:pPr>
              <w:spacing w:after="120"/>
              <w:jc w:val="center"/>
              <w:rPr>
                <w:rFonts w:ascii="Arial" w:eastAsia="Arial Unicode MS" w:hAnsi="Arial" w:cs="Arial"/>
                <w:b/>
                <w:bCs/>
                <w:color w:val="000000"/>
              </w:rPr>
            </w:pPr>
            <w:r>
              <w:rPr>
                <w:rFonts w:ascii="Arial" w:eastAsia="Arial Unicode MS" w:hAnsi="Arial" w:cs="Arial"/>
                <w:b/>
                <w:bCs/>
                <w:color w:val="000000"/>
              </w:rPr>
              <w:t>STRUKTURA ORGANIZACYJNA</w:t>
            </w:r>
          </w:p>
        </w:tc>
        <w:tc>
          <w:tcPr>
            <w:tcW w:w="7776" w:type="dxa"/>
            <w:tcBorders>
              <w:top w:val="single" w:sz="6" w:space="0" w:color="auto"/>
              <w:bottom w:val="single" w:sz="6" w:space="0" w:color="auto"/>
            </w:tcBorders>
            <w:shd w:val="pct25" w:color="auto" w:fill="auto"/>
          </w:tcPr>
          <w:p w:rsidR="003C1CB6" w:rsidRPr="00450763" w:rsidRDefault="003C1CB6" w:rsidP="00BB4919">
            <w:pPr>
              <w:spacing w:after="120"/>
              <w:jc w:val="center"/>
              <w:rPr>
                <w:rFonts w:ascii="Arial" w:hAnsi="Arial"/>
                <w:b/>
                <w:iCs/>
              </w:rPr>
            </w:pPr>
            <w:r>
              <w:rPr>
                <w:rFonts w:ascii="Arial" w:hAnsi="Arial"/>
                <w:b/>
                <w:iCs/>
              </w:rPr>
              <w:t>STRUKTURA ORGANIZACYJNA</w:t>
            </w:r>
          </w:p>
        </w:tc>
      </w:tr>
      <w:tr w:rsidR="005E109B" w:rsidRPr="00814ECE" w:rsidTr="00FD5F40">
        <w:trPr>
          <w:trHeight w:val="125"/>
          <w:jc w:val="center"/>
        </w:trPr>
        <w:tc>
          <w:tcPr>
            <w:tcW w:w="766" w:type="dxa"/>
            <w:tcBorders>
              <w:top w:val="single" w:sz="6" w:space="0" w:color="auto"/>
              <w:bottom w:val="single" w:sz="6" w:space="0" w:color="auto"/>
            </w:tcBorders>
          </w:tcPr>
          <w:p w:rsidR="005E109B" w:rsidRPr="00E0694A" w:rsidRDefault="005E109B" w:rsidP="00B34BBA">
            <w:pPr>
              <w:numPr>
                <w:ilvl w:val="0"/>
                <w:numId w:val="24"/>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jc w:val="both"/>
              <w:outlineLvl w:val="0"/>
              <w:rPr>
                <w:rFonts w:ascii="Arial" w:hAnsi="Arial" w:cs="Arial"/>
                <w:sz w:val="22"/>
                <w:szCs w:val="22"/>
              </w:rPr>
            </w:pPr>
            <w:r w:rsidRPr="005E109B">
              <w:rPr>
                <w:rFonts w:ascii="Arial" w:hAnsi="Arial" w:cs="Arial"/>
                <w:sz w:val="22"/>
                <w:szCs w:val="22"/>
              </w:rPr>
              <w:t>Obsługa struktury organizacyjnej</w:t>
            </w:r>
          </w:p>
        </w:tc>
        <w:tc>
          <w:tcPr>
            <w:tcW w:w="7776" w:type="dxa"/>
            <w:tcBorders>
              <w:top w:val="single" w:sz="6" w:space="0" w:color="auto"/>
              <w:bottom w:val="single" w:sz="6" w:space="0" w:color="auto"/>
            </w:tcBorders>
          </w:tcPr>
          <w:p w:rsidR="005E109B" w:rsidRPr="00450763" w:rsidRDefault="005E109B" w:rsidP="00952C5A">
            <w:pPr>
              <w:jc w:val="center"/>
              <w:rPr>
                <w:rFonts w:ascii="Arial" w:hAnsi="Arial"/>
                <w:b/>
                <w:iCs/>
              </w:rPr>
            </w:pPr>
          </w:p>
        </w:tc>
      </w:tr>
      <w:tr w:rsidR="005E109B" w:rsidRPr="00814ECE" w:rsidTr="00FD5F40">
        <w:trPr>
          <w:trHeight w:val="125"/>
          <w:jc w:val="center"/>
        </w:trPr>
        <w:tc>
          <w:tcPr>
            <w:tcW w:w="766" w:type="dxa"/>
            <w:tcBorders>
              <w:top w:val="single" w:sz="6" w:space="0" w:color="auto"/>
              <w:bottom w:val="single" w:sz="6" w:space="0" w:color="auto"/>
            </w:tcBorders>
          </w:tcPr>
          <w:p w:rsidR="005E109B" w:rsidRPr="00E0694A" w:rsidRDefault="005E109B" w:rsidP="00B34BBA">
            <w:pPr>
              <w:numPr>
                <w:ilvl w:val="0"/>
                <w:numId w:val="24"/>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jc w:val="both"/>
              <w:outlineLvl w:val="0"/>
              <w:rPr>
                <w:rFonts w:ascii="Arial" w:hAnsi="Arial" w:cs="Arial"/>
                <w:sz w:val="22"/>
                <w:szCs w:val="22"/>
              </w:rPr>
            </w:pPr>
            <w:r w:rsidRPr="005E109B">
              <w:rPr>
                <w:rFonts w:ascii="Arial" w:hAnsi="Arial" w:cs="Arial"/>
                <w:sz w:val="22"/>
                <w:szCs w:val="22"/>
              </w:rPr>
              <w:t>Możliwość definiowania hierarchicznej struktury dla każdej jednostki organizacyjnej</w:t>
            </w:r>
          </w:p>
        </w:tc>
        <w:tc>
          <w:tcPr>
            <w:tcW w:w="7776" w:type="dxa"/>
            <w:tcBorders>
              <w:top w:val="single" w:sz="6" w:space="0" w:color="auto"/>
              <w:bottom w:val="single" w:sz="6" w:space="0" w:color="auto"/>
            </w:tcBorders>
          </w:tcPr>
          <w:p w:rsidR="005E109B" w:rsidRPr="00450763" w:rsidRDefault="005E109B" w:rsidP="00952C5A">
            <w:pPr>
              <w:jc w:val="center"/>
              <w:rPr>
                <w:rFonts w:ascii="Arial" w:hAnsi="Arial"/>
                <w:b/>
                <w:iCs/>
              </w:rPr>
            </w:pPr>
          </w:p>
        </w:tc>
      </w:tr>
      <w:tr w:rsidR="005E109B" w:rsidRPr="00814ECE" w:rsidTr="00FD5F40">
        <w:trPr>
          <w:trHeight w:val="125"/>
          <w:jc w:val="center"/>
        </w:trPr>
        <w:tc>
          <w:tcPr>
            <w:tcW w:w="766" w:type="dxa"/>
            <w:tcBorders>
              <w:top w:val="single" w:sz="6" w:space="0" w:color="auto"/>
              <w:bottom w:val="single" w:sz="6" w:space="0" w:color="auto"/>
            </w:tcBorders>
          </w:tcPr>
          <w:p w:rsidR="005E109B" w:rsidRPr="00E0694A" w:rsidRDefault="005E109B" w:rsidP="00B34BBA">
            <w:pPr>
              <w:numPr>
                <w:ilvl w:val="0"/>
                <w:numId w:val="24"/>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jc w:val="both"/>
              <w:outlineLvl w:val="0"/>
              <w:rPr>
                <w:rFonts w:ascii="Arial" w:hAnsi="Arial" w:cs="Arial"/>
                <w:sz w:val="22"/>
                <w:szCs w:val="22"/>
              </w:rPr>
            </w:pPr>
            <w:r w:rsidRPr="005E109B">
              <w:rPr>
                <w:rFonts w:ascii="Arial" w:hAnsi="Arial" w:cs="Arial"/>
                <w:sz w:val="22"/>
                <w:szCs w:val="22"/>
              </w:rPr>
              <w:t>Możliwość przypisania użytkowników do właściwej komórki organizacyjnej</w:t>
            </w:r>
          </w:p>
        </w:tc>
        <w:tc>
          <w:tcPr>
            <w:tcW w:w="7776" w:type="dxa"/>
            <w:tcBorders>
              <w:top w:val="single" w:sz="6" w:space="0" w:color="auto"/>
              <w:bottom w:val="single" w:sz="6" w:space="0" w:color="auto"/>
            </w:tcBorders>
          </w:tcPr>
          <w:p w:rsidR="005E109B" w:rsidRPr="00450763" w:rsidRDefault="005E109B" w:rsidP="00952C5A">
            <w:pPr>
              <w:jc w:val="center"/>
              <w:rPr>
                <w:rFonts w:ascii="Arial" w:hAnsi="Arial"/>
                <w:b/>
                <w:iCs/>
              </w:rPr>
            </w:pPr>
          </w:p>
        </w:tc>
      </w:tr>
      <w:tr w:rsidR="005E109B" w:rsidRPr="00814ECE" w:rsidTr="00FD5F40">
        <w:trPr>
          <w:trHeight w:val="284"/>
          <w:jc w:val="center"/>
        </w:trPr>
        <w:tc>
          <w:tcPr>
            <w:tcW w:w="766" w:type="dxa"/>
            <w:tcBorders>
              <w:top w:val="single" w:sz="6" w:space="0" w:color="auto"/>
              <w:bottom w:val="single" w:sz="6" w:space="0" w:color="auto"/>
            </w:tcBorders>
          </w:tcPr>
          <w:p w:rsidR="005E109B" w:rsidRPr="00E0694A" w:rsidRDefault="005E109B" w:rsidP="00B34BBA">
            <w:pPr>
              <w:numPr>
                <w:ilvl w:val="0"/>
                <w:numId w:val="24"/>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outlineLvl w:val="0"/>
              <w:rPr>
                <w:rFonts w:ascii="Arial" w:hAnsi="Arial" w:cs="Arial"/>
                <w:sz w:val="22"/>
                <w:szCs w:val="22"/>
              </w:rPr>
            </w:pPr>
            <w:r w:rsidRPr="005E109B">
              <w:rPr>
                <w:rFonts w:ascii="Arial" w:hAnsi="Arial" w:cs="Arial"/>
                <w:sz w:val="22"/>
                <w:szCs w:val="22"/>
              </w:rPr>
              <w:t>Definiowanie podległości zgodnie ze strukturą organizacyjną</w:t>
            </w:r>
          </w:p>
        </w:tc>
        <w:tc>
          <w:tcPr>
            <w:tcW w:w="7776" w:type="dxa"/>
            <w:tcBorders>
              <w:top w:val="single" w:sz="6" w:space="0" w:color="auto"/>
              <w:bottom w:val="single" w:sz="6" w:space="0" w:color="auto"/>
            </w:tcBorders>
          </w:tcPr>
          <w:p w:rsidR="005E109B" w:rsidRPr="00450763" w:rsidRDefault="005E109B" w:rsidP="00BB4919">
            <w:pPr>
              <w:rPr>
                <w:rFonts w:ascii="Arial" w:hAnsi="Arial"/>
                <w:b/>
                <w:iCs/>
              </w:rPr>
            </w:pPr>
          </w:p>
        </w:tc>
      </w:tr>
      <w:tr w:rsidR="003C1CB6" w:rsidRPr="00814ECE" w:rsidTr="000A6F26">
        <w:trPr>
          <w:trHeight w:val="445"/>
          <w:jc w:val="center"/>
        </w:trPr>
        <w:tc>
          <w:tcPr>
            <w:tcW w:w="766" w:type="dxa"/>
            <w:tcBorders>
              <w:top w:val="single" w:sz="6" w:space="0" w:color="auto"/>
              <w:bottom w:val="single" w:sz="6" w:space="0" w:color="auto"/>
            </w:tcBorders>
            <w:shd w:val="pct25" w:color="auto" w:fill="auto"/>
          </w:tcPr>
          <w:p w:rsidR="003C1CB6" w:rsidRDefault="003C1CB6" w:rsidP="003A2421">
            <w:pPr>
              <w:jc w:val="center"/>
              <w:rPr>
                <w:rFonts w:ascii="Arial" w:hAnsi="Arial" w:cs="Arial"/>
                <w:b/>
                <w:sz w:val="22"/>
                <w:szCs w:val="22"/>
              </w:rPr>
            </w:pPr>
            <w:r>
              <w:rPr>
                <w:rFonts w:ascii="Arial" w:hAnsi="Arial" w:cs="Arial"/>
                <w:b/>
                <w:sz w:val="22"/>
                <w:szCs w:val="22"/>
              </w:rPr>
              <w:t>VIII</w:t>
            </w:r>
          </w:p>
        </w:tc>
        <w:tc>
          <w:tcPr>
            <w:tcW w:w="6142" w:type="dxa"/>
            <w:tcBorders>
              <w:top w:val="single" w:sz="6" w:space="0" w:color="auto"/>
              <w:bottom w:val="single" w:sz="6" w:space="0" w:color="auto"/>
            </w:tcBorders>
            <w:shd w:val="pct25" w:color="auto" w:fill="auto"/>
          </w:tcPr>
          <w:p w:rsidR="003C1CB6" w:rsidRPr="00814ECE" w:rsidRDefault="003C1CB6" w:rsidP="00BB4919">
            <w:pPr>
              <w:jc w:val="center"/>
              <w:rPr>
                <w:rFonts w:ascii="Arial" w:eastAsia="Arial Unicode MS" w:hAnsi="Arial" w:cs="Arial"/>
                <w:b/>
                <w:bCs/>
                <w:color w:val="000000"/>
              </w:rPr>
            </w:pPr>
            <w:r>
              <w:rPr>
                <w:rFonts w:ascii="Arial" w:eastAsia="Arial Unicode MS" w:hAnsi="Arial" w:cs="Arial"/>
                <w:b/>
                <w:bCs/>
                <w:color w:val="000000"/>
              </w:rPr>
              <w:t>ZASTĘPSTWA</w:t>
            </w:r>
          </w:p>
        </w:tc>
        <w:tc>
          <w:tcPr>
            <w:tcW w:w="7776" w:type="dxa"/>
            <w:tcBorders>
              <w:top w:val="single" w:sz="6" w:space="0" w:color="auto"/>
              <w:bottom w:val="single" w:sz="6" w:space="0" w:color="auto"/>
            </w:tcBorders>
            <w:shd w:val="pct25" w:color="auto" w:fill="auto"/>
          </w:tcPr>
          <w:p w:rsidR="003C1CB6" w:rsidRPr="00450763" w:rsidRDefault="003C1CB6" w:rsidP="003A2421">
            <w:pPr>
              <w:spacing w:after="120"/>
              <w:jc w:val="center"/>
              <w:rPr>
                <w:rFonts w:ascii="Arial" w:hAnsi="Arial"/>
                <w:b/>
                <w:iCs/>
              </w:rPr>
            </w:pPr>
            <w:r>
              <w:rPr>
                <w:rFonts w:ascii="Arial" w:hAnsi="Arial"/>
                <w:b/>
                <w:iCs/>
              </w:rPr>
              <w:t>ZASTĘPSTWA</w:t>
            </w:r>
          </w:p>
        </w:tc>
      </w:tr>
      <w:tr w:rsidR="005E109B" w:rsidRPr="00814ECE" w:rsidTr="00FD5F40">
        <w:trPr>
          <w:trHeight w:val="284"/>
          <w:jc w:val="center"/>
        </w:trPr>
        <w:tc>
          <w:tcPr>
            <w:tcW w:w="766" w:type="dxa"/>
            <w:tcBorders>
              <w:top w:val="single" w:sz="6" w:space="0" w:color="auto"/>
              <w:bottom w:val="single" w:sz="6" w:space="0" w:color="auto"/>
            </w:tcBorders>
          </w:tcPr>
          <w:p w:rsidR="005E109B" w:rsidRPr="00E0694A" w:rsidRDefault="005E109B" w:rsidP="00B34BBA">
            <w:pPr>
              <w:numPr>
                <w:ilvl w:val="0"/>
                <w:numId w:val="25"/>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jc w:val="both"/>
              <w:outlineLvl w:val="0"/>
              <w:rPr>
                <w:rFonts w:ascii="Arial" w:hAnsi="Arial" w:cs="Arial"/>
                <w:sz w:val="22"/>
                <w:szCs w:val="22"/>
              </w:rPr>
            </w:pPr>
            <w:r w:rsidRPr="005E109B">
              <w:rPr>
                <w:rFonts w:ascii="Arial" w:hAnsi="Arial" w:cs="Arial"/>
                <w:sz w:val="22"/>
                <w:szCs w:val="22"/>
              </w:rPr>
              <w:t>Obsługa zastępstw</w:t>
            </w:r>
          </w:p>
        </w:tc>
        <w:tc>
          <w:tcPr>
            <w:tcW w:w="7776" w:type="dxa"/>
            <w:tcBorders>
              <w:top w:val="single" w:sz="6" w:space="0" w:color="auto"/>
              <w:bottom w:val="single" w:sz="6" w:space="0" w:color="auto"/>
            </w:tcBorders>
          </w:tcPr>
          <w:p w:rsidR="005E109B" w:rsidRPr="00450763" w:rsidRDefault="005E109B" w:rsidP="00BB4919">
            <w:pPr>
              <w:rPr>
                <w:rFonts w:ascii="Arial" w:hAnsi="Arial"/>
                <w:b/>
                <w:iCs/>
              </w:rPr>
            </w:pPr>
          </w:p>
        </w:tc>
      </w:tr>
      <w:tr w:rsidR="005E109B" w:rsidRPr="00814ECE" w:rsidTr="00FD5F40">
        <w:trPr>
          <w:trHeight w:val="284"/>
          <w:jc w:val="center"/>
        </w:trPr>
        <w:tc>
          <w:tcPr>
            <w:tcW w:w="766" w:type="dxa"/>
            <w:tcBorders>
              <w:top w:val="single" w:sz="6" w:space="0" w:color="auto"/>
              <w:bottom w:val="single" w:sz="6" w:space="0" w:color="auto"/>
            </w:tcBorders>
          </w:tcPr>
          <w:p w:rsidR="005E109B" w:rsidRPr="00E0694A" w:rsidRDefault="005E109B" w:rsidP="00B34BBA">
            <w:pPr>
              <w:numPr>
                <w:ilvl w:val="0"/>
                <w:numId w:val="25"/>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jc w:val="both"/>
              <w:outlineLvl w:val="0"/>
              <w:rPr>
                <w:rFonts w:ascii="Arial" w:hAnsi="Arial" w:cs="Arial"/>
                <w:sz w:val="22"/>
                <w:szCs w:val="22"/>
              </w:rPr>
            </w:pPr>
            <w:r w:rsidRPr="005E109B">
              <w:rPr>
                <w:rFonts w:ascii="Arial" w:hAnsi="Arial" w:cs="Arial"/>
                <w:sz w:val="22"/>
                <w:szCs w:val="22"/>
              </w:rPr>
              <w:t>Możliwość ustawiania zastępstw podczas nieobecności</w:t>
            </w:r>
          </w:p>
        </w:tc>
        <w:tc>
          <w:tcPr>
            <w:tcW w:w="7776" w:type="dxa"/>
            <w:tcBorders>
              <w:top w:val="single" w:sz="6" w:space="0" w:color="auto"/>
              <w:bottom w:val="single" w:sz="6" w:space="0" w:color="auto"/>
            </w:tcBorders>
          </w:tcPr>
          <w:p w:rsidR="005E109B" w:rsidRPr="00450763" w:rsidRDefault="005E109B" w:rsidP="00BB4919">
            <w:pPr>
              <w:rPr>
                <w:rFonts w:ascii="Arial" w:hAnsi="Arial"/>
                <w:b/>
                <w:iCs/>
              </w:rPr>
            </w:pPr>
          </w:p>
        </w:tc>
      </w:tr>
      <w:tr w:rsidR="005E109B" w:rsidRPr="00814ECE" w:rsidTr="00FD5F40">
        <w:trPr>
          <w:trHeight w:val="284"/>
          <w:jc w:val="center"/>
        </w:trPr>
        <w:tc>
          <w:tcPr>
            <w:tcW w:w="766" w:type="dxa"/>
            <w:tcBorders>
              <w:top w:val="single" w:sz="6" w:space="0" w:color="auto"/>
              <w:bottom w:val="single" w:sz="6" w:space="0" w:color="auto"/>
            </w:tcBorders>
          </w:tcPr>
          <w:p w:rsidR="005E109B" w:rsidRPr="00E0694A" w:rsidRDefault="005E109B" w:rsidP="00B34BBA">
            <w:pPr>
              <w:numPr>
                <w:ilvl w:val="0"/>
                <w:numId w:val="25"/>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jc w:val="both"/>
              <w:outlineLvl w:val="0"/>
              <w:rPr>
                <w:rFonts w:ascii="Arial" w:hAnsi="Arial" w:cs="Arial"/>
                <w:sz w:val="22"/>
                <w:szCs w:val="22"/>
              </w:rPr>
            </w:pPr>
            <w:r w:rsidRPr="005E109B">
              <w:rPr>
                <w:rFonts w:ascii="Arial" w:hAnsi="Arial" w:cs="Arial"/>
                <w:sz w:val="22"/>
                <w:szCs w:val="22"/>
              </w:rPr>
              <w:t>Definiowanie zakresu uprawnień podczas zastępstwa</w:t>
            </w:r>
          </w:p>
        </w:tc>
        <w:tc>
          <w:tcPr>
            <w:tcW w:w="7776" w:type="dxa"/>
            <w:tcBorders>
              <w:top w:val="single" w:sz="6" w:space="0" w:color="auto"/>
              <w:bottom w:val="single" w:sz="6" w:space="0" w:color="auto"/>
            </w:tcBorders>
          </w:tcPr>
          <w:p w:rsidR="005E109B" w:rsidRPr="00450763" w:rsidRDefault="005E109B" w:rsidP="00BB4919">
            <w:pPr>
              <w:rPr>
                <w:rFonts w:ascii="Arial" w:hAnsi="Arial"/>
                <w:b/>
                <w:iCs/>
              </w:rPr>
            </w:pPr>
          </w:p>
        </w:tc>
      </w:tr>
      <w:tr w:rsidR="005E109B" w:rsidRPr="00814ECE" w:rsidTr="00FD5F40">
        <w:trPr>
          <w:trHeight w:val="284"/>
          <w:jc w:val="center"/>
        </w:trPr>
        <w:tc>
          <w:tcPr>
            <w:tcW w:w="766" w:type="dxa"/>
            <w:tcBorders>
              <w:top w:val="single" w:sz="6" w:space="0" w:color="auto"/>
              <w:bottom w:val="single" w:sz="6" w:space="0" w:color="auto"/>
            </w:tcBorders>
          </w:tcPr>
          <w:p w:rsidR="005E109B" w:rsidRPr="00E0694A" w:rsidRDefault="005E109B" w:rsidP="00B34BBA">
            <w:pPr>
              <w:numPr>
                <w:ilvl w:val="0"/>
                <w:numId w:val="25"/>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jc w:val="both"/>
              <w:outlineLvl w:val="0"/>
              <w:rPr>
                <w:rFonts w:ascii="Arial" w:hAnsi="Arial" w:cs="Arial"/>
                <w:sz w:val="22"/>
                <w:szCs w:val="22"/>
              </w:rPr>
            </w:pPr>
            <w:r w:rsidRPr="005E109B">
              <w:rPr>
                <w:rFonts w:ascii="Arial" w:hAnsi="Arial" w:cs="Arial"/>
                <w:sz w:val="22"/>
                <w:szCs w:val="22"/>
              </w:rPr>
              <w:t xml:space="preserve">Możliwość przydzielania uprawnień wynikających </w:t>
            </w:r>
            <w:r>
              <w:rPr>
                <w:rFonts w:ascii="Arial" w:hAnsi="Arial" w:cs="Arial"/>
                <w:sz w:val="22"/>
                <w:szCs w:val="22"/>
              </w:rPr>
              <w:br/>
            </w:r>
            <w:r w:rsidRPr="005E109B">
              <w:rPr>
                <w:rFonts w:ascii="Arial" w:hAnsi="Arial" w:cs="Arial"/>
                <w:sz w:val="22"/>
                <w:szCs w:val="22"/>
              </w:rPr>
              <w:t>z zastępstwa więcej niż jednej osobie</w:t>
            </w:r>
          </w:p>
        </w:tc>
        <w:tc>
          <w:tcPr>
            <w:tcW w:w="7776" w:type="dxa"/>
            <w:tcBorders>
              <w:top w:val="single" w:sz="6" w:space="0" w:color="auto"/>
              <w:bottom w:val="single" w:sz="6" w:space="0" w:color="auto"/>
            </w:tcBorders>
          </w:tcPr>
          <w:p w:rsidR="005E109B" w:rsidRPr="00450763" w:rsidRDefault="005E109B" w:rsidP="00BB4919">
            <w:pPr>
              <w:rPr>
                <w:rFonts w:ascii="Arial" w:hAnsi="Arial"/>
                <w:b/>
                <w:iCs/>
              </w:rPr>
            </w:pPr>
          </w:p>
        </w:tc>
      </w:tr>
      <w:tr w:rsidR="005E109B" w:rsidRPr="00814ECE" w:rsidTr="00FD5F40">
        <w:trPr>
          <w:trHeight w:val="284"/>
          <w:jc w:val="center"/>
        </w:trPr>
        <w:tc>
          <w:tcPr>
            <w:tcW w:w="766" w:type="dxa"/>
            <w:tcBorders>
              <w:top w:val="single" w:sz="6" w:space="0" w:color="auto"/>
              <w:bottom w:val="single" w:sz="6" w:space="0" w:color="auto"/>
            </w:tcBorders>
          </w:tcPr>
          <w:p w:rsidR="005E109B" w:rsidRPr="00E0694A" w:rsidRDefault="005E109B" w:rsidP="00B34BBA">
            <w:pPr>
              <w:numPr>
                <w:ilvl w:val="0"/>
                <w:numId w:val="25"/>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jc w:val="both"/>
              <w:outlineLvl w:val="0"/>
              <w:rPr>
                <w:rFonts w:ascii="Arial" w:hAnsi="Arial" w:cs="Arial"/>
                <w:sz w:val="22"/>
                <w:szCs w:val="22"/>
              </w:rPr>
            </w:pPr>
            <w:r w:rsidRPr="005E109B">
              <w:rPr>
                <w:rFonts w:ascii="Arial" w:hAnsi="Arial" w:cs="Arial"/>
                <w:sz w:val="22"/>
                <w:szCs w:val="22"/>
              </w:rPr>
              <w:t>Określanie okresu zastępstwa</w:t>
            </w:r>
          </w:p>
        </w:tc>
        <w:tc>
          <w:tcPr>
            <w:tcW w:w="7776" w:type="dxa"/>
            <w:tcBorders>
              <w:top w:val="single" w:sz="6" w:space="0" w:color="auto"/>
              <w:bottom w:val="single" w:sz="6" w:space="0" w:color="auto"/>
            </w:tcBorders>
          </w:tcPr>
          <w:p w:rsidR="005E109B" w:rsidRPr="00450763" w:rsidRDefault="005E109B" w:rsidP="00BB4919">
            <w:pPr>
              <w:rPr>
                <w:rFonts w:ascii="Arial" w:hAnsi="Arial"/>
                <w:b/>
                <w:iCs/>
              </w:rPr>
            </w:pPr>
          </w:p>
        </w:tc>
      </w:tr>
      <w:tr w:rsidR="005E109B" w:rsidRPr="00814ECE" w:rsidTr="00FD5F40">
        <w:trPr>
          <w:trHeight w:val="284"/>
          <w:jc w:val="center"/>
        </w:trPr>
        <w:tc>
          <w:tcPr>
            <w:tcW w:w="766" w:type="dxa"/>
            <w:tcBorders>
              <w:top w:val="single" w:sz="6" w:space="0" w:color="auto"/>
              <w:bottom w:val="single" w:sz="6" w:space="0" w:color="auto"/>
            </w:tcBorders>
          </w:tcPr>
          <w:p w:rsidR="005E109B" w:rsidRPr="00E0694A" w:rsidRDefault="005E109B" w:rsidP="00B34BBA">
            <w:pPr>
              <w:numPr>
                <w:ilvl w:val="0"/>
                <w:numId w:val="25"/>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jc w:val="both"/>
              <w:outlineLvl w:val="0"/>
              <w:rPr>
                <w:rFonts w:ascii="Arial" w:hAnsi="Arial" w:cs="Arial"/>
                <w:sz w:val="22"/>
                <w:szCs w:val="22"/>
              </w:rPr>
            </w:pPr>
            <w:r w:rsidRPr="005E109B">
              <w:rPr>
                <w:rFonts w:ascii="Arial" w:hAnsi="Arial" w:cs="Arial"/>
                <w:sz w:val="22"/>
                <w:szCs w:val="22"/>
              </w:rPr>
              <w:t xml:space="preserve">Blokowanie przez administratora uprawnień wynikających </w:t>
            </w:r>
            <w:r>
              <w:rPr>
                <w:rFonts w:ascii="Arial" w:hAnsi="Arial" w:cs="Arial"/>
                <w:sz w:val="22"/>
                <w:szCs w:val="22"/>
              </w:rPr>
              <w:br/>
            </w:r>
            <w:r w:rsidRPr="005E109B">
              <w:rPr>
                <w:rFonts w:ascii="Arial" w:hAnsi="Arial" w:cs="Arial"/>
                <w:sz w:val="22"/>
                <w:szCs w:val="22"/>
              </w:rPr>
              <w:t>z zastępstwa</w:t>
            </w:r>
          </w:p>
        </w:tc>
        <w:tc>
          <w:tcPr>
            <w:tcW w:w="7776" w:type="dxa"/>
            <w:tcBorders>
              <w:top w:val="single" w:sz="6" w:space="0" w:color="auto"/>
              <w:bottom w:val="single" w:sz="6" w:space="0" w:color="auto"/>
            </w:tcBorders>
          </w:tcPr>
          <w:p w:rsidR="005E109B" w:rsidRPr="00450763" w:rsidRDefault="005E109B" w:rsidP="00BB4919">
            <w:pPr>
              <w:rPr>
                <w:rFonts w:ascii="Arial" w:hAnsi="Arial"/>
                <w:b/>
                <w:iCs/>
              </w:rPr>
            </w:pPr>
          </w:p>
        </w:tc>
      </w:tr>
      <w:tr w:rsidR="005E109B" w:rsidRPr="00814ECE" w:rsidTr="00FD5F40">
        <w:trPr>
          <w:trHeight w:val="284"/>
          <w:jc w:val="center"/>
        </w:trPr>
        <w:tc>
          <w:tcPr>
            <w:tcW w:w="766" w:type="dxa"/>
            <w:tcBorders>
              <w:top w:val="single" w:sz="6" w:space="0" w:color="auto"/>
              <w:bottom w:val="single" w:sz="6" w:space="0" w:color="auto"/>
            </w:tcBorders>
          </w:tcPr>
          <w:p w:rsidR="005E109B" w:rsidRPr="00E0694A" w:rsidRDefault="005E109B" w:rsidP="00B34BBA">
            <w:pPr>
              <w:numPr>
                <w:ilvl w:val="0"/>
                <w:numId w:val="25"/>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jc w:val="both"/>
              <w:outlineLvl w:val="0"/>
              <w:rPr>
                <w:rFonts w:ascii="Arial" w:hAnsi="Arial" w:cs="Arial"/>
                <w:sz w:val="22"/>
                <w:szCs w:val="22"/>
              </w:rPr>
            </w:pPr>
            <w:r w:rsidRPr="005E109B">
              <w:rPr>
                <w:rFonts w:ascii="Arial" w:hAnsi="Arial" w:cs="Arial"/>
                <w:sz w:val="22"/>
                <w:szCs w:val="22"/>
              </w:rPr>
              <w:t xml:space="preserve">Automatyczne blokowanie uprawnień wynikających </w:t>
            </w:r>
            <w:r>
              <w:rPr>
                <w:rFonts w:ascii="Arial" w:hAnsi="Arial" w:cs="Arial"/>
                <w:sz w:val="22"/>
                <w:szCs w:val="22"/>
              </w:rPr>
              <w:br/>
            </w:r>
            <w:r w:rsidRPr="005E109B">
              <w:rPr>
                <w:rFonts w:ascii="Arial" w:hAnsi="Arial" w:cs="Arial"/>
                <w:sz w:val="22"/>
                <w:szCs w:val="22"/>
              </w:rPr>
              <w:t>z zastępstwa po upływie okresu zastępstwa</w:t>
            </w:r>
          </w:p>
        </w:tc>
        <w:tc>
          <w:tcPr>
            <w:tcW w:w="7776" w:type="dxa"/>
            <w:tcBorders>
              <w:top w:val="single" w:sz="6" w:space="0" w:color="auto"/>
              <w:bottom w:val="single" w:sz="6" w:space="0" w:color="auto"/>
            </w:tcBorders>
          </w:tcPr>
          <w:p w:rsidR="005E109B" w:rsidRPr="00450763" w:rsidRDefault="005E109B" w:rsidP="00BB4919">
            <w:pPr>
              <w:rPr>
                <w:rFonts w:ascii="Arial" w:hAnsi="Arial"/>
                <w:b/>
                <w:iCs/>
              </w:rPr>
            </w:pPr>
          </w:p>
        </w:tc>
      </w:tr>
      <w:tr w:rsidR="005E109B" w:rsidRPr="00814ECE" w:rsidTr="00FD5F40">
        <w:trPr>
          <w:trHeight w:val="284"/>
          <w:jc w:val="center"/>
        </w:trPr>
        <w:tc>
          <w:tcPr>
            <w:tcW w:w="766" w:type="dxa"/>
            <w:tcBorders>
              <w:top w:val="single" w:sz="6" w:space="0" w:color="auto"/>
              <w:bottom w:val="single" w:sz="6" w:space="0" w:color="auto"/>
            </w:tcBorders>
          </w:tcPr>
          <w:p w:rsidR="005E109B" w:rsidRPr="00E0694A" w:rsidRDefault="005E109B" w:rsidP="00B34BBA">
            <w:pPr>
              <w:numPr>
                <w:ilvl w:val="0"/>
                <w:numId w:val="25"/>
              </w:numPr>
              <w:rPr>
                <w:rFonts w:ascii="Arial" w:hAnsi="Arial" w:cs="Arial"/>
                <w:bCs/>
                <w:sz w:val="20"/>
                <w:szCs w:val="20"/>
              </w:rPr>
            </w:pPr>
          </w:p>
        </w:tc>
        <w:tc>
          <w:tcPr>
            <w:tcW w:w="6142" w:type="dxa"/>
            <w:tcBorders>
              <w:top w:val="single" w:sz="6" w:space="0" w:color="auto"/>
              <w:bottom w:val="single" w:sz="6" w:space="0" w:color="auto"/>
            </w:tcBorders>
            <w:vAlign w:val="center"/>
          </w:tcPr>
          <w:p w:rsidR="005E109B" w:rsidRPr="005E109B" w:rsidRDefault="005E109B" w:rsidP="005E109B">
            <w:pPr>
              <w:spacing w:after="120"/>
              <w:jc w:val="both"/>
              <w:outlineLvl w:val="0"/>
              <w:rPr>
                <w:rFonts w:ascii="Arial" w:hAnsi="Arial" w:cs="Arial"/>
                <w:sz w:val="22"/>
                <w:szCs w:val="22"/>
              </w:rPr>
            </w:pPr>
            <w:r w:rsidRPr="005E109B">
              <w:rPr>
                <w:rFonts w:ascii="Arial" w:hAnsi="Arial" w:cs="Arial"/>
                <w:sz w:val="22"/>
                <w:szCs w:val="22"/>
              </w:rPr>
              <w:t>Oznaczenie wszystkich aktywności wykonywanych w ramach zastępstwa</w:t>
            </w:r>
          </w:p>
        </w:tc>
        <w:tc>
          <w:tcPr>
            <w:tcW w:w="7776" w:type="dxa"/>
            <w:tcBorders>
              <w:top w:val="single" w:sz="6" w:space="0" w:color="auto"/>
              <w:bottom w:val="single" w:sz="6" w:space="0" w:color="auto"/>
            </w:tcBorders>
          </w:tcPr>
          <w:p w:rsidR="005E109B" w:rsidRPr="00450763" w:rsidRDefault="005E109B" w:rsidP="00BB4919">
            <w:pPr>
              <w:rPr>
                <w:rFonts w:ascii="Arial" w:hAnsi="Arial"/>
                <w:b/>
                <w:iCs/>
              </w:rPr>
            </w:pPr>
          </w:p>
        </w:tc>
      </w:tr>
      <w:tr w:rsidR="003C1CB6" w:rsidRPr="00814ECE" w:rsidTr="00952C5A">
        <w:trPr>
          <w:trHeight w:val="497"/>
          <w:jc w:val="center"/>
        </w:trPr>
        <w:tc>
          <w:tcPr>
            <w:tcW w:w="766" w:type="dxa"/>
            <w:tcBorders>
              <w:top w:val="single" w:sz="6" w:space="0" w:color="auto"/>
              <w:bottom w:val="single" w:sz="6" w:space="0" w:color="auto"/>
            </w:tcBorders>
            <w:shd w:val="pct25" w:color="auto" w:fill="auto"/>
          </w:tcPr>
          <w:p w:rsidR="003C1CB6" w:rsidRDefault="003C1CB6" w:rsidP="003A2421">
            <w:pPr>
              <w:jc w:val="center"/>
              <w:rPr>
                <w:rFonts w:ascii="Arial" w:hAnsi="Arial" w:cs="Arial"/>
                <w:b/>
                <w:sz w:val="22"/>
                <w:szCs w:val="22"/>
              </w:rPr>
            </w:pPr>
            <w:r>
              <w:rPr>
                <w:rFonts w:ascii="Arial" w:hAnsi="Arial" w:cs="Arial"/>
                <w:b/>
                <w:sz w:val="22"/>
                <w:szCs w:val="22"/>
              </w:rPr>
              <w:t>IX</w:t>
            </w:r>
          </w:p>
        </w:tc>
        <w:tc>
          <w:tcPr>
            <w:tcW w:w="6142" w:type="dxa"/>
            <w:tcBorders>
              <w:top w:val="single" w:sz="6" w:space="0" w:color="auto"/>
              <w:bottom w:val="single" w:sz="6" w:space="0" w:color="auto"/>
            </w:tcBorders>
            <w:shd w:val="pct25" w:color="auto" w:fill="auto"/>
          </w:tcPr>
          <w:p w:rsidR="003C1CB6" w:rsidRPr="00814ECE" w:rsidRDefault="003C1CB6" w:rsidP="003A2421">
            <w:pPr>
              <w:jc w:val="center"/>
              <w:rPr>
                <w:rFonts w:ascii="Arial" w:eastAsia="Arial Unicode MS" w:hAnsi="Arial" w:cs="Arial"/>
                <w:b/>
                <w:bCs/>
                <w:color w:val="000000"/>
              </w:rPr>
            </w:pPr>
            <w:r>
              <w:rPr>
                <w:rFonts w:ascii="Arial" w:eastAsia="Arial Unicode MS" w:hAnsi="Arial" w:cs="Arial"/>
                <w:b/>
                <w:bCs/>
                <w:color w:val="000000"/>
              </w:rPr>
              <w:t>KOMUNIKACJA WEWNĘTRZNA</w:t>
            </w:r>
          </w:p>
        </w:tc>
        <w:tc>
          <w:tcPr>
            <w:tcW w:w="7776" w:type="dxa"/>
            <w:tcBorders>
              <w:top w:val="single" w:sz="6" w:space="0" w:color="auto"/>
              <w:bottom w:val="single" w:sz="6" w:space="0" w:color="auto"/>
            </w:tcBorders>
            <w:shd w:val="pct25" w:color="auto" w:fill="auto"/>
          </w:tcPr>
          <w:p w:rsidR="003C1CB6" w:rsidRPr="00450763" w:rsidRDefault="003C1CB6" w:rsidP="003A2421">
            <w:pPr>
              <w:spacing w:after="120"/>
              <w:jc w:val="center"/>
              <w:rPr>
                <w:rFonts w:ascii="Arial" w:hAnsi="Arial"/>
                <w:b/>
                <w:iCs/>
              </w:rPr>
            </w:pPr>
            <w:r>
              <w:rPr>
                <w:rFonts w:ascii="Arial" w:hAnsi="Arial"/>
                <w:b/>
                <w:iCs/>
              </w:rPr>
              <w:t>KOMUNIKACJA WEWNĘTRZNA</w:t>
            </w: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6"/>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jc w:val="both"/>
              <w:outlineLvl w:val="0"/>
              <w:rPr>
                <w:rFonts w:ascii="Arial" w:hAnsi="Arial" w:cs="Arial"/>
                <w:sz w:val="22"/>
                <w:szCs w:val="22"/>
              </w:rPr>
            </w:pPr>
            <w:r w:rsidRPr="003B3F1A">
              <w:rPr>
                <w:rFonts w:ascii="Arial" w:hAnsi="Arial" w:cs="Arial"/>
                <w:sz w:val="22"/>
                <w:szCs w:val="22"/>
              </w:rPr>
              <w:t>Obsługa komunikacji wewnętrznej formalnej</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6"/>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jc w:val="both"/>
              <w:outlineLvl w:val="0"/>
              <w:rPr>
                <w:rFonts w:ascii="Arial" w:hAnsi="Arial" w:cs="Arial"/>
                <w:sz w:val="22"/>
                <w:szCs w:val="22"/>
              </w:rPr>
            </w:pPr>
            <w:r w:rsidRPr="003B3F1A">
              <w:rPr>
                <w:rFonts w:ascii="Arial" w:hAnsi="Arial" w:cs="Arial"/>
                <w:sz w:val="22"/>
                <w:szCs w:val="22"/>
              </w:rPr>
              <w:t xml:space="preserve">Wysyłania komunikatów do użytkowników, grup użytkowników w ramach wewnętrznego komunikatora </w:t>
            </w:r>
            <w:r w:rsidRPr="003B3F1A">
              <w:rPr>
                <w:rFonts w:ascii="Arial" w:hAnsi="Arial" w:cs="Arial"/>
                <w:sz w:val="22"/>
                <w:szCs w:val="22"/>
              </w:rPr>
              <w:lastRenderedPageBreak/>
              <w:t>zaimplementowanego w systemie (chat)</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6"/>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jc w:val="both"/>
              <w:outlineLvl w:val="0"/>
              <w:rPr>
                <w:rFonts w:ascii="Arial" w:hAnsi="Arial" w:cs="Arial"/>
                <w:sz w:val="22"/>
                <w:szCs w:val="22"/>
              </w:rPr>
            </w:pPr>
            <w:r w:rsidRPr="003B3F1A">
              <w:rPr>
                <w:rFonts w:ascii="Arial" w:hAnsi="Arial" w:cs="Arial"/>
                <w:sz w:val="22"/>
                <w:szCs w:val="22"/>
              </w:rPr>
              <w:t>Możliwość definiowania ogłoszenia skierowanego do jednego lub wielu użytkowników</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6"/>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jc w:val="both"/>
              <w:outlineLvl w:val="0"/>
              <w:rPr>
                <w:rFonts w:ascii="Arial" w:hAnsi="Arial" w:cs="Arial"/>
                <w:sz w:val="22"/>
                <w:szCs w:val="22"/>
              </w:rPr>
            </w:pPr>
            <w:r w:rsidRPr="003B3F1A">
              <w:rPr>
                <w:rFonts w:ascii="Arial" w:hAnsi="Arial" w:cs="Arial"/>
                <w:sz w:val="22"/>
                <w:szCs w:val="22"/>
              </w:rPr>
              <w:t>Możliwość definiowania ogłoszenia skierowanego do jednej lub wielu grup użytkowników</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6"/>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jc w:val="both"/>
              <w:outlineLvl w:val="0"/>
              <w:rPr>
                <w:rFonts w:ascii="Arial" w:hAnsi="Arial" w:cs="Arial"/>
                <w:sz w:val="22"/>
                <w:szCs w:val="22"/>
              </w:rPr>
            </w:pPr>
            <w:r w:rsidRPr="003B3F1A">
              <w:rPr>
                <w:rFonts w:ascii="Arial" w:hAnsi="Arial" w:cs="Arial"/>
                <w:sz w:val="22"/>
                <w:szCs w:val="22"/>
              </w:rPr>
              <w:t>Możliwość definiowania ogłoszenia publicznego (dostępne dla wszystkich użytkowników) bez wymogu określania listy użytkowników lub grup użytkowników</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6"/>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jc w:val="both"/>
              <w:outlineLvl w:val="0"/>
              <w:rPr>
                <w:rFonts w:ascii="Arial" w:hAnsi="Arial" w:cs="Arial"/>
                <w:sz w:val="22"/>
                <w:szCs w:val="22"/>
              </w:rPr>
            </w:pPr>
            <w:r w:rsidRPr="003B3F1A">
              <w:rPr>
                <w:rFonts w:ascii="Arial" w:hAnsi="Arial" w:cs="Arial"/>
                <w:sz w:val="22"/>
                <w:szCs w:val="22"/>
              </w:rPr>
              <w:t>Możliwość definiowania okresu obowiązywania ogłoszenia</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6"/>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jc w:val="both"/>
              <w:outlineLvl w:val="0"/>
              <w:rPr>
                <w:rFonts w:ascii="Arial" w:hAnsi="Arial" w:cs="Arial"/>
                <w:sz w:val="22"/>
                <w:szCs w:val="22"/>
              </w:rPr>
            </w:pPr>
            <w:r w:rsidRPr="003B3F1A">
              <w:rPr>
                <w:rFonts w:ascii="Arial" w:hAnsi="Arial" w:cs="Arial"/>
                <w:sz w:val="22"/>
                <w:szCs w:val="22"/>
              </w:rPr>
              <w:t>Możliwość definiowania treści ogłoszenia przy użyciu rozbudowanego edytora (WYSIWYG) (pogrubienie tekstu, kursywa, wypunktowania, rozmiar i rodzaj czcionki, kolor czcionki, dołączanie tabel, obrazów)</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6"/>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jc w:val="both"/>
              <w:outlineLvl w:val="0"/>
              <w:rPr>
                <w:rFonts w:ascii="Arial" w:hAnsi="Arial" w:cs="Arial"/>
                <w:sz w:val="22"/>
                <w:szCs w:val="22"/>
              </w:rPr>
            </w:pPr>
            <w:r w:rsidRPr="003B3F1A">
              <w:rPr>
                <w:rFonts w:ascii="Arial" w:hAnsi="Arial" w:cs="Arial"/>
                <w:sz w:val="22"/>
                <w:szCs w:val="22"/>
              </w:rPr>
              <w:t>Możliwość nadawania etykiet dla ogłoszeń (np. „Ważne”, „Kierownictwo”, „Instrukcje”, itp.)</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6"/>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jc w:val="both"/>
              <w:outlineLvl w:val="0"/>
              <w:rPr>
                <w:rFonts w:ascii="Arial" w:hAnsi="Arial" w:cs="Arial"/>
                <w:sz w:val="22"/>
                <w:szCs w:val="22"/>
              </w:rPr>
            </w:pPr>
            <w:r w:rsidRPr="003B3F1A">
              <w:rPr>
                <w:rFonts w:ascii="Arial" w:hAnsi="Arial" w:cs="Arial"/>
                <w:sz w:val="22"/>
                <w:szCs w:val="22"/>
              </w:rPr>
              <w:t>Możliwość wymuszania potwierdzenia przeczytania ogłoszenia (blokada pracy w systemie do czasu potwierdzenia)</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6"/>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jc w:val="both"/>
              <w:outlineLvl w:val="0"/>
              <w:rPr>
                <w:rFonts w:ascii="Arial" w:hAnsi="Arial" w:cs="Arial"/>
                <w:sz w:val="22"/>
                <w:szCs w:val="22"/>
              </w:rPr>
            </w:pPr>
            <w:r w:rsidRPr="003B3F1A">
              <w:rPr>
                <w:rFonts w:ascii="Arial" w:hAnsi="Arial" w:cs="Arial"/>
                <w:sz w:val="22"/>
                <w:szCs w:val="22"/>
              </w:rPr>
              <w:t>Wyświetlanie zadań dotyczących obsługi korespondencji (przyjmowanie dekretacji, opiniowanie pisma, itp.) w jednym scentralizowanym module z możliwością uruchomienia zadania i przeniesieniem nawigacji do miejsca jego powstania</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C1CB6" w:rsidRPr="00814ECE" w:rsidTr="000A6F26">
        <w:trPr>
          <w:trHeight w:val="484"/>
          <w:jc w:val="center"/>
        </w:trPr>
        <w:tc>
          <w:tcPr>
            <w:tcW w:w="766" w:type="dxa"/>
            <w:tcBorders>
              <w:top w:val="single" w:sz="6" w:space="0" w:color="auto"/>
              <w:bottom w:val="single" w:sz="6" w:space="0" w:color="auto"/>
            </w:tcBorders>
            <w:shd w:val="pct25" w:color="auto" w:fill="auto"/>
          </w:tcPr>
          <w:p w:rsidR="003C1CB6" w:rsidRDefault="003C1CB6" w:rsidP="000A6F26">
            <w:pPr>
              <w:spacing w:after="120"/>
              <w:jc w:val="center"/>
              <w:rPr>
                <w:rFonts w:ascii="Arial" w:hAnsi="Arial" w:cs="Arial"/>
                <w:b/>
                <w:sz w:val="22"/>
                <w:szCs w:val="22"/>
              </w:rPr>
            </w:pPr>
            <w:r>
              <w:rPr>
                <w:rFonts w:ascii="Arial" w:hAnsi="Arial" w:cs="Arial"/>
                <w:b/>
                <w:sz w:val="22"/>
                <w:szCs w:val="22"/>
              </w:rPr>
              <w:t>X</w:t>
            </w:r>
          </w:p>
        </w:tc>
        <w:tc>
          <w:tcPr>
            <w:tcW w:w="6142" w:type="dxa"/>
            <w:tcBorders>
              <w:top w:val="single" w:sz="6" w:space="0" w:color="auto"/>
              <w:bottom w:val="single" w:sz="6" w:space="0" w:color="auto"/>
            </w:tcBorders>
            <w:shd w:val="pct25" w:color="auto" w:fill="auto"/>
          </w:tcPr>
          <w:p w:rsidR="003C1CB6" w:rsidRPr="00814ECE" w:rsidRDefault="003C1CB6" w:rsidP="000A6F26">
            <w:pPr>
              <w:spacing w:after="120"/>
              <w:jc w:val="center"/>
              <w:rPr>
                <w:rFonts w:ascii="Arial" w:eastAsia="Arial Unicode MS" w:hAnsi="Arial" w:cs="Arial"/>
                <w:b/>
                <w:bCs/>
                <w:color w:val="000000"/>
              </w:rPr>
            </w:pPr>
            <w:r>
              <w:rPr>
                <w:rFonts w:ascii="Arial" w:eastAsia="Arial Unicode MS" w:hAnsi="Arial" w:cs="Arial"/>
                <w:b/>
                <w:bCs/>
                <w:color w:val="000000"/>
              </w:rPr>
              <w:t>OBSŁUGA E-MAIL</w:t>
            </w:r>
          </w:p>
        </w:tc>
        <w:tc>
          <w:tcPr>
            <w:tcW w:w="7776" w:type="dxa"/>
            <w:tcBorders>
              <w:top w:val="single" w:sz="6" w:space="0" w:color="auto"/>
              <w:bottom w:val="single" w:sz="6" w:space="0" w:color="auto"/>
            </w:tcBorders>
            <w:shd w:val="pct25" w:color="auto" w:fill="auto"/>
          </w:tcPr>
          <w:p w:rsidR="003C1CB6" w:rsidRPr="00450763" w:rsidRDefault="003C1CB6" w:rsidP="000A6F26">
            <w:pPr>
              <w:spacing w:after="120"/>
              <w:jc w:val="center"/>
              <w:rPr>
                <w:rFonts w:ascii="Arial" w:hAnsi="Arial"/>
                <w:b/>
                <w:iCs/>
              </w:rPr>
            </w:pPr>
            <w:r>
              <w:rPr>
                <w:rFonts w:ascii="Arial" w:hAnsi="Arial"/>
                <w:b/>
                <w:iCs/>
              </w:rPr>
              <w:t>OBSŁUGA E-MAIL</w:t>
            </w: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7"/>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Pobieranie korespondencji e-mail ręcznie – z poziomu skrzynki pocztowej</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7"/>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 xml:space="preserve">Wysyłanie korespondencji wychodzącej poprzez kanał e-mail </w:t>
            </w:r>
            <w:r w:rsidRPr="003B3F1A">
              <w:rPr>
                <w:rFonts w:ascii="Arial" w:hAnsi="Arial" w:cs="Arial"/>
                <w:sz w:val="22"/>
                <w:szCs w:val="22"/>
              </w:rPr>
              <w:lastRenderedPageBreak/>
              <w:t>z atrybutami „Do”, „Do wiadomości”, „Kopia ukryta”, załącznikami</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7"/>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Możliwość wysyłania powiadomienia do nadawcy w momencie przyjęcia korespondencji przez Kancelarię / Sekretariat</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C1CB6" w:rsidRPr="00814ECE" w:rsidTr="00952C5A">
        <w:trPr>
          <w:trHeight w:val="505"/>
          <w:jc w:val="center"/>
        </w:trPr>
        <w:tc>
          <w:tcPr>
            <w:tcW w:w="766" w:type="dxa"/>
            <w:tcBorders>
              <w:top w:val="single" w:sz="6" w:space="0" w:color="auto"/>
              <w:bottom w:val="single" w:sz="6" w:space="0" w:color="auto"/>
            </w:tcBorders>
            <w:shd w:val="pct25" w:color="auto" w:fill="auto"/>
          </w:tcPr>
          <w:p w:rsidR="003C1CB6" w:rsidRDefault="003C1CB6" w:rsidP="000A6F26">
            <w:pPr>
              <w:jc w:val="center"/>
              <w:rPr>
                <w:rFonts w:ascii="Arial" w:hAnsi="Arial" w:cs="Arial"/>
                <w:b/>
                <w:sz w:val="22"/>
                <w:szCs w:val="22"/>
              </w:rPr>
            </w:pPr>
            <w:r>
              <w:rPr>
                <w:rFonts w:ascii="Arial" w:hAnsi="Arial" w:cs="Arial"/>
                <w:b/>
                <w:sz w:val="22"/>
                <w:szCs w:val="22"/>
              </w:rPr>
              <w:t>XI</w:t>
            </w:r>
          </w:p>
        </w:tc>
        <w:tc>
          <w:tcPr>
            <w:tcW w:w="6142" w:type="dxa"/>
            <w:tcBorders>
              <w:top w:val="single" w:sz="6" w:space="0" w:color="auto"/>
              <w:bottom w:val="single" w:sz="6" w:space="0" w:color="auto"/>
            </w:tcBorders>
            <w:shd w:val="pct25" w:color="auto" w:fill="auto"/>
          </w:tcPr>
          <w:p w:rsidR="003C1CB6" w:rsidRPr="00814ECE" w:rsidRDefault="003C1CB6" w:rsidP="000A6F26">
            <w:pPr>
              <w:jc w:val="center"/>
              <w:rPr>
                <w:rFonts w:ascii="Arial" w:eastAsia="Arial Unicode MS" w:hAnsi="Arial" w:cs="Arial"/>
                <w:b/>
                <w:bCs/>
                <w:color w:val="000000"/>
              </w:rPr>
            </w:pPr>
            <w:r>
              <w:rPr>
                <w:rFonts w:ascii="Arial" w:eastAsia="Arial Unicode MS" w:hAnsi="Arial" w:cs="Arial"/>
                <w:b/>
                <w:bCs/>
                <w:color w:val="000000"/>
              </w:rPr>
              <w:t>OBSŁUGA KOREPONDENCJI PRZYCHODZĄCEJ</w:t>
            </w:r>
          </w:p>
        </w:tc>
        <w:tc>
          <w:tcPr>
            <w:tcW w:w="7776" w:type="dxa"/>
            <w:tcBorders>
              <w:top w:val="single" w:sz="6" w:space="0" w:color="auto"/>
              <w:bottom w:val="single" w:sz="6" w:space="0" w:color="auto"/>
            </w:tcBorders>
            <w:shd w:val="pct25" w:color="auto" w:fill="auto"/>
          </w:tcPr>
          <w:p w:rsidR="003C1CB6" w:rsidRPr="00450763" w:rsidRDefault="003C1CB6" w:rsidP="000A6F26">
            <w:pPr>
              <w:spacing w:after="120"/>
              <w:jc w:val="center"/>
              <w:rPr>
                <w:rFonts w:ascii="Arial" w:hAnsi="Arial"/>
                <w:b/>
                <w:iCs/>
              </w:rPr>
            </w:pPr>
            <w:r>
              <w:rPr>
                <w:rFonts w:ascii="Arial" w:hAnsi="Arial"/>
                <w:b/>
                <w:iCs/>
              </w:rPr>
              <w:t>OBSŁUGA KORESPONDENCJI PRZYCHODZĄCEJ</w:t>
            </w: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Obsługa przesyłek wpływających</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Obsługa przesyłek z wieloma nadawcami</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Default="003B3F1A" w:rsidP="00891043">
            <w:pPr>
              <w:spacing w:after="120"/>
              <w:outlineLvl w:val="0"/>
              <w:rPr>
                <w:rFonts w:ascii="Arial" w:hAnsi="Arial" w:cs="Arial"/>
                <w:sz w:val="22"/>
                <w:szCs w:val="22"/>
              </w:rPr>
            </w:pPr>
            <w:r w:rsidRPr="003B3F1A">
              <w:rPr>
                <w:rFonts w:ascii="Arial" w:hAnsi="Arial" w:cs="Arial"/>
                <w:sz w:val="22"/>
                <w:szCs w:val="22"/>
              </w:rPr>
              <w:t>Rejestracja wpływu dokumentów z różnych źródeł, w tym:</w:t>
            </w:r>
          </w:p>
          <w:p w:rsidR="003B3F1A" w:rsidRPr="003B3F1A" w:rsidRDefault="003B3F1A" w:rsidP="00B34BBA">
            <w:pPr>
              <w:pStyle w:val="Akapitzlist"/>
              <w:numPr>
                <w:ilvl w:val="0"/>
                <w:numId w:val="40"/>
              </w:numPr>
              <w:ind w:left="368" w:hanging="368"/>
            </w:pPr>
            <w:r w:rsidRPr="003B3F1A">
              <w:t>forma tradycyjna (np. poczta, kurier, osobiście)</w:t>
            </w:r>
            <w:r w:rsidR="009B6F04">
              <w:t>,</w:t>
            </w:r>
          </w:p>
          <w:p w:rsidR="003B3F1A" w:rsidRPr="003B3F1A" w:rsidRDefault="003B3F1A" w:rsidP="00B34BBA">
            <w:pPr>
              <w:pStyle w:val="Akapitzlist"/>
              <w:numPr>
                <w:ilvl w:val="0"/>
                <w:numId w:val="40"/>
              </w:numPr>
              <w:ind w:left="368" w:hanging="368"/>
            </w:pPr>
            <w:r w:rsidRPr="003B3F1A">
              <w:t>e-mail</w:t>
            </w:r>
            <w:r w:rsidR="009B6F04">
              <w:t>,</w:t>
            </w:r>
          </w:p>
          <w:p w:rsidR="003B3F1A" w:rsidRPr="003B3F1A" w:rsidRDefault="003B3F1A" w:rsidP="00B34BBA">
            <w:pPr>
              <w:pStyle w:val="Akapitzlist"/>
              <w:numPr>
                <w:ilvl w:val="0"/>
                <w:numId w:val="40"/>
              </w:numPr>
              <w:spacing w:after="120"/>
              <w:ind w:left="369" w:hanging="369"/>
            </w:pPr>
            <w:r w:rsidRPr="003B3F1A">
              <w:t>ePUAP: automatyczne pobieranie nowych dokumentów przychodzących ze skrytki podmiotu na platformie ePUAP i przekazywanie ich do poczekalni kancelaryjnej systemu</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Obsługa rejestru przesyłek wpływających</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Rejestracja metadanych i atrybutów dokumentów przychodzących</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Pobieranie danych o nadawcach i adresach z bazy adresów i nadawców/adresatów</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Możliwość dodania danych do bazy adresów i nadawców/adresatów</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Możliwość aktualizacji danych w bazie adresów i nadawców</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Rejestracja załączników do dokumentu</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Obsługa zwrotu dokumentu do nadawcy</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Obsługa zwrotu dokumentu od odbiorcy</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Obsługa przekazania dokumentu z Kancelarii do adresata (właściwych komórek organizacyjnych/osób)</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Rejestracja danych o przekazaniu oryginału do adresata</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Wspólna praca na jednym dokumencie kilku osób z jednej jednostki organizacyjnej/komórki organizacyjnej</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Wspólna praca na jednym dokumencie kilku osób z różnych jednostek organizacyjnych/komórek organizacyjnych</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System musi umożliwiać przeszukiwanie pełnotekstowe zawartości plików będących załącznikami do pism</w:t>
            </w:r>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B3F1A" w:rsidRPr="00814ECE" w:rsidTr="00FD5F40">
        <w:trPr>
          <w:trHeight w:val="284"/>
          <w:jc w:val="center"/>
        </w:trPr>
        <w:tc>
          <w:tcPr>
            <w:tcW w:w="766" w:type="dxa"/>
            <w:tcBorders>
              <w:top w:val="single" w:sz="6" w:space="0" w:color="auto"/>
              <w:bottom w:val="single" w:sz="6" w:space="0" w:color="auto"/>
            </w:tcBorders>
          </w:tcPr>
          <w:p w:rsidR="003B3F1A" w:rsidRPr="00E0694A" w:rsidRDefault="003B3F1A" w:rsidP="00B34BBA">
            <w:pPr>
              <w:numPr>
                <w:ilvl w:val="0"/>
                <w:numId w:val="28"/>
              </w:numPr>
              <w:rPr>
                <w:rFonts w:ascii="Arial" w:hAnsi="Arial" w:cs="Arial"/>
                <w:bCs/>
                <w:sz w:val="20"/>
                <w:szCs w:val="20"/>
              </w:rPr>
            </w:pPr>
          </w:p>
        </w:tc>
        <w:tc>
          <w:tcPr>
            <w:tcW w:w="6142" w:type="dxa"/>
            <w:tcBorders>
              <w:top w:val="single" w:sz="6" w:space="0" w:color="auto"/>
              <w:bottom w:val="single" w:sz="6" w:space="0" w:color="auto"/>
            </w:tcBorders>
            <w:vAlign w:val="center"/>
          </w:tcPr>
          <w:p w:rsidR="003B3F1A" w:rsidRPr="003B3F1A" w:rsidRDefault="003B3F1A" w:rsidP="003B3F1A">
            <w:pPr>
              <w:spacing w:after="120"/>
              <w:outlineLvl w:val="0"/>
              <w:rPr>
                <w:rFonts w:ascii="Arial" w:hAnsi="Arial" w:cs="Arial"/>
                <w:sz w:val="22"/>
                <w:szCs w:val="22"/>
              </w:rPr>
            </w:pPr>
            <w:r w:rsidRPr="003B3F1A">
              <w:rPr>
                <w:rFonts w:ascii="Arial" w:hAnsi="Arial" w:cs="Arial"/>
                <w:sz w:val="22"/>
                <w:szCs w:val="22"/>
              </w:rPr>
              <w:t xml:space="preserve">System zapewnia wywołanie podglądu dokumentów w ramach wbudowanego w system viewera co najmniej dla dokumentów w formacie: </w:t>
            </w:r>
            <w:proofErr w:type="spellStart"/>
            <w:r w:rsidRPr="003B3F1A">
              <w:rPr>
                <w:rFonts w:ascii="Arial" w:hAnsi="Arial" w:cs="Arial"/>
                <w:sz w:val="22"/>
                <w:szCs w:val="22"/>
              </w:rPr>
              <w:t>pdf</w:t>
            </w:r>
            <w:proofErr w:type="spellEnd"/>
            <w:r w:rsidRPr="003B3F1A">
              <w:rPr>
                <w:rFonts w:ascii="Arial" w:hAnsi="Arial" w:cs="Arial"/>
                <w:sz w:val="22"/>
                <w:szCs w:val="22"/>
              </w:rPr>
              <w:t xml:space="preserve">, </w:t>
            </w:r>
            <w:proofErr w:type="spellStart"/>
            <w:r w:rsidRPr="003B3F1A">
              <w:rPr>
                <w:rFonts w:ascii="Arial" w:hAnsi="Arial" w:cs="Arial"/>
                <w:sz w:val="22"/>
                <w:szCs w:val="22"/>
              </w:rPr>
              <w:t>png</w:t>
            </w:r>
            <w:proofErr w:type="spellEnd"/>
            <w:r w:rsidRPr="003B3F1A">
              <w:rPr>
                <w:rFonts w:ascii="Arial" w:hAnsi="Arial" w:cs="Arial"/>
                <w:sz w:val="22"/>
                <w:szCs w:val="22"/>
              </w:rPr>
              <w:t xml:space="preserve">, </w:t>
            </w:r>
            <w:proofErr w:type="spellStart"/>
            <w:r w:rsidRPr="003B3F1A">
              <w:rPr>
                <w:rFonts w:ascii="Arial" w:hAnsi="Arial" w:cs="Arial"/>
                <w:sz w:val="22"/>
                <w:szCs w:val="22"/>
              </w:rPr>
              <w:t>jpeg</w:t>
            </w:r>
            <w:proofErr w:type="spellEnd"/>
          </w:p>
        </w:tc>
        <w:tc>
          <w:tcPr>
            <w:tcW w:w="7776" w:type="dxa"/>
            <w:tcBorders>
              <w:top w:val="single" w:sz="6" w:space="0" w:color="auto"/>
              <w:bottom w:val="single" w:sz="6" w:space="0" w:color="auto"/>
            </w:tcBorders>
          </w:tcPr>
          <w:p w:rsidR="003B3F1A" w:rsidRPr="00450763" w:rsidRDefault="003B3F1A" w:rsidP="00BB4919">
            <w:pPr>
              <w:rPr>
                <w:rFonts w:ascii="Arial" w:hAnsi="Arial"/>
                <w:b/>
                <w:iCs/>
              </w:rPr>
            </w:pPr>
          </w:p>
        </w:tc>
      </w:tr>
      <w:tr w:rsidR="003C1CB6" w:rsidRPr="00814ECE" w:rsidTr="00952C5A">
        <w:trPr>
          <w:trHeight w:val="472"/>
          <w:jc w:val="center"/>
        </w:trPr>
        <w:tc>
          <w:tcPr>
            <w:tcW w:w="766" w:type="dxa"/>
            <w:tcBorders>
              <w:top w:val="single" w:sz="6" w:space="0" w:color="auto"/>
              <w:bottom w:val="single" w:sz="6" w:space="0" w:color="auto"/>
            </w:tcBorders>
            <w:shd w:val="pct25" w:color="auto" w:fill="auto"/>
          </w:tcPr>
          <w:p w:rsidR="003C1CB6" w:rsidRDefault="003C1CB6" w:rsidP="000A6F26">
            <w:pPr>
              <w:jc w:val="center"/>
              <w:rPr>
                <w:rFonts w:ascii="Arial" w:hAnsi="Arial" w:cs="Arial"/>
                <w:b/>
                <w:sz w:val="22"/>
                <w:szCs w:val="22"/>
              </w:rPr>
            </w:pPr>
            <w:r>
              <w:rPr>
                <w:rFonts w:ascii="Arial" w:hAnsi="Arial" w:cs="Arial"/>
                <w:b/>
                <w:sz w:val="22"/>
                <w:szCs w:val="22"/>
              </w:rPr>
              <w:t>XII</w:t>
            </w:r>
          </w:p>
        </w:tc>
        <w:tc>
          <w:tcPr>
            <w:tcW w:w="6142" w:type="dxa"/>
            <w:tcBorders>
              <w:top w:val="single" w:sz="6" w:space="0" w:color="auto"/>
              <w:bottom w:val="single" w:sz="6" w:space="0" w:color="auto"/>
            </w:tcBorders>
            <w:shd w:val="pct25" w:color="auto" w:fill="auto"/>
          </w:tcPr>
          <w:p w:rsidR="003C1CB6" w:rsidRPr="00814ECE" w:rsidRDefault="003C1CB6" w:rsidP="000A6F26">
            <w:pPr>
              <w:jc w:val="center"/>
              <w:rPr>
                <w:rFonts w:ascii="Arial" w:eastAsia="Arial Unicode MS" w:hAnsi="Arial" w:cs="Arial"/>
                <w:b/>
                <w:bCs/>
                <w:color w:val="000000"/>
              </w:rPr>
            </w:pPr>
            <w:r>
              <w:rPr>
                <w:rFonts w:ascii="Arial" w:eastAsia="Arial Unicode MS" w:hAnsi="Arial" w:cs="Arial"/>
                <w:b/>
                <w:bCs/>
                <w:color w:val="000000"/>
              </w:rPr>
              <w:t>OBSŁUGA KORESPONDENCJI WYCHODZĄCEJ</w:t>
            </w:r>
          </w:p>
        </w:tc>
        <w:tc>
          <w:tcPr>
            <w:tcW w:w="7776" w:type="dxa"/>
            <w:tcBorders>
              <w:top w:val="single" w:sz="6" w:space="0" w:color="auto"/>
              <w:bottom w:val="single" w:sz="6" w:space="0" w:color="auto"/>
            </w:tcBorders>
            <w:shd w:val="pct25" w:color="auto" w:fill="auto"/>
          </w:tcPr>
          <w:p w:rsidR="003C1CB6" w:rsidRPr="000A6F26" w:rsidRDefault="003C1CB6" w:rsidP="000A6F26">
            <w:pPr>
              <w:spacing w:after="120"/>
              <w:jc w:val="center"/>
              <w:rPr>
                <w:rFonts w:ascii="Arial" w:eastAsia="Arial Unicode MS" w:hAnsi="Arial" w:cs="Arial"/>
                <w:b/>
                <w:bCs/>
                <w:color w:val="000000"/>
              </w:rPr>
            </w:pPr>
            <w:r>
              <w:rPr>
                <w:rFonts w:ascii="Arial" w:eastAsia="Arial Unicode MS" w:hAnsi="Arial" w:cs="Arial"/>
                <w:b/>
                <w:bCs/>
                <w:color w:val="000000"/>
              </w:rPr>
              <w:t>OBSŁUGA KORESPONDENCJI WYCHODZĄCEJ</w:t>
            </w: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Obsługa przesyłek wychodzących</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Obsługa rejestru przesyłek wychodzących</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Przyjęcie dokumentu do wysyłki</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Potwierdzenie przyjęcia dokumentu do wysyłki</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Uzupełnienie metadanych dokumentu/przesyłki wychodzącej</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1119"/>
          <w:jc w:val="center"/>
        </w:trPr>
        <w:tc>
          <w:tcPr>
            <w:tcW w:w="766" w:type="dxa"/>
            <w:tcBorders>
              <w:top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Obsługa wysyłki dokumentu:</w:t>
            </w:r>
          </w:p>
          <w:p w:rsidR="00C768F6" w:rsidRDefault="00C768F6" w:rsidP="00B34BBA">
            <w:pPr>
              <w:pStyle w:val="Akapitzlist"/>
              <w:numPr>
                <w:ilvl w:val="0"/>
                <w:numId w:val="41"/>
              </w:numPr>
              <w:ind w:left="368" w:hanging="368"/>
            </w:pPr>
            <w:r w:rsidRPr="00C768F6">
              <w:t>tradycyjna (Poczta, kurier)</w:t>
            </w:r>
          </w:p>
          <w:p w:rsidR="00C768F6" w:rsidRPr="00C768F6" w:rsidRDefault="00C768F6" w:rsidP="00B34BBA">
            <w:pPr>
              <w:pStyle w:val="Akapitzlist"/>
              <w:numPr>
                <w:ilvl w:val="0"/>
                <w:numId w:val="41"/>
              </w:numPr>
              <w:ind w:left="368" w:hanging="368"/>
            </w:pPr>
            <w:r w:rsidRPr="00C768F6">
              <w:t>odbiór osobisty</w:t>
            </w:r>
          </w:p>
        </w:tc>
        <w:tc>
          <w:tcPr>
            <w:tcW w:w="7776" w:type="dxa"/>
            <w:tcBorders>
              <w:top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Rejestracja typu przesyłki (np. polecony, zwykły, priorytet, za potwierdzeniem zwrotnym odbioru, itp.)</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Automatyzacja obsługi wysyłki seryjnej</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Obsługa wysyłki jednego dokumentu do wielu adresatów</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Możliwość obsługi wysyłki wielu dokumentów w jednej przesyłce/kopercie</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Możliwość określania gabarytów i wagi przesyłek wychodzących</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Możliwość rejestracji danych o wartości przesyłki w przypadku przesyłek wartościowych</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Możliwość rejestracji nr przesyłki poleconej wychodzącej</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C768F6" w:rsidRPr="00814ECE" w:rsidTr="00FD5F40">
        <w:trPr>
          <w:trHeight w:val="284"/>
          <w:jc w:val="center"/>
        </w:trPr>
        <w:tc>
          <w:tcPr>
            <w:tcW w:w="766" w:type="dxa"/>
            <w:tcBorders>
              <w:top w:val="single" w:sz="6" w:space="0" w:color="auto"/>
              <w:bottom w:val="single" w:sz="6" w:space="0" w:color="auto"/>
            </w:tcBorders>
          </w:tcPr>
          <w:p w:rsidR="00C768F6" w:rsidRPr="00E0694A" w:rsidRDefault="00C768F6"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C768F6" w:rsidRPr="00C768F6" w:rsidRDefault="00C768F6" w:rsidP="00C768F6">
            <w:pPr>
              <w:spacing w:after="120"/>
              <w:outlineLvl w:val="0"/>
              <w:rPr>
                <w:rFonts w:ascii="Arial" w:hAnsi="Arial" w:cs="Arial"/>
                <w:sz w:val="22"/>
                <w:szCs w:val="22"/>
              </w:rPr>
            </w:pPr>
            <w:r w:rsidRPr="00C768F6">
              <w:rPr>
                <w:rFonts w:ascii="Arial" w:hAnsi="Arial" w:cs="Arial"/>
                <w:sz w:val="22"/>
                <w:szCs w:val="22"/>
              </w:rPr>
              <w:t>Możliwość wczytania nr przesyłki poleconej za pomocą czytnika kodów</w:t>
            </w:r>
          </w:p>
        </w:tc>
        <w:tc>
          <w:tcPr>
            <w:tcW w:w="7776" w:type="dxa"/>
            <w:tcBorders>
              <w:top w:val="single" w:sz="6" w:space="0" w:color="auto"/>
              <w:bottom w:val="single" w:sz="6" w:space="0" w:color="auto"/>
            </w:tcBorders>
          </w:tcPr>
          <w:p w:rsidR="00C768F6" w:rsidRPr="00450763" w:rsidRDefault="00C768F6" w:rsidP="00BB4919">
            <w:pPr>
              <w:rPr>
                <w:rFonts w:ascii="Arial" w:hAnsi="Arial"/>
                <w:b/>
                <w:iCs/>
              </w:rPr>
            </w:pPr>
          </w:p>
        </w:tc>
      </w:tr>
      <w:tr w:rsidR="00B14AC5" w:rsidRPr="00814ECE" w:rsidTr="00FD5F40">
        <w:trPr>
          <w:trHeight w:val="284"/>
          <w:jc w:val="center"/>
        </w:trPr>
        <w:tc>
          <w:tcPr>
            <w:tcW w:w="766" w:type="dxa"/>
            <w:tcBorders>
              <w:top w:val="single" w:sz="6" w:space="0" w:color="auto"/>
              <w:bottom w:val="single" w:sz="6" w:space="0" w:color="auto"/>
            </w:tcBorders>
          </w:tcPr>
          <w:p w:rsidR="00B14AC5" w:rsidRPr="00E0694A" w:rsidRDefault="00B14AC5" w:rsidP="00B34BBA">
            <w:pPr>
              <w:numPr>
                <w:ilvl w:val="0"/>
                <w:numId w:val="29"/>
              </w:numPr>
              <w:rPr>
                <w:rFonts w:ascii="Arial" w:hAnsi="Arial" w:cs="Arial"/>
                <w:bCs/>
                <w:sz w:val="20"/>
                <w:szCs w:val="20"/>
              </w:rPr>
            </w:pPr>
          </w:p>
        </w:tc>
        <w:tc>
          <w:tcPr>
            <w:tcW w:w="6142" w:type="dxa"/>
            <w:tcBorders>
              <w:top w:val="single" w:sz="6" w:space="0" w:color="auto"/>
              <w:bottom w:val="single" w:sz="6" w:space="0" w:color="auto"/>
            </w:tcBorders>
            <w:vAlign w:val="center"/>
          </w:tcPr>
          <w:p w:rsidR="00B14AC5" w:rsidRPr="00C768F6" w:rsidRDefault="00B14AC5" w:rsidP="00C768F6">
            <w:pPr>
              <w:spacing w:after="120"/>
              <w:outlineLvl w:val="0"/>
              <w:rPr>
                <w:rFonts w:ascii="Arial" w:hAnsi="Arial" w:cs="Arial"/>
                <w:sz w:val="22"/>
                <w:szCs w:val="22"/>
              </w:rPr>
            </w:pPr>
            <w:r>
              <w:rPr>
                <w:rFonts w:ascii="Arial" w:hAnsi="Arial" w:cs="Arial"/>
                <w:sz w:val="22"/>
                <w:szCs w:val="22"/>
              </w:rPr>
              <w:t>Obsługa książki nadawczej</w:t>
            </w:r>
          </w:p>
        </w:tc>
        <w:tc>
          <w:tcPr>
            <w:tcW w:w="7776" w:type="dxa"/>
            <w:tcBorders>
              <w:top w:val="single" w:sz="6" w:space="0" w:color="auto"/>
              <w:bottom w:val="single" w:sz="6" w:space="0" w:color="auto"/>
            </w:tcBorders>
          </w:tcPr>
          <w:p w:rsidR="00B14AC5" w:rsidRPr="00450763" w:rsidRDefault="00B14AC5" w:rsidP="00BB4919">
            <w:pPr>
              <w:rPr>
                <w:rFonts w:ascii="Arial" w:hAnsi="Arial"/>
                <w:b/>
                <w:iCs/>
              </w:rPr>
            </w:pPr>
          </w:p>
        </w:tc>
      </w:tr>
      <w:tr w:rsidR="003C1CB6" w:rsidRPr="00814ECE" w:rsidTr="00952C5A">
        <w:trPr>
          <w:trHeight w:val="555"/>
          <w:jc w:val="center"/>
        </w:trPr>
        <w:tc>
          <w:tcPr>
            <w:tcW w:w="766" w:type="dxa"/>
            <w:tcBorders>
              <w:top w:val="single" w:sz="6" w:space="0" w:color="auto"/>
              <w:bottom w:val="single" w:sz="6" w:space="0" w:color="auto"/>
            </w:tcBorders>
            <w:shd w:val="pct25" w:color="auto" w:fill="auto"/>
          </w:tcPr>
          <w:p w:rsidR="003C1CB6" w:rsidRDefault="003C1CB6" w:rsidP="00891B7A">
            <w:pPr>
              <w:jc w:val="center"/>
              <w:rPr>
                <w:rFonts w:ascii="Arial" w:hAnsi="Arial" w:cs="Arial"/>
                <w:b/>
                <w:sz w:val="22"/>
                <w:szCs w:val="22"/>
              </w:rPr>
            </w:pPr>
            <w:r>
              <w:rPr>
                <w:rFonts w:ascii="Arial" w:hAnsi="Arial" w:cs="Arial"/>
                <w:b/>
                <w:sz w:val="22"/>
                <w:szCs w:val="22"/>
              </w:rPr>
              <w:t>XIII</w:t>
            </w:r>
          </w:p>
        </w:tc>
        <w:tc>
          <w:tcPr>
            <w:tcW w:w="6142" w:type="dxa"/>
            <w:tcBorders>
              <w:top w:val="single" w:sz="6" w:space="0" w:color="auto"/>
              <w:bottom w:val="single" w:sz="6" w:space="0" w:color="auto"/>
            </w:tcBorders>
            <w:shd w:val="pct25" w:color="auto" w:fill="auto"/>
          </w:tcPr>
          <w:p w:rsidR="003C1CB6" w:rsidRPr="00814ECE" w:rsidRDefault="003C1CB6" w:rsidP="00891B7A">
            <w:pPr>
              <w:jc w:val="center"/>
              <w:rPr>
                <w:rFonts w:ascii="Arial" w:eastAsia="Arial Unicode MS" w:hAnsi="Arial" w:cs="Arial"/>
                <w:b/>
                <w:bCs/>
                <w:color w:val="000000"/>
              </w:rPr>
            </w:pPr>
            <w:r>
              <w:rPr>
                <w:rFonts w:ascii="Arial" w:eastAsia="Arial Unicode MS" w:hAnsi="Arial" w:cs="Arial"/>
                <w:b/>
                <w:bCs/>
                <w:color w:val="000000"/>
              </w:rPr>
              <w:t>DEKRETACJA</w:t>
            </w:r>
          </w:p>
        </w:tc>
        <w:tc>
          <w:tcPr>
            <w:tcW w:w="7776" w:type="dxa"/>
            <w:tcBorders>
              <w:top w:val="single" w:sz="6" w:space="0" w:color="auto"/>
              <w:bottom w:val="single" w:sz="6" w:space="0" w:color="auto"/>
            </w:tcBorders>
            <w:shd w:val="pct25" w:color="auto" w:fill="auto"/>
          </w:tcPr>
          <w:p w:rsidR="003C1CB6" w:rsidRPr="00450763" w:rsidRDefault="003C1CB6" w:rsidP="00891B7A">
            <w:pPr>
              <w:jc w:val="center"/>
              <w:rPr>
                <w:rFonts w:ascii="Arial" w:hAnsi="Arial"/>
                <w:b/>
                <w:iCs/>
              </w:rPr>
            </w:pPr>
            <w:r>
              <w:rPr>
                <w:rFonts w:ascii="Arial" w:hAnsi="Arial"/>
                <w:b/>
                <w:iCs/>
              </w:rPr>
              <w:t>DEKRETACJA</w:t>
            </w: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Obsługa dekretacji dokumentów/spraw</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dekretacji na komórkę organizacyjną</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dekretacji na osobę</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dekretacji wielostopniowej</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równoległej dekretacji na kilka komórek/osób jednocześnie</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innej treści dekretacji dla każdej komórki/osoby</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określenia roli odbiorcy dekretacji (np. wiodący, opiniujący, akceptujący, itp.)</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Określanie priorytetu realizacji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 xml:space="preserve">Możliwość określenia różnego priorytetu dla każdej </w:t>
            </w:r>
            <w:r w:rsidRPr="00FD5F40">
              <w:rPr>
                <w:rFonts w:ascii="Arial" w:hAnsi="Arial" w:cs="Arial"/>
                <w:sz w:val="22"/>
                <w:szCs w:val="22"/>
              </w:rPr>
              <w:lastRenderedPageBreak/>
              <w:t>komórki/osoby</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określania wymogu udzielenia odpowiedzi w momencie przyjmowania dekretacji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określania terminu związanego z wymogiem udzielenia odpowiedzi po przyjęciu dekretacji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Określanie terminu realizacji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określenia różnego terminu realizacji dla każdej komórki/osoby i prolongaty terminu realizacji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Systemowa obsługa realizacji w zależności od wyboru trybu/ścieżki realizacji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Przyjęcie zwrotu dekretowanych dokumentów/spraw</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ponownej dekretacji zwróconych dokumentów/spraw</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weryfikacji przyjęcia dekretacji do realizacji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monitowania terminów realizacji dekretacji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Systemowe alerty zbliżających się i przekroczonych terminów realizacji dekretacji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modelowania ścieżki dekretacji  dla korespondencji uzależnionej od kategorii przy użyciu notacji BPMN</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0"/>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jednoczesnego uruchomianie różnych funkcji na jednym stanowisku pracy, np. rejestrowanie dokumentów wpływających, a równolegle funkcję wyszukiwania dokumentów przychodzących lub wychodzących</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3C1CB6" w:rsidRPr="00814ECE" w:rsidTr="00952C5A">
        <w:trPr>
          <w:trHeight w:val="497"/>
          <w:jc w:val="center"/>
        </w:trPr>
        <w:tc>
          <w:tcPr>
            <w:tcW w:w="766" w:type="dxa"/>
            <w:tcBorders>
              <w:top w:val="single" w:sz="6" w:space="0" w:color="auto"/>
              <w:bottom w:val="single" w:sz="6" w:space="0" w:color="auto"/>
            </w:tcBorders>
            <w:shd w:val="pct25" w:color="auto" w:fill="auto"/>
          </w:tcPr>
          <w:p w:rsidR="003C1CB6" w:rsidRDefault="003C1CB6" w:rsidP="00952C5A">
            <w:pPr>
              <w:jc w:val="center"/>
              <w:rPr>
                <w:rFonts w:ascii="Arial" w:hAnsi="Arial" w:cs="Arial"/>
                <w:b/>
                <w:sz w:val="22"/>
                <w:szCs w:val="22"/>
              </w:rPr>
            </w:pPr>
            <w:r>
              <w:rPr>
                <w:rFonts w:ascii="Arial" w:hAnsi="Arial" w:cs="Arial"/>
                <w:b/>
                <w:sz w:val="22"/>
                <w:szCs w:val="22"/>
              </w:rPr>
              <w:t>XIV</w:t>
            </w:r>
          </w:p>
        </w:tc>
        <w:tc>
          <w:tcPr>
            <w:tcW w:w="6142" w:type="dxa"/>
            <w:tcBorders>
              <w:top w:val="single" w:sz="6" w:space="0" w:color="auto"/>
              <w:bottom w:val="single" w:sz="6" w:space="0" w:color="auto"/>
            </w:tcBorders>
            <w:shd w:val="pct25" w:color="auto" w:fill="auto"/>
          </w:tcPr>
          <w:p w:rsidR="003C1CB6" w:rsidRPr="00814ECE" w:rsidRDefault="003C1CB6" w:rsidP="00952C5A">
            <w:pPr>
              <w:jc w:val="center"/>
              <w:rPr>
                <w:rFonts w:ascii="Arial" w:eastAsia="Arial Unicode MS" w:hAnsi="Arial" w:cs="Arial"/>
                <w:b/>
                <w:bCs/>
                <w:color w:val="000000"/>
              </w:rPr>
            </w:pPr>
            <w:r>
              <w:rPr>
                <w:rFonts w:ascii="Arial" w:eastAsia="Arial Unicode MS" w:hAnsi="Arial" w:cs="Arial"/>
                <w:b/>
                <w:bCs/>
                <w:color w:val="000000"/>
              </w:rPr>
              <w:t>PRZYJĘCIE DO REALIZACJI</w:t>
            </w:r>
          </w:p>
        </w:tc>
        <w:tc>
          <w:tcPr>
            <w:tcW w:w="7776" w:type="dxa"/>
            <w:tcBorders>
              <w:top w:val="single" w:sz="6" w:space="0" w:color="auto"/>
              <w:bottom w:val="single" w:sz="6" w:space="0" w:color="auto"/>
            </w:tcBorders>
            <w:shd w:val="pct25" w:color="auto" w:fill="auto"/>
          </w:tcPr>
          <w:p w:rsidR="003C1CB6" w:rsidRPr="00450763" w:rsidRDefault="003C1CB6" w:rsidP="00952C5A">
            <w:pPr>
              <w:jc w:val="center"/>
              <w:rPr>
                <w:rFonts w:ascii="Arial" w:hAnsi="Arial"/>
                <w:b/>
                <w:iCs/>
              </w:rPr>
            </w:pPr>
            <w:r>
              <w:rPr>
                <w:rFonts w:ascii="Arial" w:hAnsi="Arial"/>
                <w:b/>
                <w:iCs/>
              </w:rPr>
              <w:t>PRZYJĘCIE DO REALIZACJI</w:t>
            </w: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1"/>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Wyróżnienie dokumentów/spraw wg statusów (np. nowe, przyjęte do realizacji, zagrożony termin, itp.)</w:t>
            </w:r>
          </w:p>
        </w:tc>
        <w:tc>
          <w:tcPr>
            <w:tcW w:w="7776" w:type="dxa"/>
            <w:tcBorders>
              <w:top w:val="single" w:sz="6" w:space="0" w:color="auto"/>
              <w:bottom w:val="single" w:sz="6" w:space="0" w:color="auto"/>
            </w:tcBorders>
          </w:tcPr>
          <w:p w:rsidR="00FD5F40" w:rsidRDefault="00FD5F40" w:rsidP="00952C5A">
            <w:pPr>
              <w:jc w:val="cente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1"/>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Przyjęcie dokumentu/sprawy do realizacji</w:t>
            </w:r>
          </w:p>
        </w:tc>
        <w:tc>
          <w:tcPr>
            <w:tcW w:w="7776" w:type="dxa"/>
            <w:tcBorders>
              <w:top w:val="single" w:sz="6" w:space="0" w:color="auto"/>
              <w:bottom w:val="single" w:sz="6" w:space="0" w:color="auto"/>
            </w:tcBorders>
          </w:tcPr>
          <w:p w:rsidR="00FD5F40" w:rsidRDefault="00FD5F40" w:rsidP="00952C5A">
            <w:pPr>
              <w:jc w:val="cente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1"/>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Potwierdzenie przyjęcia do realizacji</w:t>
            </w:r>
          </w:p>
        </w:tc>
        <w:tc>
          <w:tcPr>
            <w:tcW w:w="7776" w:type="dxa"/>
            <w:tcBorders>
              <w:top w:val="single" w:sz="6" w:space="0" w:color="auto"/>
              <w:bottom w:val="single" w:sz="6" w:space="0" w:color="auto"/>
            </w:tcBorders>
          </w:tcPr>
          <w:p w:rsidR="00FD5F40" w:rsidRDefault="00FD5F40" w:rsidP="00952C5A">
            <w:pPr>
              <w:jc w:val="cente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1"/>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zwrotu dokumentu</w:t>
            </w:r>
          </w:p>
        </w:tc>
        <w:tc>
          <w:tcPr>
            <w:tcW w:w="7776" w:type="dxa"/>
            <w:tcBorders>
              <w:top w:val="single" w:sz="6" w:space="0" w:color="auto"/>
              <w:bottom w:val="single" w:sz="6" w:space="0" w:color="auto"/>
            </w:tcBorders>
          </w:tcPr>
          <w:p w:rsidR="00FD5F40" w:rsidRDefault="00FD5F40" w:rsidP="00952C5A">
            <w:pPr>
              <w:jc w:val="cente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1"/>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Opisanie przyczyny zwrotu dokumentu</w:t>
            </w:r>
          </w:p>
        </w:tc>
        <w:tc>
          <w:tcPr>
            <w:tcW w:w="7776" w:type="dxa"/>
            <w:tcBorders>
              <w:top w:val="single" w:sz="6" w:space="0" w:color="auto"/>
              <w:bottom w:val="single" w:sz="6" w:space="0" w:color="auto"/>
            </w:tcBorders>
          </w:tcPr>
          <w:p w:rsidR="00FD5F40" w:rsidRDefault="00FD5F40" w:rsidP="00952C5A">
            <w:pPr>
              <w:jc w:val="cente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1"/>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Przypisanie dokumentu do sprawy</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1"/>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Rejestracja w rejestrze spraw</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1"/>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Aktualizacja statusu dokumentu/sprawy</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1"/>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opiniowania korespondencji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1"/>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opiniowania z jednoczesną akceptacją korespondencji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1"/>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uruchamiania z poziomu obsługi korespondencji procesu biznesowego (co najmniej opisu faktury zakupu)</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3C1CB6" w:rsidRPr="00814ECE" w:rsidTr="00952C5A">
        <w:trPr>
          <w:trHeight w:val="567"/>
          <w:jc w:val="center"/>
        </w:trPr>
        <w:tc>
          <w:tcPr>
            <w:tcW w:w="766" w:type="dxa"/>
            <w:tcBorders>
              <w:top w:val="single" w:sz="6" w:space="0" w:color="auto"/>
              <w:bottom w:val="single" w:sz="6" w:space="0" w:color="auto"/>
            </w:tcBorders>
            <w:shd w:val="pct25" w:color="auto" w:fill="auto"/>
          </w:tcPr>
          <w:p w:rsidR="003C1CB6" w:rsidRDefault="003C1CB6" w:rsidP="00952C5A">
            <w:pPr>
              <w:jc w:val="center"/>
              <w:rPr>
                <w:rFonts w:ascii="Arial" w:hAnsi="Arial" w:cs="Arial"/>
                <w:b/>
                <w:sz w:val="22"/>
                <w:szCs w:val="22"/>
              </w:rPr>
            </w:pPr>
            <w:r>
              <w:rPr>
                <w:rFonts w:ascii="Arial" w:hAnsi="Arial" w:cs="Arial"/>
                <w:b/>
                <w:sz w:val="22"/>
                <w:szCs w:val="22"/>
              </w:rPr>
              <w:t>XV</w:t>
            </w:r>
          </w:p>
        </w:tc>
        <w:tc>
          <w:tcPr>
            <w:tcW w:w="6142" w:type="dxa"/>
            <w:tcBorders>
              <w:top w:val="single" w:sz="6" w:space="0" w:color="auto"/>
              <w:bottom w:val="single" w:sz="6" w:space="0" w:color="auto"/>
            </w:tcBorders>
            <w:shd w:val="pct25" w:color="auto" w:fill="auto"/>
          </w:tcPr>
          <w:p w:rsidR="003C1CB6" w:rsidRPr="00814ECE" w:rsidRDefault="003C1CB6" w:rsidP="00952C5A">
            <w:pPr>
              <w:jc w:val="center"/>
              <w:rPr>
                <w:rFonts w:ascii="Arial" w:eastAsia="Arial Unicode MS" w:hAnsi="Arial" w:cs="Arial"/>
                <w:b/>
                <w:bCs/>
                <w:color w:val="000000"/>
              </w:rPr>
            </w:pPr>
            <w:r>
              <w:rPr>
                <w:rFonts w:ascii="Arial" w:eastAsia="Arial Unicode MS" w:hAnsi="Arial" w:cs="Arial"/>
                <w:b/>
                <w:bCs/>
                <w:color w:val="000000"/>
              </w:rPr>
              <w:t>PRZYGOTOWANIE KORESPONDENCJI</w:t>
            </w:r>
          </w:p>
        </w:tc>
        <w:tc>
          <w:tcPr>
            <w:tcW w:w="7776" w:type="dxa"/>
            <w:tcBorders>
              <w:top w:val="single" w:sz="6" w:space="0" w:color="auto"/>
              <w:bottom w:val="single" w:sz="6" w:space="0" w:color="auto"/>
            </w:tcBorders>
            <w:shd w:val="pct25" w:color="auto" w:fill="auto"/>
          </w:tcPr>
          <w:p w:rsidR="003C1CB6" w:rsidRPr="00450763" w:rsidRDefault="003C1CB6" w:rsidP="00952C5A">
            <w:pPr>
              <w:jc w:val="center"/>
              <w:rPr>
                <w:rFonts w:ascii="Arial" w:hAnsi="Arial"/>
                <w:b/>
                <w:iCs/>
              </w:rPr>
            </w:pPr>
            <w:r>
              <w:rPr>
                <w:rFonts w:ascii="Arial" w:hAnsi="Arial"/>
                <w:b/>
                <w:iCs/>
              </w:rPr>
              <w:t>PRZYGOTOWANIE KORESPONDENCJI</w:t>
            </w: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Utworzenie nowego dokumentu</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Utworzenie dokumentu stanowiącego odpowiedź</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Utworzenie dokumentu w oparciu o wybrany szablon dokumentu i wskazany zakres danych</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rejestracji dokumentu/sprawy we właściwym rejestrze spraw</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Rejestracja metadanych dokumentu</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przypisania wielu adresatów jednego dokumentu</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Możliwość określania adresata głównego i adresata do wiadomości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Automatyczne wypełnianie metadanych w przypadku dokumentów stanowiących odpowiedź na dokument wcześniej zarejestrowany w Systemie</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 xml:space="preserve">Możliwość dołączenia dokumentu/projektu dokumentu z pliku danych (np. dokument tekstowy, PDF, </w:t>
            </w:r>
            <w:proofErr w:type="spellStart"/>
            <w:r w:rsidRPr="00FD5F40">
              <w:rPr>
                <w:rFonts w:ascii="Arial" w:hAnsi="Arial" w:cs="Arial"/>
                <w:sz w:val="22"/>
                <w:szCs w:val="22"/>
              </w:rPr>
              <w:t>skan</w:t>
            </w:r>
            <w:proofErr w:type="spellEnd"/>
            <w:r w:rsidRPr="00FD5F40">
              <w:rPr>
                <w:rFonts w:ascii="Arial" w:hAnsi="Arial" w:cs="Arial"/>
                <w:sz w:val="22"/>
                <w:szCs w:val="22"/>
              </w:rPr>
              <w:t>, itp.)</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Obsługa akceptacji dokumentu</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Przekazanie dokumentu do akceptacji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Odnotowanie akceptacji dokumentu</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Obsługa opiniowania dokumentu</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Przekazanie dokumentu do opinii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2"/>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Przekazanie opinii do dokumentu</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3C1CB6" w:rsidRPr="00814ECE" w:rsidTr="00952C5A">
        <w:trPr>
          <w:trHeight w:val="486"/>
          <w:jc w:val="center"/>
        </w:trPr>
        <w:tc>
          <w:tcPr>
            <w:tcW w:w="766" w:type="dxa"/>
            <w:tcBorders>
              <w:top w:val="single" w:sz="6" w:space="0" w:color="auto"/>
              <w:bottom w:val="single" w:sz="6" w:space="0" w:color="auto"/>
            </w:tcBorders>
            <w:shd w:val="pct25" w:color="auto" w:fill="auto"/>
          </w:tcPr>
          <w:p w:rsidR="003C1CB6" w:rsidRDefault="003C1CB6" w:rsidP="00952C5A">
            <w:pPr>
              <w:jc w:val="center"/>
              <w:rPr>
                <w:rFonts w:ascii="Arial" w:hAnsi="Arial" w:cs="Arial"/>
                <w:b/>
                <w:sz w:val="22"/>
                <w:szCs w:val="22"/>
              </w:rPr>
            </w:pPr>
            <w:r>
              <w:rPr>
                <w:rFonts w:ascii="Arial" w:hAnsi="Arial" w:cs="Arial"/>
                <w:b/>
                <w:sz w:val="22"/>
                <w:szCs w:val="22"/>
              </w:rPr>
              <w:t>XVI</w:t>
            </w:r>
          </w:p>
        </w:tc>
        <w:tc>
          <w:tcPr>
            <w:tcW w:w="6142" w:type="dxa"/>
            <w:tcBorders>
              <w:top w:val="single" w:sz="6" w:space="0" w:color="auto"/>
              <w:bottom w:val="single" w:sz="6" w:space="0" w:color="auto"/>
            </w:tcBorders>
            <w:shd w:val="pct25" w:color="auto" w:fill="auto"/>
          </w:tcPr>
          <w:p w:rsidR="003C1CB6" w:rsidRPr="00814ECE" w:rsidRDefault="003C1CB6" w:rsidP="00952C5A">
            <w:pPr>
              <w:jc w:val="center"/>
              <w:rPr>
                <w:rFonts w:ascii="Arial" w:eastAsia="Arial Unicode MS" w:hAnsi="Arial" w:cs="Arial"/>
                <w:b/>
                <w:bCs/>
                <w:color w:val="000000"/>
              </w:rPr>
            </w:pPr>
            <w:r>
              <w:rPr>
                <w:rFonts w:ascii="Arial" w:eastAsia="Arial Unicode MS" w:hAnsi="Arial" w:cs="Arial"/>
                <w:b/>
                <w:bCs/>
                <w:color w:val="000000"/>
              </w:rPr>
              <w:t>INTEGRACJA Z ePUAP</w:t>
            </w:r>
          </w:p>
        </w:tc>
        <w:tc>
          <w:tcPr>
            <w:tcW w:w="7776" w:type="dxa"/>
            <w:tcBorders>
              <w:top w:val="single" w:sz="6" w:space="0" w:color="auto"/>
              <w:bottom w:val="single" w:sz="6" w:space="0" w:color="auto"/>
            </w:tcBorders>
            <w:shd w:val="pct25" w:color="auto" w:fill="auto"/>
          </w:tcPr>
          <w:p w:rsidR="003C1CB6" w:rsidRPr="00450763" w:rsidRDefault="003C1CB6" w:rsidP="00952C5A">
            <w:pPr>
              <w:jc w:val="center"/>
              <w:rPr>
                <w:rFonts w:ascii="Arial" w:hAnsi="Arial"/>
                <w:b/>
                <w:iCs/>
              </w:rPr>
            </w:pPr>
            <w:r>
              <w:rPr>
                <w:rFonts w:ascii="Arial" w:eastAsia="Arial Unicode MS" w:hAnsi="Arial" w:cs="Arial"/>
                <w:b/>
                <w:bCs/>
                <w:color w:val="000000"/>
              </w:rPr>
              <w:t>INTEGRACJA Z ePUAP</w:t>
            </w: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3"/>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Moduł kancelaryjny musi automatycznie pobierać dokumenty skierowane do Zamawiającego w platformie ePUAP, cyklicznie co najmniej co określony, ustalony odstęp czasu. Pobranie dokumentów z platformy ePUAP do modułu kancelaryjnego zakończone sukcesem musi powodować utworzenie dokumentu w poczekalni kancelaryjnej systemu. Dalsze kroki obsługi dokumentu powinny być możliwe do podjęcia przez uprawnionych użytkowników kancelarii</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r w:rsidR="00FD5F40" w:rsidRPr="00814ECE" w:rsidTr="00FD5F40">
        <w:trPr>
          <w:trHeight w:val="284"/>
          <w:jc w:val="center"/>
        </w:trPr>
        <w:tc>
          <w:tcPr>
            <w:tcW w:w="766" w:type="dxa"/>
            <w:tcBorders>
              <w:top w:val="single" w:sz="6" w:space="0" w:color="auto"/>
              <w:bottom w:val="single" w:sz="6" w:space="0" w:color="auto"/>
            </w:tcBorders>
          </w:tcPr>
          <w:p w:rsidR="00FD5F40" w:rsidRPr="00E0694A" w:rsidRDefault="00FD5F40" w:rsidP="00B34BBA">
            <w:pPr>
              <w:numPr>
                <w:ilvl w:val="0"/>
                <w:numId w:val="33"/>
              </w:numPr>
              <w:rPr>
                <w:rFonts w:ascii="Arial" w:hAnsi="Arial" w:cs="Arial"/>
                <w:bCs/>
                <w:sz w:val="20"/>
                <w:szCs w:val="20"/>
              </w:rPr>
            </w:pPr>
          </w:p>
        </w:tc>
        <w:tc>
          <w:tcPr>
            <w:tcW w:w="6142" w:type="dxa"/>
            <w:tcBorders>
              <w:top w:val="single" w:sz="6" w:space="0" w:color="auto"/>
              <w:bottom w:val="single" w:sz="6" w:space="0" w:color="auto"/>
            </w:tcBorders>
            <w:vAlign w:val="center"/>
          </w:tcPr>
          <w:p w:rsidR="00FD5F40" w:rsidRPr="00FD5F40" w:rsidRDefault="00FD5F40" w:rsidP="00FD5F40">
            <w:pPr>
              <w:spacing w:after="120"/>
              <w:outlineLvl w:val="0"/>
              <w:rPr>
                <w:rFonts w:ascii="Arial" w:hAnsi="Arial" w:cs="Arial"/>
                <w:sz w:val="22"/>
                <w:szCs w:val="22"/>
              </w:rPr>
            </w:pPr>
            <w:r w:rsidRPr="00FD5F40">
              <w:rPr>
                <w:rFonts w:ascii="Arial" w:hAnsi="Arial" w:cs="Arial"/>
                <w:sz w:val="22"/>
                <w:szCs w:val="22"/>
              </w:rPr>
              <w:t>System musi udostępniać listę dokumentów, które wpłynęły z platformy ePUAP</w:t>
            </w:r>
          </w:p>
        </w:tc>
        <w:tc>
          <w:tcPr>
            <w:tcW w:w="7776" w:type="dxa"/>
            <w:tcBorders>
              <w:top w:val="single" w:sz="6" w:space="0" w:color="auto"/>
              <w:bottom w:val="single" w:sz="6" w:space="0" w:color="auto"/>
            </w:tcBorders>
          </w:tcPr>
          <w:p w:rsidR="00FD5F40" w:rsidRPr="00450763" w:rsidRDefault="00FD5F40" w:rsidP="00BB4919">
            <w:pPr>
              <w:rPr>
                <w:rFonts w:ascii="Arial" w:hAnsi="Arial"/>
                <w:b/>
                <w:iCs/>
              </w:rPr>
            </w:pPr>
          </w:p>
        </w:tc>
      </w:tr>
    </w:tbl>
    <w:p w:rsidR="00B269C9" w:rsidRDefault="00B269C9" w:rsidP="00FD5F40">
      <w:pPr>
        <w:tabs>
          <w:tab w:val="left" w:pos="426"/>
        </w:tabs>
        <w:spacing w:after="120"/>
        <w:rPr>
          <w:rFonts w:ascii="Arial" w:hAnsi="Arial" w:cs="Arial"/>
          <w:b/>
          <w:sz w:val="22"/>
          <w:szCs w:val="22"/>
        </w:rPr>
      </w:pPr>
    </w:p>
    <w:p w:rsidR="00FD5F40" w:rsidRPr="0090347F" w:rsidRDefault="00FD5F40" w:rsidP="00FD5F40">
      <w:pPr>
        <w:tabs>
          <w:tab w:val="left" w:pos="426"/>
        </w:tabs>
        <w:spacing w:after="120"/>
        <w:rPr>
          <w:rFonts w:ascii="Arial" w:hAnsi="Arial" w:cs="Arial"/>
          <w:b/>
          <w:sz w:val="22"/>
          <w:szCs w:val="22"/>
        </w:rPr>
      </w:pPr>
      <w:r>
        <w:rPr>
          <w:rFonts w:ascii="Arial" w:hAnsi="Arial" w:cs="Arial"/>
          <w:b/>
          <w:sz w:val="22"/>
          <w:szCs w:val="22"/>
        </w:rPr>
        <w:lastRenderedPageBreak/>
        <w:t>Tabela nr 3</w:t>
      </w:r>
      <w:r w:rsidRPr="0090347F">
        <w:rPr>
          <w:rFonts w:ascii="Arial" w:hAnsi="Arial" w:cs="Arial"/>
          <w:b/>
          <w:sz w:val="22"/>
          <w:szCs w:val="22"/>
        </w:rPr>
        <w:t xml:space="preserve"> </w:t>
      </w:r>
      <w:r>
        <w:rPr>
          <w:rFonts w:ascii="Arial" w:hAnsi="Arial" w:cs="Arial"/>
          <w:b/>
          <w:sz w:val="22"/>
          <w:szCs w:val="22"/>
        </w:rPr>
        <w:t>–</w:t>
      </w:r>
      <w:r w:rsidRPr="0090347F">
        <w:rPr>
          <w:rFonts w:ascii="Arial" w:hAnsi="Arial" w:cs="Arial"/>
          <w:b/>
          <w:sz w:val="22"/>
          <w:szCs w:val="22"/>
        </w:rPr>
        <w:t xml:space="preserve"> </w:t>
      </w:r>
      <w:r>
        <w:rPr>
          <w:rFonts w:ascii="Arial" w:hAnsi="Arial" w:cs="Arial"/>
          <w:b/>
          <w:sz w:val="22"/>
          <w:szCs w:val="22"/>
        </w:rPr>
        <w:t>Archiwizacja dokumentów</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766"/>
        <w:gridCol w:w="6142"/>
        <w:gridCol w:w="7776"/>
      </w:tblGrid>
      <w:tr w:rsidR="00FD5F40" w:rsidTr="00FD5F40">
        <w:trPr>
          <w:trHeight w:val="460"/>
          <w:jc w:val="center"/>
        </w:trPr>
        <w:tc>
          <w:tcPr>
            <w:tcW w:w="766" w:type="dxa"/>
            <w:shd w:val="clear" w:color="auto" w:fill="BFBFBF" w:themeFill="background1" w:themeFillShade="BF"/>
            <w:vAlign w:val="center"/>
          </w:tcPr>
          <w:p w:rsidR="00FD5F40" w:rsidRPr="00E0694A" w:rsidRDefault="00FD5F40" w:rsidP="00FD5F40">
            <w:pPr>
              <w:jc w:val="center"/>
              <w:rPr>
                <w:rFonts w:ascii="Arial" w:hAnsi="Arial"/>
                <w:sz w:val="20"/>
              </w:rPr>
            </w:pPr>
            <w:r w:rsidRPr="00E0694A">
              <w:rPr>
                <w:rFonts w:ascii="Arial" w:hAnsi="Arial"/>
                <w:sz w:val="20"/>
              </w:rPr>
              <w:t>Lp.</w:t>
            </w:r>
          </w:p>
        </w:tc>
        <w:tc>
          <w:tcPr>
            <w:tcW w:w="6142" w:type="dxa"/>
            <w:shd w:val="clear" w:color="auto" w:fill="BFBFBF" w:themeFill="background1" w:themeFillShade="BF"/>
            <w:vAlign w:val="center"/>
          </w:tcPr>
          <w:p w:rsidR="00FD5F40" w:rsidRPr="002B37AC" w:rsidRDefault="00BD344B" w:rsidP="00FD5F40">
            <w:pPr>
              <w:jc w:val="center"/>
              <w:rPr>
                <w:rFonts w:ascii="Arial" w:hAnsi="Arial"/>
                <w:i/>
                <w:sz w:val="20"/>
              </w:rPr>
            </w:pPr>
            <w:r>
              <w:rPr>
                <w:rFonts w:ascii="Arial" w:hAnsi="Arial"/>
                <w:i/>
                <w:sz w:val="20"/>
              </w:rPr>
              <w:t xml:space="preserve">Szczegółowa </w:t>
            </w:r>
            <w:r w:rsidR="00FD5F40">
              <w:rPr>
                <w:rFonts w:ascii="Arial" w:hAnsi="Arial"/>
                <w:i/>
                <w:sz w:val="20"/>
              </w:rPr>
              <w:t xml:space="preserve">charakterystyka przedmiotu zamówienia </w:t>
            </w:r>
          </w:p>
        </w:tc>
        <w:tc>
          <w:tcPr>
            <w:tcW w:w="7776" w:type="dxa"/>
            <w:shd w:val="clear" w:color="auto" w:fill="BFBFBF" w:themeFill="background1" w:themeFillShade="BF"/>
          </w:tcPr>
          <w:p w:rsidR="00FD5F40" w:rsidRPr="00174240" w:rsidRDefault="00FD5F40" w:rsidP="00FD5F40">
            <w:pPr>
              <w:jc w:val="center"/>
              <w:rPr>
                <w:rFonts w:ascii="Arial" w:hAnsi="Arial"/>
                <w:i/>
                <w:sz w:val="20"/>
              </w:rPr>
            </w:pPr>
            <w:r>
              <w:rPr>
                <w:rFonts w:ascii="Arial" w:hAnsi="Arial"/>
                <w:i/>
                <w:sz w:val="20"/>
              </w:rPr>
              <w:t xml:space="preserve">Specyfikacja </w:t>
            </w:r>
            <w:r w:rsidRPr="002B37AC">
              <w:rPr>
                <w:rFonts w:ascii="Arial" w:hAnsi="Arial"/>
                <w:i/>
                <w:sz w:val="20"/>
              </w:rPr>
              <w:t xml:space="preserve">oferowanego </w:t>
            </w:r>
            <w:r>
              <w:rPr>
                <w:rFonts w:ascii="Arial" w:hAnsi="Arial"/>
                <w:i/>
                <w:sz w:val="20"/>
              </w:rPr>
              <w:t xml:space="preserve">przedmiotu zamówienia </w:t>
            </w:r>
          </w:p>
        </w:tc>
      </w:tr>
      <w:tr w:rsidR="00FD5F40" w:rsidTr="00FD5F40">
        <w:trPr>
          <w:trHeight w:val="460"/>
          <w:jc w:val="center"/>
        </w:trPr>
        <w:tc>
          <w:tcPr>
            <w:tcW w:w="6908" w:type="dxa"/>
            <w:gridSpan w:val="2"/>
            <w:shd w:val="clear" w:color="auto" w:fill="BFBFBF" w:themeFill="background1" w:themeFillShade="BF"/>
            <w:vAlign w:val="center"/>
          </w:tcPr>
          <w:p w:rsidR="00FD5F40" w:rsidRPr="00010AF1" w:rsidRDefault="00FD5F40" w:rsidP="00FD5F40">
            <w:pPr>
              <w:jc w:val="center"/>
              <w:rPr>
                <w:rFonts w:ascii="Arial" w:hAnsi="Arial"/>
                <w:b/>
                <w:bCs/>
                <w:iCs/>
              </w:rPr>
            </w:pPr>
            <w:r>
              <w:rPr>
                <w:rFonts w:ascii="Arial" w:hAnsi="Arial"/>
                <w:b/>
                <w:bCs/>
                <w:iCs/>
              </w:rPr>
              <w:t>FUNKCJONALNOŚĆ</w:t>
            </w:r>
          </w:p>
        </w:tc>
        <w:tc>
          <w:tcPr>
            <w:tcW w:w="7776" w:type="dxa"/>
            <w:shd w:val="clear" w:color="auto" w:fill="BFBFBF" w:themeFill="background1" w:themeFillShade="BF"/>
            <w:vAlign w:val="center"/>
          </w:tcPr>
          <w:p w:rsidR="00FD5F40" w:rsidRPr="0090347F" w:rsidRDefault="00FD5F40" w:rsidP="00FD5F40">
            <w:pPr>
              <w:jc w:val="center"/>
              <w:rPr>
                <w:rFonts w:ascii="Arial" w:hAnsi="Arial"/>
                <w:b/>
              </w:rPr>
            </w:pPr>
            <w:r w:rsidRPr="0090347F">
              <w:rPr>
                <w:rFonts w:ascii="Arial" w:hAnsi="Arial"/>
                <w:b/>
              </w:rPr>
              <w:t>FUNKCJONALNOŚĆ</w:t>
            </w:r>
          </w:p>
        </w:tc>
      </w:tr>
      <w:tr w:rsidR="00FD5F40" w:rsidTr="00FD5F40">
        <w:trPr>
          <w:trHeight w:val="460"/>
          <w:jc w:val="center"/>
        </w:trPr>
        <w:tc>
          <w:tcPr>
            <w:tcW w:w="766" w:type="dxa"/>
            <w:tcBorders>
              <w:bottom w:val="single" w:sz="6" w:space="0" w:color="auto"/>
            </w:tcBorders>
            <w:shd w:val="clear" w:color="auto" w:fill="BFBFBF" w:themeFill="background1" w:themeFillShade="BF"/>
            <w:vAlign w:val="center"/>
          </w:tcPr>
          <w:p w:rsidR="00FD5F40" w:rsidRPr="00010AF1" w:rsidRDefault="00FD5F40" w:rsidP="00FD5F40">
            <w:pPr>
              <w:jc w:val="center"/>
              <w:rPr>
                <w:rFonts w:ascii="Arial" w:hAnsi="Arial"/>
                <w:b/>
                <w:bCs/>
                <w:sz w:val="22"/>
                <w:szCs w:val="22"/>
              </w:rPr>
            </w:pPr>
            <w:r w:rsidRPr="00010AF1">
              <w:rPr>
                <w:rFonts w:ascii="Arial" w:hAnsi="Arial"/>
                <w:b/>
                <w:bCs/>
                <w:sz w:val="22"/>
                <w:szCs w:val="22"/>
              </w:rPr>
              <w:t>I</w:t>
            </w:r>
          </w:p>
        </w:tc>
        <w:tc>
          <w:tcPr>
            <w:tcW w:w="6142" w:type="dxa"/>
            <w:tcBorders>
              <w:bottom w:val="single" w:sz="6" w:space="0" w:color="auto"/>
            </w:tcBorders>
            <w:shd w:val="clear" w:color="auto" w:fill="BFBFBF" w:themeFill="background1" w:themeFillShade="BF"/>
            <w:vAlign w:val="center"/>
          </w:tcPr>
          <w:p w:rsidR="00FD5F40" w:rsidRDefault="00FD5F40" w:rsidP="00FD5F40">
            <w:pPr>
              <w:jc w:val="center"/>
              <w:rPr>
                <w:rFonts w:ascii="Arial" w:hAnsi="Arial"/>
                <w:b/>
                <w:bCs/>
                <w:iCs/>
              </w:rPr>
            </w:pPr>
            <w:r>
              <w:rPr>
                <w:rFonts w:ascii="Arial" w:hAnsi="Arial"/>
                <w:b/>
                <w:bCs/>
                <w:iCs/>
              </w:rPr>
              <w:t>ARCHIWIZACJA</w:t>
            </w:r>
          </w:p>
        </w:tc>
        <w:tc>
          <w:tcPr>
            <w:tcW w:w="7776" w:type="dxa"/>
            <w:tcBorders>
              <w:bottom w:val="single" w:sz="6" w:space="0" w:color="auto"/>
            </w:tcBorders>
            <w:shd w:val="clear" w:color="auto" w:fill="BFBFBF" w:themeFill="background1" w:themeFillShade="BF"/>
            <w:vAlign w:val="center"/>
          </w:tcPr>
          <w:p w:rsidR="00FD5F40" w:rsidRDefault="00FD5F40" w:rsidP="00FD5F40">
            <w:pPr>
              <w:jc w:val="center"/>
              <w:rPr>
                <w:rFonts w:ascii="Arial" w:hAnsi="Arial"/>
                <w:b/>
                <w:bCs/>
                <w:iCs/>
              </w:rPr>
            </w:pPr>
            <w:r>
              <w:rPr>
                <w:rFonts w:ascii="Arial" w:hAnsi="Arial"/>
                <w:b/>
                <w:bCs/>
                <w:iCs/>
              </w:rPr>
              <w:t>ARCHIWIZACJA</w:t>
            </w:r>
          </w:p>
        </w:tc>
      </w:tr>
      <w:tr w:rsidR="00B269C9" w:rsidTr="00B269C9">
        <w:trPr>
          <w:trHeight w:val="545"/>
          <w:jc w:val="center"/>
        </w:trPr>
        <w:tc>
          <w:tcPr>
            <w:tcW w:w="766" w:type="dxa"/>
            <w:tcBorders>
              <w:top w:val="single" w:sz="6" w:space="0" w:color="auto"/>
            </w:tcBorders>
            <w:shd w:val="clear" w:color="auto" w:fill="FFFFFF" w:themeFill="background1"/>
          </w:tcPr>
          <w:p w:rsidR="00B269C9" w:rsidRPr="00E0694A" w:rsidRDefault="00B269C9" w:rsidP="00B34BBA">
            <w:pPr>
              <w:numPr>
                <w:ilvl w:val="0"/>
                <w:numId w:val="42"/>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B269C9" w:rsidRPr="00B269C9" w:rsidRDefault="00B269C9" w:rsidP="00B269C9">
            <w:pPr>
              <w:spacing w:after="120"/>
              <w:outlineLvl w:val="0"/>
              <w:rPr>
                <w:rFonts w:ascii="Arial" w:hAnsi="Arial" w:cs="Arial"/>
                <w:sz w:val="22"/>
                <w:szCs w:val="22"/>
              </w:rPr>
            </w:pPr>
            <w:r w:rsidRPr="00B269C9">
              <w:rPr>
                <w:rFonts w:ascii="Arial" w:hAnsi="Arial" w:cs="Arial"/>
                <w:sz w:val="22"/>
                <w:szCs w:val="22"/>
              </w:rPr>
              <w:t>Obsługa archiwizacji dokumentów tradycyjnych (papierowych)</w:t>
            </w:r>
          </w:p>
        </w:tc>
        <w:tc>
          <w:tcPr>
            <w:tcW w:w="7776" w:type="dxa"/>
            <w:tcBorders>
              <w:top w:val="single" w:sz="6" w:space="0" w:color="auto"/>
            </w:tcBorders>
            <w:shd w:val="clear" w:color="auto" w:fill="FFFFFF" w:themeFill="background1"/>
          </w:tcPr>
          <w:p w:rsidR="00B269C9" w:rsidRDefault="00B269C9" w:rsidP="00FD5F40">
            <w:pPr>
              <w:jc w:val="center"/>
              <w:rPr>
                <w:rFonts w:ascii="Arial" w:hAnsi="Arial"/>
                <w:i/>
                <w:sz w:val="20"/>
              </w:rPr>
            </w:pPr>
          </w:p>
        </w:tc>
      </w:tr>
      <w:tr w:rsidR="00B269C9" w:rsidTr="00276BD2">
        <w:trPr>
          <w:trHeight w:val="505"/>
          <w:jc w:val="center"/>
        </w:trPr>
        <w:tc>
          <w:tcPr>
            <w:tcW w:w="766" w:type="dxa"/>
            <w:tcBorders>
              <w:top w:val="single" w:sz="6" w:space="0" w:color="auto"/>
            </w:tcBorders>
            <w:shd w:val="clear" w:color="auto" w:fill="FFFFFF" w:themeFill="background1"/>
          </w:tcPr>
          <w:p w:rsidR="00B269C9" w:rsidRPr="00E0694A" w:rsidRDefault="00B269C9" w:rsidP="00B34BBA">
            <w:pPr>
              <w:numPr>
                <w:ilvl w:val="0"/>
                <w:numId w:val="42"/>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B269C9" w:rsidRPr="00B269C9" w:rsidRDefault="00B269C9" w:rsidP="00B269C9">
            <w:pPr>
              <w:spacing w:after="120"/>
              <w:outlineLvl w:val="0"/>
              <w:rPr>
                <w:rFonts w:ascii="Arial" w:hAnsi="Arial" w:cs="Arial"/>
                <w:sz w:val="22"/>
                <w:szCs w:val="22"/>
              </w:rPr>
            </w:pPr>
            <w:r w:rsidRPr="00B269C9">
              <w:rPr>
                <w:rFonts w:ascii="Arial" w:hAnsi="Arial" w:cs="Arial"/>
                <w:sz w:val="22"/>
                <w:szCs w:val="22"/>
              </w:rPr>
              <w:t>Obsługa archiwizacji dokumentów elektronicznych</w:t>
            </w:r>
          </w:p>
        </w:tc>
        <w:tc>
          <w:tcPr>
            <w:tcW w:w="7776" w:type="dxa"/>
            <w:tcBorders>
              <w:top w:val="single" w:sz="6" w:space="0" w:color="auto"/>
            </w:tcBorders>
            <w:shd w:val="clear" w:color="auto" w:fill="FFFFFF" w:themeFill="background1"/>
          </w:tcPr>
          <w:p w:rsidR="00B269C9" w:rsidRDefault="00B269C9" w:rsidP="00FD5F40">
            <w:pPr>
              <w:jc w:val="center"/>
              <w:rPr>
                <w:rFonts w:ascii="Arial" w:hAnsi="Arial"/>
                <w:i/>
                <w:sz w:val="20"/>
              </w:rPr>
            </w:pPr>
          </w:p>
        </w:tc>
      </w:tr>
      <w:tr w:rsidR="00B269C9" w:rsidTr="00B269C9">
        <w:trPr>
          <w:trHeight w:val="975"/>
          <w:jc w:val="center"/>
        </w:trPr>
        <w:tc>
          <w:tcPr>
            <w:tcW w:w="766" w:type="dxa"/>
            <w:tcBorders>
              <w:top w:val="single" w:sz="6" w:space="0" w:color="auto"/>
            </w:tcBorders>
            <w:shd w:val="clear" w:color="auto" w:fill="FFFFFF" w:themeFill="background1"/>
          </w:tcPr>
          <w:p w:rsidR="00B269C9" w:rsidRPr="00E0694A" w:rsidRDefault="00B269C9" w:rsidP="00B34BBA">
            <w:pPr>
              <w:numPr>
                <w:ilvl w:val="0"/>
                <w:numId w:val="42"/>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B269C9" w:rsidRDefault="00B269C9" w:rsidP="00B269C9">
            <w:pPr>
              <w:spacing w:after="120"/>
              <w:outlineLvl w:val="0"/>
              <w:rPr>
                <w:rFonts w:ascii="Arial" w:hAnsi="Arial" w:cs="Arial"/>
                <w:sz w:val="22"/>
                <w:szCs w:val="22"/>
              </w:rPr>
            </w:pPr>
            <w:r w:rsidRPr="00B269C9">
              <w:rPr>
                <w:rFonts w:ascii="Arial" w:hAnsi="Arial" w:cs="Arial"/>
                <w:sz w:val="22"/>
                <w:szCs w:val="22"/>
              </w:rPr>
              <w:t>Obsługa przekazania dokumentów z komórki organizacyjnej do archiwum zakładowego</w:t>
            </w:r>
            <w:r>
              <w:rPr>
                <w:rFonts w:ascii="Arial" w:hAnsi="Arial" w:cs="Arial"/>
                <w:sz w:val="22"/>
                <w:szCs w:val="22"/>
              </w:rPr>
              <w:t>:</w:t>
            </w:r>
            <w:r w:rsidRPr="00B269C9">
              <w:rPr>
                <w:rFonts w:ascii="Arial" w:hAnsi="Arial" w:cs="Arial"/>
                <w:sz w:val="22"/>
                <w:szCs w:val="22"/>
              </w:rPr>
              <w:t xml:space="preserve"> </w:t>
            </w:r>
          </w:p>
          <w:p w:rsidR="00B269C9" w:rsidRPr="00B269C9" w:rsidRDefault="00B269C9" w:rsidP="00B34BBA">
            <w:pPr>
              <w:pStyle w:val="Akapitzlist"/>
              <w:numPr>
                <w:ilvl w:val="0"/>
                <w:numId w:val="55"/>
              </w:numPr>
              <w:spacing w:after="120"/>
              <w:ind w:left="368" w:hanging="368"/>
            </w:pPr>
            <w:r w:rsidRPr="00B269C9">
              <w:t>dla dokumentów wyłącznie w formie elektronicznej przetwarzanych w Systemie</w:t>
            </w:r>
          </w:p>
        </w:tc>
        <w:tc>
          <w:tcPr>
            <w:tcW w:w="7776" w:type="dxa"/>
            <w:tcBorders>
              <w:top w:val="single" w:sz="6" w:space="0" w:color="auto"/>
            </w:tcBorders>
            <w:shd w:val="clear" w:color="auto" w:fill="FFFFFF" w:themeFill="background1"/>
          </w:tcPr>
          <w:p w:rsidR="00B269C9" w:rsidRDefault="00B269C9" w:rsidP="00FD5F40">
            <w:pPr>
              <w:jc w:val="center"/>
              <w:rPr>
                <w:rFonts w:ascii="Arial" w:hAnsi="Arial"/>
                <w:i/>
                <w:sz w:val="20"/>
              </w:rPr>
            </w:pPr>
          </w:p>
        </w:tc>
      </w:tr>
      <w:tr w:rsidR="00B269C9" w:rsidTr="00276BD2">
        <w:trPr>
          <w:trHeight w:val="182"/>
          <w:jc w:val="center"/>
        </w:trPr>
        <w:tc>
          <w:tcPr>
            <w:tcW w:w="766" w:type="dxa"/>
            <w:tcBorders>
              <w:top w:val="single" w:sz="6" w:space="0" w:color="auto"/>
              <w:bottom w:val="single" w:sz="6" w:space="0" w:color="auto"/>
            </w:tcBorders>
            <w:shd w:val="clear" w:color="auto" w:fill="FFFFFF" w:themeFill="background1"/>
          </w:tcPr>
          <w:p w:rsidR="00B269C9" w:rsidRPr="00E0694A" w:rsidRDefault="00B269C9" w:rsidP="00B34BBA">
            <w:pPr>
              <w:numPr>
                <w:ilvl w:val="0"/>
                <w:numId w:val="4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B269C9" w:rsidRPr="00B269C9" w:rsidRDefault="00B269C9" w:rsidP="00B269C9">
            <w:pPr>
              <w:spacing w:after="120"/>
              <w:outlineLvl w:val="0"/>
              <w:rPr>
                <w:rFonts w:ascii="Arial" w:hAnsi="Arial" w:cs="Arial"/>
                <w:sz w:val="22"/>
                <w:szCs w:val="22"/>
              </w:rPr>
            </w:pPr>
            <w:r w:rsidRPr="00B269C9">
              <w:rPr>
                <w:rFonts w:ascii="Arial" w:hAnsi="Arial" w:cs="Arial"/>
                <w:sz w:val="22"/>
                <w:szCs w:val="22"/>
              </w:rPr>
              <w:t>Automatyzacja przekazania do archiwum zakładowego dokumentów elektronicznych z właściwym statusem</w:t>
            </w:r>
          </w:p>
        </w:tc>
        <w:tc>
          <w:tcPr>
            <w:tcW w:w="7776" w:type="dxa"/>
            <w:tcBorders>
              <w:top w:val="single" w:sz="6" w:space="0" w:color="auto"/>
              <w:bottom w:val="single" w:sz="6" w:space="0" w:color="auto"/>
            </w:tcBorders>
            <w:shd w:val="clear" w:color="auto" w:fill="FFFFFF" w:themeFill="background1"/>
          </w:tcPr>
          <w:p w:rsidR="00B269C9" w:rsidRDefault="00B269C9" w:rsidP="00FD5F40">
            <w:pPr>
              <w:jc w:val="center"/>
              <w:rPr>
                <w:rFonts w:ascii="Arial" w:hAnsi="Arial"/>
                <w:i/>
                <w:sz w:val="20"/>
              </w:rPr>
            </w:pPr>
          </w:p>
        </w:tc>
      </w:tr>
      <w:tr w:rsidR="00B269C9" w:rsidTr="00276BD2">
        <w:trPr>
          <w:trHeight w:val="300"/>
          <w:jc w:val="center"/>
        </w:trPr>
        <w:tc>
          <w:tcPr>
            <w:tcW w:w="766" w:type="dxa"/>
            <w:tcBorders>
              <w:top w:val="single" w:sz="6" w:space="0" w:color="auto"/>
              <w:bottom w:val="single" w:sz="6" w:space="0" w:color="auto"/>
            </w:tcBorders>
            <w:shd w:val="clear" w:color="auto" w:fill="FFFFFF" w:themeFill="background1"/>
          </w:tcPr>
          <w:p w:rsidR="00B269C9" w:rsidRPr="00E0694A" w:rsidRDefault="00B269C9" w:rsidP="00B34BBA">
            <w:pPr>
              <w:numPr>
                <w:ilvl w:val="0"/>
                <w:numId w:val="4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B269C9" w:rsidRPr="00B269C9" w:rsidRDefault="00B269C9" w:rsidP="00B269C9">
            <w:pPr>
              <w:spacing w:after="120"/>
              <w:outlineLvl w:val="0"/>
              <w:rPr>
                <w:rFonts w:ascii="Arial" w:hAnsi="Arial" w:cs="Arial"/>
                <w:sz w:val="22"/>
                <w:szCs w:val="22"/>
              </w:rPr>
            </w:pPr>
            <w:r w:rsidRPr="00B269C9">
              <w:rPr>
                <w:rFonts w:ascii="Arial" w:hAnsi="Arial" w:cs="Arial"/>
                <w:sz w:val="22"/>
                <w:szCs w:val="22"/>
              </w:rPr>
              <w:t>Tworzenie spisów spraw/dokumentów, które mają zostać przekazane do archiwum zakładowego</w:t>
            </w:r>
          </w:p>
        </w:tc>
        <w:tc>
          <w:tcPr>
            <w:tcW w:w="7776" w:type="dxa"/>
            <w:tcBorders>
              <w:top w:val="single" w:sz="6" w:space="0" w:color="auto"/>
              <w:bottom w:val="single" w:sz="6" w:space="0" w:color="auto"/>
            </w:tcBorders>
            <w:shd w:val="clear" w:color="auto" w:fill="FFFFFF" w:themeFill="background1"/>
          </w:tcPr>
          <w:p w:rsidR="00B269C9" w:rsidRDefault="00B269C9" w:rsidP="00FD5F40">
            <w:pPr>
              <w:jc w:val="center"/>
              <w:rPr>
                <w:rFonts w:ascii="Arial" w:hAnsi="Arial"/>
                <w:i/>
                <w:sz w:val="20"/>
              </w:rPr>
            </w:pPr>
          </w:p>
        </w:tc>
      </w:tr>
      <w:tr w:rsidR="00B269C9" w:rsidTr="00276BD2">
        <w:trPr>
          <w:trHeight w:val="460"/>
          <w:jc w:val="center"/>
        </w:trPr>
        <w:tc>
          <w:tcPr>
            <w:tcW w:w="766" w:type="dxa"/>
            <w:tcBorders>
              <w:top w:val="single" w:sz="6" w:space="0" w:color="auto"/>
              <w:bottom w:val="single" w:sz="6" w:space="0" w:color="auto"/>
            </w:tcBorders>
            <w:shd w:val="clear" w:color="auto" w:fill="FFFFFF" w:themeFill="background1"/>
          </w:tcPr>
          <w:p w:rsidR="00B269C9" w:rsidRPr="00E0694A" w:rsidRDefault="00B269C9" w:rsidP="00B34BBA">
            <w:pPr>
              <w:numPr>
                <w:ilvl w:val="0"/>
                <w:numId w:val="4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B269C9" w:rsidRPr="00B269C9" w:rsidRDefault="00B269C9" w:rsidP="00B269C9">
            <w:pPr>
              <w:spacing w:after="120"/>
              <w:outlineLvl w:val="0"/>
              <w:rPr>
                <w:rFonts w:ascii="Arial" w:hAnsi="Arial" w:cs="Arial"/>
                <w:sz w:val="22"/>
                <w:szCs w:val="22"/>
              </w:rPr>
            </w:pPr>
            <w:r w:rsidRPr="00B269C9">
              <w:rPr>
                <w:rFonts w:ascii="Arial" w:hAnsi="Arial" w:cs="Arial"/>
                <w:sz w:val="22"/>
                <w:szCs w:val="22"/>
              </w:rPr>
              <w:t>Potwierdzenie przyjęcia dokumentów do archiwum zakładowego</w:t>
            </w:r>
          </w:p>
        </w:tc>
        <w:tc>
          <w:tcPr>
            <w:tcW w:w="7776" w:type="dxa"/>
            <w:tcBorders>
              <w:top w:val="single" w:sz="6" w:space="0" w:color="auto"/>
              <w:bottom w:val="single" w:sz="6" w:space="0" w:color="auto"/>
            </w:tcBorders>
            <w:shd w:val="clear" w:color="auto" w:fill="FFFFFF" w:themeFill="background1"/>
          </w:tcPr>
          <w:p w:rsidR="00B269C9" w:rsidRDefault="00B269C9" w:rsidP="00FD5F40">
            <w:pPr>
              <w:jc w:val="center"/>
              <w:rPr>
                <w:rFonts w:ascii="Arial" w:hAnsi="Arial"/>
                <w:i/>
                <w:sz w:val="20"/>
              </w:rPr>
            </w:pPr>
          </w:p>
        </w:tc>
      </w:tr>
      <w:tr w:rsidR="00B269C9" w:rsidTr="00276BD2">
        <w:trPr>
          <w:trHeight w:val="282"/>
          <w:jc w:val="center"/>
        </w:trPr>
        <w:tc>
          <w:tcPr>
            <w:tcW w:w="766" w:type="dxa"/>
            <w:tcBorders>
              <w:top w:val="single" w:sz="6" w:space="0" w:color="auto"/>
              <w:bottom w:val="single" w:sz="6" w:space="0" w:color="auto"/>
            </w:tcBorders>
            <w:shd w:val="clear" w:color="auto" w:fill="FFFFFF" w:themeFill="background1"/>
          </w:tcPr>
          <w:p w:rsidR="00B269C9" w:rsidRPr="00E0694A" w:rsidRDefault="00B269C9" w:rsidP="00B34BBA">
            <w:pPr>
              <w:numPr>
                <w:ilvl w:val="0"/>
                <w:numId w:val="4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B269C9" w:rsidRPr="00B269C9" w:rsidRDefault="00B269C9" w:rsidP="00B269C9">
            <w:pPr>
              <w:spacing w:after="120"/>
              <w:outlineLvl w:val="0"/>
              <w:rPr>
                <w:rFonts w:ascii="Arial" w:hAnsi="Arial" w:cs="Arial"/>
                <w:sz w:val="22"/>
                <w:szCs w:val="22"/>
              </w:rPr>
            </w:pPr>
            <w:r w:rsidRPr="00B269C9">
              <w:rPr>
                <w:rFonts w:ascii="Arial" w:hAnsi="Arial" w:cs="Arial"/>
                <w:sz w:val="22"/>
                <w:szCs w:val="22"/>
              </w:rPr>
              <w:t>Zwrot dokumentów do uzupełnienia</w:t>
            </w:r>
          </w:p>
        </w:tc>
        <w:tc>
          <w:tcPr>
            <w:tcW w:w="7776" w:type="dxa"/>
            <w:tcBorders>
              <w:top w:val="single" w:sz="6" w:space="0" w:color="auto"/>
              <w:bottom w:val="single" w:sz="6" w:space="0" w:color="auto"/>
            </w:tcBorders>
            <w:shd w:val="clear" w:color="auto" w:fill="FFFFFF" w:themeFill="background1"/>
          </w:tcPr>
          <w:p w:rsidR="00B269C9" w:rsidRDefault="00B269C9" w:rsidP="00FD5F40">
            <w:pPr>
              <w:jc w:val="center"/>
              <w:rPr>
                <w:rFonts w:ascii="Arial" w:hAnsi="Arial"/>
                <w:i/>
                <w:sz w:val="20"/>
              </w:rPr>
            </w:pPr>
          </w:p>
        </w:tc>
      </w:tr>
      <w:tr w:rsidR="00B269C9" w:rsidTr="00276BD2">
        <w:trPr>
          <w:trHeight w:val="216"/>
          <w:jc w:val="center"/>
        </w:trPr>
        <w:tc>
          <w:tcPr>
            <w:tcW w:w="766" w:type="dxa"/>
            <w:tcBorders>
              <w:top w:val="single" w:sz="6" w:space="0" w:color="auto"/>
              <w:bottom w:val="single" w:sz="6" w:space="0" w:color="auto"/>
            </w:tcBorders>
            <w:shd w:val="clear" w:color="auto" w:fill="FFFFFF" w:themeFill="background1"/>
          </w:tcPr>
          <w:p w:rsidR="00B269C9" w:rsidRPr="00E0694A" w:rsidRDefault="00B269C9" w:rsidP="00B34BBA">
            <w:pPr>
              <w:numPr>
                <w:ilvl w:val="0"/>
                <w:numId w:val="4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B269C9" w:rsidRPr="00B269C9" w:rsidRDefault="00B269C9" w:rsidP="00B269C9">
            <w:pPr>
              <w:spacing w:after="120"/>
              <w:outlineLvl w:val="0"/>
              <w:rPr>
                <w:rFonts w:ascii="Arial" w:hAnsi="Arial" w:cs="Arial"/>
                <w:sz w:val="22"/>
                <w:szCs w:val="22"/>
              </w:rPr>
            </w:pPr>
            <w:r w:rsidRPr="00B269C9">
              <w:rPr>
                <w:rFonts w:ascii="Arial" w:hAnsi="Arial" w:cs="Arial"/>
                <w:sz w:val="22"/>
                <w:szCs w:val="22"/>
              </w:rPr>
              <w:t>Przypisanie kategorii archiwalnych i niearchiwalnych</w:t>
            </w:r>
          </w:p>
        </w:tc>
        <w:tc>
          <w:tcPr>
            <w:tcW w:w="7776" w:type="dxa"/>
            <w:tcBorders>
              <w:top w:val="single" w:sz="6" w:space="0" w:color="auto"/>
              <w:bottom w:val="single" w:sz="6" w:space="0" w:color="auto"/>
            </w:tcBorders>
            <w:shd w:val="clear" w:color="auto" w:fill="FFFFFF" w:themeFill="background1"/>
          </w:tcPr>
          <w:p w:rsidR="00B269C9" w:rsidRDefault="00B269C9" w:rsidP="00FD5F40">
            <w:pPr>
              <w:jc w:val="center"/>
              <w:rPr>
                <w:rFonts w:ascii="Arial" w:hAnsi="Arial"/>
                <w:i/>
                <w:sz w:val="20"/>
              </w:rPr>
            </w:pPr>
          </w:p>
        </w:tc>
      </w:tr>
      <w:tr w:rsidR="00B269C9" w:rsidTr="00276BD2">
        <w:trPr>
          <w:trHeight w:val="221"/>
          <w:jc w:val="center"/>
        </w:trPr>
        <w:tc>
          <w:tcPr>
            <w:tcW w:w="766" w:type="dxa"/>
            <w:tcBorders>
              <w:top w:val="single" w:sz="6" w:space="0" w:color="auto"/>
              <w:bottom w:val="single" w:sz="6" w:space="0" w:color="auto"/>
            </w:tcBorders>
            <w:shd w:val="clear" w:color="auto" w:fill="FFFFFF" w:themeFill="background1"/>
          </w:tcPr>
          <w:p w:rsidR="00B269C9" w:rsidRPr="00E0694A" w:rsidRDefault="00B269C9" w:rsidP="00B34BBA">
            <w:pPr>
              <w:numPr>
                <w:ilvl w:val="0"/>
                <w:numId w:val="4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B269C9" w:rsidRPr="00B269C9" w:rsidRDefault="00B269C9" w:rsidP="00B269C9">
            <w:pPr>
              <w:spacing w:after="120"/>
              <w:outlineLvl w:val="0"/>
              <w:rPr>
                <w:rFonts w:ascii="Arial" w:hAnsi="Arial" w:cs="Arial"/>
                <w:sz w:val="22"/>
                <w:szCs w:val="22"/>
              </w:rPr>
            </w:pPr>
            <w:r w:rsidRPr="00B269C9">
              <w:rPr>
                <w:rFonts w:ascii="Arial" w:hAnsi="Arial" w:cs="Arial"/>
                <w:sz w:val="22"/>
                <w:szCs w:val="22"/>
              </w:rPr>
              <w:t>Blokowanie do przeglądania dokumentów przekazanych do archiwum zakładowego</w:t>
            </w:r>
          </w:p>
        </w:tc>
        <w:tc>
          <w:tcPr>
            <w:tcW w:w="7776" w:type="dxa"/>
            <w:tcBorders>
              <w:top w:val="single" w:sz="6" w:space="0" w:color="auto"/>
              <w:bottom w:val="single" w:sz="6" w:space="0" w:color="auto"/>
            </w:tcBorders>
            <w:shd w:val="clear" w:color="auto" w:fill="FFFFFF" w:themeFill="background1"/>
          </w:tcPr>
          <w:p w:rsidR="00B269C9" w:rsidRDefault="00B269C9" w:rsidP="00FD5F40">
            <w:pPr>
              <w:jc w:val="center"/>
              <w:rPr>
                <w:rFonts w:ascii="Arial" w:hAnsi="Arial"/>
                <w:i/>
                <w:sz w:val="20"/>
              </w:rPr>
            </w:pPr>
          </w:p>
        </w:tc>
      </w:tr>
      <w:tr w:rsidR="00FD5F40" w:rsidTr="00FD5F40">
        <w:trPr>
          <w:trHeight w:hRule="exact" w:val="484"/>
          <w:jc w:val="center"/>
        </w:trPr>
        <w:tc>
          <w:tcPr>
            <w:tcW w:w="766" w:type="dxa"/>
            <w:tcBorders>
              <w:top w:val="single" w:sz="6" w:space="0" w:color="auto"/>
            </w:tcBorders>
            <w:shd w:val="clear" w:color="auto" w:fill="BFBFBF" w:themeFill="background1" w:themeFillShade="BF"/>
          </w:tcPr>
          <w:p w:rsidR="00FD5F40" w:rsidRPr="00E0694A" w:rsidRDefault="00FD5F40" w:rsidP="00FD5F40">
            <w:pPr>
              <w:jc w:val="center"/>
              <w:rPr>
                <w:rFonts w:ascii="Arial" w:hAnsi="Arial" w:cs="Arial"/>
                <w:b/>
                <w:sz w:val="22"/>
                <w:szCs w:val="22"/>
              </w:rPr>
            </w:pPr>
            <w:r>
              <w:rPr>
                <w:rFonts w:ascii="Arial" w:hAnsi="Arial" w:cs="Arial"/>
                <w:b/>
                <w:sz w:val="22"/>
                <w:szCs w:val="22"/>
              </w:rPr>
              <w:t>II</w:t>
            </w:r>
          </w:p>
        </w:tc>
        <w:tc>
          <w:tcPr>
            <w:tcW w:w="6142" w:type="dxa"/>
            <w:tcBorders>
              <w:top w:val="single" w:sz="6" w:space="0" w:color="auto"/>
            </w:tcBorders>
            <w:shd w:val="clear" w:color="auto" w:fill="BFBFBF" w:themeFill="background1" w:themeFillShade="BF"/>
          </w:tcPr>
          <w:p w:rsidR="00FD5F40" w:rsidRPr="00814ECE" w:rsidRDefault="00C25764" w:rsidP="00FD5F40">
            <w:pPr>
              <w:jc w:val="center"/>
              <w:rPr>
                <w:rFonts w:ascii="Arial" w:eastAsia="Arial Unicode MS" w:hAnsi="Arial" w:cs="Arial"/>
                <w:b/>
                <w:bCs/>
                <w:color w:val="000000"/>
              </w:rPr>
            </w:pPr>
            <w:r>
              <w:rPr>
                <w:rFonts w:ascii="Arial" w:eastAsia="Arial Unicode MS" w:hAnsi="Arial" w:cs="Arial"/>
                <w:b/>
                <w:bCs/>
                <w:color w:val="000000"/>
              </w:rPr>
              <w:t>WYPOŻYCZENIE AKT</w:t>
            </w:r>
          </w:p>
        </w:tc>
        <w:tc>
          <w:tcPr>
            <w:tcW w:w="7776" w:type="dxa"/>
            <w:tcBorders>
              <w:top w:val="single" w:sz="6" w:space="0" w:color="auto"/>
            </w:tcBorders>
            <w:shd w:val="clear" w:color="auto" w:fill="BFBFBF" w:themeFill="background1" w:themeFillShade="BF"/>
          </w:tcPr>
          <w:p w:rsidR="00FD5F40" w:rsidRPr="00450763" w:rsidRDefault="00C25764" w:rsidP="00FD5F40">
            <w:pPr>
              <w:jc w:val="center"/>
              <w:rPr>
                <w:rFonts w:ascii="Arial" w:hAnsi="Arial"/>
                <w:b/>
                <w:iCs/>
              </w:rPr>
            </w:pPr>
            <w:r>
              <w:rPr>
                <w:rFonts w:ascii="Arial" w:hAnsi="Arial"/>
                <w:b/>
                <w:iCs/>
              </w:rPr>
              <w:t>WYPOŻYCZENIE AKT</w:t>
            </w:r>
          </w:p>
        </w:tc>
      </w:tr>
      <w:tr w:rsidR="009B6F04" w:rsidRPr="00814ECE" w:rsidTr="00FD5F40">
        <w:trPr>
          <w:trHeight w:val="125"/>
          <w:jc w:val="center"/>
        </w:trPr>
        <w:tc>
          <w:tcPr>
            <w:tcW w:w="766" w:type="dxa"/>
          </w:tcPr>
          <w:p w:rsidR="009B6F04" w:rsidRPr="00E0694A" w:rsidRDefault="009B6F04" w:rsidP="00B34BBA">
            <w:pPr>
              <w:numPr>
                <w:ilvl w:val="0"/>
                <w:numId w:val="43"/>
              </w:numPr>
              <w:rPr>
                <w:rFonts w:ascii="Arial" w:hAnsi="Arial" w:cs="Arial"/>
                <w:bCs/>
                <w:sz w:val="20"/>
                <w:szCs w:val="20"/>
              </w:rPr>
            </w:pPr>
          </w:p>
        </w:tc>
        <w:tc>
          <w:tcPr>
            <w:tcW w:w="6142" w:type="dxa"/>
            <w:vAlign w:val="center"/>
          </w:tcPr>
          <w:p w:rsidR="009B6F04" w:rsidRDefault="009B6F04" w:rsidP="009B6F04">
            <w:pPr>
              <w:spacing w:after="120"/>
              <w:outlineLvl w:val="0"/>
              <w:rPr>
                <w:rFonts w:ascii="Arial" w:hAnsi="Arial" w:cs="Arial"/>
                <w:sz w:val="22"/>
                <w:szCs w:val="22"/>
              </w:rPr>
            </w:pPr>
            <w:r w:rsidRPr="009B6F04">
              <w:rPr>
                <w:rFonts w:ascii="Arial" w:hAnsi="Arial" w:cs="Arial"/>
                <w:sz w:val="22"/>
                <w:szCs w:val="22"/>
              </w:rPr>
              <w:t>Rejestracja wypożyczeń/udostępnień:</w:t>
            </w:r>
          </w:p>
          <w:p w:rsidR="009B6F04" w:rsidRPr="009B6F04" w:rsidRDefault="009B6F04" w:rsidP="00B34BBA">
            <w:pPr>
              <w:pStyle w:val="Akapitzlist"/>
              <w:numPr>
                <w:ilvl w:val="0"/>
                <w:numId w:val="56"/>
              </w:numPr>
              <w:ind w:left="369" w:hanging="369"/>
            </w:pPr>
            <w:r w:rsidRPr="009B6F04">
              <w:lastRenderedPageBreak/>
              <w:t>imię i nazwisko wypożyczającego</w:t>
            </w:r>
            <w:r>
              <w:t>,</w:t>
            </w:r>
          </w:p>
          <w:p w:rsidR="009B6F04" w:rsidRPr="009B6F04" w:rsidRDefault="009B6F04" w:rsidP="00B34BBA">
            <w:pPr>
              <w:pStyle w:val="Akapitzlist"/>
              <w:numPr>
                <w:ilvl w:val="0"/>
                <w:numId w:val="56"/>
              </w:numPr>
              <w:ind w:left="369" w:hanging="369"/>
            </w:pPr>
            <w:r w:rsidRPr="009B6F04">
              <w:t>data wypożyczenia/udostępnienia</w:t>
            </w:r>
            <w:r>
              <w:t>,</w:t>
            </w:r>
          </w:p>
          <w:p w:rsidR="009B6F04" w:rsidRPr="009B6F04" w:rsidRDefault="009B6F04" w:rsidP="00B34BBA">
            <w:pPr>
              <w:pStyle w:val="Akapitzlist"/>
              <w:numPr>
                <w:ilvl w:val="0"/>
                <w:numId w:val="56"/>
              </w:numPr>
              <w:spacing w:after="120"/>
              <w:ind w:left="368" w:hanging="368"/>
            </w:pPr>
            <w:r w:rsidRPr="009B6F04">
              <w:t>data zwrotu</w:t>
            </w:r>
          </w:p>
        </w:tc>
        <w:tc>
          <w:tcPr>
            <w:tcW w:w="7776" w:type="dxa"/>
          </w:tcPr>
          <w:p w:rsidR="009B6F04" w:rsidRPr="006E55B7" w:rsidRDefault="009B6F04" w:rsidP="00FD5F40">
            <w:pPr>
              <w:rPr>
                <w:rFonts w:ascii="Arial" w:hAnsi="Arial" w:cs="Arial"/>
                <w:sz w:val="20"/>
              </w:rPr>
            </w:pPr>
          </w:p>
        </w:tc>
      </w:tr>
      <w:tr w:rsidR="00FD5F40" w:rsidRPr="00B501F1" w:rsidTr="00FD5F40">
        <w:trPr>
          <w:trHeight w:hRule="exact" w:val="484"/>
          <w:jc w:val="center"/>
        </w:trPr>
        <w:tc>
          <w:tcPr>
            <w:tcW w:w="766" w:type="dxa"/>
            <w:shd w:val="clear" w:color="auto" w:fill="BFBFBF" w:themeFill="background1" w:themeFillShade="BF"/>
          </w:tcPr>
          <w:p w:rsidR="00FD5F40" w:rsidRPr="00E0694A" w:rsidRDefault="00FD5F40" w:rsidP="00FD5F40">
            <w:pPr>
              <w:jc w:val="center"/>
              <w:rPr>
                <w:rFonts w:ascii="Arial" w:hAnsi="Arial" w:cs="Arial"/>
                <w:b/>
                <w:sz w:val="22"/>
                <w:szCs w:val="22"/>
              </w:rPr>
            </w:pPr>
            <w:r>
              <w:rPr>
                <w:rFonts w:ascii="Arial" w:hAnsi="Arial" w:cs="Arial"/>
                <w:b/>
                <w:sz w:val="22"/>
                <w:szCs w:val="22"/>
              </w:rPr>
              <w:lastRenderedPageBreak/>
              <w:t>III</w:t>
            </w:r>
          </w:p>
        </w:tc>
        <w:tc>
          <w:tcPr>
            <w:tcW w:w="6142" w:type="dxa"/>
            <w:shd w:val="clear" w:color="auto" w:fill="BFBFBF" w:themeFill="background1" w:themeFillShade="BF"/>
          </w:tcPr>
          <w:p w:rsidR="00FD5F40" w:rsidRPr="00814ECE" w:rsidRDefault="00C25764" w:rsidP="00FD5F40">
            <w:pPr>
              <w:jc w:val="center"/>
              <w:rPr>
                <w:rFonts w:ascii="Arial" w:eastAsia="Arial Unicode MS" w:hAnsi="Arial" w:cs="Arial"/>
                <w:b/>
                <w:bCs/>
                <w:color w:val="000000"/>
              </w:rPr>
            </w:pPr>
            <w:r>
              <w:rPr>
                <w:rFonts w:ascii="Arial" w:eastAsia="Arial Unicode MS" w:hAnsi="Arial" w:cs="Arial"/>
                <w:b/>
                <w:bCs/>
                <w:color w:val="000000"/>
              </w:rPr>
              <w:t>BRAKOWANIE DOKUMENTACJI</w:t>
            </w:r>
          </w:p>
        </w:tc>
        <w:tc>
          <w:tcPr>
            <w:tcW w:w="7776" w:type="dxa"/>
            <w:shd w:val="clear" w:color="auto" w:fill="BFBFBF" w:themeFill="background1" w:themeFillShade="BF"/>
          </w:tcPr>
          <w:p w:rsidR="00FD5F40" w:rsidRPr="00450763" w:rsidRDefault="00C25764" w:rsidP="00FD5F40">
            <w:pPr>
              <w:spacing w:after="120"/>
              <w:jc w:val="center"/>
              <w:rPr>
                <w:rFonts w:ascii="Arial" w:hAnsi="Arial"/>
                <w:b/>
                <w:iCs/>
              </w:rPr>
            </w:pPr>
            <w:r>
              <w:rPr>
                <w:rFonts w:ascii="Arial" w:hAnsi="Arial"/>
                <w:b/>
                <w:iCs/>
              </w:rPr>
              <w:t>BRAKOWANIE DOKUMENTACJI</w:t>
            </w:r>
          </w:p>
        </w:tc>
      </w:tr>
      <w:tr w:rsidR="009B6F04" w:rsidRPr="00814ECE" w:rsidTr="00FD5F40">
        <w:trPr>
          <w:trHeight w:val="125"/>
          <w:jc w:val="center"/>
        </w:trPr>
        <w:tc>
          <w:tcPr>
            <w:tcW w:w="766" w:type="dxa"/>
          </w:tcPr>
          <w:p w:rsidR="009B6F04" w:rsidRPr="00E0694A" w:rsidRDefault="009B6F04" w:rsidP="00B34BBA">
            <w:pPr>
              <w:numPr>
                <w:ilvl w:val="0"/>
                <w:numId w:val="44"/>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Rejestracja brakowania dokumentacji</w:t>
            </w:r>
          </w:p>
        </w:tc>
        <w:tc>
          <w:tcPr>
            <w:tcW w:w="7776" w:type="dxa"/>
          </w:tcPr>
          <w:p w:rsidR="009B6F04" w:rsidRPr="006E55B7" w:rsidRDefault="009B6F04" w:rsidP="00FD5F40">
            <w:pPr>
              <w:rPr>
                <w:rFonts w:ascii="Arial" w:hAnsi="Arial" w:cs="Arial"/>
                <w:sz w:val="20"/>
              </w:rPr>
            </w:pPr>
          </w:p>
        </w:tc>
      </w:tr>
      <w:tr w:rsidR="009B6F04" w:rsidRPr="00814ECE" w:rsidTr="00FD5F40">
        <w:trPr>
          <w:trHeight w:val="125"/>
          <w:jc w:val="center"/>
        </w:trPr>
        <w:tc>
          <w:tcPr>
            <w:tcW w:w="766" w:type="dxa"/>
          </w:tcPr>
          <w:p w:rsidR="009B6F04" w:rsidRPr="00E0694A" w:rsidRDefault="009B6F04" w:rsidP="00B34BBA">
            <w:pPr>
              <w:numPr>
                <w:ilvl w:val="0"/>
                <w:numId w:val="44"/>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Kwalifikacja spisów zdawczo-odbiorczych do brakowania</w:t>
            </w:r>
          </w:p>
        </w:tc>
        <w:tc>
          <w:tcPr>
            <w:tcW w:w="7776" w:type="dxa"/>
          </w:tcPr>
          <w:p w:rsidR="009B6F04" w:rsidRPr="006E55B7" w:rsidRDefault="009B6F04" w:rsidP="00FD5F40">
            <w:pPr>
              <w:rPr>
                <w:rFonts w:ascii="Arial" w:hAnsi="Arial" w:cs="Arial"/>
                <w:sz w:val="20"/>
              </w:rPr>
            </w:pPr>
          </w:p>
        </w:tc>
      </w:tr>
      <w:tr w:rsidR="009B6F04" w:rsidRPr="00814ECE" w:rsidTr="00FD5F40">
        <w:trPr>
          <w:trHeight w:val="125"/>
          <w:jc w:val="center"/>
        </w:trPr>
        <w:tc>
          <w:tcPr>
            <w:tcW w:w="766" w:type="dxa"/>
          </w:tcPr>
          <w:p w:rsidR="009B6F04" w:rsidRPr="00E0694A" w:rsidRDefault="009B6F04" w:rsidP="00B34BBA">
            <w:pPr>
              <w:numPr>
                <w:ilvl w:val="0"/>
                <w:numId w:val="44"/>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Powołanie komisji (przewodniczącego i członków)</w:t>
            </w:r>
          </w:p>
        </w:tc>
        <w:tc>
          <w:tcPr>
            <w:tcW w:w="7776" w:type="dxa"/>
          </w:tcPr>
          <w:p w:rsidR="009B6F04" w:rsidRPr="006E55B7" w:rsidRDefault="009B6F04" w:rsidP="00FD5F40">
            <w:pPr>
              <w:rPr>
                <w:rFonts w:ascii="Arial" w:hAnsi="Arial" w:cs="Arial"/>
                <w:sz w:val="20"/>
              </w:rPr>
            </w:pPr>
          </w:p>
        </w:tc>
      </w:tr>
      <w:tr w:rsidR="009B6F04" w:rsidRPr="00814ECE" w:rsidTr="00FD5F40">
        <w:trPr>
          <w:trHeight w:val="125"/>
          <w:jc w:val="center"/>
        </w:trPr>
        <w:tc>
          <w:tcPr>
            <w:tcW w:w="766" w:type="dxa"/>
          </w:tcPr>
          <w:p w:rsidR="009B6F04" w:rsidRPr="00E0694A" w:rsidRDefault="009B6F04" w:rsidP="00B34BBA">
            <w:pPr>
              <w:numPr>
                <w:ilvl w:val="0"/>
                <w:numId w:val="44"/>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Sporządzanie protokołu oceny dokumentacji niearchiwalnej</w:t>
            </w:r>
          </w:p>
        </w:tc>
        <w:tc>
          <w:tcPr>
            <w:tcW w:w="7776" w:type="dxa"/>
          </w:tcPr>
          <w:p w:rsidR="009B6F04" w:rsidRPr="006E55B7" w:rsidRDefault="009B6F04" w:rsidP="00FD5F40">
            <w:pPr>
              <w:rPr>
                <w:rFonts w:ascii="Arial" w:hAnsi="Arial" w:cs="Arial"/>
                <w:sz w:val="20"/>
              </w:rPr>
            </w:pPr>
          </w:p>
        </w:tc>
      </w:tr>
      <w:tr w:rsidR="009B6F04" w:rsidRPr="00814ECE" w:rsidTr="00FD5F40">
        <w:trPr>
          <w:trHeight w:val="125"/>
          <w:jc w:val="center"/>
        </w:trPr>
        <w:tc>
          <w:tcPr>
            <w:tcW w:w="766" w:type="dxa"/>
          </w:tcPr>
          <w:p w:rsidR="009B6F04" w:rsidRPr="00E0694A" w:rsidRDefault="009B6F04" w:rsidP="00B34BBA">
            <w:pPr>
              <w:numPr>
                <w:ilvl w:val="0"/>
                <w:numId w:val="44"/>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Obsługa ewidencji zgody Dyrektora Archiwum Państwowego na brakowanie dokumentacji</w:t>
            </w:r>
          </w:p>
        </w:tc>
        <w:tc>
          <w:tcPr>
            <w:tcW w:w="7776" w:type="dxa"/>
          </w:tcPr>
          <w:p w:rsidR="009B6F04" w:rsidRPr="006E55B7" w:rsidRDefault="009B6F04" w:rsidP="00FD5F40">
            <w:pPr>
              <w:rPr>
                <w:rFonts w:ascii="Arial" w:hAnsi="Arial" w:cs="Arial"/>
                <w:sz w:val="20"/>
              </w:rPr>
            </w:pPr>
          </w:p>
        </w:tc>
      </w:tr>
      <w:tr w:rsidR="00FD5F40" w:rsidRPr="00814ECE" w:rsidTr="00FD5F40">
        <w:trPr>
          <w:trHeight w:val="462"/>
          <w:jc w:val="center"/>
        </w:trPr>
        <w:tc>
          <w:tcPr>
            <w:tcW w:w="766" w:type="dxa"/>
            <w:tcBorders>
              <w:top w:val="single" w:sz="6" w:space="0" w:color="auto"/>
              <w:bottom w:val="single" w:sz="6" w:space="0" w:color="auto"/>
            </w:tcBorders>
            <w:shd w:val="pct25" w:color="auto" w:fill="auto"/>
          </w:tcPr>
          <w:p w:rsidR="00FD5F40" w:rsidRPr="00E0694A" w:rsidRDefault="00FD5F40" w:rsidP="00FD5F40">
            <w:pPr>
              <w:jc w:val="center"/>
              <w:rPr>
                <w:rFonts w:ascii="Arial" w:hAnsi="Arial" w:cs="Arial"/>
                <w:b/>
                <w:sz w:val="22"/>
                <w:szCs w:val="22"/>
              </w:rPr>
            </w:pPr>
            <w:r>
              <w:rPr>
                <w:rFonts w:ascii="Arial" w:hAnsi="Arial" w:cs="Arial"/>
                <w:b/>
                <w:sz w:val="22"/>
                <w:szCs w:val="22"/>
              </w:rPr>
              <w:t>IV</w:t>
            </w:r>
          </w:p>
        </w:tc>
        <w:tc>
          <w:tcPr>
            <w:tcW w:w="6142" w:type="dxa"/>
            <w:tcBorders>
              <w:top w:val="single" w:sz="6" w:space="0" w:color="auto"/>
              <w:bottom w:val="single" w:sz="6" w:space="0" w:color="auto"/>
            </w:tcBorders>
            <w:shd w:val="pct25" w:color="auto" w:fill="auto"/>
          </w:tcPr>
          <w:p w:rsidR="00FD5F40" w:rsidRPr="00814ECE" w:rsidRDefault="00C25764" w:rsidP="00FD5F40">
            <w:pPr>
              <w:jc w:val="center"/>
              <w:rPr>
                <w:rFonts w:ascii="Arial" w:eastAsia="Arial Unicode MS" w:hAnsi="Arial" w:cs="Arial"/>
                <w:b/>
                <w:bCs/>
                <w:color w:val="000000"/>
              </w:rPr>
            </w:pPr>
            <w:r>
              <w:rPr>
                <w:rFonts w:ascii="Arial" w:eastAsia="Arial Unicode MS" w:hAnsi="Arial" w:cs="Arial"/>
                <w:b/>
                <w:bCs/>
                <w:color w:val="000000"/>
              </w:rPr>
              <w:t>PRZEKAZYWANIE AKT DO ARCHIWUM PAŃSTWOWEGO</w:t>
            </w:r>
          </w:p>
        </w:tc>
        <w:tc>
          <w:tcPr>
            <w:tcW w:w="7776" w:type="dxa"/>
            <w:tcBorders>
              <w:top w:val="single" w:sz="6" w:space="0" w:color="auto"/>
              <w:bottom w:val="single" w:sz="6" w:space="0" w:color="auto"/>
            </w:tcBorders>
            <w:shd w:val="pct25" w:color="auto" w:fill="auto"/>
          </w:tcPr>
          <w:p w:rsidR="00FD5F40" w:rsidRPr="00450763" w:rsidRDefault="00FD5F40" w:rsidP="00FD5F40">
            <w:pPr>
              <w:spacing w:after="120"/>
              <w:jc w:val="center"/>
              <w:rPr>
                <w:rFonts w:ascii="Arial" w:hAnsi="Arial"/>
                <w:b/>
                <w:iCs/>
              </w:rPr>
            </w:pPr>
            <w:r>
              <w:rPr>
                <w:rFonts w:ascii="Arial" w:hAnsi="Arial"/>
                <w:b/>
                <w:iCs/>
              </w:rPr>
              <w:t>P</w:t>
            </w:r>
            <w:r w:rsidR="00C25764">
              <w:rPr>
                <w:rFonts w:ascii="Arial" w:hAnsi="Arial"/>
                <w:b/>
                <w:iCs/>
              </w:rPr>
              <w:t>RZEKAZYWANIE AKT DO ARCHIWUM PAŃSTWOWEGO</w:t>
            </w:r>
          </w:p>
        </w:tc>
      </w:tr>
      <w:tr w:rsidR="009B6F04" w:rsidRPr="00814ECE" w:rsidTr="00276BD2">
        <w:trPr>
          <w:trHeight w:val="125"/>
          <w:jc w:val="center"/>
        </w:trPr>
        <w:tc>
          <w:tcPr>
            <w:tcW w:w="766" w:type="dxa"/>
            <w:tcBorders>
              <w:top w:val="single" w:sz="6" w:space="0" w:color="auto"/>
              <w:bottom w:val="single" w:sz="6" w:space="0" w:color="auto"/>
            </w:tcBorders>
          </w:tcPr>
          <w:p w:rsidR="009B6F04" w:rsidRPr="00E0694A" w:rsidRDefault="009B6F04" w:rsidP="00B34BBA">
            <w:pPr>
              <w:numPr>
                <w:ilvl w:val="0"/>
                <w:numId w:val="45"/>
              </w:numPr>
              <w:rPr>
                <w:rFonts w:ascii="Arial" w:hAnsi="Arial" w:cs="Arial"/>
                <w:bCs/>
                <w:sz w:val="20"/>
                <w:szCs w:val="20"/>
              </w:rPr>
            </w:pPr>
          </w:p>
        </w:tc>
        <w:tc>
          <w:tcPr>
            <w:tcW w:w="6142" w:type="dxa"/>
            <w:tcBorders>
              <w:top w:val="single" w:sz="6" w:space="0" w:color="auto"/>
              <w:bottom w:val="single" w:sz="6" w:space="0" w:color="auto"/>
            </w:tcBorders>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Rejestracja procesu przekazywania akt</w:t>
            </w:r>
          </w:p>
        </w:tc>
        <w:tc>
          <w:tcPr>
            <w:tcW w:w="7776" w:type="dxa"/>
            <w:tcBorders>
              <w:top w:val="single" w:sz="6" w:space="0" w:color="auto"/>
              <w:bottom w:val="single" w:sz="6" w:space="0" w:color="auto"/>
            </w:tcBorders>
          </w:tcPr>
          <w:p w:rsidR="009B6F04" w:rsidRPr="00450763" w:rsidRDefault="009B6F04" w:rsidP="00FD5F40">
            <w:pPr>
              <w:jc w:val="center"/>
              <w:rPr>
                <w:rFonts w:ascii="Arial" w:hAnsi="Arial"/>
                <w:b/>
                <w:iCs/>
              </w:rPr>
            </w:pPr>
          </w:p>
        </w:tc>
      </w:tr>
      <w:tr w:rsidR="009B6F04" w:rsidRPr="00814ECE" w:rsidTr="00276BD2">
        <w:trPr>
          <w:trHeight w:val="125"/>
          <w:jc w:val="center"/>
        </w:trPr>
        <w:tc>
          <w:tcPr>
            <w:tcW w:w="766" w:type="dxa"/>
            <w:tcBorders>
              <w:top w:val="single" w:sz="6" w:space="0" w:color="auto"/>
              <w:bottom w:val="single" w:sz="6" w:space="0" w:color="auto"/>
            </w:tcBorders>
          </w:tcPr>
          <w:p w:rsidR="009B6F04" w:rsidRPr="00E0694A" w:rsidRDefault="009B6F04" w:rsidP="00B34BBA">
            <w:pPr>
              <w:numPr>
                <w:ilvl w:val="0"/>
                <w:numId w:val="45"/>
              </w:numPr>
              <w:rPr>
                <w:rFonts w:ascii="Arial" w:hAnsi="Arial" w:cs="Arial"/>
                <w:bCs/>
                <w:sz w:val="20"/>
                <w:szCs w:val="20"/>
              </w:rPr>
            </w:pPr>
          </w:p>
        </w:tc>
        <w:tc>
          <w:tcPr>
            <w:tcW w:w="6142" w:type="dxa"/>
            <w:tcBorders>
              <w:top w:val="single" w:sz="6" w:space="0" w:color="auto"/>
              <w:bottom w:val="single" w:sz="6" w:space="0" w:color="auto"/>
            </w:tcBorders>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Kwalifikacja dokumentacji archiwalnej</w:t>
            </w:r>
          </w:p>
        </w:tc>
        <w:tc>
          <w:tcPr>
            <w:tcW w:w="7776" w:type="dxa"/>
            <w:tcBorders>
              <w:top w:val="single" w:sz="6" w:space="0" w:color="auto"/>
              <w:bottom w:val="single" w:sz="6" w:space="0" w:color="auto"/>
            </w:tcBorders>
          </w:tcPr>
          <w:p w:rsidR="009B6F04" w:rsidRPr="00450763" w:rsidRDefault="009B6F04" w:rsidP="00FD5F40">
            <w:pPr>
              <w:jc w:val="center"/>
              <w:rPr>
                <w:rFonts w:ascii="Arial" w:hAnsi="Arial"/>
                <w:b/>
                <w:iCs/>
              </w:rPr>
            </w:pPr>
          </w:p>
        </w:tc>
      </w:tr>
      <w:tr w:rsidR="009B6F04" w:rsidRPr="00814ECE" w:rsidTr="00276BD2">
        <w:trPr>
          <w:trHeight w:val="125"/>
          <w:jc w:val="center"/>
        </w:trPr>
        <w:tc>
          <w:tcPr>
            <w:tcW w:w="766" w:type="dxa"/>
            <w:tcBorders>
              <w:top w:val="single" w:sz="6" w:space="0" w:color="auto"/>
              <w:bottom w:val="single" w:sz="6" w:space="0" w:color="auto"/>
            </w:tcBorders>
          </w:tcPr>
          <w:p w:rsidR="009B6F04" w:rsidRPr="00E0694A" w:rsidRDefault="009B6F04" w:rsidP="00B34BBA">
            <w:pPr>
              <w:numPr>
                <w:ilvl w:val="0"/>
                <w:numId w:val="45"/>
              </w:numPr>
              <w:rPr>
                <w:rFonts w:ascii="Arial" w:hAnsi="Arial" w:cs="Arial"/>
                <w:bCs/>
                <w:sz w:val="20"/>
                <w:szCs w:val="20"/>
              </w:rPr>
            </w:pPr>
          </w:p>
        </w:tc>
        <w:tc>
          <w:tcPr>
            <w:tcW w:w="6142" w:type="dxa"/>
            <w:tcBorders>
              <w:top w:val="single" w:sz="6" w:space="0" w:color="auto"/>
              <w:bottom w:val="single" w:sz="6" w:space="0" w:color="auto"/>
            </w:tcBorders>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Powołanie komisji (przewodniczącego i członków)</w:t>
            </w:r>
          </w:p>
        </w:tc>
        <w:tc>
          <w:tcPr>
            <w:tcW w:w="7776" w:type="dxa"/>
            <w:tcBorders>
              <w:top w:val="single" w:sz="6" w:space="0" w:color="auto"/>
              <w:bottom w:val="single" w:sz="6" w:space="0" w:color="auto"/>
            </w:tcBorders>
          </w:tcPr>
          <w:p w:rsidR="009B6F04" w:rsidRPr="00450763" w:rsidRDefault="009B6F04" w:rsidP="00FD5F40">
            <w:pPr>
              <w:jc w:val="center"/>
              <w:rPr>
                <w:rFonts w:ascii="Arial" w:hAnsi="Arial"/>
                <w:b/>
                <w:iCs/>
              </w:rPr>
            </w:pPr>
          </w:p>
        </w:tc>
      </w:tr>
      <w:tr w:rsidR="009B6F04" w:rsidRPr="00814ECE" w:rsidTr="00276BD2">
        <w:trPr>
          <w:trHeight w:val="125"/>
          <w:jc w:val="center"/>
        </w:trPr>
        <w:tc>
          <w:tcPr>
            <w:tcW w:w="766" w:type="dxa"/>
            <w:tcBorders>
              <w:top w:val="single" w:sz="6" w:space="0" w:color="auto"/>
            </w:tcBorders>
          </w:tcPr>
          <w:p w:rsidR="009B6F04" w:rsidRPr="00E0694A" w:rsidRDefault="009B6F04" w:rsidP="00B34BBA">
            <w:pPr>
              <w:numPr>
                <w:ilvl w:val="0"/>
                <w:numId w:val="45"/>
              </w:numPr>
              <w:rPr>
                <w:rFonts w:ascii="Arial" w:hAnsi="Arial" w:cs="Arial"/>
                <w:bCs/>
                <w:sz w:val="20"/>
                <w:szCs w:val="20"/>
              </w:rPr>
            </w:pPr>
          </w:p>
        </w:tc>
        <w:tc>
          <w:tcPr>
            <w:tcW w:w="6142" w:type="dxa"/>
            <w:tcBorders>
              <w:top w:val="single" w:sz="6" w:space="0" w:color="auto"/>
            </w:tcBorders>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Sporządzanie spisów zdawczo-odbiorczych materiałów archiwalnych</w:t>
            </w:r>
          </w:p>
        </w:tc>
        <w:tc>
          <w:tcPr>
            <w:tcW w:w="7776" w:type="dxa"/>
            <w:tcBorders>
              <w:top w:val="single" w:sz="6" w:space="0" w:color="auto"/>
            </w:tcBorders>
          </w:tcPr>
          <w:p w:rsidR="009B6F04" w:rsidRPr="00450763" w:rsidRDefault="009B6F04" w:rsidP="00FD5F40">
            <w:pPr>
              <w:jc w:val="center"/>
              <w:rPr>
                <w:rFonts w:ascii="Arial" w:hAnsi="Arial"/>
                <w:b/>
                <w:iCs/>
              </w:rPr>
            </w:pPr>
          </w:p>
        </w:tc>
      </w:tr>
    </w:tbl>
    <w:p w:rsidR="00FD5F40" w:rsidRPr="00E0694A" w:rsidRDefault="00FD5F40" w:rsidP="00FD5F40">
      <w:pPr>
        <w:pStyle w:val="Nagwek1"/>
        <w:tabs>
          <w:tab w:val="left" w:pos="12443"/>
        </w:tabs>
        <w:jc w:val="both"/>
        <w:rPr>
          <w:b w:val="0"/>
          <w:i/>
        </w:rPr>
      </w:pPr>
    </w:p>
    <w:p w:rsidR="00FD5F40" w:rsidRDefault="00FD5F40" w:rsidP="00FD5F40"/>
    <w:p w:rsidR="00276BD2" w:rsidRDefault="00276BD2" w:rsidP="00FD5F40"/>
    <w:p w:rsidR="00276BD2" w:rsidRDefault="00276BD2" w:rsidP="00FD5F40"/>
    <w:p w:rsidR="00276BD2" w:rsidRDefault="00276BD2" w:rsidP="00FD5F40"/>
    <w:p w:rsidR="00276BD2" w:rsidRDefault="00276BD2" w:rsidP="00FD5F40"/>
    <w:p w:rsidR="00276BD2" w:rsidRDefault="00276BD2" w:rsidP="00FD5F40"/>
    <w:p w:rsidR="00276BD2" w:rsidRDefault="00276BD2" w:rsidP="00FD5F40"/>
    <w:p w:rsidR="00C25764" w:rsidRPr="0090347F" w:rsidRDefault="00C25764" w:rsidP="00C25764">
      <w:pPr>
        <w:tabs>
          <w:tab w:val="left" w:pos="426"/>
        </w:tabs>
        <w:spacing w:after="120"/>
        <w:rPr>
          <w:rFonts w:ascii="Arial" w:hAnsi="Arial" w:cs="Arial"/>
          <w:b/>
          <w:sz w:val="22"/>
          <w:szCs w:val="22"/>
        </w:rPr>
      </w:pPr>
      <w:r>
        <w:rPr>
          <w:rFonts w:ascii="Arial" w:hAnsi="Arial" w:cs="Arial"/>
          <w:b/>
          <w:sz w:val="22"/>
          <w:szCs w:val="22"/>
        </w:rPr>
        <w:t>Tabela nr 4</w:t>
      </w:r>
      <w:r w:rsidRPr="0090347F">
        <w:rPr>
          <w:rFonts w:ascii="Arial" w:hAnsi="Arial" w:cs="Arial"/>
          <w:b/>
          <w:sz w:val="22"/>
          <w:szCs w:val="22"/>
        </w:rPr>
        <w:t xml:space="preserve"> </w:t>
      </w:r>
      <w:r>
        <w:rPr>
          <w:rFonts w:ascii="Arial" w:hAnsi="Arial" w:cs="Arial"/>
          <w:b/>
          <w:sz w:val="22"/>
          <w:szCs w:val="22"/>
        </w:rPr>
        <w:t>–</w:t>
      </w:r>
      <w:r w:rsidRPr="0090347F">
        <w:rPr>
          <w:rFonts w:ascii="Arial" w:hAnsi="Arial" w:cs="Arial"/>
          <w:b/>
          <w:sz w:val="22"/>
          <w:szCs w:val="22"/>
        </w:rPr>
        <w:t xml:space="preserve"> </w:t>
      </w:r>
      <w:r>
        <w:rPr>
          <w:rFonts w:ascii="Arial" w:hAnsi="Arial" w:cs="Arial"/>
          <w:b/>
          <w:sz w:val="22"/>
          <w:szCs w:val="22"/>
        </w:rPr>
        <w:t>Obsługa procesów i tworzenie rejestrów</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766"/>
        <w:gridCol w:w="6142"/>
        <w:gridCol w:w="7776"/>
      </w:tblGrid>
      <w:tr w:rsidR="00C25764" w:rsidTr="00276BD2">
        <w:trPr>
          <w:trHeight w:val="460"/>
          <w:jc w:val="center"/>
        </w:trPr>
        <w:tc>
          <w:tcPr>
            <w:tcW w:w="766" w:type="dxa"/>
            <w:shd w:val="clear" w:color="auto" w:fill="BFBFBF" w:themeFill="background1" w:themeFillShade="BF"/>
            <w:vAlign w:val="center"/>
          </w:tcPr>
          <w:p w:rsidR="00C25764" w:rsidRPr="00E0694A" w:rsidRDefault="00C25764" w:rsidP="00276BD2">
            <w:pPr>
              <w:jc w:val="center"/>
              <w:rPr>
                <w:rFonts w:ascii="Arial" w:hAnsi="Arial"/>
                <w:sz w:val="20"/>
              </w:rPr>
            </w:pPr>
            <w:r w:rsidRPr="00E0694A">
              <w:rPr>
                <w:rFonts w:ascii="Arial" w:hAnsi="Arial"/>
                <w:sz w:val="20"/>
              </w:rPr>
              <w:lastRenderedPageBreak/>
              <w:t>Lp.</w:t>
            </w:r>
          </w:p>
        </w:tc>
        <w:tc>
          <w:tcPr>
            <w:tcW w:w="6142" w:type="dxa"/>
            <w:shd w:val="clear" w:color="auto" w:fill="BFBFBF" w:themeFill="background1" w:themeFillShade="BF"/>
            <w:vAlign w:val="center"/>
          </w:tcPr>
          <w:p w:rsidR="00C25764" w:rsidRPr="002B37AC" w:rsidRDefault="00BD344B" w:rsidP="00276BD2">
            <w:pPr>
              <w:jc w:val="center"/>
              <w:rPr>
                <w:rFonts w:ascii="Arial" w:hAnsi="Arial"/>
                <w:i/>
                <w:sz w:val="20"/>
              </w:rPr>
            </w:pPr>
            <w:r>
              <w:rPr>
                <w:rFonts w:ascii="Arial" w:hAnsi="Arial"/>
                <w:i/>
                <w:sz w:val="20"/>
              </w:rPr>
              <w:t xml:space="preserve">Szczegółowa </w:t>
            </w:r>
            <w:r w:rsidR="00C25764">
              <w:rPr>
                <w:rFonts w:ascii="Arial" w:hAnsi="Arial"/>
                <w:i/>
                <w:sz w:val="20"/>
              </w:rPr>
              <w:t xml:space="preserve">charakterystyka przedmiotu zamówienia </w:t>
            </w:r>
          </w:p>
        </w:tc>
        <w:tc>
          <w:tcPr>
            <w:tcW w:w="7776" w:type="dxa"/>
            <w:shd w:val="clear" w:color="auto" w:fill="BFBFBF" w:themeFill="background1" w:themeFillShade="BF"/>
          </w:tcPr>
          <w:p w:rsidR="00C25764" w:rsidRPr="00174240" w:rsidRDefault="00C25764" w:rsidP="00276BD2">
            <w:pPr>
              <w:jc w:val="center"/>
              <w:rPr>
                <w:rFonts w:ascii="Arial" w:hAnsi="Arial"/>
                <w:i/>
                <w:sz w:val="20"/>
              </w:rPr>
            </w:pPr>
            <w:r>
              <w:rPr>
                <w:rFonts w:ascii="Arial" w:hAnsi="Arial"/>
                <w:i/>
                <w:sz w:val="20"/>
              </w:rPr>
              <w:t xml:space="preserve">Specyfikacja </w:t>
            </w:r>
            <w:r w:rsidRPr="002B37AC">
              <w:rPr>
                <w:rFonts w:ascii="Arial" w:hAnsi="Arial"/>
                <w:i/>
                <w:sz w:val="20"/>
              </w:rPr>
              <w:t xml:space="preserve">oferowanego </w:t>
            </w:r>
            <w:r>
              <w:rPr>
                <w:rFonts w:ascii="Arial" w:hAnsi="Arial"/>
                <w:i/>
                <w:sz w:val="20"/>
              </w:rPr>
              <w:t xml:space="preserve">przedmiotu zamówienia </w:t>
            </w:r>
          </w:p>
        </w:tc>
      </w:tr>
      <w:tr w:rsidR="00C25764" w:rsidTr="00276BD2">
        <w:trPr>
          <w:trHeight w:val="460"/>
          <w:jc w:val="center"/>
        </w:trPr>
        <w:tc>
          <w:tcPr>
            <w:tcW w:w="6908" w:type="dxa"/>
            <w:gridSpan w:val="2"/>
            <w:shd w:val="clear" w:color="auto" w:fill="BFBFBF" w:themeFill="background1" w:themeFillShade="BF"/>
            <w:vAlign w:val="center"/>
          </w:tcPr>
          <w:p w:rsidR="00C25764" w:rsidRPr="00010AF1" w:rsidRDefault="00C25764" w:rsidP="00276BD2">
            <w:pPr>
              <w:jc w:val="center"/>
              <w:rPr>
                <w:rFonts w:ascii="Arial" w:hAnsi="Arial"/>
                <w:b/>
                <w:bCs/>
                <w:iCs/>
              </w:rPr>
            </w:pPr>
            <w:r>
              <w:rPr>
                <w:rFonts w:ascii="Arial" w:hAnsi="Arial"/>
                <w:b/>
                <w:bCs/>
                <w:iCs/>
              </w:rPr>
              <w:t>FUNKCJONALNOŚĆ</w:t>
            </w:r>
          </w:p>
        </w:tc>
        <w:tc>
          <w:tcPr>
            <w:tcW w:w="7776" w:type="dxa"/>
            <w:shd w:val="clear" w:color="auto" w:fill="BFBFBF" w:themeFill="background1" w:themeFillShade="BF"/>
            <w:vAlign w:val="center"/>
          </w:tcPr>
          <w:p w:rsidR="00C25764" w:rsidRPr="0090347F" w:rsidRDefault="00C25764" w:rsidP="00276BD2">
            <w:pPr>
              <w:jc w:val="center"/>
              <w:rPr>
                <w:rFonts w:ascii="Arial" w:hAnsi="Arial"/>
                <w:b/>
              </w:rPr>
            </w:pPr>
            <w:r w:rsidRPr="0090347F">
              <w:rPr>
                <w:rFonts w:ascii="Arial" w:hAnsi="Arial"/>
                <w:b/>
              </w:rPr>
              <w:t>FUNKCJONALNOŚĆ</w:t>
            </w:r>
          </w:p>
        </w:tc>
      </w:tr>
      <w:tr w:rsidR="00C25764" w:rsidTr="00276BD2">
        <w:trPr>
          <w:trHeight w:val="460"/>
          <w:jc w:val="center"/>
        </w:trPr>
        <w:tc>
          <w:tcPr>
            <w:tcW w:w="766" w:type="dxa"/>
            <w:tcBorders>
              <w:bottom w:val="single" w:sz="6" w:space="0" w:color="auto"/>
            </w:tcBorders>
            <w:shd w:val="clear" w:color="auto" w:fill="BFBFBF" w:themeFill="background1" w:themeFillShade="BF"/>
            <w:vAlign w:val="center"/>
          </w:tcPr>
          <w:p w:rsidR="00C25764" w:rsidRPr="00010AF1" w:rsidRDefault="00C25764" w:rsidP="00276BD2">
            <w:pPr>
              <w:jc w:val="center"/>
              <w:rPr>
                <w:rFonts w:ascii="Arial" w:hAnsi="Arial"/>
                <w:b/>
                <w:bCs/>
                <w:sz w:val="22"/>
                <w:szCs w:val="22"/>
              </w:rPr>
            </w:pPr>
            <w:r w:rsidRPr="00010AF1">
              <w:rPr>
                <w:rFonts w:ascii="Arial" w:hAnsi="Arial"/>
                <w:b/>
                <w:bCs/>
                <w:sz w:val="22"/>
                <w:szCs w:val="22"/>
              </w:rPr>
              <w:t>I</w:t>
            </w:r>
          </w:p>
        </w:tc>
        <w:tc>
          <w:tcPr>
            <w:tcW w:w="6142" w:type="dxa"/>
            <w:tcBorders>
              <w:bottom w:val="single" w:sz="6" w:space="0" w:color="auto"/>
            </w:tcBorders>
            <w:shd w:val="clear" w:color="auto" w:fill="BFBFBF" w:themeFill="background1" w:themeFillShade="BF"/>
            <w:vAlign w:val="center"/>
          </w:tcPr>
          <w:p w:rsidR="00C25764" w:rsidRDefault="00C25764" w:rsidP="00276BD2">
            <w:pPr>
              <w:jc w:val="center"/>
              <w:rPr>
                <w:rFonts w:ascii="Arial" w:hAnsi="Arial"/>
                <w:b/>
                <w:bCs/>
                <w:iCs/>
              </w:rPr>
            </w:pPr>
            <w:r>
              <w:rPr>
                <w:rFonts w:ascii="Arial" w:hAnsi="Arial"/>
                <w:b/>
                <w:bCs/>
                <w:iCs/>
              </w:rPr>
              <w:t>MODELOWANIE PROCESÓW WORKFLOW</w:t>
            </w:r>
          </w:p>
        </w:tc>
        <w:tc>
          <w:tcPr>
            <w:tcW w:w="7776" w:type="dxa"/>
            <w:tcBorders>
              <w:bottom w:val="single" w:sz="6" w:space="0" w:color="auto"/>
            </w:tcBorders>
            <w:shd w:val="clear" w:color="auto" w:fill="BFBFBF" w:themeFill="background1" w:themeFillShade="BF"/>
            <w:vAlign w:val="center"/>
          </w:tcPr>
          <w:p w:rsidR="00C25764" w:rsidRDefault="00C25764" w:rsidP="00276BD2">
            <w:pPr>
              <w:jc w:val="center"/>
              <w:rPr>
                <w:rFonts w:ascii="Arial" w:hAnsi="Arial"/>
                <w:b/>
                <w:bCs/>
                <w:iCs/>
              </w:rPr>
            </w:pPr>
            <w:r>
              <w:rPr>
                <w:rFonts w:ascii="Arial" w:hAnsi="Arial"/>
                <w:b/>
                <w:bCs/>
                <w:iCs/>
              </w:rPr>
              <w:t>MODELOWANIE PROCESÓW WORKFLOW</w:t>
            </w:r>
          </w:p>
        </w:tc>
      </w:tr>
      <w:tr w:rsidR="009B6F04" w:rsidTr="00276BD2">
        <w:trPr>
          <w:trHeight w:val="479"/>
          <w:jc w:val="center"/>
        </w:trPr>
        <w:tc>
          <w:tcPr>
            <w:tcW w:w="766" w:type="dxa"/>
            <w:tcBorders>
              <w:top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musi zawierać wbudowane narzędzie graficzne do modelowania procesów</w:t>
            </w:r>
          </w:p>
        </w:tc>
        <w:tc>
          <w:tcPr>
            <w:tcW w:w="7776" w:type="dxa"/>
            <w:tcBorders>
              <w:top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505"/>
          <w:jc w:val="center"/>
        </w:trPr>
        <w:tc>
          <w:tcPr>
            <w:tcW w:w="766" w:type="dxa"/>
            <w:tcBorders>
              <w:top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 xml:space="preserve">System musi umożliwiać </w:t>
            </w:r>
            <w:proofErr w:type="spellStart"/>
            <w:r w:rsidRPr="009B6F04">
              <w:rPr>
                <w:rFonts w:ascii="Arial" w:hAnsi="Arial" w:cs="Arial"/>
                <w:sz w:val="22"/>
                <w:szCs w:val="22"/>
              </w:rPr>
              <w:t>modelowanie</w:t>
            </w:r>
            <w:proofErr w:type="spellEnd"/>
            <w:r w:rsidRPr="009B6F04">
              <w:rPr>
                <w:rFonts w:ascii="Arial" w:hAnsi="Arial" w:cs="Arial"/>
                <w:sz w:val="22"/>
                <w:szCs w:val="22"/>
              </w:rPr>
              <w:t xml:space="preserve"> ścieżek równoległych dla przebiegu procesów</w:t>
            </w:r>
          </w:p>
        </w:tc>
        <w:tc>
          <w:tcPr>
            <w:tcW w:w="7776" w:type="dxa"/>
            <w:tcBorders>
              <w:top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496"/>
          <w:jc w:val="center"/>
        </w:trPr>
        <w:tc>
          <w:tcPr>
            <w:tcW w:w="766" w:type="dxa"/>
            <w:tcBorders>
              <w:top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musi umożliwiać zamodelowanie bramek decyzyjnych</w:t>
            </w:r>
          </w:p>
        </w:tc>
        <w:tc>
          <w:tcPr>
            <w:tcW w:w="7776" w:type="dxa"/>
            <w:tcBorders>
              <w:top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234"/>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musi umożliwiać budowanie warunków dla bramek decyzyjnych uzależnionych od atrybutów dokumentów biorących udział w procesie</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182"/>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musi umożliwiać zamodelowanie zadań typu ad-hoc</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300"/>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 xml:space="preserve">System musi umożliwiać określenie wykonawcy dla zadania w postaci konkretnego użytkownika </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460"/>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musi umożliwiać określenie wykonawcy dla zadania w postaci konkretnej grupy użytkowników</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282"/>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 xml:space="preserve">System musi umożliwiać określenie wykonawcy dla zadania w postaci jednostki organizacyjnej (wówczas dowolny pracownik jednostki organizacyjnej staje się </w:t>
            </w:r>
            <w:proofErr w:type="spellStart"/>
            <w:r w:rsidRPr="009B6F04">
              <w:rPr>
                <w:rFonts w:ascii="Arial" w:hAnsi="Arial" w:cs="Arial"/>
                <w:sz w:val="22"/>
                <w:szCs w:val="22"/>
              </w:rPr>
              <w:t>wykonawcą</w:t>
            </w:r>
            <w:proofErr w:type="spellEnd"/>
            <w:r w:rsidRPr="009B6F04">
              <w:rPr>
                <w:rFonts w:ascii="Arial" w:hAnsi="Arial" w:cs="Arial"/>
                <w:sz w:val="22"/>
                <w:szCs w:val="22"/>
              </w:rPr>
              <w:t xml:space="preserve"> zadania)</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216"/>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musi umożliwiać wywoływanie podprocesów w ramach procesu</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221"/>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musi umożliwiać tworzenie wielu wersji procesu</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221"/>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 xml:space="preserve">System musi umożliwiać zapisywanie aktualnego stanu </w:t>
            </w:r>
            <w:r w:rsidRPr="009B6F04">
              <w:rPr>
                <w:rFonts w:ascii="Arial" w:hAnsi="Arial" w:cs="Arial"/>
                <w:sz w:val="22"/>
                <w:szCs w:val="22"/>
              </w:rPr>
              <w:lastRenderedPageBreak/>
              <w:t>definicji procesu (migawki)</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183"/>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musi umożliwiać uruchamianie procesów w trybie testowym</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287"/>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musi umożliwiać zapisywanie definicji procesu do pliku z możliwością importu (w celu przenoszenia definicji procesu między bazą danych)</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207"/>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musi umożliwiać definiowanie w ramach procesów sztywnych ścieżek dekretacji korespondencji</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297"/>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6"/>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 xml:space="preserve">System musi umożliwiać wywoływanie zapytań, procedur składowanych bezpośrednio na bazie danych. </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C25764" w:rsidTr="00276BD2">
        <w:trPr>
          <w:trHeight w:hRule="exact" w:val="484"/>
          <w:jc w:val="center"/>
        </w:trPr>
        <w:tc>
          <w:tcPr>
            <w:tcW w:w="766" w:type="dxa"/>
            <w:tcBorders>
              <w:top w:val="single" w:sz="6" w:space="0" w:color="auto"/>
            </w:tcBorders>
            <w:shd w:val="clear" w:color="auto" w:fill="BFBFBF" w:themeFill="background1" w:themeFillShade="BF"/>
          </w:tcPr>
          <w:p w:rsidR="00C25764" w:rsidRPr="00E0694A" w:rsidRDefault="00C25764" w:rsidP="00276BD2">
            <w:pPr>
              <w:jc w:val="center"/>
              <w:rPr>
                <w:rFonts w:ascii="Arial" w:hAnsi="Arial" w:cs="Arial"/>
                <w:b/>
                <w:sz w:val="22"/>
                <w:szCs w:val="22"/>
              </w:rPr>
            </w:pPr>
            <w:r>
              <w:rPr>
                <w:rFonts w:ascii="Arial" w:hAnsi="Arial" w:cs="Arial"/>
                <w:b/>
                <w:sz w:val="22"/>
                <w:szCs w:val="22"/>
              </w:rPr>
              <w:t>II</w:t>
            </w:r>
          </w:p>
        </w:tc>
        <w:tc>
          <w:tcPr>
            <w:tcW w:w="6142" w:type="dxa"/>
            <w:tcBorders>
              <w:top w:val="single" w:sz="6" w:space="0" w:color="auto"/>
            </w:tcBorders>
            <w:shd w:val="clear" w:color="auto" w:fill="BFBFBF" w:themeFill="background1" w:themeFillShade="BF"/>
            <w:vAlign w:val="center"/>
          </w:tcPr>
          <w:p w:rsidR="00C25764" w:rsidRDefault="00C25764" w:rsidP="00276BD2">
            <w:pPr>
              <w:jc w:val="center"/>
              <w:rPr>
                <w:rFonts w:ascii="Arial" w:hAnsi="Arial"/>
                <w:b/>
                <w:bCs/>
                <w:iCs/>
              </w:rPr>
            </w:pPr>
            <w:r>
              <w:rPr>
                <w:rFonts w:ascii="Arial" w:hAnsi="Arial"/>
                <w:b/>
                <w:bCs/>
                <w:iCs/>
              </w:rPr>
              <w:t>OBSŁUGA PROCESÓW WORKFLOW</w:t>
            </w:r>
          </w:p>
        </w:tc>
        <w:tc>
          <w:tcPr>
            <w:tcW w:w="7776" w:type="dxa"/>
            <w:tcBorders>
              <w:top w:val="single" w:sz="6" w:space="0" w:color="auto"/>
            </w:tcBorders>
            <w:shd w:val="clear" w:color="auto" w:fill="BFBFBF" w:themeFill="background1" w:themeFillShade="BF"/>
            <w:vAlign w:val="center"/>
          </w:tcPr>
          <w:p w:rsidR="00C25764" w:rsidRDefault="00C25764" w:rsidP="00276BD2">
            <w:pPr>
              <w:jc w:val="center"/>
              <w:rPr>
                <w:rFonts w:ascii="Arial" w:hAnsi="Arial"/>
                <w:b/>
                <w:bCs/>
                <w:iCs/>
              </w:rPr>
            </w:pPr>
            <w:r>
              <w:rPr>
                <w:rFonts w:ascii="Arial" w:hAnsi="Arial"/>
                <w:b/>
                <w:bCs/>
                <w:iCs/>
              </w:rPr>
              <w:t>OBSŁUGA PROCESÓW WORKFLOW</w:t>
            </w:r>
          </w:p>
        </w:tc>
      </w:tr>
      <w:tr w:rsidR="009B6F04" w:rsidRPr="00814ECE" w:rsidTr="00276BD2">
        <w:trPr>
          <w:trHeight w:val="125"/>
          <w:jc w:val="center"/>
        </w:trPr>
        <w:tc>
          <w:tcPr>
            <w:tcW w:w="766" w:type="dxa"/>
          </w:tcPr>
          <w:p w:rsidR="009B6F04" w:rsidRPr="00E0694A" w:rsidRDefault="009B6F04" w:rsidP="00B34BBA">
            <w:pPr>
              <w:numPr>
                <w:ilvl w:val="0"/>
                <w:numId w:val="57"/>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umożliwia tworzenie odrębnych rejestrów procesów dla każdej definicji procesu przez Administratora Systemu</w:t>
            </w:r>
          </w:p>
        </w:tc>
        <w:tc>
          <w:tcPr>
            <w:tcW w:w="7776" w:type="dxa"/>
          </w:tcPr>
          <w:p w:rsidR="009B6F04" w:rsidRPr="006E55B7" w:rsidRDefault="009B6F04" w:rsidP="00276BD2">
            <w:pPr>
              <w:rPr>
                <w:rFonts w:ascii="Arial" w:hAnsi="Arial" w:cs="Arial"/>
                <w:sz w:val="20"/>
              </w:rPr>
            </w:pPr>
          </w:p>
        </w:tc>
      </w:tr>
      <w:tr w:rsidR="009B6F04" w:rsidRPr="00814ECE" w:rsidTr="00276BD2">
        <w:trPr>
          <w:trHeight w:val="125"/>
          <w:jc w:val="center"/>
        </w:trPr>
        <w:tc>
          <w:tcPr>
            <w:tcW w:w="766" w:type="dxa"/>
          </w:tcPr>
          <w:p w:rsidR="009B6F04" w:rsidRPr="00E0694A" w:rsidRDefault="009B6F04" w:rsidP="00B34BBA">
            <w:pPr>
              <w:numPr>
                <w:ilvl w:val="0"/>
                <w:numId w:val="57"/>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posiada możliwość filtrowania procesów aktualnie trwających oraz archiwalnych (zakończonych)</w:t>
            </w:r>
          </w:p>
        </w:tc>
        <w:tc>
          <w:tcPr>
            <w:tcW w:w="7776" w:type="dxa"/>
          </w:tcPr>
          <w:p w:rsidR="009B6F04" w:rsidRPr="006E55B7" w:rsidRDefault="009B6F04" w:rsidP="00276BD2">
            <w:pPr>
              <w:rPr>
                <w:rFonts w:ascii="Arial" w:hAnsi="Arial" w:cs="Arial"/>
                <w:sz w:val="20"/>
              </w:rPr>
            </w:pPr>
          </w:p>
        </w:tc>
      </w:tr>
      <w:tr w:rsidR="009B6F04" w:rsidRPr="00814ECE" w:rsidTr="00276BD2">
        <w:trPr>
          <w:trHeight w:val="125"/>
          <w:jc w:val="center"/>
        </w:trPr>
        <w:tc>
          <w:tcPr>
            <w:tcW w:w="766" w:type="dxa"/>
          </w:tcPr>
          <w:p w:rsidR="009B6F04" w:rsidRPr="00E0694A" w:rsidRDefault="009B6F04" w:rsidP="00B34BBA">
            <w:pPr>
              <w:numPr>
                <w:ilvl w:val="0"/>
                <w:numId w:val="57"/>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posiada możliwość anulowania procesu</w:t>
            </w:r>
          </w:p>
        </w:tc>
        <w:tc>
          <w:tcPr>
            <w:tcW w:w="7776" w:type="dxa"/>
          </w:tcPr>
          <w:p w:rsidR="009B6F04" w:rsidRPr="006E55B7" w:rsidRDefault="009B6F04" w:rsidP="00276BD2">
            <w:pPr>
              <w:rPr>
                <w:rFonts w:ascii="Arial" w:hAnsi="Arial" w:cs="Arial"/>
                <w:sz w:val="20"/>
              </w:rPr>
            </w:pPr>
          </w:p>
        </w:tc>
      </w:tr>
      <w:tr w:rsidR="009B6F04" w:rsidRPr="00814ECE" w:rsidTr="00276BD2">
        <w:trPr>
          <w:trHeight w:val="125"/>
          <w:jc w:val="center"/>
        </w:trPr>
        <w:tc>
          <w:tcPr>
            <w:tcW w:w="766" w:type="dxa"/>
          </w:tcPr>
          <w:p w:rsidR="009B6F04" w:rsidRPr="00E0694A" w:rsidRDefault="009B6F04" w:rsidP="00B34BBA">
            <w:pPr>
              <w:numPr>
                <w:ilvl w:val="0"/>
                <w:numId w:val="57"/>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posiada możliwość wstrzymania procesu</w:t>
            </w:r>
          </w:p>
        </w:tc>
        <w:tc>
          <w:tcPr>
            <w:tcW w:w="7776" w:type="dxa"/>
          </w:tcPr>
          <w:p w:rsidR="009B6F04" w:rsidRPr="006E55B7" w:rsidRDefault="009B6F04" w:rsidP="00276BD2">
            <w:pPr>
              <w:rPr>
                <w:rFonts w:ascii="Arial" w:hAnsi="Arial" w:cs="Arial"/>
                <w:sz w:val="20"/>
              </w:rPr>
            </w:pPr>
          </w:p>
        </w:tc>
      </w:tr>
      <w:tr w:rsidR="009B6F04" w:rsidRPr="00814ECE" w:rsidTr="00276BD2">
        <w:trPr>
          <w:trHeight w:val="125"/>
          <w:jc w:val="center"/>
        </w:trPr>
        <w:tc>
          <w:tcPr>
            <w:tcW w:w="766" w:type="dxa"/>
          </w:tcPr>
          <w:p w:rsidR="009B6F04" w:rsidRPr="00E0694A" w:rsidRDefault="009B6F04" w:rsidP="00B34BBA">
            <w:pPr>
              <w:numPr>
                <w:ilvl w:val="0"/>
                <w:numId w:val="57"/>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posiada możliwość wznowienia procesu</w:t>
            </w:r>
          </w:p>
        </w:tc>
        <w:tc>
          <w:tcPr>
            <w:tcW w:w="7776" w:type="dxa"/>
          </w:tcPr>
          <w:p w:rsidR="009B6F04" w:rsidRPr="006E55B7" w:rsidRDefault="009B6F04" w:rsidP="00276BD2">
            <w:pPr>
              <w:rPr>
                <w:rFonts w:ascii="Arial" w:hAnsi="Arial" w:cs="Arial"/>
                <w:sz w:val="20"/>
              </w:rPr>
            </w:pPr>
          </w:p>
        </w:tc>
      </w:tr>
      <w:tr w:rsidR="009B6F04" w:rsidRPr="00814ECE" w:rsidTr="00276BD2">
        <w:trPr>
          <w:trHeight w:val="125"/>
          <w:jc w:val="center"/>
        </w:trPr>
        <w:tc>
          <w:tcPr>
            <w:tcW w:w="766" w:type="dxa"/>
          </w:tcPr>
          <w:p w:rsidR="009B6F04" w:rsidRPr="00E0694A" w:rsidRDefault="009B6F04" w:rsidP="00B34BBA">
            <w:pPr>
              <w:numPr>
                <w:ilvl w:val="0"/>
                <w:numId w:val="57"/>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posiada możliwość podglądu przebiegu danego procesu (lista zadań wykonanych, lista zadań w toku)</w:t>
            </w:r>
          </w:p>
        </w:tc>
        <w:tc>
          <w:tcPr>
            <w:tcW w:w="7776" w:type="dxa"/>
          </w:tcPr>
          <w:p w:rsidR="009B6F04" w:rsidRPr="006E55B7" w:rsidRDefault="009B6F04" w:rsidP="00276BD2">
            <w:pPr>
              <w:rPr>
                <w:rFonts w:ascii="Arial" w:hAnsi="Arial" w:cs="Arial"/>
                <w:sz w:val="20"/>
              </w:rPr>
            </w:pPr>
          </w:p>
        </w:tc>
      </w:tr>
      <w:tr w:rsidR="009B6F04" w:rsidRPr="00814ECE" w:rsidTr="00276BD2">
        <w:trPr>
          <w:trHeight w:val="125"/>
          <w:jc w:val="center"/>
        </w:trPr>
        <w:tc>
          <w:tcPr>
            <w:tcW w:w="766" w:type="dxa"/>
          </w:tcPr>
          <w:p w:rsidR="009B6F04" w:rsidRPr="00E0694A" w:rsidRDefault="009B6F04" w:rsidP="00B34BBA">
            <w:pPr>
              <w:numPr>
                <w:ilvl w:val="0"/>
                <w:numId w:val="57"/>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posiada możliwość podglądu wykonawców danego zadania w procesie</w:t>
            </w:r>
          </w:p>
        </w:tc>
        <w:tc>
          <w:tcPr>
            <w:tcW w:w="7776" w:type="dxa"/>
          </w:tcPr>
          <w:p w:rsidR="009B6F04" w:rsidRPr="006E55B7" w:rsidRDefault="009B6F04" w:rsidP="00276BD2">
            <w:pPr>
              <w:rPr>
                <w:rFonts w:ascii="Arial" w:hAnsi="Arial" w:cs="Arial"/>
                <w:sz w:val="20"/>
              </w:rPr>
            </w:pPr>
          </w:p>
        </w:tc>
      </w:tr>
      <w:tr w:rsidR="009B6F04" w:rsidRPr="00814ECE" w:rsidTr="00276BD2">
        <w:trPr>
          <w:trHeight w:val="125"/>
          <w:jc w:val="center"/>
        </w:trPr>
        <w:tc>
          <w:tcPr>
            <w:tcW w:w="766" w:type="dxa"/>
          </w:tcPr>
          <w:p w:rsidR="009B6F04" w:rsidRPr="00E0694A" w:rsidRDefault="009B6F04" w:rsidP="00B34BBA">
            <w:pPr>
              <w:numPr>
                <w:ilvl w:val="0"/>
                <w:numId w:val="57"/>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posiada możliwość określenia wykonawców dla zadania przez Administratora systemu w trakcie działania procesu niezależnie od definicji procesu</w:t>
            </w:r>
          </w:p>
        </w:tc>
        <w:tc>
          <w:tcPr>
            <w:tcW w:w="7776" w:type="dxa"/>
          </w:tcPr>
          <w:p w:rsidR="009B6F04" w:rsidRPr="006E55B7" w:rsidRDefault="009B6F04" w:rsidP="00276BD2">
            <w:pPr>
              <w:rPr>
                <w:rFonts w:ascii="Arial" w:hAnsi="Arial" w:cs="Arial"/>
                <w:sz w:val="20"/>
              </w:rPr>
            </w:pPr>
          </w:p>
        </w:tc>
      </w:tr>
      <w:tr w:rsidR="009B6F04" w:rsidRPr="00814ECE" w:rsidTr="00276BD2">
        <w:trPr>
          <w:trHeight w:val="125"/>
          <w:jc w:val="center"/>
        </w:trPr>
        <w:tc>
          <w:tcPr>
            <w:tcW w:w="766" w:type="dxa"/>
          </w:tcPr>
          <w:p w:rsidR="009B6F04" w:rsidRPr="00E0694A" w:rsidRDefault="009B6F04" w:rsidP="00B34BBA">
            <w:pPr>
              <w:numPr>
                <w:ilvl w:val="0"/>
                <w:numId w:val="57"/>
              </w:numPr>
              <w:rPr>
                <w:rFonts w:ascii="Arial" w:hAnsi="Arial" w:cs="Arial"/>
                <w:bCs/>
                <w:sz w:val="20"/>
                <w:szCs w:val="20"/>
              </w:rPr>
            </w:pPr>
          </w:p>
        </w:tc>
        <w:tc>
          <w:tcPr>
            <w:tcW w:w="6142" w:type="dxa"/>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System posiada listę zadań skierowanych do aktualnie zalogowanego w systemie użytkownika</w:t>
            </w:r>
          </w:p>
        </w:tc>
        <w:tc>
          <w:tcPr>
            <w:tcW w:w="7776" w:type="dxa"/>
          </w:tcPr>
          <w:p w:rsidR="009B6F04" w:rsidRPr="006E55B7" w:rsidRDefault="009B6F04" w:rsidP="00276BD2">
            <w:pPr>
              <w:rPr>
                <w:rFonts w:ascii="Arial" w:hAnsi="Arial" w:cs="Arial"/>
                <w:sz w:val="20"/>
              </w:rPr>
            </w:pPr>
          </w:p>
        </w:tc>
      </w:tr>
    </w:tbl>
    <w:p w:rsidR="009B6F04" w:rsidRDefault="009B6F04" w:rsidP="00C25764">
      <w:pPr>
        <w:rPr>
          <w:rFonts w:ascii="Arial" w:hAnsi="Arial" w:cs="Arial"/>
          <w:bCs/>
          <w:i/>
          <w:sz w:val="20"/>
          <w:szCs w:val="20"/>
        </w:rPr>
      </w:pPr>
    </w:p>
    <w:p w:rsidR="00276BD2" w:rsidRDefault="00276BD2" w:rsidP="00C25764"/>
    <w:p w:rsidR="00C25764" w:rsidRPr="0090347F" w:rsidRDefault="00C25764" w:rsidP="00C25764">
      <w:pPr>
        <w:tabs>
          <w:tab w:val="left" w:pos="426"/>
        </w:tabs>
        <w:spacing w:after="120"/>
        <w:rPr>
          <w:rFonts w:ascii="Arial" w:hAnsi="Arial" w:cs="Arial"/>
          <w:b/>
          <w:sz w:val="22"/>
          <w:szCs w:val="22"/>
        </w:rPr>
      </w:pPr>
      <w:r>
        <w:rPr>
          <w:rFonts w:ascii="Arial" w:hAnsi="Arial" w:cs="Arial"/>
          <w:b/>
          <w:sz w:val="22"/>
          <w:szCs w:val="22"/>
        </w:rPr>
        <w:t>Tabela nr 5</w:t>
      </w:r>
      <w:r w:rsidRPr="0090347F">
        <w:rPr>
          <w:rFonts w:ascii="Arial" w:hAnsi="Arial" w:cs="Arial"/>
          <w:b/>
          <w:sz w:val="22"/>
          <w:szCs w:val="22"/>
        </w:rPr>
        <w:t xml:space="preserve"> </w:t>
      </w:r>
      <w:r>
        <w:rPr>
          <w:rFonts w:ascii="Arial" w:hAnsi="Arial" w:cs="Arial"/>
          <w:b/>
          <w:sz w:val="22"/>
          <w:szCs w:val="22"/>
        </w:rPr>
        <w:t>–</w:t>
      </w:r>
      <w:r w:rsidRPr="0090347F">
        <w:rPr>
          <w:rFonts w:ascii="Arial" w:hAnsi="Arial" w:cs="Arial"/>
          <w:b/>
          <w:sz w:val="22"/>
          <w:szCs w:val="22"/>
        </w:rPr>
        <w:t xml:space="preserve"> </w:t>
      </w:r>
      <w:r>
        <w:rPr>
          <w:rFonts w:ascii="Arial" w:hAnsi="Arial" w:cs="Arial"/>
          <w:b/>
          <w:sz w:val="22"/>
          <w:szCs w:val="22"/>
        </w:rPr>
        <w:t>Implementacja procesów obiegu dokumentów</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766"/>
        <w:gridCol w:w="6142"/>
        <w:gridCol w:w="7776"/>
      </w:tblGrid>
      <w:tr w:rsidR="00C25764" w:rsidTr="00276BD2">
        <w:trPr>
          <w:trHeight w:val="460"/>
          <w:jc w:val="center"/>
        </w:trPr>
        <w:tc>
          <w:tcPr>
            <w:tcW w:w="766" w:type="dxa"/>
            <w:shd w:val="clear" w:color="auto" w:fill="BFBFBF" w:themeFill="background1" w:themeFillShade="BF"/>
            <w:vAlign w:val="center"/>
          </w:tcPr>
          <w:p w:rsidR="00C25764" w:rsidRPr="00E0694A" w:rsidRDefault="00C25764" w:rsidP="00276BD2">
            <w:pPr>
              <w:jc w:val="center"/>
              <w:rPr>
                <w:rFonts w:ascii="Arial" w:hAnsi="Arial"/>
                <w:sz w:val="20"/>
              </w:rPr>
            </w:pPr>
            <w:r w:rsidRPr="00E0694A">
              <w:rPr>
                <w:rFonts w:ascii="Arial" w:hAnsi="Arial"/>
                <w:sz w:val="20"/>
              </w:rPr>
              <w:t>Lp.</w:t>
            </w:r>
          </w:p>
        </w:tc>
        <w:tc>
          <w:tcPr>
            <w:tcW w:w="6142" w:type="dxa"/>
            <w:shd w:val="clear" w:color="auto" w:fill="BFBFBF" w:themeFill="background1" w:themeFillShade="BF"/>
            <w:vAlign w:val="center"/>
          </w:tcPr>
          <w:p w:rsidR="00C25764" w:rsidRPr="002B37AC" w:rsidRDefault="00BD344B" w:rsidP="00276BD2">
            <w:pPr>
              <w:jc w:val="center"/>
              <w:rPr>
                <w:rFonts w:ascii="Arial" w:hAnsi="Arial"/>
                <w:i/>
                <w:sz w:val="20"/>
              </w:rPr>
            </w:pPr>
            <w:r>
              <w:rPr>
                <w:rFonts w:ascii="Arial" w:hAnsi="Arial"/>
                <w:i/>
                <w:sz w:val="20"/>
              </w:rPr>
              <w:t xml:space="preserve">Szczegółowa </w:t>
            </w:r>
            <w:r w:rsidR="00C25764">
              <w:rPr>
                <w:rFonts w:ascii="Arial" w:hAnsi="Arial"/>
                <w:i/>
                <w:sz w:val="20"/>
              </w:rPr>
              <w:t xml:space="preserve">charakterystyka przedmiotu zamówienia </w:t>
            </w:r>
          </w:p>
        </w:tc>
        <w:tc>
          <w:tcPr>
            <w:tcW w:w="7776" w:type="dxa"/>
            <w:shd w:val="clear" w:color="auto" w:fill="BFBFBF" w:themeFill="background1" w:themeFillShade="BF"/>
          </w:tcPr>
          <w:p w:rsidR="00C25764" w:rsidRPr="00174240" w:rsidRDefault="00C25764" w:rsidP="00276BD2">
            <w:pPr>
              <w:jc w:val="center"/>
              <w:rPr>
                <w:rFonts w:ascii="Arial" w:hAnsi="Arial"/>
                <w:i/>
                <w:sz w:val="20"/>
              </w:rPr>
            </w:pPr>
            <w:r>
              <w:rPr>
                <w:rFonts w:ascii="Arial" w:hAnsi="Arial"/>
                <w:i/>
                <w:sz w:val="20"/>
              </w:rPr>
              <w:t xml:space="preserve">Specyfikacja </w:t>
            </w:r>
            <w:r w:rsidRPr="002B37AC">
              <w:rPr>
                <w:rFonts w:ascii="Arial" w:hAnsi="Arial"/>
                <w:i/>
                <w:sz w:val="20"/>
              </w:rPr>
              <w:t xml:space="preserve">oferowanego </w:t>
            </w:r>
            <w:r>
              <w:rPr>
                <w:rFonts w:ascii="Arial" w:hAnsi="Arial"/>
                <w:i/>
                <w:sz w:val="20"/>
              </w:rPr>
              <w:t xml:space="preserve">przedmiotu zamówienia </w:t>
            </w:r>
          </w:p>
        </w:tc>
      </w:tr>
      <w:tr w:rsidR="00C25764" w:rsidTr="00276BD2">
        <w:trPr>
          <w:trHeight w:val="460"/>
          <w:jc w:val="center"/>
        </w:trPr>
        <w:tc>
          <w:tcPr>
            <w:tcW w:w="6908" w:type="dxa"/>
            <w:gridSpan w:val="2"/>
            <w:shd w:val="clear" w:color="auto" w:fill="BFBFBF" w:themeFill="background1" w:themeFillShade="BF"/>
            <w:vAlign w:val="center"/>
          </w:tcPr>
          <w:p w:rsidR="00C25764" w:rsidRPr="00010AF1" w:rsidRDefault="00C25764" w:rsidP="00276BD2">
            <w:pPr>
              <w:jc w:val="center"/>
              <w:rPr>
                <w:rFonts w:ascii="Arial" w:hAnsi="Arial"/>
                <w:b/>
                <w:bCs/>
                <w:iCs/>
              </w:rPr>
            </w:pPr>
            <w:r>
              <w:rPr>
                <w:rFonts w:ascii="Arial" w:hAnsi="Arial"/>
                <w:b/>
                <w:bCs/>
                <w:iCs/>
              </w:rPr>
              <w:t>FUNKCJONALNOŚĆ</w:t>
            </w:r>
          </w:p>
        </w:tc>
        <w:tc>
          <w:tcPr>
            <w:tcW w:w="7776" w:type="dxa"/>
            <w:shd w:val="clear" w:color="auto" w:fill="BFBFBF" w:themeFill="background1" w:themeFillShade="BF"/>
            <w:vAlign w:val="center"/>
          </w:tcPr>
          <w:p w:rsidR="00C25764" w:rsidRPr="0090347F" w:rsidRDefault="00C25764" w:rsidP="00276BD2">
            <w:pPr>
              <w:jc w:val="center"/>
              <w:rPr>
                <w:rFonts w:ascii="Arial" w:hAnsi="Arial"/>
                <w:b/>
              </w:rPr>
            </w:pPr>
            <w:r w:rsidRPr="0090347F">
              <w:rPr>
                <w:rFonts w:ascii="Arial" w:hAnsi="Arial"/>
                <w:b/>
              </w:rPr>
              <w:t>FUNKCJONALNOŚĆ</w:t>
            </w:r>
          </w:p>
        </w:tc>
      </w:tr>
      <w:tr w:rsidR="00C25764" w:rsidTr="00276BD2">
        <w:trPr>
          <w:trHeight w:val="460"/>
          <w:jc w:val="center"/>
        </w:trPr>
        <w:tc>
          <w:tcPr>
            <w:tcW w:w="766" w:type="dxa"/>
            <w:tcBorders>
              <w:bottom w:val="single" w:sz="6" w:space="0" w:color="auto"/>
            </w:tcBorders>
            <w:shd w:val="clear" w:color="auto" w:fill="BFBFBF" w:themeFill="background1" w:themeFillShade="BF"/>
            <w:vAlign w:val="center"/>
          </w:tcPr>
          <w:p w:rsidR="00C25764" w:rsidRPr="00010AF1" w:rsidRDefault="00C25764" w:rsidP="00276BD2">
            <w:pPr>
              <w:jc w:val="center"/>
              <w:rPr>
                <w:rFonts w:ascii="Arial" w:hAnsi="Arial"/>
                <w:b/>
                <w:bCs/>
                <w:sz w:val="22"/>
                <w:szCs w:val="22"/>
              </w:rPr>
            </w:pPr>
            <w:r w:rsidRPr="00010AF1">
              <w:rPr>
                <w:rFonts w:ascii="Arial" w:hAnsi="Arial"/>
                <w:b/>
                <w:bCs/>
                <w:sz w:val="22"/>
                <w:szCs w:val="22"/>
              </w:rPr>
              <w:t>I</w:t>
            </w:r>
          </w:p>
        </w:tc>
        <w:tc>
          <w:tcPr>
            <w:tcW w:w="6142" w:type="dxa"/>
            <w:tcBorders>
              <w:bottom w:val="single" w:sz="6" w:space="0" w:color="auto"/>
            </w:tcBorders>
            <w:shd w:val="clear" w:color="auto" w:fill="BFBFBF" w:themeFill="background1" w:themeFillShade="BF"/>
            <w:vAlign w:val="center"/>
          </w:tcPr>
          <w:p w:rsidR="00C25764" w:rsidRDefault="00C464C5" w:rsidP="00276BD2">
            <w:pPr>
              <w:jc w:val="center"/>
              <w:rPr>
                <w:rFonts w:ascii="Arial" w:hAnsi="Arial"/>
                <w:b/>
                <w:bCs/>
                <w:iCs/>
              </w:rPr>
            </w:pPr>
            <w:r>
              <w:rPr>
                <w:rFonts w:ascii="Arial" w:hAnsi="Arial"/>
                <w:b/>
                <w:bCs/>
                <w:iCs/>
              </w:rPr>
              <w:t>W ramach wdrożenia Zamawiający oczekuje implementacji i uruchomienia następujących procesów biznesowych:</w:t>
            </w:r>
          </w:p>
        </w:tc>
        <w:tc>
          <w:tcPr>
            <w:tcW w:w="7776" w:type="dxa"/>
            <w:tcBorders>
              <w:bottom w:val="single" w:sz="6" w:space="0" w:color="auto"/>
            </w:tcBorders>
            <w:shd w:val="clear" w:color="auto" w:fill="BFBFBF" w:themeFill="background1" w:themeFillShade="BF"/>
            <w:vAlign w:val="center"/>
          </w:tcPr>
          <w:p w:rsidR="00C25764" w:rsidRDefault="00C464C5" w:rsidP="00C464C5">
            <w:pPr>
              <w:jc w:val="center"/>
              <w:rPr>
                <w:rFonts w:ascii="Arial" w:hAnsi="Arial"/>
                <w:b/>
                <w:bCs/>
                <w:iCs/>
              </w:rPr>
            </w:pPr>
            <w:r>
              <w:rPr>
                <w:rFonts w:ascii="Arial" w:hAnsi="Arial"/>
                <w:b/>
                <w:bCs/>
                <w:iCs/>
              </w:rPr>
              <w:t>W ramach wdrożenia Wykonawca przeprowadzi implementację i uruchomienie następujących procesów biznesowych:</w:t>
            </w:r>
          </w:p>
        </w:tc>
      </w:tr>
      <w:tr w:rsidR="009B6F04" w:rsidTr="00276BD2">
        <w:trPr>
          <w:trHeight w:val="479"/>
          <w:jc w:val="center"/>
        </w:trPr>
        <w:tc>
          <w:tcPr>
            <w:tcW w:w="766" w:type="dxa"/>
            <w:tcBorders>
              <w:top w:val="single" w:sz="6" w:space="0" w:color="auto"/>
            </w:tcBorders>
            <w:shd w:val="clear" w:color="auto" w:fill="FFFFFF" w:themeFill="background1"/>
          </w:tcPr>
          <w:p w:rsidR="009B6F04" w:rsidRPr="00E0694A" w:rsidRDefault="009B6F04" w:rsidP="00B34BBA">
            <w:pPr>
              <w:numPr>
                <w:ilvl w:val="0"/>
                <w:numId w:val="47"/>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Obieg dokumentów zakupu</w:t>
            </w:r>
          </w:p>
        </w:tc>
        <w:tc>
          <w:tcPr>
            <w:tcW w:w="7776" w:type="dxa"/>
            <w:tcBorders>
              <w:top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505"/>
          <w:jc w:val="center"/>
        </w:trPr>
        <w:tc>
          <w:tcPr>
            <w:tcW w:w="766" w:type="dxa"/>
            <w:tcBorders>
              <w:top w:val="single" w:sz="6" w:space="0" w:color="auto"/>
            </w:tcBorders>
            <w:shd w:val="clear" w:color="auto" w:fill="FFFFFF" w:themeFill="background1"/>
          </w:tcPr>
          <w:p w:rsidR="009B6F04" w:rsidRPr="00E0694A" w:rsidRDefault="009B6F04" w:rsidP="00B34BBA">
            <w:pPr>
              <w:numPr>
                <w:ilvl w:val="0"/>
                <w:numId w:val="47"/>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Obsługa wniosków o zapotrzebowanie</w:t>
            </w:r>
          </w:p>
        </w:tc>
        <w:tc>
          <w:tcPr>
            <w:tcW w:w="7776" w:type="dxa"/>
            <w:tcBorders>
              <w:top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496"/>
          <w:jc w:val="center"/>
        </w:trPr>
        <w:tc>
          <w:tcPr>
            <w:tcW w:w="766" w:type="dxa"/>
            <w:tcBorders>
              <w:top w:val="single" w:sz="6" w:space="0" w:color="auto"/>
            </w:tcBorders>
            <w:shd w:val="clear" w:color="auto" w:fill="FFFFFF" w:themeFill="background1"/>
          </w:tcPr>
          <w:p w:rsidR="009B6F04" w:rsidRPr="00E0694A" w:rsidRDefault="009B6F04" w:rsidP="00B34BBA">
            <w:pPr>
              <w:numPr>
                <w:ilvl w:val="0"/>
                <w:numId w:val="47"/>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Obsługa dokumentów wychodzących</w:t>
            </w:r>
          </w:p>
        </w:tc>
        <w:tc>
          <w:tcPr>
            <w:tcW w:w="7776" w:type="dxa"/>
            <w:tcBorders>
              <w:top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234"/>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7"/>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Obsługa dokumentów przychodzących</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182"/>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7"/>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outlineLvl w:val="0"/>
              <w:rPr>
                <w:rFonts w:ascii="Arial" w:hAnsi="Arial" w:cs="Arial"/>
                <w:sz w:val="22"/>
                <w:szCs w:val="22"/>
              </w:rPr>
            </w:pPr>
            <w:r w:rsidRPr="009B6F04">
              <w:rPr>
                <w:rFonts w:ascii="Arial" w:hAnsi="Arial" w:cs="Arial"/>
                <w:sz w:val="22"/>
                <w:szCs w:val="22"/>
              </w:rPr>
              <w:t>Obsługa korespondencji</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bl>
    <w:p w:rsidR="00C464C5" w:rsidRDefault="00C464C5" w:rsidP="00C464C5"/>
    <w:p w:rsidR="00C464C5" w:rsidRPr="0090347F" w:rsidRDefault="00C464C5" w:rsidP="00C464C5">
      <w:pPr>
        <w:tabs>
          <w:tab w:val="left" w:pos="426"/>
        </w:tabs>
        <w:spacing w:after="120"/>
        <w:rPr>
          <w:rFonts w:ascii="Arial" w:hAnsi="Arial" w:cs="Arial"/>
          <w:b/>
          <w:sz w:val="22"/>
          <w:szCs w:val="22"/>
        </w:rPr>
      </w:pPr>
      <w:r>
        <w:rPr>
          <w:rFonts w:ascii="Arial" w:hAnsi="Arial" w:cs="Arial"/>
          <w:b/>
          <w:sz w:val="22"/>
          <w:szCs w:val="22"/>
        </w:rPr>
        <w:t>Tabela nr 6</w:t>
      </w:r>
      <w:r w:rsidRPr="0090347F">
        <w:rPr>
          <w:rFonts w:ascii="Arial" w:hAnsi="Arial" w:cs="Arial"/>
          <w:b/>
          <w:sz w:val="22"/>
          <w:szCs w:val="22"/>
        </w:rPr>
        <w:t xml:space="preserve"> </w:t>
      </w:r>
      <w:r>
        <w:rPr>
          <w:rFonts w:ascii="Arial" w:hAnsi="Arial" w:cs="Arial"/>
          <w:b/>
          <w:sz w:val="22"/>
          <w:szCs w:val="22"/>
        </w:rPr>
        <w:t>–</w:t>
      </w:r>
      <w:r w:rsidRPr="0090347F">
        <w:rPr>
          <w:rFonts w:ascii="Arial" w:hAnsi="Arial" w:cs="Arial"/>
          <w:b/>
          <w:sz w:val="22"/>
          <w:szCs w:val="22"/>
        </w:rPr>
        <w:t xml:space="preserve"> </w:t>
      </w:r>
      <w:r>
        <w:rPr>
          <w:rFonts w:ascii="Arial" w:hAnsi="Arial" w:cs="Arial"/>
          <w:b/>
          <w:sz w:val="22"/>
          <w:szCs w:val="22"/>
        </w:rPr>
        <w:t>Rejestry dokumentów</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766"/>
        <w:gridCol w:w="6142"/>
        <w:gridCol w:w="7776"/>
      </w:tblGrid>
      <w:tr w:rsidR="00C464C5" w:rsidTr="00276BD2">
        <w:trPr>
          <w:trHeight w:val="460"/>
          <w:jc w:val="center"/>
        </w:trPr>
        <w:tc>
          <w:tcPr>
            <w:tcW w:w="766" w:type="dxa"/>
            <w:shd w:val="clear" w:color="auto" w:fill="BFBFBF" w:themeFill="background1" w:themeFillShade="BF"/>
            <w:vAlign w:val="center"/>
          </w:tcPr>
          <w:p w:rsidR="00C464C5" w:rsidRPr="00E0694A" w:rsidRDefault="00C464C5" w:rsidP="00276BD2">
            <w:pPr>
              <w:jc w:val="center"/>
              <w:rPr>
                <w:rFonts w:ascii="Arial" w:hAnsi="Arial"/>
                <w:sz w:val="20"/>
              </w:rPr>
            </w:pPr>
            <w:r w:rsidRPr="00E0694A">
              <w:rPr>
                <w:rFonts w:ascii="Arial" w:hAnsi="Arial"/>
                <w:sz w:val="20"/>
              </w:rPr>
              <w:t>Lp.</w:t>
            </w:r>
          </w:p>
        </w:tc>
        <w:tc>
          <w:tcPr>
            <w:tcW w:w="6142" w:type="dxa"/>
            <w:shd w:val="clear" w:color="auto" w:fill="BFBFBF" w:themeFill="background1" w:themeFillShade="BF"/>
            <w:vAlign w:val="center"/>
          </w:tcPr>
          <w:p w:rsidR="00C464C5" w:rsidRPr="002B37AC" w:rsidRDefault="00BD344B" w:rsidP="00276BD2">
            <w:pPr>
              <w:jc w:val="center"/>
              <w:rPr>
                <w:rFonts w:ascii="Arial" w:hAnsi="Arial"/>
                <w:i/>
                <w:sz w:val="20"/>
              </w:rPr>
            </w:pPr>
            <w:r>
              <w:rPr>
                <w:rFonts w:ascii="Arial" w:hAnsi="Arial"/>
                <w:i/>
                <w:sz w:val="20"/>
              </w:rPr>
              <w:t xml:space="preserve">Szczegółowa </w:t>
            </w:r>
            <w:r w:rsidR="00C464C5">
              <w:rPr>
                <w:rFonts w:ascii="Arial" w:hAnsi="Arial"/>
                <w:i/>
                <w:sz w:val="20"/>
              </w:rPr>
              <w:t xml:space="preserve">charakterystyka przedmiotu zamówienia </w:t>
            </w:r>
          </w:p>
        </w:tc>
        <w:tc>
          <w:tcPr>
            <w:tcW w:w="7776" w:type="dxa"/>
            <w:shd w:val="clear" w:color="auto" w:fill="BFBFBF" w:themeFill="background1" w:themeFillShade="BF"/>
          </w:tcPr>
          <w:p w:rsidR="00C464C5" w:rsidRPr="00174240" w:rsidRDefault="00C464C5" w:rsidP="00276BD2">
            <w:pPr>
              <w:jc w:val="center"/>
              <w:rPr>
                <w:rFonts w:ascii="Arial" w:hAnsi="Arial"/>
                <w:i/>
                <w:sz w:val="20"/>
              </w:rPr>
            </w:pPr>
            <w:r>
              <w:rPr>
                <w:rFonts w:ascii="Arial" w:hAnsi="Arial"/>
                <w:i/>
                <w:sz w:val="20"/>
              </w:rPr>
              <w:t xml:space="preserve">Specyfikacja </w:t>
            </w:r>
            <w:r w:rsidRPr="002B37AC">
              <w:rPr>
                <w:rFonts w:ascii="Arial" w:hAnsi="Arial"/>
                <w:i/>
                <w:sz w:val="20"/>
              </w:rPr>
              <w:t xml:space="preserve">oferowanego </w:t>
            </w:r>
            <w:r>
              <w:rPr>
                <w:rFonts w:ascii="Arial" w:hAnsi="Arial"/>
                <w:i/>
                <w:sz w:val="20"/>
              </w:rPr>
              <w:t xml:space="preserve">przedmiotu zamówienia </w:t>
            </w:r>
          </w:p>
        </w:tc>
      </w:tr>
      <w:tr w:rsidR="00C464C5" w:rsidTr="00276BD2">
        <w:trPr>
          <w:trHeight w:val="460"/>
          <w:jc w:val="center"/>
        </w:trPr>
        <w:tc>
          <w:tcPr>
            <w:tcW w:w="6908" w:type="dxa"/>
            <w:gridSpan w:val="2"/>
            <w:shd w:val="clear" w:color="auto" w:fill="BFBFBF" w:themeFill="background1" w:themeFillShade="BF"/>
            <w:vAlign w:val="center"/>
          </w:tcPr>
          <w:p w:rsidR="00C464C5" w:rsidRPr="00010AF1" w:rsidRDefault="00C464C5" w:rsidP="00276BD2">
            <w:pPr>
              <w:jc w:val="center"/>
              <w:rPr>
                <w:rFonts w:ascii="Arial" w:hAnsi="Arial"/>
                <w:b/>
                <w:bCs/>
                <w:iCs/>
              </w:rPr>
            </w:pPr>
            <w:r>
              <w:rPr>
                <w:rFonts w:ascii="Arial" w:hAnsi="Arial"/>
                <w:b/>
                <w:bCs/>
                <w:iCs/>
              </w:rPr>
              <w:t>FUNKCJONALNOŚĆ</w:t>
            </w:r>
          </w:p>
        </w:tc>
        <w:tc>
          <w:tcPr>
            <w:tcW w:w="7776" w:type="dxa"/>
            <w:shd w:val="clear" w:color="auto" w:fill="BFBFBF" w:themeFill="background1" w:themeFillShade="BF"/>
            <w:vAlign w:val="center"/>
          </w:tcPr>
          <w:p w:rsidR="00C464C5" w:rsidRPr="0090347F" w:rsidRDefault="00C464C5" w:rsidP="00276BD2">
            <w:pPr>
              <w:jc w:val="center"/>
              <w:rPr>
                <w:rFonts w:ascii="Arial" w:hAnsi="Arial"/>
                <w:b/>
              </w:rPr>
            </w:pPr>
            <w:r w:rsidRPr="0090347F">
              <w:rPr>
                <w:rFonts w:ascii="Arial" w:hAnsi="Arial"/>
                <w:b/>
              </w:rPr>
              <w:t>FUNKCJONALNOŚĆ</w:t>
            </w:r>
          </w:p>
        </w:tc>
      </w:tr>
      <w:tr w:rsidR="00C464C5" w:rsidTr="00276BD2">
        <w:trPr>
          <w:trHeight w:val="460"/>
          <w:jc w:val="center"/>
        </w:trPr>
        <w:tc>
          <w:tcPr>
            <w:tcW w:w="766" w:type="dxa"/>
            <w:tcBorders>
              <w:bottom w:val="single" w:sz="6" w:space="0" w:color="auto"/>
            </w:tcBorders>
            <w:shd w:val="clear" w:color="auto" w:fill="BFBFBF" w:themeFill="background1" w:themeFillShade="BF"/>
            <w:vAlign w:val="center"/>
          </w:tcPr>
          <w:p w:rsidR="00C464C5" w:rsidRPr="00010AF1" w:rsidRDefault="00C464C5" w:rsidP="00276BD2">
            <w:pPr>
              <w:jc w:val="center"/>
              <w:rPr>
                <w:rFonts w:ascii="Arial" w:hAnsi="Arial"/>
                <w:b/>
                <w:bCs/>
                <w:sz w:val="22"/>
                <w:szCs w:val="22"/>
              </w:rPr>
            </w:pPr>
            <w:r w:rsidRPr="00010AF1">
              <w:rPr>
                <w:rFonts w:ascii="Arial" w:hAnsi="Arial"/>
                <w:b/>
                <w:bCs/>
                <w:sz w:val="22"/>
                <w:szCs w:val="22"/>
              </w:rPr>
              <w:t>I</w:t>
            </w:r>
          </w:p>
        </w:tc>
        <w:tc>
          <w:tcPr>
            <w:tcW w:w="6142" w:type="dxa"/>
            <w:tcBorders>
              <w:bottom w:val="single" w:sz="6" w:space="0" w:color="auto"/>
            </w:tcBorders>
            <w:shd w:val="clear" w:color="auto" w:fill="BFBFBF" w:themeFill="background1" w:themeFillShade="BF"/>
            <w:vAlign w:val="center"/>
          </w:tcPr>
          <w:p w:rsidR="00C464C5" w:rsidRDefault="00C464C5" w:rsidP="00276BD2">
            <w:pPr>
              <w:jc w:val="center"/>
              <w:rPr>
                <w:rFonts w:ascii="Arial" w:hAnsi="Arial"/>
                <w:b/>
                <w:bCs/>
                <w:iCs/>
              </w:rPr>
            </w:pPr>
            <w:r>
              <w:rPr>
                <w:rFonts w:ascii="Arial" w:hAnsi="Arial"/>
                <w:b/>
                <w:bCs/>
                <w:iCs/>
              </w:rPr>
              <w:t>EDYTOR KLAS DOKUEMNTÓW</w:t>
            </w:r>
          </w:p>
        </w:tc>
        <w:tc>
          <w:tcPr>
            <w:tcW w:w="7776" w:type="dxa"/>
            <w:tcBorders>
              <w:bottom w:val="single" w:sz="6" w:space="0" w:color="auto"/>
            </w:tcBorders>
            <w:shd w:val="clear" w:color="auto" w:fill="BFBFBF" w:themeFill="background1" w:themeFillShade="BF"/>
            <w:vAlign w:val="center"/>
          </w:tcPr>
          <w:p w:rsidR="00C464C5" w:rsidRDefault="00C464C5" w:rsidP="00276BD2">
            <w:pPr>
              <w:jc w:val="center"/>
              <w:rPr>
                <w:rFonts w:ascii="Arial" w:hAnsi="Arial"/>
                <w:b/>
                <w:bCs/>
                <w:iCs/>
              </w:rPr>
            </w:pPr>
            <w:r>
              <w:rPr>
                <w:rFonts w:ascii="Arial" w:hAnsi="Arial"/>
                <w:b/>
                <w:bCs/>
                <w:iCs/>
              </w:rPr>
              <w:t>EDYTOR KLAS DOKUEMNTÓW</w:t>
            </w:r>
          </w:p>
        </w:tc>
      </w:tr>
      <w:tr w:rsidR="009B6F04" w:rsidTr="00276BD2">
        <w:trPr>
          <w:trHeight w:val="479"/>
          <w:jc w:val="center"/>
        </w:trPr>
        <w:tc>
          <w:tcPr>
            <w:tcW w:w="766" w:type="dxa"/>
            <w:tcBorders>
              <w:top w:val="single" w:sz="6" w:space="0" w:color="auto"/>
            </w:tcBorders>
            <w:shd w:val="clear" w:color="auto" w:fill="FFFFFF" w:themeFill="background1"/>
          </w:tcPr>
          <w:p w:rsidR="009B6F04" w:rsidRPr="00E0694A" w:rsidRDefault="009B6F04" w:rsidP="00B34BBA">
            <w:pPr>
              <w:numPr>
                <w:ilvl w:val="0"/>
                <w:numId w:val="48"/>
              </w:numPr>
              <w:rPr>
                <w:rFonts w:ascii="Arial" w:hAnsi="Arial" w:cs="Arial"/>
                <w:bCs/>
                <w:sz w:val="20"/>
                <w:szCs w:val="20"/>
              </w:rPr>
            </w:pPr>
          </w:p>
        </w:tc>
        <w:tc>
          <w:tcPr>
            <w:tcW w:w="6142" w:type="dxa"/>
            <w:tcBorders>
              <w:top w:val="single" w:sz="6" w:space="0" w:color="auto"/>
            </w:tcBorders>
            <w:shd w:val="clear" w:color="auto" w:fill="FFFFFF" w:themeFill="background1"/>
          </w:tcPr>
          <w:p w:rsidR="009B6F04" w:rsidRPr="009B6F04" w:rsidRDefault="009B6F04" w:rsidP="009B6F04">
            <w:pPr>
              <w:spacing w:after="120"/>
              <w:contextualSpacing/>
              <w:jc w:val="both"/>
              <w:outlineLvl w:val="0"/>
              <w:rPr>
                <w:rFonts w:ascii="Arial" w:hAnsi="Arial" w:cs="Arial"/>
                <w:sz w:val="22"/>
                <w:szCs w:val="22"/>
              </w:rPr>
            </w:pPr>
            <w:r w:rsidRPr="009B6F04">
              <w:rPr>
                <w:rFonts w:ascii="Arial" w:hAnsi="Arial" w:cs="Arial"/>
                <w:sz w:val="22"/>
                <w:szCs w:val="22"/>
              </w:rPr>
              <w:t xml:space="preserve">System musi posiadać wbudowane graficzne narzędzie będące integralną częścią Systemu umożliwiające uprawnionym użytkownikom Systemu samodzielne tworzenie </w:t>
            </w:r>
            <w:r w:rsidRPr="009B6F04">
              <w:rPr>
                <w:rFonts w:ascii="Arial" w:hAnsi="Arial" w:cs="Arial"/>
                <w:sz w:val="22"/>
                <w:szCs w:val="22"/>
              </w:rPr>
              <w:lastRenderedPageBreak/>
              <w:t>i dostosowywanie struktury informacyjnej dla klas dokumentów / obiektów przetwarzanych w Systemie poprzez określanie nazw i typów danych dla dowolnej liczby atrybutów opisujących konkretną klasę dokumentu / obiektu.</w:t>
            </w:r>
          </w:p>
        </w:tc>
        <w:tc>
          <w:tcPr>
            <w:tcW w:w="7776" w:type="dxa"/>
            <w:tcBorders>
              <w:top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505"/>
          <w:jc w:val="center"/>
        </w:trPr>
        <w:tc>
          <w:tcPr>
            <w:tcW w:w="766" w:type="dxa"/>
            <w:tcBorders>
              <w:top w:val="single" w:sz="6" w:space="0" w:color="auto"/>
            </w:tcBorders>
            <w:shd w:val="clear" w:color="auto" w:fill="FFFFFF" w:themeFill="background1"/>
          </w:tcPr>
          <w:p w:rsidR="009B6F04" w:rsidRPr="00E0694A" w:rsidRDefault="009B6F04" w:rsidP="00B34BBA">
            <w:pPr>
              <w:numPr>
                <w:ilvl w:val="0"/>
                <w:numId w:val="48"/>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9B6F04" w:rsidRPr="009B6F04" w:rsidRDefault="009B6F04" w:rsidP="009B6F04">
            <w:pPr>
              <w:spacing w:after="120"/>
              <w:contextualSpacing/>
              <w:jc w:val="both"/>
              <w:outlineLvl w:val="0"/>
              <w:rPr>
                <w:rFonts w:ascii="Arial" w:hAnsi="Arial" w:cs="Arial"/>
                <w:sz w:val="22"/>
                <w:szCs w:val="22"/>
              </w:rPr>
            </w:pPr>
            <w:r w:rsidRPr="009B6F04">
              <w:rPr>
                <w:rFonts w:ascii="Arial" w:hAnsi="Arial" w:cs="Arial"/>
                <w:sz w:val="22"/>
                <w:szCs w:val="22"/>
              </w:rPr>
              <w:t>System musi umożliwiać definiowanie atrybutów dla klas dokumentów / obiektów co najmniej o następujących typach wartości:</w:t>
            </w:r>
          </w:p>
          <w:p w:rsidR="009B6F04" w:rsidRDefault="009B6F04" w:rsidP="00B34BBA">
            <w:pPr>
              <w:pStyle w:val="Akapitzlist"/>
              <w:numPr>
                <w:ilvl w:val="0"/>
                <w:numId w:val="58"/>
              </w:numPr>
              <w:spacing w:after="120"/>
              <w:ind w:left="368" w:hanging="368"/>
              <w:contextualSpacing/>
              <w:jc w:val="both"/>
              <w:rPr>
                <w:lang w:eastAsia="pl-PL"/>
              </w:rPr>
            </w:pPr>
            <w:r w:rsidRPr="009B6F04">
              <w:rPr>
                <w:lang w:eastAsia="pl-PL"/>
              </w:rPr>
              <w:t>Tekstowe</w:t>
            </w:r>
            <w:r w:rsidR="00813C90">
              <w:rPr>
                <w:lang w:eastAsia="pl-PL"/>
              </w:rPr>
              <w:t>,</w:t>
            </w:r>
          </w:p>
          <w:p w:rsidR="009B6F04" w:rsidRDefault="009B6F04" w:rsidP="00B34BBA">
            <w:pPr>
              <w:pStyle w:val="Akapitzlist"/>
              <w:numPr>
                <w:ilvl w:val="0"/>
                <w:numId w:val="58"/>
              </w:numPr>
              <w:spacing w:after="120"/>
              <w:ind w:left="368" w:hanging="368"/>
              <w:contextualSpacing/>
              <w:jc w:val="both"/>
              <w:rPr>
                <w:lang w:eastAsia="pl-PL"/>
              </w:rPr>
            </w:pPr>
            <w:r w:rsidRPr="009B6F04">
              <w:rPr>
                <w:lang w:eastAsia="pl-PL"/>
              </w:rPr>
              <w:t>Numeryczne</w:t>
            </w:r>
            <w:r w:rsidR="00813C90">
              <w:rPr>
                <w:lang w:eastAsia="pl-PL"/>
              </w:rPr>
              <w:t>,</w:t>
            </w:r>
          </w:p>
          <w:p w:rsidR="009B6F04" w:rsidRDefault="009B6F04" w:rsidP="00B34BBA">
            <w:pPr>
              <w:pStyle w:val="Akapitzlist"/>
              <w:numPr>
                <w:ilvl w:val="0"/>
                <w:numId w:val="58"/>
              </w:numPr>
              <w:spacing w:after="120"/>
              <w:ind w:left="368" w:hanging="368"/>
              <w:contextualSpacing/>
              <w:jc w:val="both"/>
              <w:rPr>
                <w:lang w:eastAsia="pl-PL"/>
              </w:rPr>
            </w:pPr>
            <w:r w:rsidRPr="009B6F04">
              <w:rPr>
                <w:lang w:eastAsia="pl-PL"/>
              </w:rPr>
              <w:t>Data</w:t>
            </w:r>
            <w:r w:rsidR="00813C90">
              <w:rPr>
                <w:lang w:eastAsia="pl-PL"/>
              </w:rPr>
              <w:t>,</w:t>
            </w:r>
          </w:p>
          <w:p w:rsidR="009B6F04" w:rsidRDefault="009B6F04" w:rsidP="00B34BBA">
            <w:pPr>
              <w:pStyle w:val="Akapitzlist"/>
              <w:numPr>
                <w:ilvl w:val="0"/>
                <w:numId w:val="58"/>
              </w:numPr>
              <w:spacing w:after="120"/>
              <w:ind w:left="368" w:hanging="368"/>
              <w:contextualSpacing/>
              <w:jc w:val="both"/>
              <w:rPr>
                <w:lang w:eastAsia="pl-PL"/>
              </w:rPr>
            </w:pPr>
            <w:r w:rsidRPr="009B6F04">
              <w:rPr>
                <w:lang w:eastAsia="pl-PL"/>
              </w:rPr>
              <w:t>Logiczne</w:t>
            </w:r>
            <w:r w:rsidR="00813C90">
              <w:rPr>
                <w:lang w:eastAsia="pl-PL"/>
              </w:rPr>
              <w:t>,</w:t>
            </w:r>
          </w:p>
          <w:p w:rsidR="009B6F04" w:rsidRDefault="009B6F04" w:rsidP="00B34BBA">
            <w:pPr>
              <w:pStyle w:val="Akapitzlist"/>
              <w:numPr>
                <w:ilvl w:val="0"/>
                <w:numId w:val="58"/>
              </w:numPr>
              <w:spacing w:after="120"/>
              <w:ind w:left="368" w:hanging="368"/>
              <w:contextualSpacing/>
              <w:jc w:val="both"/>
              <w:rPr>
                <w:lang w:eastAsia="pl-PL"/>
              </w:rPr>
            </w:pPr>
            <w:r w:rsidRPr="009B6F04">
              <w:rPr>
                <w:lang w:eastAsia="pl-PL"/>
              </w:rPr>
              <w:t>Plikowe</w:t>
            </w:r>
            <w:r w:rsidR="00813C90">
              <w:rPr>
                <w:lang w:eastAsia="pl-PL"/>
              </w:rPr>
              <w:t>,</w:t>
            </w:r>
          </w:p>
          <w:p w:rsidR="009B6F04" w:rsidRDefault="009B6F04" w:rsidP="00B34BBA">
            <w:pPr>
              <w:pStyle w:val="Akapitzlist"/>
              <w:numPr>
                <w:ilvl w:val="0"/>
                <w:numId w:val="58"/>
              </w:numPr>
              <w:spacing w:after="120"/>
              <w:ind w:left="368" w:hanging="368"/>
              <w:contextualSpacing/>
              <w:jc w:val="both"/>
              <w:rPr>
                <w:lang w:eastAsia="pl-PL"/>
              </w:rPr>
            </w:pPr>
            <w:r w:rsidRPr="009B6F04">
              <w:rPr>
                <w:lang w:eastAsia="pl-PL"/>
              </w:rPr>
              <w:t>Lista rozwijalna</w:t>
            </w:r>
            <w:r w:rsidR="00813C90">
              <w:rPr>
                <w:lang w:eastAsia="pl-PL"/>
              </w:rPr>
              <w:t>,</w:t>
            </w:r>
          </w:p>
          <w:p w:rsidR="009B6F04" w:rsidRDefault="009B6F04" w:rsidP="00B34BBA">
            <w:pPr>
              <w:pStyle w:val="Akapitzlist"/>
              <w:numPr>
                <w:ilvl w:val="0"/>
                <w:numId w:val="58"/>
              </w:numPr>
              <w:spacing w:after="120"/>
              <w:ind w:left="368" w:hanging="368"/>
              <w:contextualSpacing/>
              <w:jc w:val="both"/>
              <w:rPr>
                <w:lang w:eastAsia="pl-PL"/>
              </w:rPr>
            </w:pPr>
            <w:r w:rsidRPr="009B6F04">
              <w:rPr>
                <w:lang w:eastAsia="pl-PL"/>
              </w:rPr>
              <w:t>Monetarne</w:t>
            </w:r>
            <w:r w:rsidR="00813C90">
              <w:rPr>
                <w:lang w:eastAsia="pl-PL"/>
              </w:rPr>
              <w:t>,</w:t>
            </w:r>
          </w:p>
          <w:p w:rsidR="009B6F04" w:rsidRDefault="009B6F04" w:rsidP="00B34BBA">
            <w:pPr>
              <w:pStyle w:val="Akapitzlist"/>
              <w:numPr>
                <w:ilvl w:val="0"/>
                <w:numId w:val="58"/>
              </w:numPr>
              <w:spacing w:after="120"/>
              <w:ind w:left="368" w:hanging="368"/>
              <w:contextualSpacing/>
              <w:jc w:val="both"/>
              <w:rPr>
                <w:lang w:eastAsia="pl-PL"/>
              </w:rPr>
            </w:pPr>
            <w:r w:rsidRPr="009B6F04">
              <w:rPr>
                <w:lang w:eastAsia="pl-PL"/>
              </w:rPr>
              <w:t>Referencja do innego dokumentu / obiektu lub kolekcji dokumentów / obiektów</w:t>
            </w:r>
            <w:r w:rsidR="00813C90">
              <w:rPr>
                <w:lang w:eastAsia="pl-PL"/>
              </w:rPr>
              <w:t>,</w:t>
            </w:r>
          </w:p>
          <w:p w:rsidR="009B6F04" w:rsidRPr="009B6F04" w:rsidRDefault="009B6F04" w:rsidP="00B34BBA">
            <w:pPr>
              <w:pStyle w:val="Akapitzlist"/>
              <w:numPr>
                <w:ilvl w:val="0"/>
                <w:numId w:val="58"/>
              </w:numPr>
              <w:spacing w:after="120"/>
              <w:ind w:left="368" w:hanging="368"/>
              <w:contextualSpacing/>
              <w:jc w:val="both"/>
              <w:rPr>
                <w:lang w:eastAsia="pl-PL"/>
              </w:rPr>
            </w:pPr>
            <w:r w:rsidRPr="009B6F04">
              <w:rPr>
                <w:lang w:eastAsia="pl-PL"/>
              </w:rPr>
              <w:t>Szablon autonumeracji.</w:t>
            </w:r>
          </w:p>
        </w:tc>
        <w:tc>
          <w:tcPr>
            <w:tcW w:w="7776" w:type="dxa"/>
            <w:tcBorders>
              <w:top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9B6F04">
        <w:trPr>
          <w:trHeight w:val="221"/>
          <w:jc w:val="center"/>
        </w:trPr>
        <w:tc>
          <w:tcPr>
            <w:tcW w:w="766" w:type="dxa"/>
            <w:tcBorders>
              <w:top w:val="single" w:sz="6" w:space="0" w:color="auto"/>
            </w:tcBorders>
            <w:shd w:val="clear" w:color="auto" w:fill="FFFFFF" w:themeFill="background1"/>
          </w:tcPr>
          <w:p w:rsidR="009B6F04" w:rsidRPr="00E0694A" w:rsidRDefault="009B6F04" w:rsidP="00B34BBA">
            <w:pPr>
              <w:numPr>
                <w:ilvl w:val="0"/>
                <w:numId w:val="48"/>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9B6F04" w:rsidRPr="009B6F04" w:rsidRDefault="009B6F04" w:rsidP="009B6F04">
            <w:pPr>
              <w:spacing w:after="120"/>
              <w:jc w:val="both"/>
              <w:outlineLvl w:val="0"/>
              <w:rPr>
                <w:rFonts w:ascii="Arial" w:hAnsi="Arial" w:cs="Arial"/>
                <w:sz w:val="22"/>
                <w:szCs w:val="22"/>
              </w:rPr>
            </w:pPr>
            <w:r w:rsidRPr="009B6F04">
              <w:rPr>
                <w:rFonts w:ascii="Arial" w:hAnsi="Arial" w:cs="Arial"/>
                <w:sz w:val="22"/>
                <w:szCs w:val="22"/>
              </w:rPr>
              <w:t>System musi umożliwiać parametryzację poszczególnych atrybutów dla klas dokumentów / obiektów co najmniej w następującym zakresie:</w:t>
            </w:r>
          </w:p>
          <w:p w:rsidR="009B6F04" w:rsidRPr="009B6F04" w:rsidRDefault="009B6F04" w:rsidP="00B34BBA">
            <w:pPr>
              <w:pStyle w:val="Akapitzlist"/>
              <w:numPr>
                <w:ilvl w:val="0"/>
                <w:numId w:val="59"/>
              </w:numPr>
              <w:ind w:left="369" w:hanging="369"/>
              <w:jc w:val="both"/>
              <w:rPr>
                <w:lang w:eastAsia="pl-PL"/>
              </w:rPr>
            </w:pPr>
            <w:r w:rsidRPr="009B6F04">
              <w:rPr>
                <w:lang w:eastAsia="pl-PL"/>
              </w:rPr>
              <w:t>Możliwość nadania każdemu atrybutowi nazwy, etykiety, opisu oraz treści z podpowiedzią / pomocą kontekstową</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Wymagalność wprowadzenia wartości dla atrybutu podczas tworzenia / edycji dokumentu / obiektu</w:t>
            </w:r>
            <w:r w:rsidR="00813C90">
              <w:rPr>
                <w:lang w:eastAsia="pl-PL"/>
              </w:rPr>
              <w:t>,</w:t>
            </w:r>
            <w:r w:rsidRPr="009B6F04">
              <w:rPr>
                <w:lang w:eastAsia="pl-PL"/>
              </w:rPr>
              <w:t xml:space="preserve"> </w:t>
            </w:r>
          </w:p>
          <w:p w:rsidR="009B6F04" w:rsidRPr="009B6F04" w:rsidRDefault="009B6F04" w:rsidP="00B34BBA">
            <w:pPr>
              <w:pStyle w:val="Akapitzlist"/>
              <w:numPr>
                <w:ilvl w:val="0"/>
                <w:numId w:val="59"/>
              </w:numPr>
              <w:ind w:left="369" w:hanging="369"/>
              <w:jc w:val="both"/>
              <w:rPr>
                <w:lang w:eastAsia="pl-PL"/>
              </w:rPr>
            </w:pPr>
            <w:r w:rsidRPr="009B6F04">
              <w:rPr>
                <w:lang w:eastAsia="pl-PL"/>
              </w:rPr>
              <w:t>Określanie minimalnej długości wartości atrybutu (dla typów tekstowych)</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Określanie maksymalnej długości wartości atrybutu (dla typów tekstowych)</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Wybór metody  zapisu wartości tekstowej spośród następujących opcji: bez zmian w stosunku do wprowadzonej wartości / zamienić na małe litery / zamienić na duże litery</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 xml:space="preserve">Możliwość wymuszenia obcięcia białych znaków znajdujących się na początku i końcu wprowadzonej </w:t>
            </w:r>
            <w:r w:rsidRPr="009B6F04">
              <w:rPr>
                <w:lang w:eastAsia="pl-PL"/>
              </w:rPr>
              <w:lastRenderedPageBreak/>
              <w:t>wartości tekstowej</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Możliwość określania reguł walidacji dla wartości atrybutu tekstowego (np. tylko litery, tylko cyfry, tylko litery i cyfry)</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Możliwość określania formatu dla daty</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Określanie minimalnej daty jaką atrybut może przyjąć</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Określanie maksymalnej daty jaką atrybut może przyjąć</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Możliwość wymuszenia aby wprowadzona wartość daty była tylko z przyszłości</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Możliwość wymuszenia aby wprowadzona wartość daty była tylko z przeszłości</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Określanie minimalnej wartości dla typu liczbowego</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Określanie maksymalnej wartości dla typu liczbowego</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Określanie precyzji dla wartości liczbowej</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Możliwość wymuszenia wprowadzania jedynie liczb całkowitych</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Możliwość wskazywania zdefiniowanych w Systemie słowników dla atrybutów stanowiących listy wyboru</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Możliwość określenia maksymalnego rozmiaru pliku w przypadku definiowania atrybutu przechowującego plik</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Określanie możliwych rozszerzeń plików, jakie mogą zostać zapisane w ramach atrybutu</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Możliwość wymuszenia automatycznego szyfrowania pliku w momencie zapisu z wykorzystaniem metody symetrycznego  szyfru  blokowego  o  odporności  na kryptoanalizę (na  poziomie  szyfru  AES  o  długości  klucza przynajmniej 256 lub równoważnej)</w:t>
            </w:r>
            <w:r w:rsidR="00813C90">
              <w:rPr>
                <w:lang w:eastAsia="pl-PL"/>
              </w:rPr>
              <w:t>,</w:t>
            </w:r>
          </w:p>
          <w:p w:rsidR="009B6F04" w:rsidRPr="009B6F04" w:rsidRDefault="009B6F04" w:rsidP="00B34BBA">
            <w:pPr>
              <w:pStyle w:val="Akapitzlist"/>
              <w:numPr>
                <w:ilvl w:val="0"/>
                <w:numId w:val="59"/>
              </w:numPr>
              <w:ind w:left="369" w:hanging="369"/>
              <w:jc w:val="both"/>
              <w:rPr>
                <w:lang w:eastAsia="pl-PL"/>
              </w:rPr>
            </w:pPr>
            <w:r w:rsidRPr="009B6F04">
              <w:rPr>
                <w:lang w:eastAsia="pl-PL"/>
              </w:rPr>
              <w:t>Możliwość wskazania jako typ wartości atrybutu pojedynczą definicję lub kolekcję definicji innego dokumentu / obiektu zdefiniowanego w Systemie</w:t>
            </w:r>
            <w:r w:rsidR="00813C90">
              <w:rPr>
                <w:lang w:eastAsia="pl-PL"/>
              </w:rPr>
              <w:t>,</w:t>
            </w:r>
          </w:p>
          <w:p w:rsidR="009B6F04" w:rsidRPr="009B6F04" w:rsidRDefault="009B6F04" w:rsidP="00B34BBA">
            <w:pPr>
              <w:pStyle w:val="Akapitzlist"/>
              <w:numPr>
                <w:ilvl w:val="0"/>
                <w:numId w:val="59"/>
              </w:numPr>
              <w:spacing w:after="120" w:line="259" w:lineRule="auto"/>
              <w:ind w:left="368" w:hanging="368"/>
              <w:jc w:val="both"/>
              <w:rPr>
                <w:lang w:eastAsia="pl-PL"/>
              </w:rPr>
            </w:pPr>
            <w:r w:rsidRPr="009B6F04">
              <w:rPr>
                <w:lang w:eastAsia="pl-PL"/>
              </w:rPr>
              <w:t xml:space="preserve">Możliwość określenia reguł automatycznego nadawania wartości dla atrybutu w oparciu o zdefiniowane reguły numeracji, przy czym reguły te muszą zakładać możliwość budowania identyfikatora składającego się z kilku segmentów w dowolnej kolejności (w tym co najmniej: rok, miesiąc, jednostka organizacyjna, dowolny ciąg znaków, licznik, dowolny znak separatora segmentu </w:t>
            </w:r>
            <w:r w:rsidRPr="009B6F04">
              <w:rPr>
                <w:lang w:eastAsia="pl-PL"/>
              </w:rPr>
              <w:lastRenderedPageBreak/>
              <w:t>numeracji).</w:t>
            </w:r>
          </w:p>
        </w:tc>
        <w:tc>
          <w:tcPr>
            <w:tcW w:w="7776" w:type="dxa"/>
            <w:tcBorders>
              <w:top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234"/>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8"/>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jc w:val="both"/>
              <w:outlineLvl w:val="0"/>
              <w:rPr>
                <w:rFonts w:ascii="Arial" w:hAnsi="Arial" w:cs="Arial"/>
                <w:sz w:val="22"/>
                <w:szCs w:val="22"/>
              </w:rPr>
            </w:pPr>
            <w:r w:rsidRPr="009B6F04">
              <w:rPr>
                <w:rFonts w:ascii="Arial" w:hAnsi="Arial" w:cs="Arial"/>
                <w:sz w:val="22"/>
                <w:szCs w:val="22"/>
              </w:rPr>
              <w:t>System musi umożliwiać tworzenie nowych definicji klas dokumentów / obiektów na podstawie już istniejących w Systemie.</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182"/>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8"/>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jc w:val="both"/>
              <w:outlineLvl w:val="0"/>
              <w:rPr>
                <w:rFonts w:ascii="Arial" w:hAnsi="Arial" w:cs="Arial"/>
                <w:sz w:val="22"/>
                <w:szCs w:val="22"/>
              </w:rPr>
            </w:pPr>
            <w:r w:rsidRPr="009B6F04">
              <w:rPr>
                <w:rFonts w:ascii="Arial" w:hAnsi="Arial" w:cs="Arial"/>
                <w:sz w:val="22"/>
                <w:szCs w:val="22"/>
              </w:rPr>
              <w:t>System musi umożliwiać obsługę wersjonowania każdej definicji klasy dokumentu / obiektu wraz z przechowywaniem historii zmian oraz autorem i datą ich wykonania.</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300"/>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8"/>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9B6F04" w:rsidRPr="009B6F04" w:rsidRDefault="009B6F04" w:rsidP="009B6F04">
            <w:pPr>
              <w:spacing w:after="120"/>
              <w:jc w:val="both"/>
              <w:outlineLvl w:val="0"/>
              <w:rPr>
                <w:rFonts w:ascii="Arial" w:hAnsi="Arial" w:cs="Arial"/>
                <w:sz w:val="22"/>
                <w:szCs w:val="22"/>
              </w:rPr>
            </w:pPr>
            <w:r w:rsidRPr="009B6F04">
              <w:rPr>
                <w:rFonts w:ascii="Arial" w:hAnsi="Arial" w:cs="Arial"/>
                <w:sz w:val="22"/>
                <w:szCs w:val="22"/>
              </w:rPr>
              <w:t>Uprawnieni użytkownicy Systemu muszą mieć możliwość zatwierdzania wskazanej wersji definicji klasy dokumentu / obiektu poprzez zmianę statusu i dopuszczenie jej do użytku w Systemie przy czym musi istnieć możliwość jednoczesnej obsługi w Systemie definicji klasy dokumentu / obiektu w różnych wersjach.</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9B6F04" w:rsidTr="00276BD2">
        <w:trPr>
          <w:trHeight w:val="460"/>
          <w:jc w:val="center"/>
        </w:trPr>
        <w:tc>
          <w:tcPr>
            <w:tcW w:w="766" w:type="dxa"/>
            <w:tcBorders>
              <w:top w:val="single" w:sz="6" w:space="0" w:color="auto"/>
              <w:bottom w:val="single" w:sz="6" w:space="0" w:color="auto"/>
            </w:tcBorders>
            <w:shd w:val="clear" w:color="auto" w:fill="FFFFFF" w:themeFill="background1"/>
          </w:tcPr>
          <w:p w:rsidR="009B6F04" w:rsidRPr="00E0694A" w:rsidRDefault="009B6F04" w:rsidP="00B34BBA">
            <w:pPr>
              <w:numPr>
                <w:ilvl w:val="0"/>
                <w:numId w:val="48"/>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tcPr>
          <w:p w:rsidR="009B6F04" w:rsidRPr="009B6F04" w:rsidRDefault="009B6F04" w:rsidP="009B6F04">
            <w:pPr>
              <w:spacing w:after="120"/>
              <w:jc w:val="both"/>
              <w:outlineLvl w:val="0"/>
              <w:rPr>
                <w:rFonts w:ascii="Arial" w:hAnsi="Arial" w:cs="Arial"/>
                <w:sz w:val="22"/>
                <w:szCs w:val="22"/>
              </w:rPr>
            </w:pPr>
            <w:r w:rsidRPr="009B6F04">
              <w:rPr>
                <w:rFonts w:ascii="Arial" w:hAnsi="Arial" w:cs="Arial"/>
                <w:sz w:val="22"/>
                <w:szCs w:val="22"/>
              </w:rPr>
              <w:t>System musi posiadać wbudowane graficzne narzędzie będące integralną częścią Systemu umożliwiające uprawnionym użytkownikom Systemu samodzielne tworzenie i dostosowywanie struktury informacyjnej dla klas dokumentów / obiektów przetwarzanych w Systemie poprzez określanie nazw i typów danych dla dowolnej liczby atrybutów opisujących konkretną klasę dokumentu / obiektu.</w:t>
            </w:r>
          </w:p>
        </w:tc>
        <w:tc>
          <w:tcPr>
            <w:tcW w:w="7776" w:type="dxa"/>
            <w:tcBorders>
              <w:top w:val="single" w:sz="6" w:space="0" w:color="auto"/>
              <w:bottom w:val="single" w:sz="6" w:space="0" w:color="auto"/>
            </w:tcBorders>
            <w:shd w:val="clear" w:color="auto" w:fill="FFFFFF" w:themeFill="background1"/>
          </w:tcPr>
          <w:p w:rsidR="009B6F04" w:rsidRDefault="009B6F04" w:rsidP="00276BD2">
            <w:pPr>
              <w:jc w:val="center"/>
              <w:rPr>
                <w:rFonts w:ascii="Arial" w:hAnsi="Arial"/>
                <w:i/>
                <w:sz w:val="20"/>
              </w:rPr>
            </w:pPr>
          </w:p>
        </w:tc>
      </w:tr>
      <w:tr w:rsidR="00C464C5" w:rsidTr="00276BD2">
        <w:trPr>
          <w:trHeight w:hRule="exact" w:val="484"/>
          <w:jc w:val="center"/>
        </w:trPr>
        <w:tc>
          <w:tcPr>
            <w:tcW w:w="766" w:type="dxa"/>
            <w:tcBorders>
              <w:top w:val="single" w:sz="6" w:space="0" w:color="auto"/>
            </w:tcBorders>
            <w:shd w:val="clear" w:color="auto" w:fill="BFBFBF" w:themeFill="background1" w:themeFillShade="BF"/>
          </w:tcPr>
          <w:p w:rsidR="00C464C5" w:rsidRPr="00E0694A" w:rsidRDefault="00C464C5" w:rsidP="00276BD2">
            <w:pPr>
              <w:jc w:val="center"/>
              <w:rPr>
                <w:rFonts w:ascii="Arial" w:hAnsi="Arial" w:cs="Arial"/>
                <w:b/>
                <w:sz w:val="22"/>
                <w:szCs w:val="22"/>
              </w:rPr>
            </w:pPr>
            <w:r>
              <w:rPr>
                <w:rFonts w:ascii="Arial" w:hAnsi="Arial" w:cs="Arial"/>
                <w:b/>
                <w:sz w:val="22"/>
                <w:szCs w:val="22"/>
              </w:rPr>
              <w:t>II</w:t>
            </w:r>
          </w:p>
        </w:tc>
        <w:tc>
          <w:tcPr>
            <w:tcW w:w="6142" w:type="dxa"/>
            <w:tcBorders>
              <w:top w:val="single" w:sz="6" w:space="0" w:color="auto"/>
            </w:tcBorders>
            <w:shd w:val="clear" w:color="auto" w:fill="BFBFBF" w:themeFill="background1" w:themeFillShade="BF"/>
            <w:vAlign w:val="center"/>
          </w:tcPr>
          <w:p w:rsidR="00C464C5" w:rsidRDefault="00C464C5" w:rsidP="00276BD2">
            <w:pPr>
              <w:jc w:val="center"/>
              <w:rPr>
                <w:rFonts w:ascii="Arial" w:hAnsi="Arial"/>
                <w:b/>
                <w:bCs/>
                <w:iCs/>
              </w:rPr>
            </w:pPr>
            <w:r>
              <w:rPr>
                <w:rFonts w:ascii="Arial" w:hAnsi="Arial"/>
                <w:b/>
                <w:bCs/>
                <w:iCs/>
              </w:rPr>
              <w:t>SŁOWNIKI</w:t>
            </w:r>
          </w:p>
        </w:tc>
        <w:tc>
          <w:tcPr>
            <w:tcW w:w="7776" w:type="dxa"/>
            <w:tcBorders>
              <w:top w:val="single" w:sz="6" w:space="0" w:color="auto"/>
            </w:tcBorders>
            <w:shd w:val="clear" w:color="auto" w:fill="BFBFBF" w:themeFill="background1" w:themeFillShade="BF"/>
            <w:vAlign w:val="center"/>
          </w:tcPr>
          <w:p w:rsidR="00C464C5" w:rsidRDefault="00C464C5" w:rsidP="00276BD2">
            <w:pPr>
              <w:jc w:val="center"/>
              <w:rPr>
                <w:rFonts w:ascii="Arial" w:hAnsi="Arial"/>
                <w:b/>
                <w:bCs/>
                <w:iCs/>
              </w:rPr>
            </w:pPr>
            <w:r>
              <w:rPr>
                <w:rFonts w:ascii="Arial" w:hAnsi="Arial"/>
                <w:b/>
                <w:bCs/>
                <w:iCs/>
              </w:rPr>
              <w:t>SŁOWNIKI</w:t>
            </w:r>
          </w:p>
        </w:tc>
      </w:tr>
      <w:tr w:rsidR="007734CE" w:rsidRPr="00814ECE" w:rsidTr="00276BD2">
        <w:trPr>
          <w:trHeight w:val="125"/>
          <w:jc w:val="center"/>
        </w:trPr>
        <w:tc>
          <w:tcPr>
            <w:tcW w:w="766" w:type="dxa"/>
          </w:tcPr>
          <w:p w:rsidR="007734CE" w:rsidRPr="00E0694A" w:rsidRDefault="007734CE" w:rsidP="00B34BBA">
            <w:pPr>
              <w:numPr>
                <w:ilvl w:val="0"/>
                <w:numId w:val="60"/>
              </w:numPr>
              <w:rPr>
                <w:rFonts w:ascii="Arial" w:hAnsi="Arial" w:cs="Arial"/>
                <w:bCs/>
                <w:sz w:val="20"/>
                <w:szCs w:val="20"/>
              </w:rPr>
            </w:pPr>
          </w:p>
        </w:tc>
        <w:tc>
          <w:tcPr>
            <w:tcW w:w="6142" w:type="dxa"/>
          </w:tcPr>
          <w:p w:rsidR="007734CE" w:rsidRPr="007734CE" w:rsidRDefault="007734CE" w:rsidP="007734CE">
            <w:pPr>
              <w:spacing w:after="120"/>
              <w:outlineLvl w:val="0"/>
              <w:rPr>
                <w:rFonts w:ascii="Arial" w:hAnsi="Arial" w:cs="Arial"/>
                <w:sz w:val="22"/>
                <w:szCs w:val="22"/>
              </w:rPr>
            </w:pPr>
            <w:r w:rsidRPr="007734CE">
              <w:rPr>
                <w:rFonts w:ascii="Arial" w:hAnsi="Arial" w:cs="Arial"/>
                <w:sz w:val="22"/>
                <w:szCs w:val="22"/>
              </w:rPr>
              <w:t>System musi być wyposażony we wbudowany mechanizm umożliwiający samodzielne zarządzanie słownikami dostępnymi w Systemie przez uprawnionych użytkowników Systemu poprzez możliwość definiowania dowolnej liczby nowych słowników i zapisywania ich w Systemie pod wskazaną nazwą.</w:t>
            </w:r>
          </w:p>
        </w:tc>
        <w:tc>
          <w:tcPr>
            <w:tcW w:w="7776" w:type="dxa"/>
          </w:tcPr>
          <w:p w:rsidR="007734CE" w:rsidRPr="006E55B7" w:rsidRDefault="007734CE" w:rsidP="00276BD2">
            <w:pPr>
              <w:rPr>
                <w:rFonts w:ascii="Arial" w:hAnsi="Arial" w:cs="Arial"/>
                <w:sz w:val="20"/>
              </w:rPr>
            </w:pPr>
          </w:p>
        </w:tc>
      </w:tr>
      <w:tr w:rsidR="007734CE" w:rsidRPr="00814ECE" w:rsidTr="00276BD2">
        <w:trPr>
          <w:trHeight w:val="125"/>
          <w:jc w:val="center"/>
        </w:trPr>
        <w:tc>
          <w:tcPr>
            <w:tcW w:w="766" w:type="dxa"/>
          </w:tcPr>
          <w:p w:rsidR="007734CE" w:rsidRPr="00E0694A" w:rsidRDefault="007734CE" w:rsidP="00B34BBA">
            <w:pPr>
              <w:numPr>
                <w:ilvl w:val="0"/>
                <w:numId w:val="60"/>
              </w:numPr>
              <w:rPr>
                <w:rFonts w:ascii="Arial" w:hAnsi="Arial" w:cs="Arial"/>
                <w:bCs/>
                <w:sz w:val="20"/>
                <w:szCs w:val="20"/>
              </w:rPr>
            </w:pPr>
          </w:p>
        </w:tc>
        <w:tc>
          <w:tcPr>
            <w:tcW w:w="6142" w:type="dxa"/>
          </w:tcPr>
          <w:p w:rsidR="007734CE" w:rsidRPr="007734CE" w:rsidRDefault="007734CE" w:rsidP="007734CE">
            <w:pPr>
              <w:spacing w:after="120"/>
              <w:outlineLvl w:val="0"/>
              <w:rPr>
                <w:rFonts w:ascii="Arial" w:hAnsi="Arial" w:cs="Arial"/>
                <w:sz w:val="22"/>
                <w:szCs w:val="22"/>
              </w:rPr>
            </w:pPr>
            <w:r w:rsidRPr="007734CE">
              <w:rPr>
                <w:rFonts w:ascii="Arial" w:hAnsi="Arial" w:cs="Arial"/>
                <w:sz w:val="22"/>
                <w:szCs w:val="22"/>
              </w:rPr>
              <w:t xml:space="preserve">Dla każdego słownika zdefiniowanego w Systemie musi istnieć możliwość zarządzania jego pozycjami poprzez możliwość: dodawania dowolnej liczby nowych pozycji do </w:t>
            </w:r>
            <w:r w:rsidRPr="007734CE">
              <w:rPr>
                <w:rFonts w:ascii="Arial" w:hAnsi="Arial" w:cs="Arial"/>
                <w:sz w:val="22"/>
                <w:szCs w:val="22"/>
              </w:rPr>
              <w:lastRenderedPageBreak/>
              <w:t xml:space="preserve">danego słownika uzupełniając dla każdej z nich kod i opis; edycję opisu dla istniejącej pozycji; dezaktywację pozycji słownika, przy czym dezaktywowana pozycja musi być nadal wyświetlana we wszystkich miejscach Systemu w którym została użyta do momentu  dezaktywacji i od tego momentu nie może być już dostępna do wyboru jako wartość danego słownika w żadnym miejscu jego wykorzystania w Systemie. </w:t>
            </w:r>
          </w:p>
        </w:tc>
        <w:tc>
          <w:tcPr>
            <w:tcW w:w="7776" w:type="dxa"/>
          </w:tcPr>
          <w:p w:rsidR="007734CE" w:rsidRPr="006E55B7" w:rsidRDefault="007734CE" w:rsidP="00276BD2">
            <w:pPr>
              <w:rPr>
                <w:rFonts w:ascii="Arial" w:hAnsi="Arial" w:cs="Arial"/>
                <w:sz w:val="20"/>
              </w:rPr>
            </w:pPr>
          </w:p>
        </w:tc>
      </w:tr>
      <w:tr w:rsidR="00C464C5" w:rsidRPr="00B501F1" w:rsidTr="00276BD2">
        <w:trPr>
          <w:trHeight w:hRule="exact" w:val="484"/>
          <w:jc w:val="center"/>
        </w:trPr>
        <w:tc>
          <w:tcPr>
            <w:tcW w:w="766" w:type="dxa"/>
            <w:shd w:val="clear" w:color="auto" w:fill="BFBFBF" w:themeFill="background1" w:themeFillShade="BF"/>
          </w:tcPr>
          <w:p w:rsidR="00C464C5" w:rsidRPr="00E0694A" w:rsidRDefault="00C464C5" w:rsidP="00276BD2">
            <w:pPr>
              <w:jc w:val="center"/>
              <w:rPr>
                <w:rFonts w:ascii="Arial" w:hAnsi="Arial" w:cs="Arial"/>
                <w:b/>
                <w:sz w:val="22"/>
                <w:szCs w:val="22"/>
              </w:rPr>
            </w:pPr>
            <w:r>
              <w:rPr>
                <w:rFonts w:ascii="Arial" w:hAnsi="Arial" w:cs="Arial"/>
                <w:b/>
                <w:sz w:val="22"/>
                <w:szCs w:val="22"/>
              </w:rPr>
              <w:lastRenderedPageBreak/>
              <w:t>III</w:t>
            </w:r>
          </w:p>
        </w:tc>
        <w:tc>
          <w:tcPr>
            <w:tcW w:w="6142" w:type="dxa"/>
            <w:shd w:val="clear" w:color="auto" w:fill="BFBFBF" w:themeFill="background1" w:themeFillShade="BF"/>
          </w:tcPr>
          <w:p w:rsidR="00C464C5" w:rsidRPr="00814ECE" w:rsidRDefault="00C464C5" w:rsidP="00276BD2">
            <w:pPr>
              <w:jc w:val="center"/>
              <w:rPr>
                <w:rFonts w:ascii="Arial" w:eastAsia="Arial Unicode MS" w:hAnsi="Arial" w:cs="Arial"/>
                <w:b/>
                <w:bCs/>
                <w:color w:val="000000"/>
              </w:rPr>
            </w:pPr>
            <w:r>
              <w:rPr>
                <w:rFonts w:ascii="Arial" w:eastAsia="Arial Unicode MS" w:hAnsi="Arial" w:cs="Arial"/>
                <w:b/>
                <w:bCs/>
                <w:color w:val="000000"/>
              </w:rPr>
              <w:t>REJESTRY ELEKTRONICZNE</w:t>
            </w:r>
          </w:p>
        </w:tc>
        <w:tc>
          <w:tcPr>
            <w:tcW w:w="7776" w:type="dxa"/>
            <w:shd w:val="clear" w:color="auto" w:fill="BFBFBF" w:themeFill="background1" w:themeFillShade="BF"/>
          </w:tcPr>
          <w:p w:rsidR="00C464C5" w:rsidRPr="00450763" w:rsidRDefault="00C464C5" w:rsidP="00276BD2">
            <w:pPr>
              <w:spacing w:after="120"/>
              <w:jc w:val="center"/>
              <w:rPr>
                <w:rFonts w:ascii="Arial" w:hAnsi="Arial"/>
                <w:b/>
                <w:iCs/>
              </w:rPr>
            </w:pPr>
            <w:r>
              <w:rPr>
                <w:rFonts w:ascii="Arial" w:eastAsia="Arial Unicode MS" w:hAnsi="Arial" w:cs="Arial"/>
                <w:b/>
                <w:bCs/>
                <w:color w:val="000000"/>
              </w:rPr>
              <w:t>REJESTRY ELEKTRONICZNE</w:t>
            </w:r>
          </w:p>
        </w:tc>
      </w:tr>
      <w:tr w:rsidR="007734CE" w:rsidRPr="00814ECE" w:rsidTr="00276BD2">
        <w:trPr>
          <w:trHeight w:val="125"/>
          <w:jc w:val="center"/>
        </w:trPr>
        <w:tc>
          <w:tcPr>
            <w:tcW w:w="766" w:type="dxa"/>
          </w:tcPr>
          <w:p w:rsidR="007734CE" w:rsidRPr="00E0694A" w:rsidRDefault="007734CE" w:rsidP="00B34BBA">
            <w:pPr>
              <w:numPr>
                <w:ilvl w:val="0"/>
                <w:numId w:val="61"/>
              </w:numPr>
              <w:rPr>
                <w:rFonts w:ascii="Arial" w:hAnsi="Arial" w:cs="Arial"/>
                <w:bCs/>
                <w:sz w:val="20"/>
                <w:szCs w:val="20"/>
              </w:rPr>
            </w:pPr>
          </w:p>
        </w:tc>
        <w:tc>
          <w:tcPr>
            <w:tcW w:w="6142" w:type="dxa"/>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 xml:space="preserve">System musi umożliwiać samodzielne definiowanie przez upoważnionych użytkowników Systemu odseparowanych rejestrów elektronicznych dla każdej klasy dokumentu / obiektu w ramach wbudowanego w System graficznego panelu administratorskiego poprzez wskazanie atrybutów z definicji danej klasy dokumentu / obiektu, które winny znaleźć się w rejestrze w postaci kolumn wartości. </w:t>
            </w:r>
          </w:p>
        </w:tc>
        <w:tc>
          <w:tcPr>
            <w:tcW w:w="7776" w:type="dxa"/>
          </w:tcPr>
          <w:p w:rsidR="007734CE" w:rsidRPr="006E55B7" w:rsidRDefault="007734CE" w:rsidP="00276BD2">
            <w:pPr>
              <w:rPr>
                <w:rFonts w:ascii="Arial" w:hAnsi="Arial" w:cs="Arial"/>
                <w:sz w:val="20"/>
              </w:rPr>
            </w:pPr>
          </w:p>
        </w:tc>
      </w:tr>
      <w:tr w:rsidR="007734CE" w:rsidRPr="00814ECE" w:rsidTr="00276BD2">
        <w:trPr>
          <w:trHeight w:val="125"/>
          <w:jc w:val="center"/>
        </w:trPr>
        <w:tc>
          <w:tcPr>
            <w:tcW w:w="766" w:type="dxa"/>
          </w:tcPr>
          <w:p w:rsidR="007734CE" w:rsidRPr="00E0694A" w:rsidRDefault="007734CE" w:rsidP="00B34BBA">
            <w:pPr>
              <w:numPr>
                <w:ilvl w:val="0"/>
                <w:numId w:val="61"/>
              </w:numPr>
              <w:rPr>
                <w:rFonts w:ascii="Arial" w:hAnsi="Arial" w:cs="Arial"/>
                <w:bCs/>
                <w:sz w:val="20"/>
                <w:szCs w:val="20"/>
              </w:rPr>
            </w:pPr>
          </w:p>
        </w:tc>
        <w:tc>
          <w:tcPr>
            <w:tcW w:w="6142" w:type="dxa"/>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System musi zapewniać możliwość wykonywania operacji CRUD dla każdego rejestru elektronicznego na podstawie automatycznie wygenerowanych przez System formularzy zgodnych z definicją danego rejestru.</w:t>
            </w:r>
          </w:p>
        </w:tc>
        <w:tc>
          <w:tcPr>
            <w:tcW w:w="7776" w:type="dxa"/>
          </w:tcPr>
          <w:p w:rsidR="007734CE" w:rsidRPr="006E55B7" w:rsidRDefault="007734CE" w:rsidP="00276BD2">
            <w:pPr>
              <w:rPr>
                <w:rFonts w:ascii="Arial" w:hAnsi="Arial" w:cs="Arial"/>
                <w:sz w:val="20"/>
              </w:rPr>
            </w:pPr>
          </w:p>
        </w:tc>
      </w:tr>
      <w:tr w:rsidR="007734CE" w:rsidRPr="00814ECE" w:rsidTr="00276BD2">
        <w:trPr>
          <w:trHeight w:val="125"/>
          <w:jc w:val="center"/>
        </w:trPr>
        <w:tc>
          <w:tcPr>
            <w:tcW w:w="766" w:type="dxa"/>
          </w:tcPr>
          <w:p w:rsidR="007734CE" w:rsidRPr="00E0694A" w:rsidRDefault="007734CE" w:rsidP="00B34BBA">
            <w:pPr>
              <w:numPr>
                <w:ilvl w:val="0"/>
                <w:numId w:val="61"/>
              </w:numPr>
              <w:rPr>
                <w:rFonts w:ascii="Arial" w:hAnsi="Arial" w:cs="Arial"/>
                <w:bCs/>
                <w:sz w:val="20"/>
                <w:szCs w:val="20"/>
              </w:rPr>
            </w:pPr>
          </w:p>
        </w:tc>
        <w:tc>
          <w:tcPr>
            <w:tcW w:w="6142" w:type="dxa"/>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Dla każdego rejestru elektronicznego musi istnieć możliwość zdefiniowania uprawnień dostępu do rejestru dla wskazanych użytkowników / grup użytkowników Systemu co najmniej w zakresie następujących uprawnień: widok, dodawanie, edycja, usuwanie.</w:t>
            </w:r>
          </w:p>
        </w:tc>
        <w:tc>
          <w:tcPr>
            <w:tcW w:w="7776" w:type="dxa"/>
          </w:tcPr>
          <w:p w:rsidR="007734CE" w:rsidRPr="006E55B7" w:rsidRDefault="007734CE" w:rsidP="00276BD2">
            <w:pPr>
              <w:rPr>
                <w:rFonts w:ascii="Arial" w:hAnsi="Arial" w:cs="Arial"/>
                <w:sz w:val="20"/>
              </w:rPr>
            </w:pPr>
          </w:p>
        </w:tc>
      </w:tr>
      <w:tr w:rsidR="007734CE" w:rsidRPr="00814ECE" w:rsidTr="00276BD2">
        <w:trPr>
          <w:trHeight w:val="125"/>
          <w:jc w:val="center"/>
        </w:trPr>
        <w:tc>
          <w:tcPr>
            <w:tcW w:w="766" w:type="dxa"/>
          </w:tcPr>
          <w:p w:rsidR="007734CE" w:rsidRPr="00E0694A" w:rsidRDefault="007734CE" w:rsidP="00B34BBA">
            <w:pPr>
              <w:numPr>
                <w:ilvl w:val="0"/>
                <w:numId w:val="61"/>
              </w:numPr>
              <w:rPr>
                <w:rFonts w:ascii="Arial" w:hAnsi="Arial" w:cs="Arial"/>
                <w:bCs/>
                <w:sz w:val="20"/>
                <w:szCs w:val="20"/>
              </w:rPr>
            </w:pPr>
          </w:p>
        </w:tc>
        <w:tc>
          <w:tcPr>
            <w:tcW w:w="6142" w:type="dxa"/>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System musi zapewniać możliwość tworzenia wielu rejestrów o różnej strukturze i zakresie uprawnień dla jednej definicji klasy dokumentów / obiektów.</w:t>
            </w:r>
          </w:p>
        </w:tc>
        <w:tc>
          <w:tcPr>
            <w:tcW w:w="7776" w:type="dxa"/>
          </w:tcPr>
          <w:p w:rsidR="007734CE" w:rsidRPr="006E55B7" w:rsidRDefault="007734CE" w:rsidP="00276BD2">
            <w:pPr>
              <w:rPr>
                <w:rFonts w:ascii="Arial" w:hAnsi="Arial" w:cs="Arial"/>
                <w:sz w:val="20"/>
              </w:rPr>
            </w:pPr>
          </w:p>
        </w:tc>
      </w:tr>
      <w:tr w:rsidR="007734CE" w:rsidRPr="00814ECE" w:rsidTr="00276BD2">
        <w:trPr>
          <w:trHeight w:val="125"/>
          <w:jc w:val="center"/>
        </w:trPr>
        <w:tc>
          <w:tcPr>
            <w:tcW w:w="766" w:type="dxa"/>
          </w:tcPr>
          <w:p w:rsidR="007734CE" w:rsidRPr="00E0694A" w:rsidRDefault="007734CE" w:rsidP="00B34BBA">
            <w:pPr>
              <w:numPr>
                <w:ilvl w:val="0"/>
                <w:numId w:val="61"/>
              </w:numPr>
              <w:rPr>
                <w:rFonts w:ascii="Arial" w:hAnsi="Arial" w:cs="Arial"/>
                <w:bCs/>
                <w:sz w:val="20"/>
                <w:szCs w:val="20"/>
              </w:rPr>
            </w:pPr>
          </w:p>
        </w:tc>
        <w:tc>
          <w:tcPr>
            <w:tcW w:w="6142" w:type="dxa"/>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W Systemie musi istnieć możliwość definiowania hierarchicznego widoku dla zdefiniowanych w Systemie rejestrów elektronicznych.</w:t>
            </w:r>
          </w:p>
        </w:tc>
        <w:tc>
          <w:tcPr>
            <w:tcW w:w="7776" w:type="dxa"/>
          </w:tcPr>
          <w:p w:rsidR="007734CE" w:rsidRPr="006E55B7" w:rsidRDefault="007734CE" w:rsidP="00276BD2">
            <w:pPr>
              <w:rPr>
                <w:rFonts w:ascii="Arial" w:hAnsi="Arial" w:cs="Arial"/>
                <w:sz w:val="20"/>
              </w:rPr>
            </w:pPr>
          </w:p>
        </w:tc>
      </w:tr>
      <w:tr w:rsidR="007734CE" w:rsidRPr="00814ECE" w:rsidTr="00276BD2">
        <w:trPr>
          <w:trHeight w:val="125"/>
          <w:jc w:val="center"/>
        </w:trPr>
        <w:tc>
          <w:tcPr>
            <w:tcW w:w="766" w:type="dxa"/>
          </w:tcPr>
          <w:p w:rsidR="007734CE" w:rsidRPr="00E0694A" w:rsidRDefault="007734CE" w:rsidP="00B34BBA">
            <w:pPr>
              <w:numPr>
                <w:ilvl w:val="0"/>
                <w:numId w:val="61"/>
              </w:numPr>
              <w:rPr>
                <w:rFonts w:ascii="Arial" w:hAnsi="Arial" w:cs="Arial"/>
                <w:bCs/>
                <w:sz w:val="20"/>
                <w:szCs w:val="20"/>
              </w:rPr>
            </w:pPr>
          </w:p>
        </w:tc>
        <w:tc>
          <w:tcPr>
            <w:tcW w:w="6142" w:type="dxa"/>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System musi umożliwiać dla każdego rejestru</w:t>
            </w:r>
            <w:r>
              <w:rPr>
                <w:rFonts w:ascii="Arial" w:hAnsi="Arial" w:cs="Arial"/>
                <w:sz w:val="22"/>
                <w:szCs w:val="22"/>
              </w:rPr>
              <w:t xml:space="preserve"> </w:t>
            </w:r>
            <w:r w:rsidRPr="007734CE">
              <w:rPr>
                <w:rFonts w:ascii="Arial" w:hAnsi="Arial" w:cs="Arial"/>
                <w:sz w:val="22"/>
                <w:szCs w:val="22"/>
              </w:rPr>
              <w:lastRenderedPageBreak/>
              <w:t>elektronicznego samodzielną personalizację widoku przez każdego użytkownika Systemu poprzez indywidualne ustawienia filtrów danych, kolejności, szerokości i widoczności kolumn oraz parametrów sortowania. System powinien umożliwiać zapamiętywanie ustawień dla każdego rejestru elektronicznego w kontekście zalogowanego użytkownika (brak konieczności personalizowania list po każdorazowym zalogowaniu do Systemu).</w:t>
            </w:r>
          </w:p>
        </w:tc>
        <w:tc>
          <w:tcPr>
            <w:tcW w:w="7776" w:type="dxa"/>
          </w:tcPr>
          <w:p w:rsidR="007734CE" w:rsidRPr="006E55B7" w:rsidRDefault="007734CE" w:rsidP="00276BD2">
            <w:pPr>
              <w:rPr>
                <w:rFonts w:ascii="Arial" w:hAnsi="Arial" w:cs="Arial"/>
                <w:sz w:val="20"/>
              </w:rPr>
            </w:pPr>
          </w:p>
        </w:tc>
      </w:tr>
      <w:tr w:rsidR="007734CE" w:rsidRPr="00814ECE" w:rsidTr="00276BD2">
        <w:trPr>
          <w:trHeight w:val="125"/>
          <w:jc w:val="center"/>
        </w:trPr>
        <w:tc>
          <w:tcPr>
            <w:tcW w:w="766" w:type="dxa"/>
          </w:tcPr>
          <w:p w:rsidR="007734CE" w:rsidRPr="00E0694A" w:rsidRDefault="007734CE" w:rsidP="00B34BBA">
            <w:pPr>
              <w:numPr>
                <w:ilvl w:val="0"/>
                <w:numId w:val="61"/>
              </w:numPr>
              <w:rPr>
                <w:rFonts w:ascii="Arial" w:hAnsi="Arial" w:cs="Arial"/>
                <w:bCs/>
                <w:sz w:val="20"/>
                <w:szCs w:val="20"/>
              </w:rPr>
            </w:pPr>
          </w:p>
        </w:tc>
        <w:tc>
          <w:tcPr>
            <w:tcW w:w="6142" w:type="dxa"/>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Użytkownicy Systemu muszą mieć możliwość samodzielnego definiowania i zapisywania indywidualnych filtrów danych pod wskazaną nazwą dla poszczególnych rejestrów elektronicznych w Systemie. Filtrowanie danych ma być możliwe w oparciu o wiele kryteriów bazujących na cechach / atrybutach opisujących obiekt filtrowany, jak również na cechach obiektów z nim powiązanych i dostępnych w danym rejestrze elektronicznym.</w:t>
            </w:r>
          </w:p>
        </w:tc>
        <w:tc>
          <w:tcPr>
            <w:tcW w:w="7776" w:type="dxa"/>
          </w:tcPr>
          <w:p w:rsidR="007734CE" w:rsidRPr="006E55B7" w:rsidRDefault="007734CE" w:rsidP="00276BD2">
            <w:pPr>
              <w:rPr>
                <w:rFonts w:ascii="Arial" w:hAnsi="Arial" w:cs="Arial"/>
                <w:sz w:val="20"/>
              </w:rPr>
            </w:pPr>
          </w:p>
        </w:tc>
      </w:tr>
      <w:tr w:rsidR="007734CE" w:rsidRPr="00814ECE" w:rsidTr="00276BD2">
        <w:trPr>
          <w:trHeight w:val="125"/>
          <w:jc w:val="center"/>
        </w:trPr>
        <w:tc>
          <w:tcPr>
            <w:tcW w:w="766" w:type="dxa"/>
          </w:tcPr>
          <w:p w:rsidR="007734CE" w:rsidRPr="00E0694A" w:rsidRDefault="007734CE" w:rsidP="00B34BBA">
            <w:pPr>
              <w:numPr>
                <w:ilvl w:val="0"/>
                <w:numId w:val="61"/>
              </w:numPr>
              <w:rPr>
                <w:rFonts w:ascii="Arial" w:hAnsi="Arial" w:cs="Arial"/>
                <w:bCs/>
                <w:sz w:val="20"/>
                <w:szCs w:val="20"/>
              </w:rPr>
            </w:pPr>
          </w:p>
        </w:tc>
        <w:tc>
          <w:tcPr>
            <w:tcW w:w="6142" w:type="dxa"/>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System musi mieć możliwość tworzenia analiz ad hoc w postaci tabel przestawnych i wykresów na podstawie informacji zawartych w dowolnym rejestrze elektronicznym dostępnym w Systemie.</w:t>
            </w:r>
          </w:p>
        </w:tc>
        <w:tc>
          <w:tcPr>
            <w:tcW w:w="7776" w:type="dxa"/>
          </w:tcPr>
          <w:p w:rsidR="007734CE" w:rsidRPr="006E55B7" w:rsidRDefault="007734CE" w:rsidP="00276BD2">
            <w:pPr>
              <w:rPr>
                <w:rFonts w:ascii="Arial" w:hAnsi="Arial" w:cs="Arial"/>
                <w:sz w:val="20"/>
              </w:rPr>
            </w:pPr>
          </w:p>
        </w:tc>
      </w:tr>
      <w:tr w:rsidR="007734CE" w:rsidRPr="00814ECE" w:rsidTr="00276BD2">
        <w:trPr>
          <w:trHeight w:val="125"/>
          <w:jc w:val="center"/>
        </w:trPr>
        <w:tc>
          <w:tcPr>
            <w:tcW w:w="766" w:type="dxa"/>
          </w:tcPr>
          <w:p w:rsidR="007734CE" w:rsidRPr="00E0694A" w:rsidRDefault="007734CE" w:rsidP="00B34BBA">
            <w:pPr>
              <w:numPr>
                <w:ilvl w:val="0"/>
                <w:numId w:val="61"/>
              </w:numPr>
              <w:rPr>
                <w:rFonts w:ascii="Arial" w:hAnsi="Arial" w:cs="Arial"/>
                <w:bCs/>
                <w:sz w:val="20"/>
                <w:szCs w:val="20"/>
              </w:rPr>
            </w:pPr>
          </w:p>
        </w:tc>
        <w:tc>
          <w:tcPr>
            <w:tcW w:w="6142" w:type="dxa"/>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 xml:space="preserve">System musi pozwalać na tworzenie w MS Office lub LibreOffice raportów dynamicznie </w:t>
            </w:r>
            <w:proofErr w:type="spellStart"/>
            <w:r w:rsidRPr="007734CE">
              <w:rPr>
                <w:rFonts w:ascii="Arial" w:hAnsi="Arial" w:cs="Arial"/>
                <w:sz w:val="22"/>
                <w:szCs w:val="22"/>
              </w:rPr>
              <w:t>linkowanych</w:t>
            </w:r>
            <w:proofErr w:type="spellEnd"/>
            <w:r w:rsidRPr="007734CE">
              <w:rPr>
                <w:rFonts w:ascii="Arial" w:hAnsi="Arial" w:cs="Arial"/>
                <w:sz w:val="22"/>
                <w:szCs w:val="22"/>
              </w:rPr>
              <w:t xml:space="preserve"> (w trybie on-line) z danymi składowanymi i przetwarzanymi w Systemie w ramach rejestrów elektronicznych.</w:t>
            </w:r>
          </w:p>
        </w:tc>
        <w:tc>
          <w:tcPr>
            <w:tcW w:w="7776" w:type="dxa"/>
          </w:tcPr>
          <w:p w:rsidR="007734CE" w:rsidRPr="006E55B7" w:rsidRDefault="007734CE" w:rsidP="00276BD2">
            <w:pPr>
              <w:rPr>
                <w:rFonts w:ascii="Arial" w:hAnsi="Arial" w:cs="Arial"/>
                <w:sz w:val="20"/>
              </w:rPr>
            </w:pPr>
          </w:p>
        </w:tc>
      </w:tr>
      <w:tr w:rsidR="007734CE" w:rsidRPr="00814ECE" w:rsidTr="00276BD2">
        <w:trPr>
          <w:trHeight w:val="125"/>
          <w:jc w:val="center"/>
        </w:trPr>
        <w:tc>
          <w:tcPr>
            <w:tcW w:w="766" w:type="dxa"/>
          </w:tcPr>
          <w:p w:rsidR="007734CE" w:rsidRPr="00E0694A" w:rsidRDefault="007734CE" w:rsidP="00B34BBA">
            <w:pPr>
              <w:numPr>
                <w:ilvl w:val="0"/>
                <w:numId w:val="61"/>
              </w:numPr>
              <w:rPr>
                <w:rFonts w:ascii="Arial" w:hAnsi="Arial" w:cs="Arial"/>
                <w:bCs/>
                <w:sz w:val="20"/>
                <w:szCs w:val="20"/>
              </w:rPr>
            </w:pPr>
          </w:p>
        </w:tc>
        <w:tc>
          <w:tcPr>
            <w:tcW w:w="6142" w:type="dxa"/>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Użytkownicy posiadający stosowne uprawnienie w Systemie muszą mieć możliwość dodania do każdego rejestru elektronicznego dowolnej liczby szablonów dokumentów oraz raportów w formatach co najmniej *.</w:t>
            </w:r>
            <w:proofErr w:type="spellStart"/>
            <w:r w:rsidRPr="007734CE">
              <w:rPr>
                <w:rFonts w:ascii="Arial" w:hAnsi="Arial" w:cs="Arial"/>
                <w:sz w:val="22"/>
                <w:szCs w:val="22"/>
              </w:rPr>
              <w:t>docx</w:t>
            </w:r>
            <w:proofErr w:type="spellEnd"/>
            <w:r w:rsidRPr="007734CE">
              <w:rPr>
                <w:rFonts w:ascii="Arial" w:hAnsi="Arial" w:cs="Arial"/>
                <w:sz w:val="22"/>
                <w:szCs w:val="22"/>
              </w:rPr>
              <w:t xml:space="preserve"> lub *.xlsx, które mogą być później wykorzystane przez pozostałych użytkowników Systemu do dynamicznego generowania zestawień i wydruków na postawie wybranych informacji w danym rejestrze elektronicznym. </w:t>
            </w:r>
          </w:p>
        </w:tc>
        <w:tc>
          <w:tcPr>
            <w:tcW w:w="7776" w:type="dxa"/>
          </w:tcPr>
          <w:p w:rsidR="007734CE" w:rsidRPr="006E55B7" w:rsidRDefault="007734CE" w:rsidP="00276BD2">
            <w:pPr>
              <w:rPr>
                <w:rFonts w:ascii="Arial" w:hAnsi="Arial" w:cs="Arial"/>
                <w:sz w:val="20"/>
              </w:rPr>
            </w:pPr>
          </w:p>
        </w:tc>
      </w:tr>
      <w:tr w:rsidR="007734CE" w:rsidRPr="00814ECE" w:rsidTr="00276BD2">
        <w:trPr>
          <w:trHeight w:val="125"/>
          <w:jc w:val="center"/>
        </w:trPr>
        <w:tc>
          <w:tcPr>
            <w:tcW w:w="766" w:type="dxa"/>
          </w:tcPr>
          <w:p w:rsidR="007734CE" w:rsidRPr="00E0694A" w:rsidRDefault="007734CE" w:rsidP="00B34BBA">
            <w:pPr>
              <w:numPr>
                <w:ilvl w:val="0"/>
                <w:numId w:val="61"/>
              </w:numPr>
              <w:rPr>
                <w:rFonts w:ascii="Arial" w:hAnsi="Arial" w:cs="Arial"/>
                <w:bCs/>
                <w:sz w:val="20"/>
                <w:szCs w:val="20"/>
              </w:rPr>
            </w:pPr>
          </w:p>
        </w:tc>
        <w:tc>
          <w:tcPr>
            <w:tcW w:w="6142" w:type="dxa"/>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System musi zapewniać dla uprawnionych użytkowników możliwość edycji zarejestrowanych w Systemie szablonów dokumentów oraz raportów powiązanych z dowolnym rejestrem elektronicznym bezpośrednio w pakiecie MS Office lub LibreOffice bez konieczności dodatkowego zapisywania ich kopii na stacji roboczej użytkownika.</w:t>
            </w:r>
          </w:p>
        </w:tc>
        <w:tc>
          <w:tcPr>
            <w:tcW w:w="7776" w:type="dxa"/>
          </w:tcPr>
          <w:p w:rsidR="007734CE" w:rsidRPr="006E55B7" w:rsidRDefault="007734CE" w:rsidP="00276BD2">
            <w:pPr>
              <w:rPr>
                <w:rFonts w:ascii="Arial" w:hAnsi="Arial" w:cs="Arial"/>
                <w:sz w:val="20"/>
              </w:rPr>
            </w:pPr>
          </w:p>
        </w:tc>
      </w:tr>
      <w:tr w:rsidR="00C464C5" w:rsidRPr="00814ECE" w:rsidTr="00276BD2">
        <w:trPr>
          <w:trHeight w:val="462"/>
          <w:jc w:val="center"/>
        </w:trPr>
        <w:tc>
          <w:tcPr>
            <w:tcW w:w="766" w:type="dxa"/>
            <w:tcBorders>
              <w:top w:val="single" w:sz="6" w:space="0" w:color="auto"/>
              <w:bottom w:val="single" w:sz="6" w:space="0" w:color="auto"/>
            </w:tcBorders>
            <w:shd w:val="pct25" w:color="auto" w:fill="auto"/>
          </w:tcPr>
          <w:p w:rsidR="00C464C5" w:rsidRPr="00E0694A" w:rsidRDefault="00C464C5" w:rsidP="00276BD2">
            <w:pPr>
              <w:jc w:val="center"/>
              <w:rPr>
                <w:rFonts w:ascii="Arial" w:hAnsi="Arial" w:cs="Arial"/>
                <w:b/>
                <w:sz w:val="22"/>
                <w:szCs w:val="22"/>
              </w:rPr>
            </w:pPr>
            <w:r>
              <w:rPr>
                <w:rFonts w:ascii="Arial" w:hAnsi="Arial" w:cs="Arial"/>
                <w:b/>
                <w:sz w:val="22"/>
                <w:szCs w:val="22"/>
              </w:rPr>
              <w:t>IV</w:t>
            </w:r>
          </w:p>
        </w:tc>
        <w:tc>
          <w:tcPr>
            <w:tcW w:w="6142" w:type="dxa"/>
            <w:tcBorders>
              <w:top w:val="single" w:sz="6" w:space="0" w:color="auto"/>
              <w:bottom w:val="single" w:sz="6" w:space="0" w:color="auto"/>
            </w:tcBorders>
            <w:shd w:val="pct25" w:color="auto" w:fill="auto"/>
          </w:tcPr>
          <w:p w:rsidR="00C464C5" w:rsidRPr="00814ECE" w:rsidRDefault="00C464C5" w:rsidP="00276BD2">
            <w:pPr>
              <w:jc w:val="center"/>
              <w:rPr>
                <w:rFonts w:ascii="Arial" w:eastAsia="Arial Unicode MS" w:hAnsi="Arial" w:cs="Arial"/>
                <w:b/>
                <w:bCs/>
                <w:color w:val="000000"/>
              </w:rPr>
            </w:pPr>
            <w:r>
              <w:rPr>
                <w:rFonts w:ascii="Arial" w:eastAsia="Arial Unicode MS" w:hAnsi="Arial" w:cs="Arial"/>
                <w:b/>
                <w:bCs/>
                <w:color w:val="000000"/>
              </w:rPr>
              <w:t>KATEGORIE/ETYKIETY</w:t>
            </w:r>
          </w:p>
        </w:tc>
        <w:tc>
          <w:tcPr>
            <w:tcW w:w="7776" w:type="dxa"/>
            <w:tcBorders>
              <w:top w:val="single" w:sz="6" w:space="0" w:color="auto"/>
              <w:bottom w:val="single" w:sz="6" w:space="0" w:color="auto"/>
            </w:tcBorders>
            <w:shd w:val="pct25" w:color="auto" w:fill="auto"/>
          </w:tcPr>
          <w:p w:rsidR="00C464C5" w:rsidRPr="00450763" w:rsidRDefault="00C464C5" w:rsidP="00276BD2">
            <w:pPr>
              <w:spacing w:after="120"/>
              <w:jc w:val="center"/>
              <w:rPr>
                <w:rFonts w:ascii="Arial" w:hAnsi="Arial"/>
                <w:b/>
                <w:iCs/>
              </w:rPr>
            </w:pPr>
            <w:r>
              <w:rPr>
                <w:rFonts w:ascii="Arial" w:eastAsia="Arial Unicode MS" w:hAnsi="Arial" w:cs="Arial"/>
                <w:b/>
                <w:bCs/>
                <w:color w:val="000000"/>
              </w:rPr>
              <w:t>KATEGORIE/ETYKIETY</w:t>
            </w: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62"/>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 xml:space="preserve">Dla każdego rejestru elektronicznego dostępnego w Systemie użytkownicy muszą mieć możliwość samodzielnego definiowania indywidualnych kategorii / etykiet, które następnie mogą być przez nich przyporządkowywane do poszczególnych wierszy prezentowanych w danym rejestrze elektronicznym. </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62"/>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Użytkownicy muszą mieć możliwość określenia zakresu widoczności zdefiniowanych przez siebie kategorii / etykiet dla danego rejestru elektronicznego w ten sposób, aby dla każdej kategorii/ etykiety możliwe było wskazanie czy jest ona prywatna czy publiczna tj. dostępna do wykorzystania przez wszystkich użytkowników Systemu mających dostęp do danego rejestru elektronicznego.</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62"/>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Do każdego wiersza w rejestrze elektronicznym musi istnieć możliwość przypisania wielu spośród zdefiniowanych kategorii / etykiet.</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62"/>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 xml:space="preserve">Kategoria / etykieta musi być dostępna dla użytkowników Systemu jako dodatkowa kolumna oraz dodatkowe kryterium wyszukiwania informacji w ramach formularzu filtrowania dla każdego rejestru elektronicznego w Systemie. </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C464C5" w:rsidRPr="00814ECE" w:rsidTr="00C464C5">
        <w:trPr>
          <w:trHeight w:val="537"/>
          <w:jc w:val="center"/>
        </w:trPr>
        <w:tc>
          <w:tcPr>
            <w:tcW w:w="766" w:type="dxa"/>
            <w:tcBorders>
              <w:top w:val="single" w:sz="6" w:space="0" w:color="auto"/>
              <w:bottom w:val="single" w:sz="6" w:space="0" w:color="auto"/>
            </w:tcBorders>
            <w:shd w:val="pct25" w:color="auto" w:fill="auto"/>
          </w:tcPr>
          <w:p w:rsidR="00C464C5" w:rsidRPr="00E0694A" w:rsidRDefault="00C464C5" w:rsidP="00C464C5">
            <w:pPr>
              <w:jc w:val="center"/>
              <w:rPr>
                <w:rFonts w:ascii="Arial" w:hAnsi="Arial" w:cs="Arial"/>
                <w:bCs/>
                <w:sz w:val="20"/>
                <w:szCs w:val="20"/>
              </w:rPr>
            </w:pPr>
            <w:r>
              <w:rPr>
                <w:rFonts w:ascii="Arial" w:hAnsi="Arial" w:cs="Arial"/>
                <w:b/>
                <w:sz w:val="22"/>
                <w:szCs w:val="22"/>
              </w:rPr>
              <w:t>V</w:t>
            </w:r>
          </w:p>
        </w:tc>
        <w:tc>
          <w:tcPr>
            <w:tcW w:w="6142" w:type="dxa"/>
            <w:tcBorders>
              <w:top w:val="single" w:sz="6" w:space="0" w:color="auto"/>
              <w:bottom w:val="single" w:sz="6" w:space="0" w:color="auto"/>
            </w:tcBorders>
            <w:shd w:val="pct25" w:color="auto" w:fill="auto"/>
          </w:tcPr>
          <w:p w:rsidR="00C464C5" w:rsidRPr="00C464C5" w:rsidRDefault="00C464C5" w:rsidP="00C464C5">
            <w:pPr>
              <w:spacing w:after="120"/>
              <w:jc w:val="center"/>
              <w:rPr>
                <w:rFonts w:ascii="Arial" w:eastAsia="Arial Unicode MS" w:hAnsi="Arial" w:cs="Arial"/>
                <w:b/>
                <w:bCs/>
                <w:color w:val="000000"/>
              </w:rPr>
            </w:pPr>
            <w:r w:rsidRPr="00C464C5">
              <w:rPr>
                <w:rFonts w:ascii="Arial" w:eastAsia="Arial Unicode MS" w:hAnsi="Arial" w:cs="Arial"/>
                <w:b/>
                <w:bCs/>
                <w:color w:val="000000"/>
              </w:rPr>
              <w:t>FORMATOWANIE WARUNKOWE</w:t>
            </w:r>
          </w:p>
        </w:tc>
        <w:tc>
          <w:tcPr>
            <w:tcW w:w="7776" w:type="dxa"/>
            <w:tcBorders>
              <w:top w:val="single" w:sz="6" w:space="0" w:color="auto"/>
              <w:bottom w:val="single" w:sz="6" w:space="0" w:color="auto"/>
            </w:tcBorders>
            <w:shd w:val="pct25" w:color="auto" w:fill="auto"/>
          </w:tcPr>
          <w:p w:rsidR="00C464C5" w:rsidRPr="00C464C5" w:rsidRDefault="00C464C5" w:rsidP="00276BD2">
            <w:pPr>
              <w:jc w:val="center"/>
              <w:rPr>
                <w:rFonts w:ascii="Arial" w:hAnsi="Arial"/>
                <w:b/>
                <w:iCs/>
              </w:rPr>
            </w:pPr>
            <w:r w:rsidRPr="00C464C5">
              <w:rPr>
                <w:rFonts w:ascii="Arial" w:eastAsia="Arial Unicode MS" w:hAnsi="Arial" w:cs="Arial"/>
                <w:b/>
                <w:bCs/>
                <w:color w:val="000000"/>
              </w:rPr>
              <w:t>FORMATOWANIE WARUNKOWE</w:t>
            </w: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49"/>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 xml:space="preserve">Dla każdego rejestru elektronicznego dostępnego w Systemie użytkownicy muszą mieć możliwość samodzielnego </w:t>
            </w:r>
            <w:r w:rsidRPr="007734CE">
              <w:rPr>
                <w:rFonts w:ascii="Arial" w:hAnsi="Arial" w:cs="Arial"/>
                <w:sz w:val="22"/>
                <w:szCs w:val="22"/>
              </w:rPr>
              <w:lastRenderedPageBreak/>
              <w:t>definiowania indywidualnych reguł formatowania warunkowego wyświetlanych w nich informacji.</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49"/>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Formatowanie warunkowe musi polegać na możliwości zdefiniowania przez użytkownika Systemu - i zapamiętania pod wskazaną nazwą – warunku (tj. wielopoziomowych reguł zgodności ze wzorcem wartości w poszczególnych kolumnach danego rejestru elektronicznego) oraz wskazaniu zasad formatowania komórki w zadanej kolumnie (tj. kolor tła i czcionki) jakie zostaną zastosowane przy wyświetlaniu tych wierszy w rejestrze elektronicznym, których wartości dla poszczególnych kolumn w wierszu są zgodne ze zdefiniowanym warunkiem.</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49"/>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Użytkownicy posiadający stosowne uprawnienia powinni mieć możliwość definiować reguły formatowania warunkowego dla danego rejestru elektronicznego o publicznym zakresie widoczności tj. zdefiniowana przez nich reguła będzie widoczna dla wszystkich użytkowników Systemu mających uprawnienie dostępu do danego rejestru elektronicznego.</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C464C5" w:rsidRPr="00814ECE" w:rsidTr="00C464C5">
        <w:trPr>
          <w:trHeight w:val="518"/>
          <w:jc w:val="center"/>
        </w:trPr>
        <w:tc>
          <w:tcPr>
            <w:tcW w:w="766" w:type="dxa"/>
            <w:tcBorders>
              <w:top w:val="single" w:sz="6" w:space="0" w:color="auto"/>
              <w:bottom w:val="single" w:sz="6" w:space="0" w:color="auto"/>
            </w:tcBorders>
            <w:shd w:val="pct25" w:color="auto" w:fill="auto"/>
          </w:tcPr>
          <w:p w:rsidR="00C464C5" w:rsidRPr="00C464C5" w:rsidRDefault="00C464C5" w:rsidP="00C464C5">
            <w:pPr>
              <w:tabs>
                <w:tab w:val="left" w:pos="0"/>
              </w:tabs>
              <w:jc w:val="center"/>
              <w:rPr>
                <w:rFonts w:ascii="Arial" w:hAnsi="Arial" w:cs="Arial"/>
                <w:b/>
                <w:bCs/>
                <w:sz w:val="22"/>
                <w:szCs w:val="22"/>
              </w:rPr>
            </w:pPr>
            <w:r w:rsidRPr="00C464C5">
              <w:rPr>
                <w:rFonts w:ascii="Arial" w:hAnsi="Arial" w:cs="Arial"/>
                <w:b/>
                <w:bCs/>
                <w:sz w:val="22"/>
                <w:szCs w:val="22"/>
              </w:rPr>
              <w:t>VI</w:t>
            </w:r>
          </w:p>
        </w:tc>
        <w:tc>
          <w:tcPr>
            <w:tcW w:w="6142" w:type="dxa"/>
            <w:tcBorders>
              <w:top w:val="single" w:sz="6" w:space="0" w:color="auto"/>
              <w:bottom w:val="single" w:sz="6" w:space="0" w:color="auto"/>
            </w:tcBorders>
            <w:shd w:val="pct25" w:color="auto" w:fill="auto"/>
          </w:tcPr>
          <w:p w:rsidR="00C464C5" w:rsidRPr="00C464C5" w:rsidRDefault="00C464C5" w:rsidP="00C464C5">
            <w:pPr>
              <w:spacing w:after="120"/>
              <w:jc w:val="center"/>
              <w:rPr>
                <w:rFonts w:ascii="Arial" w:eastAsia="Arial Unicode MS" w:hAnsi="Arial" w:cs="Arial"/>
                <w:b/>
                <w:bCs/>
                <w:color w:val="000000"/>
              </w:rPr>
            </w:pPr>
            <w:r w:rsidRPr="00C464C5">
              <w:rPr>
                <w:rFonts w:ascii="Arial" w:eastAsia="Arial Unicode MS" w:hAnsi="Arial" w:cs="Arial"/>
                <w:b/>
                <w:bCs/>
                <w:color w:val="000000"/>
              </w:rPr>
              <w:t>NOTATKI</w:t>
            </w:r>
          </w:p>
        </w:tc>
        <w:tc>
          <w:tcPr>
            <w:tcW w:w="7776" w:type="dxa"/>
            <w:tcBorders>
              <w:top w:val="single" w:sz="6" w:space="0" w:color="auto"/>
              <w:bottom w:val="single" w:sz="6" w:space="0" w:color="auto"/>
            </w:tcBorders>
            <w:shd w:val="pct25" w:color="auto" w:fill="auto"/>
          </w:tcPr>
          <w:p w:rsidR="00C464C5" w:rsidRPr="00C464C5" w:rsidRDefault="00C464C5" w:rsidP="00C464C5">
            <w:pPr>
              <w:jc w:val="center"/>
              <w:rPr>
                <w:rFonts w:ascii="Arial" w:hAnsi="Arial"/>
                <w:b/>
                <w:iCs/>
              </w:rPr>
            </w:pPr>
            <w:r w:rsidRPr="00C464C5">
              <w:rPr>
                <w:rFonts w:ascii="Arial" w:hAnsi="Arial"/>
                <w:b/>
                <w:iCs/>
              </w:rPr>
              <w:t>NOTATKI</w:t>
            </w: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0"/>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Dla każdego rejestru elektronicznego dostępnego w Systemie użytkownicy muszą mieć możliwość samodzielnego przypisywania indywidualnych notatek dla poszczególnych wierszy w danym rejestrze elektronicznym.</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0"/>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Każda notatka przypisana do wiersza w rejestrze elektronicznym musi składać się co najmniej z tytułu oraz treści, którą użytkownik może samodzielnie wprowadzić w Systemie w oparciu o wbudowany edytor tekstu WYSIWYG (minimalny dostępny zakres formatowania tekstu: pogrubienie, kursywa, wypunktowania, rozmiar i rodzaj czcionki).</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0"/>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 xml:space="preserve">Dla każdej notatki przypisanej do wiersza w rejestrze </w:t>
            </w:r>
            <w:r w:rsidRPr="007734CE">
              <w:rPr>
                <w:rFonts w:ascii="Arial" w:hAnsi="Arial" w:cs="Arial"/>
                <w:sz w:val="22"/>
                <w:szCs w:val="22"/>
              </w:rPr>
              <w:lastRenderedPageBreak/>
              <w:t>elektronicznym użytkownik musi posiadać możliwość udostępnienia danej notatki innym użytkownikom Systemu poprzez wskazanie listy indywidualnych użytkowników lub grup użytkowników w Systemie, uprawnionych do wglądu.</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0"/>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Dla każdego wiersza w dowolnym rejestrze elektronicznym dostępnym w Systemie użytkownik musi posiadać możliwość przypisania wielu notatek z różnymi poziomami / zakresami widoczności.</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C464C5" w:rsidRPr="00814ECE" w:rsidTr="00C464C5">
        <w:trPr>
          <w:trHeight w:val="565"/>
          <w:jc w:val="center"/>
        </w:trPr>
        <w:tc>
          <w:tcPr>
            <w:tcW w:w="766" w:type="dxa"/>
            <w:tcBorders>
              <w:top w:val="single" w:sz="6" w:space="0" w:color="auto"/>
              <w:bottom w:val="single" w:sz="6" w:space="0" w:color="auto"/>
            </w:tcBorders>
            <w:shd w:val="pct25" w:color="auto" w:fill="auto"/>
          </w:tcPr>
          <w:p w:rsidR="00C464C5" w:rsidRPr="00C464C5" w:rsidRDefault="00C464C5" w:rsidP="00C464C5">
            <w:pPr>
              <w:jc w:val="center"/>
              <w:rPr>
                <w:rFonts w:ascii="Arial" w:hAnsi="Arial" w:cs="Arial"/>
                <w:b/>
                <w:bCs/>
              </w:rPr>
            </w:pPr>
            <w:r w:rsidRPr="00C464C5">
              <w:rPr>
                <w:rFonts w:ascii="Arial" w:hAnsi="Arial" w:cs="Arial"/>
                <w:b/>
                <w:bCs/>
              </w:rPr>
              <w:t>VI</w:t>
            </w:r>
          </w:p>
        </w:tc>
        <w:tc>
          <w:tcPr>
            <w:tcW w:w="6142" w:type="dxa"/>
            <w:tcBorders>
              <w:top w:val="single" w:sz="6" w:space="0" w:color="auto"/>
              <w:bottom w:val="single" w:sz="6" w:space="0" w:color="auto"/>
            </w:tcBorders>
            <w:shd w:val="pct25" w:color="auto" w:fill="auto"/>
          </w:tcPr>
          <w:p w:rsidR="00C464C5" w:rsidRPr="00C464C5" w:rsidRDefault="00C464C5" w:rsidP="00C464C5">
            <w:pPr>
              <w:spacing w:after="120"/>
              <w:jc w:val="center"/>
              <w:rPr>
                <w:rFonts w:ascii="Arial" w:eastAsia="Arial Unicode MS" w:hAnsi="Arial" w:cs="Arial"/>
                <w:b/>
                <w:bCs/>
                <w:color w:val="000000"/>
              </w:rPr>
            </w:pPr>
            <w:r w:rsidRPr="00C464C5">
              <w:rPr>
                <w:rFonts w:ascii="Arial" w:eastAsia="Arial Unicode MS" w:hAnsi="Arial" w:cs="Arial"/>
                <w:b/>
                <w:bCs/>
                <w:color w:val="000000"/>
              </w:rPr>
              <w:t>BIBLIOTEKA DOKUMENTÓW</w:t>
            </w:r>
          </w:p>
        </w:tc>
        <w:tc>
          <w:tcPr>
            <w:tcW w:w="7776" w:type="dxa"/>
            <w:tcBorders>
              <w:top w:val="single" w:sz="6" w:space="0" w:color="auto"/>
              <w:bottom w:val="single" w:sz="6" w:space="0" w:color="auto"/>
            </w:tcBorders>
            <w:shd w:val="pct25" w:color="auto" w:fill="auto"/>
          </w:tcPr>
          <w:p w:rsidR="00C464C5" w:rsidRPr="00C464C5" w:rsidRDefault="00C464C5" w:rsidP="00C464C5">
            <w:pPr>
              <w:jc w:val="center"/>
              <w:rPr>
                <w:rFonts w:ascii="Arial" w:hAnsi="Arial"/>
                <w:b/>
                <w:iCs/>
              </w:rPr>
            </w:pPr>
            <w:r w:rsidRPr="00C464C5">
              <w:rPr>
                <w:rFonts w:ascii="Arial" w:eastAsia="Arial Unicode MS" w:hAnsi="Arial" w:cs="Arial"/>
                <w:b/>
                <w:bCs/>
                <w:color w:val="000000"/>
              </w:rPr>
              <w:t>BIBLIOTEKA DOKUMENTÓW</w:t>
            </w: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1"/>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Możliwość budowania hierarchicznej struktury katalogów zawierających pliki lub artykuły</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1"/>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Rejestrowany wpis może być opisany przez każdy z następujących atrybutów: tytuł, opis, słowa kluczowe</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1"/>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Możliwość definiowania artykułów w edytorze WYSIWIG</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1"/>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Możliwość określania praw dostępu podczas rejestracji wpisu (co najmniej prawo edycji dla autora wpisu, możliwość skopiowania uprawnień z wpisu nadrzędnego, możliwość oznaczenia wpisu jako publiczny – ogólnodostępny)</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1"/>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Możliwość włączenia śledzenia zmian (utrwalanie wersji wpisu przed każdą modyfikacją)</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1"/>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Możliwość przywrócenia wcześniejszej wersji wpisu</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1"/>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Możliwość określania kolejności wpisów w strukturze drzewiastej</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1"/>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Możliwość sortowania wpisów podrzędnych dla wybranego wpisu wg: tytułu, daty dodania</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bottom w:val="single" w:sz="6" w:space="0" w:color="auto"/>
            </w:tcBorders>
          </w:tcPr>
          <w:p w:rsidR="007734CE" w:rsidRPr="00E0694A" w:rsidRDefault="007734CE" w:rsidP="00B34BBA">
            <w:pPr>
              <w:numPr>
                <w:ilvl w:val="0"/>
                <w:numId w:val="51"/>
              </w:numPr>
              <w:rPr>
                <w:rFonts w:ascii="Arial" w:hAnsi="Arial" w:cs="Arial"/>
                <w:bCs/>
                <w:sz w:val="20"/>
                <w:szCs w:val="20"/>
              </w:rPr>
            </w:pPr>
          </w:p>
        </w:tc>
        <w:tc>
          <w:tcPr>
            <w:tcW w:w="6142" w:type="dxa"/>
            <w:tcBorders>
              <w:top w:val="single" w:sz="6" w:space="0" w:color="auto"/>
              <w:bottom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Możliwość dziedziczenia uprawnień z wpisu nadrzędnego</w:t>
            </w:r>
          </w:p>
        </w:tc>
        <w:tc>
          <w:tcPr>
            <w:tcW w:w="7776" w:type="dxa"/>
            <w:tcBorders>
              <w:top w:val="single" w:sz="6" w:space="0" w:color="auto"/>
              <w:bottom w:val="single" w:sz="6" w:space="0" w:color="auto"/>
            </w:tcBorders>
          </w:tcPr>
          <w:p w:rsidR="007734CE" w:rsidRPr="00450763" w:rsidRDefault="007734CE" w:rsidP="00276BD2">
            <w:pPr>
              <w:jc w:val="center"/>
              <w:rPr>
                <w:rFonts w:ascii="Arial" w:hAnsi="Arial"/>
                <w:b/>
                <w:iCs/>
              </w:rPr>
            </w:pPr>
          </w:p>
        </w:tc>
      </w:tr>
      <w:tr w:rsidR="007734CE" w:rsidRPr="00814ECE" w:rsidTr="00276BD2">
        <w:trPr>
          <w:trHeight w:val="125"/>
          <w:jc w:val="center"/>
        </w:trPr>
        <w:tc>
          <w:tcPr>
            <w:tcW w:w="766" w:type="dxa"/>
            <w:tcBorders>
              <w:top w:val="single" w:sz="6" w:space="0" w:color="auto"/>
            </w:tcBorders>
          </w:tcPr>
          <w:p w:rsidR="007734CE" w:rsidRPr="00E0694A" w:rsidRDefault="007734CE" w:rsidP="00B34BBA">
            <w:pPr>
              <w:numPr>
                <w:ilvl w:val="0"/>
                <w:numId w:val="51"/>
              </w:numPr>
              <w:rPr>
                <w:rFonts w:ascii="Arial" w:hAnsi="Arial" w:cs="Arial"/>
                <w:bCs/>
                <w:sz w:val="20"/>
                <w:szCs w:val="20"/>
              </w:rPr>
            </w:pPr>
          </w:p>
        </w:tc>
        <w:tc>
          <w:tcPr>
            <w:tcW w:w="6142" w:type="dxa"/>
            <w:tcBorders>
              <w:top w:val="single" w:sz="6" w:space="0" w:color="auto"/>
            </w:tcBorders>
            <w:vAlign w:val="center"/>
          </w:tcPr>
          <w:p w:rsidR="007734CE" w:rsidRPr="007734CE" w:rsidRDefault="007734CE" w:rsidP="007734CE">
            <w:pPr>
              <w:spacing w:after="120"/>
              <w:jc w:val="both"/>
              <w:outlineLvl w:val="0"/>
              <w:rPr>
                <w:rFonts w:ascii="Arial" w:hAnsi="Arial" w:cs="Arial"/>
                <w:sz w:val="22"/>
                <w:szCs w:val="22"/>
              </w:rPr>
            </w:pPr>
            <w:r w:rsidRPr="007734CE">
              <w:rPr>
                <w:rFonts w:ascii="Arial" w:hAnsi="Arial" w:cs="Arial"/>
                <w:sz w:val="22"/>
                <w:szCs w:val="22"/>
              </w:rPr>
              <w:t>Możliwość nadawania uprawnień widoczności i edycji wpisu dla dowolnej liczby użytkowników i dowolnej liczby grup użytkowników</w:t>
            </w:r>
          </w:p>
        </w:tc>
        <w:tc>
          <w:tcPr>
            <w:tcW w:w="7776" w:type="dxa"/>
            <w:tcBorders>
              <w:top w:val="single" w:sz="6" w:space="0" w:color="auto"/>
            </w:tcBorders>
          </w:tcPr>
          <w:p w:rsidR="007734CE" w:rsidRPr="00450763" w:rsidRDefault="007734CE" w:rsidP="00276BD2">
            <w:pPr>
              <w:jc w:val="center"/>
              <w:rPr>
                <w:rFonts w:ascii="Arial" w:hAnsi="Arial"/>
                <w:b/>
                <w:iCs/>
              </w:rPr>
            </w:pPr>
          </w:p>
        </w:tc>
      </w:tr>
    </w:tbl>
    <w:p w:rsidR="00C464C5" w:rsidRDefault="00C464C5" w:rsidP="00C464C5"/>
    <w:p w:rsidR="00C464C5" w:rsidRPr="0090347F" w:rsidRDefault="00C464C5" w:rsidP="00C464C5">
      <w:pPr>
        <w:tabs>
          <w:tab w:val="left" w:pos="426"/>
        </w:tabs>
        <w:spacing w:after="120"/>
        <w:rPr>
          <w:rFonts w:ascii="Arial" w:hAnsi="Arial" w:cs="Arial"/>
          <w:b/>
          <w:sz w:val="22"/>
          <w:szCs w:val="22"/>
        </w:rPr>
      </w:pPr>
      <w:r>
        <w:rPr>
          <w:rFonts w:ascii="Arial" w:hAnsi="Arial" w:cs="Arial"/>
          <w:b/>
          <w:sz w:val="22"/>
          <w:szCs w:val="22"/>
        </w:rPr>
        <w:t>Tabela nr 7</w:t>
      </w:r>
      <w:r w:rsidRPr="0090347F">
        <w:rPr>
          <w:rFonts w:ascii="Arial" w:hAnsi="Arial" w:cs="Arial"/>
          <w:b/>
          <w:sz w:val="22"/>
          <w:szCs w:val="22"/>
        </w:rPr>
        <w:t xml:space="preserve"> </w:t>
      </w:r>
      <w:r>
        <w:rPr>
          <w:rFonts w:ascii="Arial" w:hAnsi="Arial" w:cs="Arial"/>
          <w:b/>
          <w:sz w:val="22"/>
          <w:szCs w:val="22"/>
        </w:rPr>
        <w:t>–</w:t>
      </w:r>
      <w:r w:rsidRPr="0090347F">
        <w:rPr>
          <w:rFonts w:ascii="Arial" w:hAnsi="Arial" w:cs="Arial"/>
          <w:b/>
          <w:sz w:val="22"/>
          <w:szCs w:val="22"/>
        </w:rPr>
        <w:t xml:space="preserve"> </w:t>
      </w:r>
      <w:r w:rsidR="001A1BDF">
        <w:rPr>
          <w:rFonts w:ascii="Arial" w:hAnsi="Arial" w:cs="Arial"/>
          <w:b/>
          <w:sz w:val="22"/>
          <w:szCs w:val="22"/>
        </w:rPr>
        <w:t>Kalendarz</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766"/>
        <w:gridCol w:w="6142"/>
        <w:gridCol w:w="7776"/>
      </w:tblGrid>
      <w:tr w:rsidR="00C464C5" w:rsidTr="00276BD2">
        <w:trPr>
          <w:trHeight w:val="460"/>
          <w:jc w:val="center"/>
        </w:trPr>
        <w:tc>
          <w:tcPr>
            <w:tcW w:w="766" w:type="dxa"/>
            <w:shd w:val="clear" w:color="auto" w:fill="BFBFBF" w:themeFill="background1" w:themeFillShade="BF"/>
            <w:vAlign w:val="center"/>
          </w:tcPr>
          <w:p w:rsidR="00C464C5" w:rsidRPr="00E0694A" w:rsidRDefault="00C464C5" w:rsidP="00276BD2">
            <w:pPr>
              <w:jc w:val="center"/>
              <w:rPr>
                <w:rFonts w:ascii="Arial" w:hAnsi="Arial"/>
                <w:sz w:val="20"/>
              </w:rPr>
            </w:pPr>
            <w:r w:rsidRPr="00E0694A">
              <w:rPr>
                <w:rFonts w:ascii="Arial" w:hAnsi="Arial"/>
                <w:sz w:val="20"/>
              </w:rPr>
              <w:t>Lp.</w:t>
            </w:r>
          </w:p>
        </w:tc>
        <w:tc>
          <w:tcPr>
            <w:tcW w:w="6142" w:type="dxa"/>
            <w:shd w:val="clear" w:color="auto" w:fill="BFBFBF" w:themeFill="background1" w:themeFillShade="BF"/>
            <w:vAlign w:val="center"/>
          </w:tcPr>
          <w:p w:rsidR="00C464C5" w:rsidRPr="002B37AC" w:rsidRDefault="00BD344B" w:rsidP="00276BD2">
            <w:pPr>
              <w:jc w:val="center"/>
              <w:rPr>
                <w:rFonts w:ascii="Arial" w:hAnsi="Arial"/>
                <w:i/>
                <w:sz w:val="20"/>
              </w:rPr>
            </w:pPr>
            <w:r>
              <w:rPr>
                <w:rFonts w:ascii="Arial" w:hAnsi="Arial"/>
                <w:i/>
                <w:sz w:val="20"/>
              </w:rPr>
              <w:t xml:space="preserve">Szczegółowa </w:t>
            </w:r>
            <w:r w:rsidR="00C464C5">
              <w:rPr>
                <w:rFonts w:ascii="Arial" w:hAnsi="Arial"/>
                <w:i/>
                <w:sz w:val="20"/>
              </w:rPr>
              <w:t xml:space="preserve">charakterystyka przedmiotu zamówienia </w:t>
            </w:r>
          </w:p>
        </w:tc>
        <w:tc>
          <w:tcPr>
            <w:tcW w:w="7776" w:type="dxa"/>
            <w:shd w:val="clear" w:color="auto" w:fill="BFBFBF" w:themeFill="background1" w:themeFillShade="BF"/>
          </w:tcPr>
          <w:p w:rsidR="00C464C5" w:rsidRPr="00174240" w:rsidRDefault="00C464C5" w:rsidP="00276BD2">
            <w:pPr>
              <w:jc w:val="center"/>
              <w:rPr>
                <w:rFonts w:ascii="Arial" w:hAnsi="Arial"/>
                <w:i/>
                <w:sz w:val="20"/>
              </w:rPr>
            </w:pPr>
            <w:r>
              <w:rPr>
                <w:rFonts w:ascii="Arial" w:hAnsi="Arial"/>
                <w:i/>
                <w:sz w:val="20"/>
              </w:rPr>
              <w:t xml:space="preserve">Specyfikacja </w:t>
            </w:r>
            <w:r w:rsidRPr="002B37AC">
              <w:rPr>
                <w:rFonts w:ascii="Arial" w:hAnsi="Arial"/>
                <w:i/>
                <w:sz w:val="20"/>
              </w:rPr>
              <w:t xml:space="preserve">oferowanego </w:t>
            </w:r>
            <w:r>
              <w:rPr>
                <w:rFonts w:ascii="Arial" w:hAnsi="Arial"/>
                <w:i/>
                <w:sz w:val="20"/>
              </w:rPr>
              <w:t xml:space="preserve">przedmiotu zamówienia </w:t>
            </w:r>
          </w:p>
        </w:tc>
      </w:tr>
      <w:tr w:rsidR="00C464C5" w:rsidTr="00276BD2">
        <w:trPr>
          <w:trHeight w:val="460"/>
          <w:jc w:val="center"/>
        </w:trPr>
        <w:tc>
          <w:tcPr>
            <w:tcW w:w="6908" w:type="dxa"/>
            <w:gridSpan w:val="2"/>
            <w:shd w:val="clear" w:color="auto" w:fill="BFBFBF" w:themeFill="background1" w:themeFillShade="BF"/>
            <w:vAlign w:val="center"/>
          </w:tcPr>
          <w:p w:rsidR="00C464C5" w:rsidRPr="00010AF1" w:rsidRDefault="00C464C5" w:rsidP="00276BD2">
            <w:pPr>
              <w:jc w:val="center"/>
              <w:rPr>
                <w:rFonts w:ascii="Arial" w:hAnsi="Arial"/>
                <w:b/>
                <w:bCs/>
                <w:iCs/>
              </w:rPr>
            </w:pPr>
            <w:r>
              <w:rPr>
                <w:rFonts w:ascii="Arial" w:hAnsi="Arial"/>
                <w:b/>
                <w:bCs/>
                <w:iCs/>
              </w:rPr>
              <w:t>FUNKCJONALNOŚĆ</w:t>
            </w:r>
          </w:p>
        </w:tc>
        <w:tc>
          <w:tcPr>
            <w:tcW w:w="7776" w:type="dxa"/>
            <w:shd w:val="clear" w:color="auto" w:fill="BFBFBF" w:themeFill="background1" w:themeFillShade="BF"/>
            <w:vAlign w:val="center"/>
          </w:tcPr>
          <w:p w:rsidR="00C464C5" w:rsidRPr="0090347F" w:rsidRDefault="00C464C5" w:rsidP="00276BD2">
            <w:pPr>
              <w:jc w:val="center"/>
              <w:rPr>
                <w:rFonts w:ascii="Arial" w:hAnsi="Arial"/>
                <w:b/>
              </w:rPr>
            </w:pPr>
            <w:r w:rsidRPr="0090347F">
              <w:rPr>
                <w:rFonts w:ascii="Arial" w:hAnsi="Arial"/>
                <w:b/>
              </w:rPr>
              <w:t>FUNKCJONALNOŚĆ</w:t>
            </w:r>
          </w:p>
        </w:tc>
      </w:tr>
      <w:tr w:rsidR="00C464C5" w:rsidTr="00276BD2">
        <w:trPr>
          <w:trHeight w:val="460"/>
          <w:jc w:val="center"/>
        </w:trPr>
        <w:tc>
          <w:tcPr>
            <w:tcW w:w="766" w:type="dxa"/>
            <w:tcBorders>
              <w:bottom w:val="single" w:sz="6" w:space="0" w:color="auto"/>
            </w:tcBorders>
            <w:shd w:val="clear" w:color="auto" w:fill="BFBFBF" w:themeFill="background1" w:themeFillShade="BF"/>
            <w:vAlign w:val="center"/>
          </w:tcPr>
          <w:p w:rsidR="00C464C5" w:rsidRPr="00010AF1" w:rsidRDefault="00C464C5" w:rsidP="00276BD2">
            <w:pPr>
              <w:jc w:val="center"/>
              <w:rPr>
                <w:rFonts w:ascii="Arial" w:hAnsi="Arial"/>
                <w:b/>
                <w:bCs/>
                <w:sz w:val="22"/>
                <w:szCs w:val="22"/>
              </w:rPr>
            </w:pPr>
            <w:r w:rsidRPr="00010AF1">
              <w:rPr>
                <w:rFonts w:ascii="Arial" w:hAnsi="Arial"/>
                <w:b/>
                <w:bCs/>
                <w:sz w:val="22"/>
                <w:szCs w:val="22"/>
              </w:rPr>
              <w:t>I</w:t>
            </w:r>
          </w:p>
        </w:tc>
        <w:tc>
          <w:tcPr>
            <w:tcW w:w="6142" w:type="dxa"/>
            <w:tcBorders>
              <w:bottom w:val="single" w:sz="6" w:space="0" w:color="auto"/>
            </w:tcBorders>
            <w:shd w:val="clear" w:color="auto" w:fill="BFBFBF" w:themeFill="background1" w:themeFillShade="BF"/>
            <w:vAlign w:val="center"/>
          </w:tcPr>
          <w:p w:rsidR="00C464C5" w:rsidRDefault="001A1BDF" w:rsidP="00276BD2">
            <w:pPr>
              <w:jc w:val="center"/>
              <w:rPr>
                <w:rFonts w:ascii="Arial" w:hAnsi="Arial"/>
                <w:b/>
                <w:bCs/>
                <w:iCs/>
              </w:rPr>
            </w:pPr>
            <w:r>
              <w:rPr>
                <w:rFonts w:ascii="Arial" w:hAnsi="Arial"/>
                <w:b/>
                <w:bCs/>
                <w:iCs/>
              </w:rPr>
              <w:t>KALENDARZ (TERMINARZ)</w:t>
            </w:r>
          </w:p>
        </w:tc>
        <w:tc>
          <w:tcPr>
            <w:tcW w:w="7776" w:type="dxa"/>
            <w:tcBorders>
              <w:bottom w:val="single" w:sz="6" w:space="0" w:color="auto"/>
            </w:tcBorders>
            <w:shd w:val="clear" w:color="auto" w:fill="BFBFBF" w:themeFill="background1" w:themeFillShade="BF"/>
            <w:vAlign w:val="center"/>
          </w:tcPr>
          <w:p w:rsidR="00C464C5" w:rsidRDefault="001A1BDF" w:rsidP="00276BD2">
            <w:pPr>
              <w:jc w:val="center"/>
              <w:rPr>
                <w:rFonts w:ascii="Arial" w:hAnsi="Arial"/>
                <w:b/>
                <w:bCs/>
                <w:iCs/>
              </w:rPr>
            </w:pPr>
            <w:r>
              <w:rPr>
                <w:rFonts w:ascii="Arial" w:hAnsi="Arial"/>
                <w:b/>
                <w:bCs/>
                <w:iCs/>
              </w:rPr>
              <w:t>KALENDARZ (TERMINARZ)</w:t>
            </w:r>
          </w:p>
        </w:tc>
      </w:tr>
      <w:tr w:rsidR="00276BD2" w:rsidTr="00276BD2">
        <w:trPr>
          <w:trHeight w:val="479"/>
          <w:jc w:val="center"/>
        </w:trPr>
        <w:tc>
          <w:tcPr>
            <w:tcW w:w="766" w:type="dxa"/>
            <w:tcBorders>
              <w:top w:val="single" w:sz="6" w:space="0" w:color="auto"/>
            </w:tcBorders>
            <w:shd w:val="clear" w:color="auto" w:fill="FFFFFF" w:themeFill="background1"/>
          </w:tcPr>
          <w:p w:rsidR="00276BD2" w:rsidRPr="00E0694A" w:rsidRDefault="00276BD2" w:rsidP="00B34BBA">
            <w:pPr>
              <w:numPr>
                <w:ilvl w:val="0"/>
                <w:numId w:val="52"/>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276BD2" w:rsidRPr="00276BD2" w:rsidRDefault="00276BD2" w:rsidP="00276BD2">
            <w:pPr>
              <w:spacing w:after="120"/>
              <w:jc w:val="both"/>
              <w:outlineLvl w:val="0"/>
              <w:rPr>
                <w:rFonts w:ascii="Arial" w:hAnsi="Arial" w:cs="Arial"/>
                <w:sz w:val="22"/>
                <w:szCs w:val="22"/>
              </w:rPr>
            </w:pPr>
            <w:r w:rsidRPr="00276BD2">
              <w:rPr>
                <w:rFonts w:ascii="Arial" w:hAnsi="Arial" w:cs="Arial"/>
                <w:sz w:val="22"/>
                <w:szCs w:val="22"/>
              </w:rPr>
              <w:t>Możliwość dodawania do kalendarza rezerwacji zasobów organizacji (sala konferencyjna, samochód służbowy, telefon, itd.)</w:t>
            </w:r>
          </w:p>
        </w:tc>
        <w:tc>
          <w:tcPr>
            <w:tcW w:w="7776" w:type="dxa"/>
            <w:tcBorders>
              <w:top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505"/>
          <w:jc w:val="center"/>
        </w:trPr>
        <w:tc>
          <w:tcPr>
            <w:tcW w:w="766" w:type="dxa"/>
            <w:tcBorders>
              <w:top w:val="single" w:sz="6" w:space="0" w:color="auto"/>
            </w:tcBorders>
            <w:shd w:val="clear" w:color="auto" w:fill="FFFFFF" w:themeFill="background1"/>
          </w:tcPr>
          <w:p w:rsidR="00276BD2" w:rsidRPr="00E0694A" w:rsidRDefault="00276BD2" w:rsidP="00B34BBA">
            <w:pPr>
              <w:numPr>
                <w:ilvl w:val="0"/>
                <w:numId w:val="52"/>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276BD2" w:rsidRPr="00276BD2" w:rsidRDefault="00276BD2" w:rsidP="00276BD2">
            <w:pPr>
              <w:spacing w:after="120"/>
              <w:jc w:val="both"/>
              <w:outlineLvl w:val="0"/>
              <w:rPr>
                <w:rFonts w:ascii="Arial" w:hAnsi="Arial" w:cs="Arial"/>
                <w:sz w:val="22"/>
                <w:szCs w:val="22"/>
              </w:rPr>
            </w:pPr>
            <w:r w:rsidRPr="00276BD2">
              <w:rPr>
                <w:rFonts w:ascii="Arial" w:hAnsi="Arial" w:cs="Arial"/>
                <w:sz w:val="22"/>
                <w:szCs w:val="22"/>
              </w:rPr>
              <w:t>Możliwość tworzenia kalendarzy dla pracowników</w:t>
            </w:r>
          </w:p>
        </w:tc>
        <w:tc>
          <w:tcPr>
            <w:tcW w:w="7776" w:type="dxa"/>
            <w:tcBorders>
              <w:top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496"/>
          <w:jc w:val="center"/>
        </w:trPr>
        <w:tc>
          <w:tcPr>
            <w:tcW w:w="766" w:type="dxa"/>
            <w:tcBorders>
              <w:top w:val="single" w:sz="6" w:space="0" w:color="auto"/>
            </w:tcBorders>
            <w:shd w:val="clear" w:color="auto" w:fill="FFFFFF" w:themeFill="background1"/>
          </w:tcPr>
          <w:p w:rsidR="00276BD2" w:rsidRPr="00E0694A" w:rsidRDefault="00276BD2" w:rsidP="00B34BBA">
            <w:pPr>
              <w:numPr>
                <w:ilvl w:val="0"/>
                <w:numId w:val="52"/>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276BD2" w:rsidRPr="00276BD2" w:rsidRDefault="00276BD2" w:rsidP="00276BD2">
            <w:pPr>
              <w:spacing w:after="120"/>
              <w:jc w:val="both"/>
              <w:outlineLvl w:val="0"/>
              <w:rPr>
                <w:rFonts w:ascii="Arial" w:hAnsi="Arial" w:cs="Arial"/>
                <w:sz w:val="22"/>
                <w:szCs w:val="22"/>
              </w:rPr>
            </w:pPr>
            <w:r w:rsidRPr="00276BD2">
              <w:rPr>
                <w:rFonts w:ascii="Arial" w:hAnsi="Arial" w:cs="Arial"/>
                <w:sz w:val="22"/>
                <w:szCs w:val="22"/>
              </w:rPr>
              <w:t>Możliwość nadawania uprawnień wglądu, edycji, zarządzania kalendarzem dla dowolnej liczby użytkowników i grup użytkowników podczas tworzenia kalendarza</w:t>
            </w:r>
          </w:p>
        </w:tc>
        <w:tc>
          <w:tcPr>
            <w:tcW w:w="7776" w:type="dxa"/>
            <w:tcBorders>
              <w:top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234"/>
          <w:jc w:val="center"/>
        </w:trPr>
        <w:tc>
          <w:tcPr>
            <w:tcW w:w="766" w:type="dxa"/>
            <w:tcBorders>
              <w:top w:val="single" w:sz="6" w:space="0" w:color="auto"/>
              <w:bottom w:val="single" w:sz="6" w:space="0" w:color="auto"/>
            </w:tcBorders>
            <w:shd w:val="clear" w:color="auto" w:fill="FFFFFF" w:themeFill="background1"/>
          </w:tcPr>
          <w:p w:rsidR="00276BD2" w:rsidRPr="00E0694A" w:rsidRDefault="00276BD2" w:rsidP="00B34BBA">
            <w:pPr>
              <w:numPr>
                <w:ilvl w:val="0"/>
                <w:numId w:val="5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276BD2" w:rsidRPr="00276BD2" w:rsidRDefault="00276BD2" w:rsidP="00276BD2">
            <w:pPr>
              <w:spacing w:after="120"/>
              <w:jc w:val="both"/>
              <w:outlineLvl w:val="0"/>
              <w:rPr>
                <w:rFonts w:ascii="Arial" w:hAnsi="Arial" w:cs="Arial"/>
                <w:sz w:val="22"/>
                <w:szCs w:val="22"/>
              </w:rPr>
            </w:pPr>
            <w:r w:rsidRPr="00276BD2">
              <w:rPr>
                <w:rFonts w:ascii="Arial" w:hAnsi="Arial" w:cs="Arial"/>
                <w:sz w:val="22"/>
                <w:szCs w:val="22"/>
              </w:rPr>
              <w:t xml:space="preserve">Możliwość przeglądania informacji zgromadzonych </w:t>
            </w:r>
            <w:r>
              <w:rPr>
                <w:rFonts w:ascii="Arial" w:hAnsi="Arial" w:cs="Arial"/>
                <w:sz w:val="22"/>
                <w:szCs w:val="22"/>
              </w:rPr>
              <w:br/>
            </w:r>
            <w:r w:rsidRPr="00276BD2">
              <w:rPr>
                <w:rFonts w:ascii="Arial" w:hAnsi="Arial" w:cs="Arial"/>
                <w:sz w:val="22"/>
                <w:szCs w:val="22"/>
              </w:rPr>
              <w:t>w kalendarzu w różnych widokach (ciągły, dzienny, tygodniowy, miesięczny), możliwość wglądu do kalendarza innych pracowników na uprawnienie</w:t>
            </w:r>
          </w:p>
        </w:tc>
        <w:tc>
          <w:tcPr>
            <w:tcW w:w="7776" w:type="dxa"/>
            <w:tcBorders>
              <w:top w:val="single" w:sz="6" w:space="0" w:color="auto"/>
              <w:bottom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182"/>
          <w:jc w:val="center"/>
        </w:trPr>
        <w:tc>
          <w:tcPr>
            <w:tcW w:w="766" w:type="dxa"/>
            <w:tcBorders>
              <w:top w:val="single" w:sz="6" w:space="0" w:color="auto"/>
              <w:bottom w:val="single" w:sz="6" w:space="0" w:color="auto"/>
            </w:tcBorders>
            <w:shd w:val="clear" w:color="auto" w:fill="FFFFFF" w:themeFill="background1"/>
          </w:tcPr>
          <w:p w:rsidR="00276BD2" w:rsidRPr="00E0694A" w:rsidRDefault="00276BD2" w:rsidP="00B34BBA">
            <w:pPr>
              <w:numPr>
                <w:ilvl w:val="0"/>
                <w:numId w:val="5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276BD2" w:rsidRPr="00276BD2" w:rsidRDefault="00276BD2" w:rsidP="00276BD2">
            <w:pPr>
              <w:spacing w:after="120"/>
              <w:jc w:val="both"/>
              <w:outlineLvl w:val="0"/>
              <w:rPr>
                <w:rFonts w:ascii="Arial" w:hAnsi="Arial" w:cs="Arial"/>
                <w:sz w:val="22"/>
                <w:szCs w:val="22"/>
              </w:rPr>
            </w:pPr>
            <w:r w:rsidRPr="00276BD2">
              <w:rPr>
                <w:rFonts w:ascii="Arial" w:hAnsi="Arial" w:cs="Arial"/>
                <w:sz w:val="22"/>
                <w:szCs w:val="22"/>
              </w:rPr>
              <w:t>Możliwość definiowania terminów i zdarzeń w kalendarzu. Terminy mogą być definiowane dla siebie bądź dla innych pracowników zgodnie z uprawnieniami oraz jako jednorazowe bądź cykliczne.</w:t>
            </w:r>
          </w:p>
        </w:tc>
        <w:tc>
          <w:tcPr>
            <w:tcW w:w="7776" w:type="dxa"/>
            <w:tcBorders>
              <w:top w:val="single" w:sz="6" w:space="0" w:color="auto"/>
              <w:bottom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182"/>
          <w:jc w:val="center"/>
        </w:trPr>
        <w:tc>
          <w:tcPr>
            <w:tcW w:w="766" w:type="dxa"/>
            <w:tcBorders>
              <w:top w:val="single" w:sz="6" w:space="0" w:color="auto"/>
              <w:bottom w:val="single" w:sz="6" w:space="0" w:color="auto"/>
            </w:tcBorders>
            <w:shd w:val="clear" w:color="auto" w:fill="FFFFFF" w:themeFill="background1"/>
          </w:tcPr>
          <w:p w:rsidR="00276BD2" w:rsidRPr="00E0694A" w:rsidRDefault="00276BD2" w:rsidP="00B34BBA">
            <w:pPr>
              <w:numPr>
                <w:ilvl w:val="0"/>
                <w:numId w:val="5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276BD2" w:rsidRPr="00276BD2" w:rsidRDefault="00276BD2" w:rsidP="00276BD2">
            <w:pPr>
              <w:spacing w:after="120"/>
              <w:jc w:val="both"/>
              <w:outlineLvl w:val="0"/>
              <w:rPr>
                <w:rFonts w:ascii="Arial" w:hAnsi="Arial" w:cs="Arial"/>
                <w:sz w:val="22"/>
                <w:szCs w:val="22"/>
              </w:rPr>
            </w:pPr>
            <w:r w:rsidRPr="00276BD2">
              <w:rPr>
                <w:rFonts w:ascii="Arial" w:hAnsi="Arial" w:cs="Arial"/>
                <w:sz w:val="22"/>
                <w:szCs w:val="22"/>
              </w:rPr>
              <w:t xml:space="preserve">Możliwość dodawania terminów oraz zadań w kalendarzu </w:t>
            </w:r>
            <w:r>
              <w:rPr>
                <w:rFonts w:ascii="Arial" w:hAnsi="Arial" w:cs="Arial"/>
                <w:sz w:val="22"/>
                <w:szCs w:val="22"/>
              </w:rPr>
              <w:br/>
            </w:r>
            <w:r w:rsidRPr="00276BD2">
              <w:rPr>
                <w:rFonts w:ascii="Arial" w:hAnsi="Arial" w:cs="Arial"/>
                <w:sz w:val="22"/>
                <w:szCs w:val="22"/>
              </w:rPr>
              <w:t>z możliwością przypisania godziny oraz załączników plikowych</w:t>
            </w:r>
          </w:p>
        </w:tc>
        <w:tc>
          <w:tcPr>
            <w:tcW w:w="7776" w:type="dxa"/>
            <w:tcBorders>
              <w:top w:val="single" w:sz="6" w:space="0" w:color="auto"/>
              <w:bottom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182"/>
          <w:jc w:val="center"/>
        </w:trPr>
        <w:tc>
          <w:tcPr>
            <w:tcW w:w="766" w:type="dxa"/>
            <w:tcBorders>
              <w:top w:val="single" w:sz="6" w:space="0" w:color="auto"/>
              <w:bottom w:val="single" w:sz="6" w:space="0" w:color="auto"/>
            </w:tcBorders>
            <w:shd w:val="clear" w:color="auto" w:fill="FFFFFF" w:themeFill="background1"/>
          </w:tcPr>
          <w:p w:rsidR="00276BD2" w:rsidRPr="00E0694A" w:rsidRDefault="00276BD2" w:rsidP="00B34BBA">
            <w:pPr>
              <w:numPr>
                <w:ilvl w:val="0"/>
                <w:numId w:val="5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276BD2" w:rsidRPr="00276BD2" w:rsidRDefault="00276BD2" w:rsidP="00276BD2">
            <w:pPr>
              <w:spacing w:after="120"/>
              <w:jc w:val="both"/>
              <w:outlineLvl w:val="0"/>
              <w:rPr>
                <w:rFonts w:ascii="Arial" w:hAnsi="Arial" w:cs="Arial"/>
                <w:sz w:val="22"/>
                <w:szCs w:val="22"/>
              </w:rPr>
            </w:pPr>
            <w:r w:rsidRPr="00276BD2">
              <w:rPr>
                <w:rFonts w:ascii="Arial" w:hAnsi="Arial" w:cs="Arial"/>
                <w:sz w:val="22"/>
                <w:szCs w:val="22"/>
              </w:rPr>
              <w:t>Możliwość określenia zdarzenia w kalendarzu jako prywatne lub publiczne</w:t>
            </w:r>
          </w:p>
        </w:tc>
        <w:tc>
          <w:tcPr>
            <w:tcW w:w="7776" w:type="dxa"/>
            <w:tcBorders>
              <w:top w:val="single" w:sz="6" w:space="0" w:color="auto"/>
              <w:bottom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182"/>
          <w:jc w:val="center"/>
        </w:trPr>
        <w:tc>
          <w:tcPr>
            <w:tcW w:w="766" w:type="dxa"/>
            <w:tcBorders>
              <w:top w:val="single" w:sz="6" w:space="0" w:color="auto"/>
              <w:bottom w:val="single" w:sz="6" w:space="0" w:color="auto"/>
            </w:tcBorders>
            <w:shd w:val="clear" w:color="auto" w:fill="FFFFFF" w:themeFill="background1"/>
          </w:tcPr>
          <w:p w:rsidR="00276BD2" w:rsidRPr="00E0694A" w:rsidRDefault="00276BD2" w:rsidP="00B34BBA">
            <w:pPr>
              <w:numPr>
                <w:ilvl w:val="0"/>
                <w:numId w:val="5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276BD2" w:rsidRPr="00276BD2" w:rsidRDefault="00276BD2" w:rsidP="00276BD2">
            <w:pPr>
              <w:spacing w:after="120"/>
              <w:jc w:val="both"/>
              <w:outlineLvl w:val="0"/>
              <w:rPr>
                <w:rFonts w:ascii="Arial" w:hAnsi="Arial" w:cs="Arial"/>
                <w:sz w:val="22"/>
                <w:szCs w:val="22"/>
              </w:rPr>
            </w:pPr>
            <w:r w:rsidRPr="00276BD2">
              <w:rPr>
                <w:rFonts w:ascii="Arial" w:hAnsi="Arial" w:cs="Arial"/>
                <w:sz w:val="22"/>
                <w:szCs w:val="22"/>
              </w:rPr>
              <w:t>Możliwość konfiguracji wysyłki przypomnień do uczestników spotkania na X jednostek czasu przez zaplanowanym spotkaniem (np. 2 godziny, 3 dni, 30 minut)</w:t>
            </w:r>
          </w:p>
        </w:tc>
        <w:tc>
          <w:tcPr>
            <w:tcW w:w="7776" w:type="dxa"/>
            <w:tcBorders>
              <w:top w:val="single" w:sz="6" w:space="0" w:color="auto"/>
              <w:bottom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182"/>
          <w:jc w:val="center"/>
        </w:trPr>
        <w:tc>
          <w:tcPr>
            <w:tcW w:w="766" w:type="dxa"/>
            <w:tcBorders>
              <w:top w:val="single" w:sz="6" w:space="0" w:color="auto"/>
              <w:bottom w:val="single" w:sz="6" w:space="0" w:color="auto"/>
            </w:tcBorders>
            <w:shd w:val="clear" w:color="auto" w:fill="FFFFFF" w:themeFill="background1"/>
          </w:tcPr>
          <w:p w:rsidR="00276BD2" w:rsidRPr="00E0694A" w:rsidRDefault="00276BD2" w:rsidP="00B34BBA">
            <w:pPr>
              <w:numPr>
                <w:ilvl w:val="0"/>
                <w:numId w:val="5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276BD2" w:rsidRPr="00276BD2" w:rsidRDefault="00276BD2" w:rsidP="00276BD2">
            <w:pPr>
              <w:spacing w:after="120"/>
              <w:jc w:val="both"/>
              <w:outlineLvl w:val="0"/>
              <w:rPr>
                <w:rFonts w:ascii="Arial" w:hAnsi="Arial" w:cs="Arial"/>
                <w:sz w:val="22"/>
                <w:szCs w:val="22"/>
              </w:rPr>
            </w:pPr>
            <w:r w:rsidRPr="00276BD2">
              <w:rPr>
                <w:rFonts w:ascii="Arial" w:hAnsi="Arial" w:cs="Arial"/>
                <w:sz w:val="22"/>
                <w:szCs w:val="22"/>
              </w:rPr>
              <w:t>Możliwość sprawdzenia dostępności danego użytkownika podczas definiowania spotkania w ramach czasowym tworzonego wydarzenia</w:t>
            </w:r>
          </w:p>
        </w:tc>
        <w:tc>
          <w:tcPr>
            <w:tcW w:w="7776" w:type="dxa"/>
            <w:tcBorders>
              <w:top w:val="single" w:sz="6" w:space="0" w:color="auto"/>
              <w:bottom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182"/>
          <w:jc w:val="center"/>
        </w:trPr>
        <w:tc>
          <w:tcPr>
            <w:tcW w:w="766" w:type="dxa"/>
            <w:tcBorders>
              <w:top w:val="single" w:sz="6" w:space="0" w:color="auto"/>
              <w:bottom w:val="single" w:sz="6" w:space="0" w:color="auto"/>
            </w:tcBorders>
            <w:shd w:val="clear" w:color="auto" w:fill="FFFFFF" w:themeFill="background1"/>
          </w:tcPr>
          <w:p w:rsidR="00276BD2" w:rsidRPr="00E0694A" w:rsidRDefault="00276BD2" w:rsidP="00B34BBA">
            <w:pPr>
              <w:numPr>
                <w:ilvl w:val="0"/>
                <w:numId w:val="5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276BD2" w:rsidRPr="00276BD2" w:rsidRDefault="00276BD2" w:rsidP="00276BD2">
            <w:pPr>
              <w:spacing w:after="120"/>
              <w:jc w:val="both"/>
              <w:outlineLvl w:val="0"/>
              <w:rPr>
                <w:rFonts w:ascii="Arial" w:hAnsi="Arial" w:cs="Arial"/>
                <w:sz w:val="22"/>
                <w:szCs w:val="22"/>
              </w:rPr>
            </w:pPr>
            <w:r w:rsidRPr="00276BD2">
              <w:rPr>
                <w:rFonts w:ascii="Arial" w:hAnsi="Arial" w:cs="Arial"/>
                <w:sz w:val="22"/>
                <w:szCs w:val="22"/>
              </w:rPr>
              <w:t>Integracja kalendarza z innymi modułami systemu, np. automatyczne generowanie wydarzenia dotyczącego terminu zwrotu wadium dla postępowania przetargowego</w:t>
            </w:r>
          </w:p>
        </w:tc>
        <w:tc>
          <w:tcPr>
            <w:tcW w:w="7776" w:type="dxa"/>
            <w:tcBorders>
              <w:top w:val="single" w:sz="6" w:space="0" w:color="auto"/>
              <w:bottom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182"/>
          <w:jc w:val="center"/>
        </w:trPr>
        <w:tc>
          <w:tcPr>
            <w:tcW w:w="766" w:type="dxa"/>
            <w:tcBorders>
              <w:top w:val="single" w:sz="6" w:space="0" w:color="auto"/>
              <w:bottom w:val="single" w:sz="6" w:space="0" w:color="auto"/>
            </w:tcBorders>
            <w:shd w:val="clear" w:color="auto" w:fill="FFFFFF" w:themeFill="background1"/>
          </w:tcPr>
          <w:p w:rsidR="00276BD2" w:rsidRPr="00E0694A" w:rsidRDefault="00276BD2" w:rsidP="00B34BBA">
            <w:pPr>
              <w:numPr>
                <w:ilvl w:val="0"/>
                <w:numId w:val="52"/>
              </w:numPr>
              <w:rPr>
                <w:rFonts w:ascii="Arial" w:hAnsi="Arial" w:cs="Arial"/>
                <w:bCs/>
                <w:sz w:val="20"/>
                <w:szCs w:val="20"/>
              </w:rPr>
            </w:pPr>
          </w:p>
        </w:tc>
        <w:tc>
          <w:tcPr>
            <w:tcW w:w="6142" w:type="dxa"/>
            <w:tcBorders>
              <w:top w:val="single" w:sz="6" w:space="0" w:color="auto"/>
              <w:bottom w:val="single" w:sz="6" w:space="0" w:color="auto"/>
            </w:tcBorders>
            <w:shd w:val="clear" w:color="auto" w:fill="FFFFFF" w:themeFill="background1"/>
            <w:vAlign w:val="center"/>
          </w:tcPr>
          <w:p w:rsidR="00276BD2" w:rsidRPr="00276BD2" w:rsidRDefault="00276BD2" w:rsidP="00276BD2">
            <w:pPr>
              <w:spacing w:after="120"/>
              <w:jc w:val="both"/>
              <w:outlineLvl w:val="0"/>
              <w:rPr>
                <w:rFonts w:ascii="Arial" w:hAnsi="Arial" w:cs="Arial"/>
                <w:sz w:val="22"/>
                <w:szCs w:val="22"/>
              </w:rPr>
            </w:pPr>
            <w:r w:rsidRPr="00276BD2">
              <w:rPr>
                <w:rFonts w:ascii="Arial" w:hAnsi="Arial" w:cs="Arial"/>
                <w:sz w:val="22"/>
                <w:szCs w:val="22"/>
              </w:rPr>
              <w:t xml:space="preserve">Kalendarz jako forma wizualizacji danych - nie tylko spotkania i rezerwacje ale również zadania i inne dane związane </w:t>
            </w:r>
            <w:r>
              <w:rPr>
                <w:rFonts w:ascii="Arial" w:hAnsi="Arial" w:cs="Arial"/>
                <w:sz w:val="22"/>
                <w:szCs w:val="22"/>
              </w:rPr>
              <w:br/>
            </w:r>
            <w:r w:rsidRPr="00276BD2">
              <w:rPr>
                <w:rFonts w:ascii="Arial" w:hAnsi="Arial" w:cs="Arial"/>
                <w:sz w:val="22"/>
                <w:szCs w:val="22"/>
              </w:rPr>
              <w:t>z zasobami organizacji, zawierające datę i czas od-do</w:t>
            </w:r>
          </w:p>
        </w:tc>
        <w:tc>
          <w:tcPr>
            <w:tcW w:w="7776" w:type="dxa"/>
            <w:tcBorders>
              <w:top w:val="single" w:sz="6" w:space="0" w:color="auto"/>
              <w:bottom w:val="single" w:sz="6" w:space="0" w:color="auto"/>
            </w:tcBorders>
            <w:shd w:val="clear" w:color="auto" w:fill="FFFFFF" w:themeFill="background1"/>
          </w:tcPr>
          <w:p w:rsidR="00276BD2" w:rsidRDefault="00276BD2" w:rsidP="00276BD2">
            <w:pPr>
              <w:jc w:val="center"/>
              <w:rPr>
                <w:rFonts w:ascii="Arial" w:hAnsi="Arial"/>
                <w:i/>
                <w:sz w:val="20"/>
              </w:rPr>
            </w:pPr>
          </w:p>
        </w:tc>
      </w:tr>
    </w:tbl>
    <w:p w:rsidR="00C464C5" w:rsidRDefault="00C464C5" w:rsidP="00C464C5"/>
    <w:p w:rsidR="001A1BDF" w:rsidRDefault="001A1BDF" w:rsidP="001A1BDF"/>
    <w:p w:rsidR="001A1BDF" w:rsidRPr="0090347F" w:rsidRDefault="001A1BDF" w:rsidP="001A1BDF">
      <w:pPr>
        <w:tabs>
          <w:tab w:val="left" w:pos="426"/>
        </w:tabs>
        <w:spacing w:after="120"/>
        <w:rPr>
          <w:rFonts w:ascii="Arial" w:hAnsi="Arial" w:cs="Arial"/>
          <w:b/>
          <w:sz w:val="22"/>
          <w:szCs w:val="22"/>
        </w:rPr>
      </w:pPr>
      <w:r>
        <w:rPr>
          <w:rFonts w:ascii="Arial" w:hAnsi="Arial" w:cs="Arial"/>
          <w:b/>
          <w:sz w:val="22"/>
          <w:szCs w:val="22"/>
        </w:rPr>
        <w:t>Tabela nr 8</w:t>
      </w:r>
      <w:r w:rsidRPr="0090347F">
        <w:rPr>
          <w:rFonts w:ascii="Arial" w:hAnsi="Arial" w:cs="Arial"/>
          <w:b/>
          <w:sz w:val="22"/>
          <w:szCs w:val="22"/>
        </w:rPr>
        <w:t xml:space="preserve"> </w:t>
      </w:r>
      <w:r>
        <w:rPr>
          <w:rFonts w:ascii="Arial" w:hAnsi="Arial" w:cs="Arial"/>
          <w:b/>
          <w:sz w:val="22"/>
          <w:szCs w:val="22"/>
        </w:rPr>
        <w:t>–</w:t>
      </w:r>
      <w:r w:rsidRPr="0090347F">
        <w:rPr>
          <w:rFonts w:ascii="Arial" w:hAnsi="Arial" w:cs="Arial"/>
          <w:b/>
          <w:sz w:val="22"/>
          <w:szCs w:val="22"/>
        </w:rPr>
        <w:t xml:space="preserve"> </w:t>
      </w:r>
      <w:r>
        <w:rPr>
          <w:rFonts w:ascii="Arial" w:hAnsi="Arial" w:cs="Arial"/>
          <w:b/>
          <w:sz w:val="22"/>
          <w:szCs w:val="22"/>
        </w:rPr>
        <w:t>Wymagania ogólne</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766"/>
        <w:gridCol w:w="6142"/>
        <w:gridCol w:w="7776"/>
      </w:tblGrid>
      <w:tr w:rsidR="001A1BDF" w:rsidTr="00276BD2">
        <w:trPr>
          <w:trHeight w:val="460"/>
          <w:jc w:val="center"/>
        </w:trPr>
        <w:tc>
          <w:tcPr>
            <w:tcW w:w="766" w:type="dxa"/>
            <w:shd w:val="clear" w:color="auto" w:fill="BFBFBF" w:themeFill="background1" w:themeFillShade="BF"/>
            <w:vAlign w:val="center"/>
          </w:tcPr>
          <w:p w:rsidR="001A1BDF" w:rsidRPr="00E0694A" w:rsidRDefault="001A1BDF" w:rsidP="00276BD2">
            <w:pPr>
              <w:jc w:val="center"/>
              <w:rPr>
                <w:rFonts w:ascii="Arial" w:hAnsi="Arial"/>
                <w:sz w:val="20"/>
              </w:rPr>
            </w:pPr>
            <w:r w:rsidRPr="00E0694A">
              <w:rPr>
                <w:rFonts w:ascii="Arial" w:hAnsi="Arial"/>
                <w:sz w:val="20"/>
              </w:rPr>
              <w:t>Lp.</w:t>
            </w:r>
          </w:p>
        </w:tc>
        <w:tc>
          <w:tcPr>
            <w:tcW w:w="6142" w:type="dxa"/>
            <w:shd w:val="clear" w:color="auto" w:fill="BFBFBF" w:themeFill="background1" w:themeFillShade="BF"/>
            <w:vAlign w:val="center"/>
          </w:tcPr>
          <w:p w:rsidR="001A1BDF" w:rsidRPr="002B37AC" w:rsidRDefault="00BD344B" w:rsidP="00276BD2">
            <w:pPr>
              <w:jc w:val="center"/>
              <w:rPr>
                <w:rFonts w:ascii="Arial" w:hAnsi="Arial"/>
                <w:i/>
                <w:sz w:val="20"/>
              </w:rPr>
            </w:pPr>
            <w:r>
              <w:rPr>
                <w:rFonts w:ascii="Arial" w:hAnsi="Arial"/>
                <w:i/>
                <w:sz w:val="20"/>
              </w:rPr>
              <w:t xml:space="preserve">Szczegółowa </w:t>
            </w:r>
            <w:r w:rsidR="001A1BDF">
              <w:rPr>
                <w:rFonts w:ascii="Arial" w:hAnsi="Arial"/>
                <w:i/>
                <w:sz w:val="20"/>
              </w:rPr>
              <w:t xml:space="preserve">charakterystyka przedmiotu zamówienia </w:t>
            </w:r>
          </w:p>
        </w:tc>
        <w:tc>
          <w:tcPr>
            <w:tcW w:w="7776" w:type="dxa"/>
            <w:shd w:val="clear" w:color="auto" w:fill="BFBFBF" w:themeFill="background1" w:themeFillShade="BF"/>
          </w:tcPr>
          <w:p w:rsidR="001A1BDF" w:rsidRPr="00174240" w:rsidRDefault="001A1BDF" w:rsidP="00276BD2">
            <w:pPr>
              <w:jc w:val="center"/>
              <w:rPr>
                <w:rFonts w:ascii="Arial" w:hAnsi="Arial"/>
                <w:i/>
                <w:sz w:val="20"/>
              </w:rPr>
            </w:pPr>
            <w:r>
              <w:rPr>
                <w:rFonts w:ascii="Arial" w:hAnsi="Arial"/>
                <w:i/>
                <w:sz w:val="20"/>
              </w:rPr>
              <w:t xml:space="preserve">Specyfikacja </w:t>
            </w:r>
            <w:r w:rsidRPr="002B37AC">
              <w:rPr>
                <w:rFonts w:ascii="Arial" w:hAnsi="Arial"/>
                <w:i/>
                <w:sz w:val="20"/>
              </w:rPr>
              <w:t xml:space="preserve">oferowanego </w:t>
            </w:r>
            <w:r>
              <w:rPr>
                <w:rFonts w:ascii="Arial" w:hAnsi="Arial"/>
                <w:i/>
                <w:sz w:val="20"/>
              </w:rPr>
              <w:t xml:space="preserve">przedmiotu zamówienia </w:t>
            </w:r>
          </w:p>
        </w:tc>
      </w:tr>
      <w:tr w:rsidR="001A1BDF" w:rsidTr="00276BD2">
        <w:trPr>
          <w:trHeight w:val="460"/>
          <w:jc w:val="center"/>
        </w:trPr>
        <w:tc>
          <w:tcPr>
            <w:tcW w:w="766" w:type="dxa"/>
            <w:tcBorders>
              <w:bottom w:val="single" w:sz="6" w:space="0" w:color="auto"/>
            </w:tcBorders>
            <w:shd w:val="clear" w:color="auto" w:fill="BFBFBF" w:themeFill="background1" w:themeFillShade="BF"/>
            <w:vAlign w:val="center"/>
          </w:tcPr>
          <w:p w:rsidR="001A1BDF" w:rsidRPr="00010AF1" w:rsidRDefault="001A1BDF" w:rsidP="00276BD2">
            <w:pPr>
              <w:jc w:val="center"/>
              <w:rPr>
                <w:rFonts w:ascii="Arial" w:hAnsi="Arial"/>
                <w:b/>
                <w:bCs/>
                <w:sz w:val="22"/>
                <w:szCs w:val="22"/>
              </w:rPr>
            </w:pPr>
            <w:r w:rsidRPr="00010AF1">
              <w:rPr>
                <w:rFonts w:ascii="Arial" w:hAnsi="Arial"/>
                <w:b/>
                <w:bCs/>
                <w:sz w:val="22"/>
                <w:szCs w:val="22"/>
              </w:rPr>
              <w:t>I</w:t>
            </w:r>
          </w:p>
        </w:tc>
        <w:tc>
          <w:tcPr>
            <w:tcW w:w="6142" w:type="dxa"/>
            <w:tcBorders>
              <w:bottom w:val="single" w:sz="6" w:space="0" w:color="auto"/>
            </w:tcBorders>
            <w:shd w:val="clear" w:color="auto" w:fill="BFBFBF" w:themeFill="background1" w:themeFillShade="BF"/>
            <w:vAlign w:val="center"/>
          </w:tcPr>
          <w:p w:rsidR="001A1BDF" w:rsidRPr="00010AF1" w:rsidRDefault="001A1BDF" w:rsidP="00276BD2">
            <w:pPr>
              <w:jc w:val="center"/>
              <w:rPr>
                <w:rFonts w:ascii="Arial" w:hAnsi="Arial"/>
                <w:b/>
                <w:bCs/>
                <w:iCs/>
              </w:rPr>
            </w:pPr>
            <w:r>
              <w:rPr>
                <w:rFonts w:ascii="Arial" w:hAnsi="Arial"/>
                <w:b/>
                <w:bCs/>
                <w:iCs/>
              </w:rPr>
              <w:t>FUNKCJONALNOŚĆ</w:t>
            </w:r>
          </w:p>
        </w:tc>
        <w:tc>
          <w:tcPr>
            <w:tcW w:w="7776" w:type="dxa"/>
            <w:tcBorders>
              <w:bottom w:val="single" w:sz="6" w:space="0" w:color="auto"/>
            </w:tcBorders>
            <w:shd w:val="clear" w:color="auto" w:fill="BFBFBF" w:themeFill="background1" w:themeFillShade="BF"/>
            <w:vAlign w:val="center"/>
          </w:tcPr>
          <w:p w:rsidR="001A1BDF" w:rsidRPr="0090347F" w:rsidRDefault="001A1BDF" w:rsidP="00276BD2">
            <w:pPr>
              <w:jc w:val="center"/>
              <w:rPr>
                <w:rFonts w:ascii="Arial" w:hAnsi="Arial"/>
                <w:b/>
              </w:rPr>
            </w:pPr>
            <w:r w:rsidRPr="0090347F">
              <w:rPr>
                <w:rFonts w:ascii="Arial" w:hAnsi="Arial"/>
                <w:b/>
              </w:rPr>
              <w:t>FUNKCJONALNOŚĆ</w:t>
            </w:r>
          </w:p>
        </w:tc>
      </w:tr>
      <w:tr w:rsidR="00276BD2" w:rsidTr="00276BD2">
        <w:trPr>
          <w:trHeight w:val="479"/>
          <w:jc w:val="center"/>
        </w:trPr>
        <w:tc>
          <w:tcPr>
            <w:tcW w:w="766" w:type="dxa"/>
            <w:tcBorders>
              <w:top w:val="single" w:sz="6" w:space="0" w:color="auto"/>
            </w:tcBorders>
            <w:shd w:val="clear" w:color="auto" w:fill="FFFFFF" w:themeFill="background1"/>
          </w:tcPr>
          <w:p w:rsidR="00276BD2" w:rsidRPr="00E0694A" w:rsidRDefault="00276BD2" w:rsidP="00B34BBA">
            <w:pPr>
              <w:numPr>
                <w:ilvl w:val="0"/>
                <w:numId w:val="53"/>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276BD2" w:rsidRPr="00276BD2" w:rsidRDefault="00276BD2" w:rsidP="00276BD2">
            <w:pPr>
              <w:autoSpaceDN w:val="0"/>
              <w:spacing w:after="120"/>
              <w:jc w:val="both"/>
              <w:rPr>
                <w:rFonts w:ascii="Arial" w:hAnsi="Arial" w:cs="Arial"/>
                <w:bCs/>
                <w:sz w:val="22"/>
                <w:szCs w:val="22"/>
              </w:rPr>
            </w:pPr>
            <w:r w:rsidRPr="00276BD2">
              <w:rPr>
                <w:rFonts w:ascii="Arial" w:hAnsi="Arial" w:cs="Arial"/>
                <w:bCs/>
                <w:sz w:val="22"/>
                <w:szCs w:val="22"/>
              </w:rPr>
              <w:t>Interfejs systemu dostępny przez przeglądarkę internetową, bez konieczności instalacji dodatkowego oprogramowania na stacjach roboczych użytkowników.</w:t>
            </w:r>
          </w:p>
        </w:tc>
        <w:tc>
          <w:tcPr>
            <w:tcW w:w="7776" w:type="dxa"/>
            <w:tcBorders>
              <w:top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505"/>
          <w:jc w:val="center"/>
        </w:trPr>
        <w:tc>
          <w:tcPr>
            <w:tcW w:w="766" w:type="dxa"/>
            <w:tcBorders>
              <w:top w:val="single" w:sz="6" w:space="0" w:color="auto"/>
            </w:tcBorders>
            <w:shd w:val="clear" w:color="auto" w:fill="FFFFFF" w:themeFill="background1"/>
          </w:tcPr>
          <w:p w:rsidR="00276BD2" w:rsidRPr="00E0694A" w:rsidRDefault="00276BD2" w:rsidP="00B34BBA">
            <w:pPr>
              <w:numPr>
                <w:ilvl w:val="0"/>
                <w:numId w:val="53"/>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276BD2" w:rsidRPr="00276BD2" w:rsidRDefault="00276BD2" w:rsidP="00276BD2">
            <w:pPr>
              <w:autoSpaceDN w:val="0"/>
              <w:spacing w:after="120"/>
              <w:jc w:val="both"/>
              <w:rPr>
                <w:rFonts w:ascii="Arial" w:hAnsi="Arial" w:cs="Arial"/>
                <w:color w:val="000000"/>
                <w:sz w:val="22"/>
                <w:szCs w:val="22"/>
              </w:rPr>
            </w:pPr>
            <w:r w:rsidRPr="00276BD2">
              <w:rPr>
                <w:rFonts w:ascii="Arial" w:hAnsi="Arial" w:cs="Arial"/>
                <w:color w:val="000000"/>
                <w:sz w:val="22"/>
                <w:szCs w:val="22"/>
              </w:rPr>
              <w:t xml:space="preserve">System zrealizowany zgodnie z modelem budowy aplikacji internetowych - </w:t>
            </w:r>
            <w:proofErr w:type="spellStart"/>
            <w:r w:rsidRPr="00276BD2">
              <w:rPr>
                <w:rFonts w:ascii="Arial" w:hAnsi="Arial" w:cs="Arial"/>
                <w:color w:val="000000"/>
                <w:sz w:val="22"/>
                <w:szCs w:val="22"/>
              </w:rPr>
              <w:t>Rich</w:t>
            </w:r>
            <w:proofErr w:type="spellEnd"/>
            <w:r w:rsidRPr="00276BD2">
              <w:rPr>
                <w:rFonts w:ascii="Arial" w:hAnsi="Arial" w:cs="Arial"/>
                <w:color w:val="000000"/>
                <w:sz w:val="22"/>
                <w:szCs w:val="22"/>
              </w:rPr>
              <w:t xml:space="preserve"> Internet Application (RIA), </w:t>
            </w:r>
            <w:r>
              <w:rPr>
                <w:rFonts w:ascii="Arial" w:hAnsi="Arial" w:cs="Arial"/>
                <w:color w:val="000000"/>
                <w:sz w:val="22"/>
                <w:szCs w:val="22"/>
              </w:rPr>
              <w:br/>
            </w:r>
            <w:r w:rsidRPr="00276BD2">
              <w:rPr>
                <w:rFonts w:ascii="Arial" w:hAnsi="Arial" w:cs="Arial"/>
                <w:color w:val="000000"/>
                <w:sz w:val="22"/>
                <w:szCs w:val="22"/>
              </w:rPr>
              <w:t>w szczególności posiadający następujące cechy:</w:t>
            </w:r>
          </w:p>
          <w:p w:rsidR="00276BD2" w:rsidRPr="00276BD2" w:rsidRDefault="00276BD2" w:rsidP="00B34BBA">
            <w:pPr>
              <w:pStyle w:val="Akapitzlist"/>
              <w:numPr>
                <w:ilvl w:val="0"/>
                <w:numId w:val="63"/>
              </w:numPr>
              <w:autoSpaceDN w:val="0"/>
              <w:ind w:left="368" w:hanging="368"/>
              <w:jc w:val="both"/>
              <w:rPr>
                <w:color w:val="000000"/>
              </w:rPr>
            </w:pPr>
            <w:r w:rsidRPr="00276BD2">
              <w:rPr>
                <w:color w:val="222222"/>
              </w:rPr>
              <w:t>jednoekranowa prezentacja danych</w:t>
            </w:r>
            <w:r>
              <w:rPr>
                <w:color w:val="222222"/>
              </w:rPr>
              <w:t>,</w:t>
            </w:r>
          </w:p>
          <w:p w:rsidR="00276BD2" w:rsidRPr="00276BD2" w:rsidRDefault="00276BD2" w:rsidP="00B34BBA">
            <w:pPr>
              <w:pStyle w:val="Akapitzlist"/>
              <w:numPr>
                <w:ilvl w:val="0"/>
                <w:numId w:val="63"/>
              </w:numPr>
              <w:autoSpaceDN w:val="0"/>
              <w:spacing w:after="120"/>
              <w:ind w:left="369" w:hanging="369"/>
              <w:jc w:val="both"/>
              <w:rPr>
                <w:color w:val="000000"/>
              </w:rPr>
            </w:pPr>
            <w:r w:rsidRPr="00276BD2">
              <w:rPr>
                <w:color w:val="222222"/>
              </w:rPr>
              <w:t xml:space="preserve">brak konieczności przeładowania strony aplikacji podczas pracy w systemie (np. podczas uruchamiania kolejnych </w:t>
            </w:r>
            <w:r w:rsidRPr="00276BD2">
              <w:rPr>
                <w:color w:val="222222"/>
              </w:rPr>
              <w:lastRenderedPageBreak/>
              <w:t>modułów); niezbędne dane ładowane są w tle, na żądanie.</w:t>
            </w:r>
          </w:p>
        </w:tc>
        <w:tc>
          <w:tcPr>
            <w:tcW w:w="7776" w:type="dxa"/>
            <w:tcBorders>
              <w:top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496"/>
          <w:jc w:val="center"/>
        </w:trPr>
        <w:tc>
          <w:tcPr>
            <w:tcW w:w="766" w:type="dxa"/>
            <w:tcBorders>
              <w:top w:val="single" w:sz="6" w:space="0" w:color="auto"/>
            </w:tcBorders>
            <w:shd w:val="clear" w:color="auto" w:fill="FFFFFF" w:themeFill="background1"/>
          </w:tcPr>
          <w:p w:rsidR="00276BD2" w:rsidRPr="00E0694A" w:rsidRDefault="00276BD2" w:rsidP="00B34BBA">
            <w:pPr>
              <w:numPr>
                <w:ilvl w:val="0"/>
                <w:numId w:val="53"/>
              </w:numPr>
              <w:rPr>
                <w:rFonts w:ascii="Arial" w:hAnsi="Arial" w:cs="Arial"/>
                <w:bCs/>
                <w:sz w:val="20"/>
                <w:szCs w:val="20"/>
              </w:rPr>
            </w:pPr>
          </w:p>
        </w:tc>
        <w:tc>
          <w:tcPr>
            <w:tcW w:w="6142" w:type="dxa"/>
            <w:tcBorders>
              <w:top w:val="single" w:sz="6" w:space="0" w:color="auto"/>
            </w:tcBorders>
            <w:shd w:val="clear" w:color="auto" w:fill="FFFFFF" w:themeFill="background1"/>
          </w:tcPr>
          <w:p w:rsidR="00276BD2" w:rsidRPr="00276BD2" w:rsidRDefault="00276BD2" w:rsidP="00276BD2">
            <w:pPr>
              <w:autoSpaceDN w:val="0"/>
              <w:spacing w:after="120"/>
              <w:jc w:val="both"/>
              <w:rPr>
                <w:rFonts w:ascii="Arial" w:hAnsi="Arial" w:cs="Arial"/>
                <w:color w:val="000000"/>
                <w:sz w:val="22"/>
                <w:szCs w:val="22"/>
              </w:rPr>
            </w:pPr>
            <w:r w:rsidRPr="00276BD2">
              <w:rPr>
                <w:rFonts w:ascii="Arial" w:hAnsi="Arial" w:cs="Arial"/>
                <w:sz w:val="22"/>
                <w:szCs w:val="22"/>
              </w:rPr>
              <w:t>Graficzny interfejs użytkownika Systemu musi mieć możliwość jego dostosowywania do indywidualnych wymagań każdego użytkownika pod kątem ergonomii pracy tj.: zoptymalizowanego dostępu do najczęściej  używanych funkcji Systemu poprzez możliwość definiowania skrótów do poszczególnych modułów Systemu na pulpicie roboczym użytkownika oraz definiowania indywidualnego zakresu wyświetlanych informacji w ramach posiadanych uprawnień przez użytkownika w poszczególnych, udostępnionych dla niego widokach i listach danych.</w:t>
            </w:r>
          </w:p>
        </w:tc>
        <w:tc>
          <w:tcPr>
            <w:tcW w:w="7776" w:type="dxa"/>
            <w:tcBorders>
              <w:top w:val="single" w:sz="6" w:space="0" w:color="auto"/>
            </w:tcBorders>
            <w:shd w:val="clear" w:color="auto" w:fill="FFFFFF" w:themeFill="background1"/>
          </w:tcPr>
          <w:p w:rsidR="00276BD2" w:rsidRDefault="00276BD2" w:rsidP="00276BD2">
            <w:pPr>
              <w:jc w:val="center"/>
              <w:rPr>
                <w:rFonts w:ascii="Arial" w:hAnsi="Arial"/>
                <w:i/>
                <w:sz w:val="20"/>
              </w:rPr>
            </w:pPr>
          </w:p>
        </w:tc>
      </w:tr>
      <w:tr w:rsidR="00276BD2" w:rsidTr="00276BD2">
        <w:trPr>
          <w:trHeight w:val="496"/>
          <w:jc w:val="center"/>
        </w:trPr>
        <w:tc>
          <w:tcPr>
            <w:tcW w:w="766" w:type="dxa"/>
            <w:tcBorders>
              <w:top w:val="single" w:sz="6" w:space="0" w:color="auto"/>
            </w:tcBorders>
            <w:shd w:val="clear" w:color="auto" w:fill="FFFFFF" w:themeFill="background1"/>
          </w:tcPr>
          <w:p w:rsidR="00276BD2" w:rsidRPr="00E0694A" w:rsidRDefault="00276BD2" w:rsidP="00B34BBA">
            <w:pPr>
              <w:numPr>
                <w:ilvl w:val="0"/>
                <w:numId w:val="53"/>
              </w:numPr>
              <w:rPr>
                <w:rFonts w:ascii="Arial" w:hAnsi="Arial" w:cs="Arial"/>
                <w:bCs/>
                <w:sz w:val="20"/>
                <w:szCs w:val="20"/>
              </w:rPr>
            </w:pPr>
          </w:p>
        </w:tc>
        <w:tc>
          <w:tcPr>
            <w:tcW w:w="6142" w:type="dxa"/>
            <w:tcBorders>
              <w:top w:val="single" w:sz="6" w:space="0" w:color="auto"/>
            </w:tcBorders>
            <w:shd w:val="clear" w:color="auto" w:fill="FFFFFF" w:themeFill="background1"/>
            <w:vAlign w:val="center"/>
          </w:tcPr>
          <w:p w:rsidR="00276BD2" w:rsidRPr="00276BD2" w:rsidRDefault="00276BD2" w:rsidP="00276BD2">
            <w:pPr>
              <w:autoSpaceDN w:val="0"/>
              <w:spacing w:after="120"/>
              <w:jc w:val="both"/>
              <w:rPr>
                <w:rFonts w:ascii="Arial" w:hAnsi="Arial" w:cs="Arial"/>
                <w:sz w:val="22"/>
                <w:szCs w:val="22"/>
              </w:rPr>
            </w:pPr>
            <w:r w:rsidRPr="00276BD2">
              <w:rPr>
                <w:rFonts w:ascii="Arial" w:hAnsi="Arial" w:cs="Arial"/>
                <w:sz w:val="22"/>
                <w:szCs w:val="22"/>
              </w:rPr>
              <w:t>W graficznym interfejsie użytkownika Systemu muszą być stosowane oznaczenia pól wymaganych na formularzu ekranowym w sposób wyróżniający te pola, a w przypadku ich błędnego wypełnienia mają być one dodatkowo oznaczone wraz z publikacją informacji o przyczynie błędnego wprowadzenia.</w:t>
            </w:r>
          </w:p>
        </w:tc>
        <w:tc>
          <w:tcPr>
            <w:tcW w:w="7776" w:type="dxa"/>
            <w:tcBorders>
              <w:top w:val="single" w:sz="6" w:space="0" w:color="auto"/>
            </w:tcBorders>
            <w:shd w:val="clear" w:color="auto" w:fill="FFFFFF" w:themeFill="background1"/>
          </w:tcPr>
          <w:p w:rsidR="00276BD2" w:rsidRDefault="00276BD2" w:rsidP="00276BD2">
            <w:pPr>
              <w:jc w:val="center"/>
              <w:rPr>
                <w:rFonts w:ascii="Arial" w:hAnsi="Arial"/>
                <w:i/>
                <w:sz w:val="20"/>
              </w:rPr>
            </w:pPr>
          </w:p>
        </w:tc>
      </w:tr>
      <w:tr w:rsidR="001A1BDF" w:rsidTr="00276BD2">
        <w:trPr>
          <w:trHeight w:hRule="exact" w:val="484"/>
          <w:jc w:val="center"/>
        </w:trPr>
        <w:tc>
          <w:tcPr>
            <w:tcW w:w="766" w:type="dxa"/>
            <w:tcBorders>
              <w:top w:val="single" w:sz="6" w:space="0" w:color="auto"/>
            </w:tcBorders>
            <w:shd w:val="clear" w:color="auto" w:fill="BFBFBF" w:themeFill="background1" w:themeFillShade="BF"/>
          </w:tcPr>
          <w:p w:rsidR="001A1BDF" w:rsidRPr="00E0694A" w:rsidRDefault="001A1BDF" w:rsidP="00276BD2">
            <w:pPr>
              <w:jc w:val="center"/>
              <w:rPr>
                <w:rFonts w:ascii="Arial" w:hAnsi="Arial" w:cs="Arial"/>
                <w:b/>
                <w:sz w:val="22"/>
                <w:szCs w:val="22"/>
              </w:rPr>
            </w:pPr>
            <w:r>
              <w:rPr>
                <w:rFonts w:ascii="Arial" w:hAnsi="Arial" w:cs="Arial"/>
                <w:b/>
                <w:sz w:val="22"/>
                <w:szCs w:val="22"/>
              </w:rPr>
              <w:t>II</w:t>
            </w:r>
          </w:p>
        </w:tc>
        <w:tc>
          <w:tcPr>
            <w:tcW w:w="6142" w:type="dxa"/>
            <w:tcBorders>
              <w:top w:val="single" w:sz="6" w:space="0" w:color="auto"/>
            </w:tcBorders>
            <w:shd w:val="clear" w:color="auto" w:fill="BFBFBF" w:themeFill="background1" w:themeFillShade="BF"/>
            <w:vAlign w:val="center"/>
          </w:tcPr>
          <w:p w:rsidR="001A1BDF" w:rsidRDefault="001A1BDF" w:rsidP="00276BD2">
            <w:pPr>
              <w:jc w:val="center"/>
              <w:rPr>
                <w:rFonts w:ascii="Arial" w:hAnsi="Arial"/>
                <w:b/>
                <w:bCs/>
                <w:iCs/>
              </w:rPr>
            </w:pPr>
            <w:r>
              <w:rPr>
                <w:rFonts w:ascii="Arial" w:hAnsi="Arial"/>
                <w:b/>
                <w:bCs/>
                <w:iCs/>
              </w:rPr>
              <w:t>PERSONALIZACJA SYSTEMU</w:t>
            </w:r>
          </w:p>
        </w:tc>
        <w:tc>
          <w:tcPr>
            <w:tcW w:w="7776" w:type="dxa"/>
            <w:tcBorders>
              <w:top w:val="single" w:sz="6" w:space="0" w:color="auto"/>
            </w:tcBorders>
            <w:shd w:val="clear" w:color="auto" w:fill="BFBFBF" w:themeFill="background1" w:themeFillShade="BF"/>
            <w:vAlign w:val="center"/>
          </w:tcPr>
          <w:p w:rsidR="001A1BDF" w:rsidRDefault="001A1BDF" w:rsidP="00276BD2">
            <w:pPr>
              <w:jc w:val="center"/>
              <w:rPr>
                <w:rFonts w:ascii="Arial" w:hAnsi="Arial"/>
                <w:b/>
                <w:bCs/>
                <w:iCs/>
              </w:rPr>
            </w:pPr>
            <w:r>
              <w:rPr>
                <w:rFonts w:ascii="Arial" w:hAnsi="Arial"/>
                <w:b/>
                <w:bCs/>
                <w:iCs/>
              </w:rPr>
              <w:t>PERSONALIZACJA SYSTEMU</w:t>
            </w:r>
          </w:p>
        </w:tc>
      </w:tr>
      <w:tr w:rsidR="00276BD2" w:rsidRPr="00814ECE" w:rsidTr="00276BD2">
        <w:trPr>
          <w:trHeight w:val="125"/>
          <w:jc w:val="center"/>
        </w:trPr>
        <w:tc>
          <w:tcPr>
            <w:tcW w:w="766" w:type="dxa"/>
          </w:tcPr>
          <w:p w:rsidR="00276BD2" w:rsidRPr="00E0694A" w:rsidRDefault="00276BD2" w:rsidP="00B34BBA">
            <w:pPr>
              <w:numPr>
                <w:ilvl w:val="0"/>
                <w:numId w:val="54"/>
              </w:numPr>
              <w:rPr>
                <w:rFonts w:ascii="Arial" w:hAnsi="Arial" w:cs="Arial"/>
                <w:bCs/>
                <w:sz w:val="20"/>
                <w:szCs w:val="20"/>
              </w:rPr>
            </w:pPr>
          </w:p>
        </w:tc>
        <w:tc>
          <w:tcPr>
            <w:tcW w:w="6142" w:type="dxa"/>
            <w:vAlign w:val="center"/>
          </w:tcPr>
          <w:p w:rsidR="00276BD2" w:rsidRPr="00276BD2" w:rsidRDefault="00276BD2" w:rsidP="00276BD2">
            <w:pPr>
              <w:autoSpaceDN w:val="0"/>
              <w:spacing w:after="120"/>
              <w:jc w:val="both"/>
              <w:rPr>
                <w:rFonts w:ascii="Arial" w:hAnsi="Arial" w:cs="Arial"/>
                <w:sz w:val="22"/>
                <w:szCs w:val="22"/>
              </w:rPr>
            </w:pPr>
            <w:r w:rsidRPr="00276BD2">
              <w:rPr>
                <w:rFonts w:ascii="Arial" w:hAnsi="Arial" w:cs="Arial"/>
                <w:sz w:val="22"/>
                <w:szCs w:val="22"/>
              </w:rPr>
              <w:t>System musi umożliwiać określanie, które z dostępnych dla użytkownika modułów Systemu mają być automatycznie uruchamiane w momencie zalogowania do Systemu danego użytkownika.</w:t>
            </w:r>
          </w:p>
        </w:tc>
        <w:tc>
          <w:tcPr>
            <w:tcW w:w="7776" w:type="dxa"/>
          </w:tcPr>
          <w:p w:rsidR="00276BD2" w:rsidRPr="006E55B7" w:rsidRDefault="00276BD2" w:rsidP="00276BD2">
            <w:pPr>
              <w:rPr>
                <w:rFonts w:ascii="Arial" w:hAnsi="Arial" w:cs="Arial"/>
                <w:sz w:val="20"/>
              </w:rPr>
            </w:pPr>
          </w:p>
        </w:tc>
      </w:tr>
      <w:tr w:rsidR="00276BD2" w:rsidRPr="00814ECE" w:rsidTr="00276BD2">
        <w:trPr>
          <w:trHeight w:val="125"/>
          <w:jc w:val="center"/>
        </w:trPr>
        <w:tc>
          <w:tcPr>
            <w:tcW w:w="766" w:type="dxa"/>
          </w:tcPr>
          <w:p w:rsidR="00276BD2" w:rsidRPr="00E0694A" w:rsidRDefault="00276BD2" w:rsidP="00B34BBA">
            <w:pPr>
              <w:numPr>
                <w:ilvl w:val="0"/>
                <w:numId w:val="54"/>
              </w:numPr>
              <w:rPr>
                <w:rFonts w:ascii="Arial" w:hAnsi="Arial" w:cs="Arial"/>
                <w:bCs/>
                <w:sz w:val="20"/>
                <w:szCs w:val="20"/>
              </w:rPr>
            </w:pPr>
          </w:p>
        </w:tc>
        <w:tc>
          <w:tcPr>
            <w:tcW w:w="6142" w:type="dxa"/>
            <w:vAlign w:val="center"/>
          </w:tcPr>
          <w:p w:rsidR="00276BD2" w:rsidRPr="00276BD2" w:rsidRDefault="00276BD2" w:rsidP="00276BD2">
            <w:pPr>
              <w:autoSpaceDN w:val="0"/>
              <w:spacing w:after="120"/>
              <w:jc w:val="both"/>
              <w:rPr>
                <w:rFonts w:ascii="Arial" w:hAnsi="Arial" w:cs="Arial"/>
                <w:sz w:val="22"/>
                <w:szCs w:val="22"/>
              </w:rPr>
            </w:pPr>
            <w:r w:rsidRPr="00276BD2">
              <w:rPr>
                <w:rFonts w:ascii="Arial" w:hAnsi="Arial" w:cs="Arial"/>
                <w:sz w:val="22"/>
                <w:szCs w:val="22"/>
              </w:rPr>
              <w:t>System musi umożliwiać określanie tła dla pulpitu roboczego danego użytkownika.</w:t>
            </w:r>
          </w:p>
        </w:tc>
        <w:tc>
          <w:tcPr>
            <w:tcW w:w="7776" w:type="dxa"/>
          </w:tcPr>
          <w:p w:rsidR="00276BD2" w:rsidRPr="006E55B7" w:rsidRDefault="00276BD2" w:rsidP="00276BD2">
            <w:pPr>
              <w:rPr>
                <w:rFonts w:ascii="Arial" w:hAnsi="Arial" w:cs="Arial"/>
                <w:sz w:val="20"/>
              </w:rPr>
            </w:pPr>
          </w:p>
        </w:tc>
      </w:tr>
      <w:tr w:rsidR="00276BD2" w:rsidRPr="00814ECE" w:rsidTr="00276BD2">
        <w:trPr>
          <w:trHeight w:val="125"/>
          <w:jc w:val="center"/>
        </w:trPr>
        <w:tc>
          <w:tcPr>
            <w:tcW w:w="766" w:type="dxa"/>
          </w:tcPr>
          <w:p w:rsidR="00276BD2" w:rsidRPr="00E0694A" w:rsidRDefault="00276BD2" w:rsidP="00B34BBA">
            <w:pPr>
              <w:numPr>
                <w:ilvl w:val="0"/>
                <w:numId w:val="54"/>
              </w:numPr>
              <w:rPr>
                <w:rFonts w:ascii="Arial" w:hAnsi="Arial" w:cs="Arial"/>
                <w:bCs/>
                <w:sz w:val="20"/>
                <w:szCs w:val="20"/>
              </w:rPr>
            </w:pPr>
          </w:p>
        </w:tc>
        <w:tc>
          <w:tcPr>
            <w:tcW w:w="6142" w:type="dxa"/>
            <w:vAlign w:val="center"/>
          </w:tcPr>
          <w:p w:rsidR="00276BD2" w:rsidRPr="00276BD2" w:rsidRDefault="00276BD2" w:rsidP="00276BD2">
            <w:pPr>
              <w:autoSpaceDN w:val="0"/>
              <w:spacing w:after="120"/>
              <w:jc w:val="both"/>
              <w:rPr>
                <w:rFonts w:ascii="Arial" w:hAnsi="Arial" w:cs="Arial"/>
                <w:sz w:val="22"/>
                <w:szCs w:val="22"/>
              </w:rPr>
            </w:pPr>
            <w:r w:rsidRPr="00276BD2">
              <w:rPr>
                <w:rFonts w:ascii="Arial" w:hAnsi="Arial" w:cs="Arial"/>
                <w:sz w:val="22"/>
                <w:szCs w:val="22"/>
              </w:rPr>
              <w:t>System musi umożliwiać samodzielne osadzenie na pulpicie roboczym użytkowników dowolnej strony WWW na  podstawie zdefiniowanego przez administratora / uprawnionego użytkownika adresu URL.</w:t>
            </w:r>
          </w:p>
        </w:tc>
        <w:tc>
          <w:tcPr>
            <w:tcW w:w="7776" w:type="dxa"/>
          </w:tcPr>
          <w:p w:rsidR="00276BD2" w:rsidRPr="006E55B7" w:rsidRDefault="00276BD2" w:rsidP="00276BD2">
            <w:pPr>
              <w:rPr>
                <w:rFonts w:ascii="Arial" w:hAnsi="Arial" w:cs="Arial"/>
                <w:sz w:val="20"/>
              </w:rPr>
            </w:pPr>
          </w:p>
        </w:tc>
      </w:tr>
      <w:tr w:rsidR="001A1BDF" w:rsidRPr="00B501F1" w:rsidTr="00276BD2">
        <w:trPr>
          <w:trHeight w:hRule="exact" w:val="484"/>
          <w:jc w:val="center"/>
        </w:trPr>
        <w:tc>
          <w:tcPr>
            <w:tcW w:w="766" w:type="dxa"/>
            <w:shd w:val="clear" w:color="auto" w:fill="BFBFBF" w:themeFill="background1" w:themeFillShade="BF"/>
          </w:tcPr>
          <w:p w:rsidR="001A1BDF" w:rsidRPr="00E0694A" w:rsidRDefault="001A1BDF" w:rsidP="00276BD2">
            <w:pPr>
              <w:jc w:val="center"/>
              <w:rPr>
                <w:rFonts w:ascii="Arial" w:hAnsi="Arial" w:cs="Arial"/>
                <w:b/>
                <w:sz w:val="22"/>
                <w:szCs w:val="22"/>
              </w:rPr>
            </w:pPr>
            <w:r>
              <w:rPr>
                <w:rFonts w:ascii="Arial" w:hAnsi="Arial" w:cs="Arial"/>
                <w:b/>
                <w:sz w:val="22"/>
                <w:szCs w:val="22"/>
              </w:rPr>
              <w:t>III</w:t>
            </w:r>
          </w:p>
        </w:tc>
        <w:tc>
          <w:tcPr>
            <w:tcW w:w="6142" w:type="dxa"/>
            <w:shd w:val="clear" w:color="auto" w:fill="BFBFBF" w:themeFill="background1" w:themeFillShade="BF"/>
          </w:tcPr>
          <w:p w:rsidR="001A1BDF" w:rsidRPr="00814ECE" w:rsidRDefault="001A1BDF" w:rsidP="00276BD2">
            <w:pPr>
              <w:jc w:val="center"/>
              <w:rPr>
                <w:rFonts w:ascii="Arial" w:eastAsia="Arial Unicode MS" w:hAnsi="Arial" w:cs="Arial"/>
                <w:b/>
                <w:bCs/>
                <w:color w:val="000000"/>
              </w:rPr>
            </w:pPr>
            <w:r>
              <w:rPr>
                <w:rFonts w:ascii="Arial" w:eastAsia="Arial Unicode MS" w:hAnsi="Arial" w:cs="Arial"/>
                <w:b/>
                <w:bCs/>
                <w:color w:val="000000"/>
              </w:rPr>
              <w:t>KOMUNIKATOR WEWNĘTRZNY</w:t>
            </w:r>
          </w:p>
        </w:tc>
        <w:tc>
          <w:tcPr>
            <w:tcW w:w="7776" w:type="dxa"/>
            <w:shd w:val="clear" w:color="auto" w:fill="BFBFBF" w:themeFill="background1" w:themeFillShade="BF"/>
          </w:tcPr>
          <w:p w:rsidR="001A1BDF" w:rsidRPr="00450763" w:rsidRDefault="001A1BDF" w:rsidP="00276BD2">
            <w:pPr>
              <w:spacing w:after="120"/>
              <w:jc w:val="center"/>
              <w:rPr>
                <w:rFonts w:ascii="Arial" w:hAnsi="Arial"/>
                <w:b/>
                <w:iCs/>
              </w:rPr>
            </w:pPr>
            <w:r>
              <w:rPr>
                <w:rFonts w:ascii="Arial" w:hAnsi="Arial"/>
                <w:b/>
                <w:iCs/>
              </w:rPr>
              <w:t>KOMUNIKATOR WEWNĘTRZNY</w:t>
            </w:r>
          </w:p>
        </w:tc>
      </w:tr>
      <w:tr w:rsidR="00276BD2" w:rsidRPr="00814ECE" w:rsidTr="00276BD2">
        <w:trPr>
          <w:trHeight w:val="125"/>
          <w:jc w:val="center"/>
        </w:trPr>
        <w:tc>
          <w:tcPr>
            <w:tcW w:w="766" w:type="dxa"/>
          </w:tcPr>
          <w:p w:rsidR="00276BD2" w:rsidRPr="00E0694A" w:rsidRDefault="00276BD2" w:rsidP="00B34BBA">
            <w:pPr>
              <w:numPr>
                <w:ilvl w:val="0"/>
                <w:numId w:val="64"/>
              </w:numPr>
              <w:rPr>
                <w:rFonts w:ascii="Arial" w:hAnsi="Arial" w:cs="Arial"/>
                <w:bCs/>
                <w:sz w:val="20"/>
                <w:szCs w:val="20"/>
              </w:rPr>
            </w:pPr>
          </w:p>
        </w:tc>
        <w:tc>
          <w:tcPr>
            <w:tcW w:w="6142" w:type="dxa"/>
            <w:vAlign w:val="center"/>
          </w:tcPr>
          <w:p w:rsidR="00276BD2" w:rsidRPr="00276BD2" w:rsidRDefault="00276BD2" w:rsidP="00276BD2">
            <w:pPr>
              <w:autoSpaceDN w:val="0"/>
              <w:spacing w:after="120"/>
              <w:jc w:val="both"/>
              <w:rPr>
                <w:rFonts w:ascii="Arial" w:hAnsi="Arial" w:cs="Arial"/>
                <w:color w:val="000000"/>
                <w:sz w:val="22"/>
                <w:szCs w:val="22"/>
              </w:rPr>
            </w:pPr>
            <w:r w:rsidRPr="00276BD2">
              <w:rPr>
                <w:rFonts w:ascii="Arial" w:hAnsi="Arial" w:cs="Arial"/>
                <w:sz w:val="22"/>
                <w:szCs w:val="22"/>
              </w:rPr>
              <w:t>System musi umożliwiać wysyłanie komunikatów do użytkowników / grup użytkowników w ramach wewnętrznego, wbudowanego komunikatora tekstowego zaimplementowanego w Systemie (chat).</w:t>
            </w:r>
          </w:p>
        </w:tc>
        <w:tc>
          <w:tcPr>
            <w:tcW w:w="7776" w:type="dxa"/>
          </w:tcPr>
          <w:p w:rsidR="00276BD2" w:rsidRPr="006E55B7" w:rsidRDefault="00276BD2" w:rsidP="00276BD2">
            <w:pPr>
              <w:rPr>
                <w:rFonts w:ascii="Arial" w:hAnsi="Arial" w:cs="Arial"/>
                <w:sz w:val="20"/>
              </w:rPr>
            </w:pPr>
          </w:p>
        </w:tc>
      </w:tr>
      <w:tr w:rsidR="00276BD2" w:rsidRPr="00814ECE" w:rsidTr="00276BD2">
        <w:trPr>
          <w:trHeight w:val="125"/>
          <w:jc w:val="center"/>
        </w:trPr>
        <w:tc>
          <w:tcPr>
            <w:tcW w:w="766" w:type="dxa"/>
          </w:tcPr>
          <w:p w:rsidR="00276BD2" w:rsidRPr="00E0694A" w:rsidRDefault="00276BD2" w:rsidP="00B34BBA">
            <w:pPr>
              <w:numPr>
                <w:ilvl w:val="0"/>
                <w:numId w:val="64"/>
              </w:numPr>
              <w:rPr>
                <w:rFonts w:ascii="Arial" w:hAnsi="Arial" w:cs="Arial"/>
                <w:bCs/>
                <w:sz w:val="20"/>
                <w:szCs w:val="20"/>
              </w:rPr>
            </w:pPr>
          </w:p>
        </w:tc>
        <w:tc>
          <w:tcPr>
            <w:tcW w:w="6142" w:type="dxa"/>
            <w:vAlign w:val="center"/>
          </w:tcPr>
          <w:p w:rsidR="00276BD2" w:rsidRPr="00276BD2" w:rsidRDefault="00276BD2" w:rsidP="00276BD2">
            <w:pPr>
              <w:autoSpaceDN w:val="0"/>
              <w:spacing w:after="120"/>
              <w:jc w:val="both"/>
              <w:rPr>
                <w:rFonts w:ascii="Arial" w:hAnsi="Arial" w:cs="Arial"/>
                <w:color w:val="000000"/>
                <w:sz w:val="22"/>
                <w:szCs w:val="22"/>
              </w:rPr>
            </w:pPr>
            <w:r w:rsidRPr="00276BD2">
              <w:rPr>
                <w:rFonts w:ascii="Arial" w:hAnsi="Arial" w:cs="Arial"/>
                <w:sz w:val="22"/>
                <w:szCs w:val="22"/>
              </w:rPr>
              <w:t>System musi posiadać mechanizm powiadomień dla użytkowników o nowo nadesłanych do nich komunikatach / wiadomościach wysłanych w ramach komunikatora tekstowego.</w:t>
            </w:r>
          </w:p>
        </w:tc>
        <w:tc>
          <w:tcPr>
            <w:tcW w:w="7776" w:type="dxa"/>
          </w:tcPr>
          <w:p w:rsidR="00276BD2" w:rsidRPr="006E55B7" w:rsidRDefault="00276BD2" w:rsidP="00276BD2">
            <w:pPr>
              <w:rPr>
                <w:rFonts w:ascii="Arial" w:hAnsi="Arial" w:cs="Arial"/>
                <w:sz w:val="20"/>
              </w:rPr>
            </w:pPr>
          </w:p>
        </w:tc>
      </w:tr>
      <w:tr w:rsidR="00276BD2" w:rsidRPr="00814ECE" w:rsidTr="00276BD2">
        <w:trPr>
          <w:trHeight w:val="125"/>
          <w:jc w:val="center"/>
        </w:trPr>
        <w:tc>
          <w:tcPr>
            <w:tcW w:w="766" w:type="dxa"/>
          </w:tcPr>
          <w:p w:rsidR="00276BD2" w:rsidRPr="00E0694A" w:rsidRDefault="00276BD2" w:rsidP="00B34BBA">
            <w:pPr>
              <w:numPr>
                <w:ilvl w:val="0"/>
                <w:numId w:val="64"/>
              </w:numPr>
              <w:rPr>
                <w:rFonts w:ascii="Arial" w:hAnsi="Arial" w:cs="Arial"/>
                <w:bCs/>
                <w:sz w:val="20"/>
                <w:szCs w:val="20"/>
              </w:rPr>
            </w:pPr>
          </w:p>
        </w:tc>
        <w:tc>
          <w:tcPr>
            <w:tcW w:w="6142" w:type="dxa"/>
            <w:vAlign w:val="center"/>
          </w:tcPr>
          <w:p w:rsidR="00276BD2" w:rsidRPr="00276BD2" w:rsidRDefault="00276BD2" w:rsidP="00276BD2">
            <w:pPr>
              <w:autoSpaceDN w:val="0"/>
              <w:spacing w:after="120"/>
              <w:jc w:val="both"/>
              <w:rPr>
                <w:rFonts w:ascii="Arial" w:hAnsi="Arial" w:cs="Arial"/>
                <w:color w:val="000000"/>
                <w:sz w:val="22"/>
                <w:szCs w:val="22"/>
              </w:rPr>
            </w:pPr>
            <w:r w:rsidRPr="00276BD2">
              <w:rPr>
                <w:rFonts w:ascii="Arial" w:hAnsi="Arial" w:cs="Arial"/>
                <w:sz w:val="22"/>
                <w:szCs w:val="22"/>
              </w:rPr>
              <w:t>W ramach komunikatora tekstowego System musi umożliwiać tworzenie wątków dla konwersacji wraz z możliwością przeglądania wszystkich rozmów archiwalnych prowadzonych przez danego użytkownika.</w:t>
            </w:r>
          </w:p>
        </w:tc>
        <w:tc>
          <w:tcPr>
            <w:tcW w:w="7776" w:type="dxa"/>
          </w:tcPr>
          <w:p w:rsidR="00276BD2" w:rsidRPr="006E55B7" w:rsidRDefault="00276BD2" w:rsidP="00276BD2">
            <w:pPr>
              <w:rPr>
                <w:rFonts w:ascii="Arial" w:hAnsi="Arial" w:cs="Arial"/>
                <w:sz w:val="20"/>
              </w:rPr>
            </w:pPr>
          </w:p>
        </w:tc>
      </w:tr>
      <w:tr w:rsidR="00276BD2" w:rsidRPr="00814ECE" w:rsidTr="00276BD2">
        <w:trPr>
          <w:trHeight w:val="125"/>
          <w:jc w:val="center"/>
        </w:trPr>
        <w:tc>
          <w:tcPr>
            <w:tcW w:w="766" w:type="dxa"/>
          </w:tcPr>
          <w:p w:rsidR="00276BD2" w:rsidRPr="00E0694A" w:rsidRDefault="00276BD2" w:rsidP="00B34BBA">
            <w:pPr>
              <w:numPr>
                <w:ilvl w:val="0"/>
                <w:numId w:val="64"/>
              </w:numPr>
              <w:rPr>
                <w:rFonts w:ascii="Arial" w:hAnsi="Arial" w:cs="Arial"/>
                <w:bCs/>
                <w:sz w:val="20"/>
                <w:szCs w:val="20"/>
              </w:rPr>
            </w:pPr>
          </w:p>
        </w:tc>
        <w:tc>
          <w:tcPr>
            <w:tcW w:w="6142" w:type="dxa"/>
            <w:vAlign w:val="center"/>
          </w:tcPr>
          <w:p w:rsidR="00276BD2" w:rsidRPr="00276BD2" w:rsidRDefault="00276BD2" w:rsidP="00276BD2">
            <w:pPr>
              <w:autoSpaceDN w:val="0"/>
              <w:spacing w:after="120"/>
              <w:jc w:val="both"/>
              <w:rPr>
                <w:rFonts w:ascii="Arial" w:hAnsi="Arial" w:cs="Arial"/>
                <w:color w:val="000000"/>
                <w:sz w:val="22"/>
                <w:szCs w:val="22"/>
              </w:rPr>
            </w:pPr>
            <w:r w:rsidRPr="00276BD2">
              <w:rPr>
                <w:rFonts w:ascii="Arial" w:hAnsi="Arial" w:cs="Arial"/>
                <w:sz w:val="22"/>
                <w:szCs w:val="22"/>
              </w:rPr>
              <w:t>Dla każdego rejestru elektronicznego dostępnego w Systemie użytkownicy muszą mieć możliwość samodzielnego przypisywania konwersacji z wbudowanego w System komunikatora tekstowego do poszczególnych wierszy w danym rejestrze elektronicznym. Do każdego wiersza w rejestrze elektronicznym musi istnieć możliwość przypisania wielu konwersacji.</w:t>
            </w:r>
          </w:p>
        </w:tc>
        <w:tc>
          <w:tcPr>
            <w:tcW w:w="7776" w:type="dxa"/>
          </w:tcPr>
          <w:p w:rsidR="00276BD2" w:rsidRPr="006E55B7" w:rsidRDefault="00276BD2" w:rsidP="00276BD2">
            <w:pPr>
              <w:rPr>
                <w:rFonts w:ascii="Arial" w:hAnsi="Arial" w:cs="Arial"/>
                <w:sz w:val="20"/>
              </w:rPr>
            </w:pPr>
          </w:p>
        </w:tc>
      </w:tr>
      <w:tr w:rsidR="001A1BDF" w:rsidRPr="00814ECE" w:rsidTr="00276BD2">
        <w:trPr>
          <w:trHeight w:val="462"/>
          <w:jc w:val="center"/>
        </w:trPr>
        <w:tc>
          <w:tcPr>
            <w:tcW w:w="766" w:type="dxa"/>
            <w:tcBorders>
              <w:top w:val="single" w:sz="6" w:space="0" w:color="auto"/>
              <w:bottom w:val="single" w:sz="6" w:space="0" w:color="auto"/>
            </w:tcBorders>
            <w:shd w:val="pct25" w:color="auto" w:fill="auto"/>
          </w:tcPr>
          <w:p w:rsidR="001A1BDF" w:rsidRPr="00E0694A" w:rsidRDefault="001A1BDF" w:rsidP="00276BD2">
            <w:pPr>
              <w:jc w:val="center"/>
              <w:rPr>
                <w:rFonts w:ascii="Arial" w:hAnsi="Arial" w:cs="Arial"/>
                <w:b/>
                <w:sz w:val="22"/>
                <w:szCs w:val="22"/>
              </w:rPr>
            </w:pPr>
            <w:r>
              <w:rPr>
                <w:rFonts w:ascii="Arial" w:hAnsi="Arial" w:cs="Arial"/>
                <w:b/>
                <w:sz w:val="22"/>
                <w:szCs w:val="22"/>
              </w:rPr>
              <w:t>IV</w:t>
            </w:r>
          </w:p>
        </w:tc>
        <w:tc>
          <w:tcPr>
            <w:tcW w:w="6142" w:type="dxa"/>
            <w:tcBorders>
              <w:top w:val="single" w:sz="6" w:space="0" w:color="auto"/>
              <w:bottom w:val="single" w:sz="6" w:space="0" w:color="auto"/>
            </w:tcBorders>
            <w:shd w:val="pct25" w:color="auto" w:fill="auto"/>
          </w:tcPr>
          <w:p w:rsidR="001A1BDF" w:rsidRPr="00814ECE" w:rsidRDefault="001A1BDF" w:rsidP="00276BD2">
            <w:pPr>
              <w:jc w:val="center"/>
              <w:rPr>
                <w:rFonts w:ascii="Arial" w:eastAsia="Arial Unicode MS" w:hAnsi="Arial" w:cs="Arial"/>
                <w:b/>
                <w:bCs/>
                <w:color w:val="000000"/>
              </w:rPr>
            </w:pPr>
            <w:r>
              <w:rPr>
                <w:rFonts w:ascii="Arial" w:eastAsia="Arial Unicode MS" w:hAnsi="Arial" w:cs="Arial"/>
                <w:b/>
                <w:bCs/>
                <w:color w:val="000000"/>
              </w:rPr>
              <w:t>RAPORTOWANIE</w:t>
            </w:r>
          </w:p>
        </w:tc>
        <w:tc>
          <w:tcPr>
            <w:tcW w:w="7776" w:type="dxa"/>
            <w:tcBorders>
              <w:top w:val="single" w:sz="6" w:space="0" w:color="auto"/>
              <w:bottom w:val="single" w:sz="6" w:space="0" w:color="auto"/>
            </w:tcBorders>
            <w:shd w:val="pct25" w:color="auto" w:fill="auto"/>
          </w:tcPr>
          <w:p w:rsidR="001A1BDF" w:rsidRPr="00450763" w:rsidRDefault="001A1BDF" w:rsidP="00276BD2">
            <w:pPr>
              <w:spacing w:after="120"/>
              <w:jc w:val="center"/>
              <w:rPr>
                <w:rFonts w:ascii="Arial" w:hAnsi="Arial"/>
                <w:b/>
                <w:iCs/>
              </w:rPr>
            </w:pPr>
            <w:r>
              <w:rPr>
                <w:rFonts w:ascii="Arial" w:hAnsi="Arial"/>
                <w:b/>
                <w:iCs/>
              </w:rPr>
              <w:t>RAPRTOWANIE</w:t>
            </w: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5"/>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jc w:val="both"/>
              <w:rPr>
                <w:rFonts w:ascii="Arial" w:eastAsia="Calibri" w:hAnsi="Arial" w:cs="Arial"/>
                <w:bCs/>
                <w:color w:val="000000"/>
                <w:sz w:val="22"/>
                <w:szCs w:val="22"/>
              </w:rPr>
            </w:pPr>
            <w:r w:rsidRPr="00276BD2">
              <w:rPr>
                <w:rFonts w:ascii="Arial" w:hAnsi="Arial" w:cs="Arial"/>
                <w:color w:val="000000"/>
                <w:sz w:val="22"/>
                <w:szCs w:val="22"/>
              </w:rPr>
              <w:t>Możliwość tworzenia analiz ad hoc w postaci tabel przestawnych i wykresów z poziomu list obiektów / rejestrów danych (np. list dokumentów, procesów)</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5"/>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jc w:val="both"/>
              <w:rPr>
                <w:rFonts w:ascii="Arial" w:eastAsia="Calibri" w:hAnsi="Arial" w:cs="Arial"/>
                <w:bCs/>
                <w:color w:val="000000"/>
                <w:sz w:val="22"/>
                <w:szCs w:val="22"/>
              </w:rPr>
            </w:pPr>
            <w:r w:rsidRPr="00276BD2">
              <w:rPr>
                <w:rFonts w:ascii="Arial" w:hAnsi="Arial" w:cs="Arial"/>
                <w:color w:val="000000"/>
                <w:sz w:val="22"/>
                <w:szCs w:val="22"/>
              </w:rPr>
              <w:t>Możliwość prezentacji analiz przygotowanych w formie wykresów bezpośrednio na pulpicie użytkownika, wraz z automatycznym ich odświeżaniem</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5"/>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jc w:val="both"/>
              <w:rPr>
                <w:rFonts w:ascii="Arial" w:eastAsia="Calibri" w:hAnsi="Arial" w:cs="Arial"/>
                <w:bCs/>
                <w:color w:val="000000"/>
                <w:sz w:val="22"/>
                <w:szCs w:val="22"/>
              </w:rPr>
            </w:pPr>
            <w:r w:rsidRPr="00276BD2">
              <w:rPr>
                <w:rFonts w:ascii="Arial" w:hAnsi="Arial" w:cs="Arial"/>
                <w:color w:val="000000"/>
                <w:sz w:val="22"/>
                <w:szCs w:val="22"/>
              </w:rPr>
              <w:t>Możliwość prezentacji analiz przygotowanych w formie wykresów bezpośrednio w widoku danej siatki/listy obiektów, wraz z dynamicznym jej dostosowywaniem do wybranych danych, użytych przez użytkownika filtrów itp.</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5"/>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jc w:val="both"/>
              <w:rPr>
                <w:rFonts w:ascii="Arial" w:hAnsi="Arial" w:cs="Arial"/>
                <w:color w:val="000000"/>
                <w:sz w:val="22"/>
                <w:szCs w:val="22"/>
              </w:rPr>
            </w:pPr>
            <w:r w:rsidRPr="00276BD2">
              <w:rPr>
                <w:rFonts w:ascii="Arial" w:hAnsi="Arial" w:cs="Arial"/>
                <w:color w:val="000000"/>
                <w:sz w:val="22"/>
                <w:szCs w:val="22"/>
              </w:rPr>
              <w:t>Możliwość dodania do każdej siatki/listy danych, raportów zdefiniowanych przez administratora systemu.</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5"/>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jc w:val="both"/>
              <w:rPr>
                <w:rFonts w:ascii="Arial" w:hAnsi="Arial" w:cs="Arial"/>
                <w:color w:val="000000"/>
                <w:sz w:val="22"/>
                <w:szCs w:val="22"/>
              </w:rPr>
            </w:pPr>
            <w:r w:rsidRPr="00276BD2">
              <w:rPr>
                <w:rFonts w:ascii="Arial" w:hAnsi="Arial" w:cs="Arial"/>
                <w:sz w:val="22"/>
                <w:szCs w:val="22"/>
              </w:rPr>
              <w:t>Możliwość kategoryzacji i etykietowania danych. Prezentacja kategorii/etykiet w ramach siatek/list danych.</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5"/>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jc w:val="both"/>
              <w:rPr>
                <w:rFonts w:ascii="Arial" w:hAnsi="Arial" w:cs="Arial"/>
                <w:color w:val="000000"/>
                <w:sz w:val="22"/>
                <w:szCs w:val="22"/>
              </w:rPr>
            </w:pPr>
            <w:r w:rsidRPr="00276BD2">
              <w:rPr>
                <w:rFonts w:ascii="Arial" w:hAnsi="Arial" w:cs="Arial"/>
                <w:sz w:val="22"/>
                <w:szCs w:val="22"/>
              </w:rPr>
              <w:t>Możliwość zdefiniowania dowolnie wielu warunków formatowania warunkowego dla siatek/list danych.</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5"/>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jc w:val="both"/>
              <w:rPr>
                <w:rFonts w:ascii="Arial" w:hAnsi="Arial" w:cs="Arial"/>
                <w:color w:val="000000"/>
                <w:sz w:val="22"/>
                <w:szCs w:val="22"/>
              </w:rPr>
            </w:pPr>
            <w:r w:rsidRPr="00276BD2">
              <w:rPr>
                <w:rFonts w:ascii="Arial" w:hAnsi="Arial" w:cs="Arial"/>
                <w:color w:val="000000"/>
                <w:sz w:val="22"/>
                <w:szCs w:val="22"/>
              </w:rPr>
              <w:t>REST API udostępniane przez siatki/listy danych.</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1A1BDF" w:rsidRPr="00814ECE" w:rsidTr="00276BD2">
        <w:trPr>
          <w:trHeight w:val="537"/>
          <w:jc w:val="center"/>
        </w:trPr>
        <w:tc>
          <w:tcPr>
            <w:tcW w:w="766" w:type="dxa"/>
            <w:tcBorders>
              <w:top w:val="single" w:sz="6" w:space="0" w:color="auto"/>
              <w:bottom w:val="single" w:sz="6" w:space="0" w:color="auto"/>
            </w:tcBorders>
            <w:shd w:val="pct25" w:color="auto" w:fill="auto"/>
          </w:tcPr>
          <w:p w:rsidR="001A1BDF" w:rsidRPr="00E0694A" w:rsidRDefault="001A1BDF" w:rsidP="00276BD2">
            <w:pPr>
              <w:jc w:val="center"/>
              <w:rPr>
                <w:rFonts w:ascii="Arial" w:hAnsi="Arial" w:cs="Arial"/>
                <w:bCs/>
                <w:sz w:val="20"/>
                <w:szCs w:val="20"/>
              </w:rPr>
            </w:pPr>
            <w:r>
              <w:rPr>
                <w:rFonts w:ascii="Arial" w:hAnsi="Arial" w:cs="Arial"/>
                <w:b/>
                <w:sz w:val="22"/>
                <w:szCs w:val="22"/>
              </w:rPr>
              <w:t>V</w:t>
            </w:r>
          </w:p>
        </w:tc>
        <w:tc>
          <w:tcPr>
            <w:tcW w:w="6142" w:type="dxa"/>
            <w:tcBorders>
              <w:top w:val="single" w:sz="6" w:space="0" w:color="auto"/>
              <w:bottom w:val="single" w:sz="6" w:space="0" w:color="auto"/>
            </w:tcBorders>
            <w:shd w:val="pct25" w:color="auto" w:fill="auto"/>
          </w:tcPr>
          <w:p w:rsidR="001A1BDF" w:rsidRPr="00C464C5" w:rsidRDefault="001A1BDF" w:rsidP="00276BD2">
            <w:pPr>
              <w:spacing w:after="120"/>
              <w:jc w:val="center"/>
              <w:rPr>
                <w:rFonts w:ascii="Arial" w:eastAsia="Arial Unicode MS" w:hAnsi="Arial" w:cs="Arial"/>
                <w:b/>
                <w:bCs/>
                <w:color w:val="000000"/>
              </w:rPr>
            </w:pPr>
            <w:r>
              <w:rPr>
                <w:rFonts w:ascii="Arial" w:eastAsia="Arial Unicode MS" w:hAnsi="Arial" w:cs="Arial"/>
                <w:b/>
                <w:bCs/>
                <w:color w:val="000000"/>
              </w:rPr>
              <w:t>INTEGRACJA Z SIMPLE.ERP – DANE WEJŚCIOWE</w:t>
            </w:r>
          </w:p>
        </w:tc>
        <w:tc>
          <w:tcPr>
            <w:tcW w:w="7776" w:type="dxa"/>
            <w:tcBorders>
              <w:top w:val="single" w:sz="6" w:space="0" w:color="auto"/>
              <w:bottom w:val="single" w:sz="6" w:space="0" w:color="auto"/>
            </w:tcBorders>
            <w:shd w:val="pct25" w:color="auto" w:fill="auto"/>
          </w:tcPr>
          <w:p w:rsidR="001A1BDF" w:rsidRPr="00C464C5" w:rsidRDefault="001A1BDF" w:rsidP="00276BD2">
            <w:pPr>
              <w:jc w:val="center"/>
              <w:rPr>
                <w:rFonts w:ascii="Arial" w:hAnsi="Arial"/>
                <w:b/>
                <w:iCs/>
              </w:rPr>
            </w:pPr>
            <w:r>
              <w:rPr>
                <w:rFonts w:ascii="Arial" w:eastAsia="Arial Unicode MS" w:hAnsi="Arial" w:cs="Arial"/>
                <w:b/>
                <w:bCs/>
                <w:color w:val="000000"/>
              </w:rPr>
              <w:t>INTEGRACJA Z SIMPLE.ERP – DANE WEJŚCIOWE</w:t>
            </w: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6"/>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hAnsi="Arial" w:cs="Arial"/>
                <w:color w:val="000000"/>
                <w:sz w:val="22"/>
                <w:szCs w:val="22"/>
              </w:rPr>
              <w:t>Struktura organizacyjna</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6"/>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hAnsi="Arial" w:cs="Arial"/>
                <w:color w:val="000000"/>
                <w:sz w:val="22"/>
                <w:szCs w:val="22"/>
              </w:rPr>
              <w:t>Dane pracowników</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6"/>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hAnsi="Arial" w:cs="Arial"/>
                <w:color w:val="000000"/>
                <w:sz w:val="22"/>
                <w:szCs w:val="22"/>
              </w:rPr>
              <w:t>Kontrahenci</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6"/>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hAnsi="Arial" w:cs="Arial"/>
                <w:color w:val="000000"/>
                <w:sz w:val="22"/>
                <w:szCs w:val="22"/>
              </w:rPr>
              <w:t>Budżety jednostek / projektów</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6"/>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hAnsi="Arial" w:cs="Arial"/>
                <w:color w:val="000000"/>
                <w:sz w:val="22"/>
                <w:szCs w:val="22"/>
              </w:rPr>
            </w:pPr>
            <w:r w:rsidRPr="00276BD2">
              <w:rPr>
                <w:rFonts w:ascii="Arial" w:hAnsi="Arial" w:cs="Arial"/>
                <w:color w:val="000000"/>
                <w:sz w:val="22"/>
                <w:szCs w:val="22"/>
              </w:rPr>
              <w:t>Źródła finansowania</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6"/>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eastAsia="Calibri" w:hAnsi="Arial" w:cs="Arial"/>
                <w:bCs/>
                <w:color w:val="000000"/>
                <w:sz w:val="22"/>
                <w:szCs w:val="22"/>
              </w:rPr>
              <w:t>Zamówienia do dostawców</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6"/>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eastAsia="Calibri" w:hAnsi="Arial" w:cs="Arial"/>
                <w:bCs/>
                <w:color w:val="000000"/>
                <w:sz w:val="22"/>
                <w:szCs w:val="22"/>
              </w:rPr>
              <w:t>Kartoteka towarów i usług</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6"/>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eastAsia="Calibri" w:hAnsi="Arial" w:cs="Arial"/>
                <w:bCs/>
                <w:color w:val="000000"/>
                <w:sz w:val="22"/>
                <w:szCs w:val="22"/>
              </w:rPr>
              <w:t>Słownik stawek VAT</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6"/>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eastAsia="Calibri" w:hAnsi="Arial" w:cs="Arial"/>
                <w:bCs/>
                <w:color w:val="000000"/>
                <w:sz w:val="22"/>
                <w:szCs w:val="22"/>
              </w:rPr>
              <w:t>Słownik walut</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6"/>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eastAsia="Calibri" w:hAnsi="Arial" w:cs="Arial"/>
                <w:bCs/>
                <w:color w:val="000000"/>
                <w:sz w:val="22"/>
                <w:szCs w:val="22"/>
              </w:rPr>
              <w:t>Słownik sposobów płatności</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1A1BDF" w:rsidRPr="00814ECE" w:rsidTr="00276BD2">
        <w:trPr>
          <w:trHeight w:val="518"/>
          <w:jc w:val="center"/>
        </w:trPr>
        <w:tc>
          <w:tcPr>
            <w:tcW w:w="766" w:type="dxa"/>
            <w:tcBorders>
              <w:top w:val="single" w:sz="6" w:space="0" w:color="auto"/>
              <w:bottom w:val="single" w:sz="6" w:space="0" w:color="auto"/>
            </w:tcBorders>
            <w:shd w:val="pct25" w:color="auto" w:fill="auto"/>
          </w:tcPr>
          <w:p w:rsidR="001A1BDF" w:rsidRPr="00C464C5" w:rsidRDefault="001A1BDF" w:rsidP="00276BD2">
            <w:pPr>
              <w:tabs>
                <w:tab w:val="left" w:pos="0"/>
              </w:tabs>
              <w:jc w:val="center"/>
              <w:rPr>
                <w:rFonts w:ascii="Arial" w:hAnsi="Arial" w:cs="Arial"/>
                <w:b/>
                <w:bCs/>
                <w:sz w:val="22"/>
                <w:szCs w:val="22"/>
              </w:rPr>
            </w:pPr>
            <w:r w:rsidRPr="00C464C5">
              <w:rPr>
                <w:rFonts w:ascii="Arial" w:hAnsi="Arial" w:cs="Arial"/>
                <w:b/>
                <w:bCs/>
                <w:sz w:val="22"/>
                <w:szCs w:val="22"/>
              </w:rPr>
              <w:t>VI</w:t>
            </w:r>
          </w:p>
        </w:tc>
        <w:tc>
          <w:tcPr>
            <w:tcW w:w="6142" w:type="dxa"/>
            <w:tcBorders>
              <w:top w:val="single" w:sz="6" w:space="0" w:color="auto"/>
              <w:bottom w:val="single" w:sz="6" w:space="0" w:color="auto"/>
            </w:tcBorders>
            <w:shd w:val="pct25" w:color="auto" w:fill="auto"/>
          </w:tcPr>
          <w:p w:rsidR="001A1BDF" w:rsidRPr="00C464C5" w:rsidRDefault="001A1BDF" w:rsidP="00276BD2">
            <w:pPr>
              <w:spacing w:after="120"/>
              <w:jc w:val="center"/>
              <w:rPr>
                <w:rFonts w:ascii="Arial" w:eastAsia="Arial Unicode MS" w:hAnsi="Arial" w:cs="Arial"/>
                <w:b/>
                <w:bCs/>
                <w:color w:val="000000"/>
              </w:rPr>
            </w:pPr>
            <w:r>
              <w:rPr>
                <w:rFonts w:ascii="Arial" w:eastAsia="Arial Unicode MS" w:hAnsi="Arial" w:cs="Arial"/>
                <w:b/>
                <w:bCs/>
                <w:color w:val="000000"/>
              </w:rPr>
              <w:t>INTEGRACJA Z SIMPLE.ERP – DANE WYJŚCIOWE</w:t>
            </w:r>
          </w:p>
        </w:tc>
        <w:tc>
          <w:tcPr>
            <w:tcW w:w="7776" w:type="dxa"/>
            <w:tcBorders>
              <w:top w:val="single" w:sz="6" w:space="0" w:color="auto"/>
              <w:bottom w:val="single" w:sz="6" w:space="0" w:color="auto"/>
            </w:tcBorders>
            <w:shd w:val="pct25" w:color="auto" w:fill="auto"/>
          </w:tcPr>
          <w:p w:rsidR="001A1BDF" w:rsidRPr="00C464C5" w:rsidRDefault="001A1BDF" w:rsidP="00276BD2">
            <w:pPr>
              <w:jc w:val="center"/>
              <w:rPr>
                <w:rFonts w:ascii="Arial" w:hAnsi="Arial"/>
                <w:b/>
                <w:iCs/>
              </w:rPr>
            </w:pPr>
            <w:r>
              <w:rPr>
                <w:rFonts w:ascii="Arial" w:eastAsia="Arial Unicode MS" w:hAnsi="Arial" w:cs="Arial"/>
                <w:b/>
                <w:bCs/>
                <w:color w:val="000000"/>
              </w:rPr>
              <w:t>INTEGRACJA Z SIMPLE.ERP – DANE WYJŚCIOWE</w:t>
            </w: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7"/>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eastAsia="Calibri" w:hAnsi="Arial" w:cs="Arial"/>
                <w:bCs/>
                <w:color w:val="000000"/>
                <w:sz w:val="22"/>
                <w:szCs w:val="22"/>
              </w:rPr>
              <w:t>Rezerwacje środków w budżecie</w:t>
            </w:r>
          </w:p>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eastAsia="Calibri" w:hAnsi="Arial" w:cs="Arial"/>
                <w:bCs/>
                <w:i/>
                <w:color w:val="000000"/>
                <w:sz w:val="22"/>
                <w:szCs w:val="22"/>
              </w:rPr>
              <w:t>Możliwość założenia rezerwacji środków w ramach budżetu w ERP z poziomu aplikacji EOD.</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r w:rsidR="00276BD2" w:rsidRPr="00814ECE" w:rsidTr="00276BD2">
        <w:trPr>
          <w:trHeight w:val="125"/>
          <w:jc w:val="center"/>
        </w:trPr>
        <w:tc>
          <w:tcPr>
            <w:tcW w:w="766" w:type="dxa"/>
            <w:tcBorders>
              <w:top w:val="single" w:sz="6" w:space="0" w:color="auto"/>
              <w:bottom w:val="single" w:sz="6" w:space="0" w:color="auto"/>
            </w:tcBorders>
          </w:tcPr>
          <w:p w:rsidR="00276BD2" w:rsidRPr="00E0694A" w:rsidRDefault="00276BD2" w:rsidP="00B34BBA">
            <w:pPr>
              <w:numPr>
                <w:ilvl w:val="0"/>
                <w:numId w:val="67"/>
              </w:numPr>
              <w:rPr>
                <w:rFonts w:ascii="Arial" w:hAnsi="Arial" w:cs="Arial"/>
                <w:bCs/>
                <w:sz w:val="20"/>
                <w:szCs w:val="20"/>
              </w:rPr>
            </w:pPr>
          </w:p>
        </w:tc>
        <w:tc>
          <w:tcPr>
            <w:tcW w:w="6142" w:type="dxa"/>
            <w:tcBorders>
              <w:top w:val="single" w:sz="6" w:space="0" w:color="auto"/>
              <w:bottom w:val="single" w:sz="6" w:space="0" w:color="auto"/>
            </w:tcBorders>
            <w:vAlign w:val="center"/>
          </w:tcPr>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eastAsia="Calibri" w:hAnsi="Arial" w:cs="Arial"/>
                <w:bCs/>
                <w:color w:val="000000"/>
                <w:sz w:val="22"/>
                <w:szCs w:val="22"/>
              </w:rPr>
              <w:t>Faktury zakupu</w:t>
            </w:r>
          </w:p>
          <w:p w:rsidR="00276BD2" w:rsidRPr="00276BD2" w:rsidRDefault="00276BD2" w:rsidP="00276BD2">
            <w:pPr>
              <w:autoSpaceDN w:val="0"/>
              <w:spacing w:after="120"/>
              <w:rPr>
                <w:rFonts w:ascii="Arial" w:eastAsia="Calibri" w:hAnsi="Arial" w:cs="Arial"/>
                <w:bCs/>
                <w:color w:val="000000"/>
                <w:sz w:val="22"/>
                <w:szCs w:val="22"/>
              </w:rPr>
            </w:pPr>
            <w:r w:rsidRPr="00276BD2">
              <w:rPr>
                <w:rFonts w:ascii="Arial" w:eastAsia="Calibri" w:hAnsi="Arial" w:cs="Arial"/>
                <w:bCs/>
                <w:i/>
                <w:color w:val="000000"/>
                <w:sz w:val="22"/>
                <w:szCs w:val="22"/>
              </w:rPr>
              <w:t>Możliwość przekazania zaakceptowanej faktury z poziomu EOD do ERP. Automatyczne utworzenie dekretu księgowego do zatwierdzenia w ERP.</w:t>
            </w:r>
          </w:p>
        </w:tc>
        <w:tc>
          <w:tcPr>
            <w:tcW w:w="7776" w:type="dxa"/>
            <w:tcBorders>
              <w:top w:val="single" w:sz="6" w:space="0" w:color="auto"/>
              <w:bottom w:val="single" w:sz="6" w:space="0" w:color="auto"/>
            </w:tcBorders>
          </w:tcPr>
          <w:p w:rsidR="00276BD2" w:rsidRPr="00450763" w:rsidRDefault="00276BD2" w:rsidP="00276BD2">
            <w:pPr>
              <w:jc w:val="center"/>
              <w:rPr>
                <w:rFonts w:ascii="Arial" w:hAnsi="Arial"/>
                <w:b/>
                <w:iCs/>
              </w:rPr>
            </w:pPr>
          </w:p>
        </w:tc>
      </w:tr>
    </w:tbl>
    <w:p w:rsidR="001A1BDF" w:rsidRDefault="001A1BDF" w:rsidP="001A1BDF"/>
    <w:p w:rsidR="00FD5F40" w:rsidRDefault="00FD5F40" w:rsidP="00FD5F40"/>
    <w:p w:rsidR="00BD344B" w:rsidRPr="006E2E00" w:rsidRDefault="00BD344B" w:rsidP="00BD344B">
      <w:pPr>
        <w:spacing w:after="120"/>
        <w:jc w:val="both"/>
        <w:rPr>
          <w:rFonts w:ascii="Arial" w:hAnsi="Arial" w:cs="Arial"/>
          <w:b/>
          <w:sz w:val="22"/>
          <w:szCs w:val="22"/>
        </w:rPr>
      </w:pPr>
    </w:p>
    <w:p w:rsidR="00BD344B" w:rsidRPr="006E2E00" w:rsidRDefault="00BD344B" w:rsidP="00BD344B">
      <w:pPr>
        <w:spacing w:after="120"/>
        <w:jc w:val="both"/>
        <w:rPr>
          <w:rFonts w:ascii="Arial" w:hAnsi="Arial" w:cs="Arial"/>
          <w:b/>
          <w:sz w:val="22"/>
          <w:szCs w:val="22"/>
        </w:rPr>
      </w:pPr>
      <w:r w:rsidRPr="006E2E00">
        <w:rPr>
          <w:rFonts w:ascii="Arial" w:hAnsi="Arial" w:cs="Arial"/>
          <w:b/>
          <w:sz w:val="22"/>
          <w:szCs w:val="22"/>
        </w:rPr>
        <w:t>UWAGA!</w:t>
      </w:r>
      <w:r w:rsidRPr="006E2E00">
        <w:rPr>
          <w:rFonts w:ascii="Arial" w:hAnsi="Arial" w:cs="Arial"/>
          <w:b/>
          <w:sz w:val="22"/>
          <w:szCs w:val="22"/>
        </w:rPr>
        <w:tab/>
      </w:r>
    </w:p>
    <w:p w:rsidR="00BD344B" w:rsidRPr="006E2E00" w:rsidRDefault="00BD344B" w:rsidP="00B34BBA">
      <w:pPr>
        <w:pStyle w:val="Akapitzlist"/>
        <w:numPr>
          <w:ilvl w:val="0"/>
          <w:numId w:val="68"/>
        </w:numPr>
        <w:jc w:val="both"/>
        <w:outlineLvl w:val="9"/>
        <w:rPr>
          <w:b/>
        </w:rPr>
      </w:pPr>
      <w:r w:rsidRPr="006E2E00">
        <w:rPr>
          <w:b/>
        </w:rPr>
        <w:t xml:space="preserve">Wykonawca, w kolumnie pt. „Specyfikacja oferowanego przedmiotu zamówienia” w Tabelach nr 1 do 8 obowiązany jest opisać oferowany przedmiot zamówienia poprzez wskazanie odpowiednio charakterystyki, parametrów technicznych, cech funkcjonalnych przedmiotu zamówienia. Zamawiający dopuszcza potwierdzenie, że oferowany przedmiot zamówienia posiada parametry określone przez Zamawiającego w kolumnach pt. </w:t>
      </w:r>
      <w:r w:rsidRPr="006E2E00">
        <w:rPr>
          <w:b/>
          <w:i/>
        </w:rPr>
        <w:t xml:space="preserve">„Ogólna charakterystyka przedmiotu zamówienia”; „Szczegółowa charakterystyka przedmiotu zamówienia” </w:t>
      </w:r>
      <w:r w:rsidRPr="006E2E00">
        <w:rPr>
          <w:b/>
        </w:rPr>
        <w:t xml:space="preserve">przez wpisanie „TAK” w kolumnie „Specyfikacja oferowanego przedmiotu zamówienia” </w:t>
      </w:r>
    </w:p>
    <w:p w:rsidR="00BD344B" w:rsidRPr="006E2E00" w:rsidRDefault="00BD344B" w:rsidP="00B34BBA">
      <w:pPr>
        <w:pStyle w:val="Akapitzlist"/>
        <w:numPr>
          <w:ilvl w:val="0"/>
          <w:numId w:val="68"/>
        </w:numPr>
        <w:jc w:val="both"/>
        <w:outlineLvl w:val="9"/>
        <w:rPr>
          <w:b/>
        </w:rPr>
      </w:pPr>
      <w:r w:rsidRPr="006E2E00">
        <w:rPr>
          <w:b/>
        </w:rPr>
        <w:t xml:space="preserve">W przypadku rozbieżności </w:t>
      </w:r>
      <w:r w:rsidR="006E2E00" w:rsidRPr="006E2E00">
        <w:rPr>
          <w:b/>
        </w:rPr>
        <w:t xml:space="preserve">pomiędzy </w:t>
      </w:r>
      <w:r w:rsidRPr="006E2E00">
        <w:rPr>
          <w:b/>
        </w:rPr>
        <w:t>treści</w:t>
      </w:r>
      <w:r w:rsidR="006E2E00" w:rsidRPr="006E2E00">
        <w:rPr>
          <w:b/>
        </w:rPr>
        <w:t>ą zawartą</w:t>
      </w:r>
      <w:r w:rsidRPr="006E2E00">
        <w:rPr>
          <w:b/>
        </w:rPr>
        <w:t xml:space="preserve"> w kolumnach pt.</w:t>
      </w:r>
      <w:r w:rsidRPr="006E2E00">
        <w:rPr>
          <w:b/>
          <w:i/>
        </w:rPr>
        <w:t xml:space="preserve"> „Ogólna charakterystyka przedmiotu zamówienia”; „Szczegółowa charakterystyka przedmiotu zamówienia” </w:t>
      </w:r>
      <w:r w:rsidRPr="006E2E00">
        <w:rPr>
          <w:b/>
        </w:rPr>
        <w:t>w Tabelach nr 1 do 8 oraz treści</w:t>
      </w:r>
      <w:r w:rsidR="006E2E00" w:rsidRPr="006E2E00">
        <w:rPr>
          <w:b/>
        </w:rPr>
        <w:t>ą zawartą</w:t>
      </w:r>
      <w:r w:rsidRPr="006E2E00">
        <w:rPr>
          <w:b/>
        </w:rPr>
        <w:t xml:space="preserve"> w załącznik</w:t>
      </w:r>
      <w:r w:rsidR="00464118">
        <w:rPr>
          <w:b/>
        </w:rPr>
        <w:t xml:space="preserve">u nr 11 </w:t>
      </w:r>
      <w:r w:rsidRPr="006E2E00">
        <w:rPr>
          <w:b/>
        </w:rPr>
        <w:t>do SIWZ, pierwszeństwo ma treść określona w załącznik</w:t>
      </w:r>
      <w:r w:rsidR="00464118">
        <w:rPr>
          <w:b/>
        </w:rPr>
        <w:t xml:space="preserve">u nr 11 </w:t>
      </w:r>
      <w:r w:rsidRPr="006E2E00">
        <w:rPr>
          <w:b/>
        </w:rPr>
        <w:t>do SWZ.</w:t>
      </w:r>
    </w:p>
    <w:p w:rsidR="00BD344B" w:rsidRPr="006E2E00" w:rsidRDefault="00BD344B" w:rsidP="00BD344B">
      <w:pPr>
        <w:jc w:val="both"/>
        <w:rPr>
          <w:rFonts w:ascii="Arial" w:hAnsi="Arial" w:cs="Arial"/>
          <w:b/>
          <w:bCs/>
          <w:i/>
          <w:sz w:val="22"/>
          <w:szCs w:val="22"/>
        </w:rPr>
      </w:pPr>
    </w:p>
    <w:p w:rsidR="00BD344B" w:rsidRPr="006E2E00" w:rsidRDefault="00BD344B" w:rsidP="00BD344B">
      <w:pPr>
        <w:jc w:val="both"/>
        <w:rPr>
          <w:rFonts w:ascii="Arial" w:hAnsi="Arial" w:cs="Arial"/>
          <w:b/>
          <w:bCs/>
          <w:i/>
          <w:sz w:val="22"/>
          <w:szCs w:val="22"/>
        </w:rPr>
      </w:pPr>
    </w:p>
    <w:p w:rsidR="00BD344B" w:rsidRDefault="00BD344B" w:rsidP="00BD344B">
      <w:pPr>
        <w:jc w:val="both"/>
        <w:rPr>
          <w:rFonts w:ascii="Arial" w:hAnsi="Arial" w:cs="Arial"/>
          <w:b/>
          <w:bCs/>
          <w:i/>
          <w:sz w:val="20"/>
          <w:szCs w:val="20"/>
        </w:rPr>
      </w:pPr>
    </w:p>
    <w:p w:rsidR="00BD344B" w:rsidRPr="00297C48" w:rsidRDefault="00BD344B" w:rsidP="00BD344B">
      <w:pPr>
        <w:jc w:val="both"/>
        <w:rPr>
          <w:rFonts w:ascii="Arial" w:hAnsi="Arial" w:cs="Arial"/>
          <w:b/>
          <w:bCs/>
          <w:i/>
          <w:sz w:val="20"/>
          <w:szCs w:val="20"/>
        </w:rPr>
      </w:pPr>
      <w:r w:rsidRPr="00297C48">
        <w:rPr>
          <w:rFonts w:ascii="Arial" w:hAnsi="Arial" w:cs="Arial"/>
          <w:b/>
          <w:bCs/>
          <w:i/>
          <w:sz w:val="20"/>
          <w:szCs w:val="20"/>
        </w:rPr>
        <w:t xml:space="preserve">Dokument należy złożyć w postaci elektronicznej opatrzonej kwalifikowanym podpisem elektronicznym, podpisem zaufanym lub podpisem osobistym przez osobę uprawnioną </w:t>
      </w:r>
    </w:p>
    <w:p w:rsidR="00BD344B" w:rsidRPr="00297C48" w:rsidRDefault="00BD344B" w:rsidP="00BD344B">
      <w:pPr>
        <w:pStyle w:val="Akapitzlist"/>
        <w:ind w:left="340"/>
        <w:jc w:val="both"/>
        <w:rPr>
          <w:b/>
          <w:sz w:val="20"/>
          <w:szCs w:val="20"/>
        </w:rPr>
      </w:pPr>
    </w:p>
    <w:p w:rsidR="00BD344B" w:rsidRDefault="00BD344B" w:rsidP="00BD344B">
      <w:pPr>
        <w:pStyle w:val="Akapitzlist"/>
        <w:ind w:left="340"/>
        <w:jc w:val="both"/>
        <w:rPr>
          <w:b/>
          <w:sz w:val="20"/>
          <w:szCs w:val="20"/>
        </w:rPr>
      </w:pPr>
    </w:p>
    <w:p w:rsidR="00BD344B" w:rsidRPr="00DA3BC9" w:rsidRDefault="00BD344B" w:rsidP="00BD344B">
      <w:pPr>
        <w:jc w:val="both"/>
        <w:rPr>
          <w:rFonts w:ascii="Arial" w:hAnsi="Arial"/>
          <w:sz w:val="22"/>
          <w:szCs w:val="22"/>
        </w:rPr>
      </w:pPr>
    </w:p>
    <w:p w:rsidR="00BD344B" w:rsidRPr="00E0694A" w:rsidRDefault="00BD344B" w:rsidP="00BD344B">
      <w:pPr>
        <w:jc w:val="both"/>
        <w:rPr>
          <w:rFonts w:ascii="Arial" w:hAnsi="Arial" w:cs="Arial"/>
          <w:b/>
          <w:i/>
          <w:sz w:val="20"/>
          <w:szCs w:val="20"/>
        </w:rPr>
      </w:pPr>
      <w:r w:rsidRPr="00DA3BC9">
        <w:rPr>
          <w:rFonts w:ascii="Arial" w:hAnsi="Arial" w:cs="Arial"/>
          <w:i/>
          <w:sz w:val="20"/>
          <w:szCs w:val="20"/>
        </w:rPr>
        <w:t>*</w:t>
      </w:r>
      <w:r w:rsidRPr="00DA3BC9">
        <w:rPr>
          <w:rFonts w:ascii="Arial" w:hAnsi="Arial" w:cs="Arial"/>
          <w:i/>
          <w:sz w:val="20"/>
          <w:szCs w:val="20"/>
          <w:vertAlign w:val="superscript"/>
        </w:rPr>
        <w:t>)</w:t>
      </w:r>
      <w:r w:rsidRPr="00DA3BC9">
        <w:rPr>
          <w:rFonts w:ascii="Arial" w:hAnsi="Arial" w:cs="Arial"/>
          <w:i/>
          <w:sz w:val="20"/>
          <w:szCs w:val="20"/>
        </w:rPr>
        <w:t xml:space="preserve"> niepotrzebne skreślić</w:t>
      </w:r>
    </w:p>
    <w:p w:rsidR="00FD5F40" w:rsidRDefault="00FD5F40" w:rsidP="00FD5F40"/>
    <w:p w:rsidR="00FD5F40" w:rsidRDefault="00FD5F40" w:rsidP="00FD5F40"/>
    <w:p w:rsidR="00FD5F40" w:rsidRDefault="00FD5F40" w:rsidP="00FD5F40"/>
    <w:p w:rsidR="00FD5F40" w:rsidRPr="00FD5F40" w:rsidRDefault="00FD5F40" w:rsidP="00FD5F40"/>
    <w:sectPr w:rsidR="00FD5F40" w:rsidRPr="00FD5F40" w:rsidSect="00450763">
      <w:headerReference w:type="default" r:id="rId13"/>
      <w:footerReference w:type="even" r:id="rId14"/>
      <w:footerReference w:type="default" r:id="rId15"/>
      <w:pgSz w:w="16838" w:h="11906" w:orient="landscape" w:code="9"/>
      <w:pgMar w:top="1418"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527" w:rsidRDefault="00870527">
      <w:r>
        <w:separator/>
      </w:r>
    </w:p>
  </w:endnote>
  <w:endnote w:type="continuationSeparator" w:id="0">
    <w:p w:rsidR="00870527" w:rsidRDefault="00870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D2" w:rsidRDefault="00552B32" w:rsidP="00157F2F">
    <w:pPr>
      <w:pStyle w:val="Stopka"/>
      <w:framePr w:wrap="around" w:vAnchor="text" w:hAnchor="margin" w:xAlign="right" w:y="1"/>
      <w:rPr>
        <w:rStyle w:val="Numerstrony"/>
      </w:rPr>
    </w:pPr>
    <w:r>
      <w:rPr>
        <w:rStyle w:val="Numerstrony"/>
      </w:rPr>
      <w:fldChar w:fldCharType="begin"/>
    </w:r>
    <w:r w:rsidR="00276BD2">
      <w:rPr>
        <w:rStyle w:val="Numerstrony"/>
      </w:rPr>
      <w:instrText xml:space="preserve">PAGE  </w:instrText>
    </w:r>
    <w:r>
      <w:rPr>
        <w:rStyle w:val="Numerstrony"/>
      </w:rPr>
      <w:fldChar w:fldCharType="end"/>
    </w:r>
  </w:p>
  <w:p w:rsidR="00276BD2" w:rsidRDefault="00276BD2" w:rsidP="00DF1CD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D2" w:rsidRDefault="00276BD2" w:rsidP="00E75461">
    <w:pPr>
      <w:pStyle w:val="Stopka"/>
      <w:jc w:val="right"/>
    </w:pPr>
    <w:r>
      <w:rPr>
        <w:rStyle w:val="Numerstrony"/>
        <w:rFonts w:ascii="Arial" w:hAnsi="Arial" w:cs="Arial"/>
        <w:sz w:val="20"/>
        <w:szCs w:val="20"/>
      </w:rPr>
      <w:t xml:space="preserve">Str. </w:t>
    </w:r>
    <w:r w:rsidR="00552B32" w:rsidRPr="003770F3">
      <w:rPr>
        <w:rStyle w:val="Numerstrony"/>
        <w:rFonts w:ascii="Arial" w:hAnsi="Arial" w:cs="Arial"/>
        <w:sz w:val="20"/>
        <w:szCs w:val="20"/>
      </w:rPr>
      <w:fldChar w:fldCharType="begin"/>
    </w:r>
    <w:r w:rsidRPr="003770F3">
      <w:rPr>
        <w:rStyle w:val="Numerstrony"/>
        <w:rFonts w:ascii="Arial" w:hAnsi="Arial" w:cs="Arial"/>
        <w:sz w:val="20"/>
        <w:szCs w:val="20"/>
      </w:rPr>
      <w:instrText xml:space="preserve">PAGE  </w:instrText>
    </w:r>
    <w:r w:rsidR="00552B32" w:rsidRPr="003770F3">
      <w:rPr>
        <w:rStyle w:val="Numerstrony"/>
        <w:rFonts w:ascii="Arial" w:hAnsi="Arial" w:cs="Arial"/>
        <w:sz w:val="20"/>
        <w:szCs w:val="20"/>
      </w:rPr>
      <w:fldChar w:fldCharType="separate"/>
    </w:r>
    <w:r w:rsidR="00464118">
      <w:rPr>
        <w:rStyle w:val="Numerstrony"/>
        <w:rFonts w:ascii="Arial" w:hAnsi="Arial" w:cs="Arial"/>
        <w:noProof/>
        <w:sz w:val="20"/>
        <w:szCs w:val="20"/>
      </w:rPr>
      <w:t>37</w:t>
    </w:r>
    <w:r w:rsidR="00552B32" w:rsidRPr="003770F3">
      <w:rPr>
        <w:rStyle w:val="Numerstrony"/>
        <w:rFonts w:ascii="Arial" w:hAnsi="Arial" w:cs="Arial"/>
        <w:sz w:val="20"/>
        <w:szCs w:val="20"/>
      </w:rPr>
      <w:fldChar w:fldCharType="end"/>
    </w:r>
    <w:r>
      <w:rPr>
        <w:rStyle w:val="Numerstrony"/>
        <w:rFonts w:ascii="Arial" w:hAnsi="Arial" w:cs="Arial"/>
        <w:sz w:val="20"/>
        <w:szCs w:val="20"/>
      </w:rPr>
      <w:t>/</w:t>
    </w:r>
    <w:fldSimple w:instr=" NUMPAGES   \* MERGEFORMAT ">
      <w:r w:rsidR="00464118" w:rsidRPr="00464118">
        <w:rPr>
          <w:rStyle w:val="Numerstrony"/>
          <w:rFonts w:ascii="Arial" w:hAnsi="Arial" w:cs="Arial"/>
          <w:noProof/>
          <w:sz w:val="20"/>
          <w:szCs w:val="20"/>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527" w:rsidRDefault="00870527">
      <w:r>
        <w:separator/>
      </w:r>
    </w:p>
  </w:footnote>
  <w:footnote w:type="continuationSeparator" w:id="0">
    <w:p w:rsidR="00870527" w:rsidRDefault="00870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D2" w:rsidRPr="00A8297B" w:rsidRDefault="00276BD2" w:rsidP="00A8297B">
    <w:pPr>
      <w:spacing w:after="60"/>
      <w:ind w:left="7363" w:firstLine="425"/>
      <w:jc w:val="right"/>
      <w:rPr>
        <w:rFonts w:ascii="Arial" w:hAnsi="Arial"/>
        <w:caps/>
        <w:sz w:val="20"/>
        <w:szCs w:val="20"/>
      </w:rPr>
    </w:pPr>
    <w:r w:rsidRPr="004B1637">
      <w:rPr>
        <w:rFonts w:ascii="Arial" w:hAnsi="Arial" w:cs="Arial"/>
        <w:sz w:val="18"/>
        <w:szCs w:val="18"/>
      </w:rPr>
      <w:tab/>
    </w:r>
    <w:r w:rsidRPr="004B1637">
      <w:rPr>
        <w:rFonts w:ascii="Arial" w:hAnsi="Arial" w:cs="Arial"/>
        <w:sz w:val="18"/>
        <w:szCs w:val="18"/>
      </w:rPr>
      <w:tab/>
    </w:r>
    <w:r w:rsidRPr="00A8297B">
      <w:rPr>
        <w:rFonts w:ascii="Arial" w:hAnsi="Arial"/>
        <w:sz w:val="20"/>
        <w:szCs w:val="20"/>
      </w:rPr>
      <w:t xml:space="preserve">Załącznik nr </w:t>
    </w:r>
    <w:r>
      <w:rPr>
        <w:rFonts w:ascii="Arial" w:hAnsi="Arial"/>
        <w:sz w:val="20"/>
        <w:szCs w:val="20"/>
      </w:rPr>
      <w:t>2 do S</w:t>
    </w:r>
    <w:r w:rsidRPr="00A8297B">
      <w:rPr>
        <w:rFonts w:ascii="Arial" w:hAnsi="Arial"/>
        <w:sz w:val="20"/>
        <w:szCs w:val="20"/>
      </w:rPr>
      <w:t>WZ</w:t>
    </w:r>
    <w:r w:rsidRPr="00A8297B">
      <w:rPr>
        <w:rFonts w:ascii="Arial" w:hAnsi="Arial"/>
        <w:caps/>
        <w:sz w:val="20"/>
        <w:szCs w:val="20"/>
      </w:rPr>
      <w:t xml:space="preserve"> </w:t>
    </w:r>
  </w:p>
  <w:p w:rsidR="00276BD2" w:rsidRPr="00A8297B" w:rsidRDefault="00276BD2" w:rsidP="00A8297B">
    <w:pPr>
      <w:ind w:left="-426"/>
      <w:jc w:val="right"/>
      <w:rPr>
        <w:rFonts w:ascii="Arial" w:hAnsi="Arial"/>
        <w:sz w:val="20"/>
        <w:szCs w:val="20"/>
      </w:rPr>
    </w:pPr>
    <w:r w:rsidRPr="00A8297B">
      <w:rPr>
        <w:rFonts w:ascii="Arial" w:hAnsi="Arial"/>
        <w:sz w:val="20"/>
        <w:szCs w:val="20"/>
      </w:rPr>
      <w:t xml:space="preserve">                                                                                                                  Nr postępowania 2</w:t>
    </w:r>
    <w:r>
      <w:rPr>
        <w:rFonts w:ascii="Arial" w:hAnsi="Arial"/>
        <w:sz w:val="20"/>
        <w:szCs w:val="20"/>
      </w:rPr>
      <w:t>4/D-84/505/PN/2022</w:t>
    </w:r>
    <w:r w:rsidRPr="00A8297B">
      <w:rPr>
        <w:rFonts w:ascii="Arial" w:hAnsi="Arial"/>
        <w:sz w:val="20"/>
        <w:szCs w:val="20"/>
      </w:rPr>
      <w:t>/D</w:t>
    </w:r>
  </w:p>
  <w:p w:rsidR="00276BD2" w:rsidRPr="00E75461" w:rsidRDefault="00276BD2" w:rsidP="00A8297B">
    <w:pPr>
      <w:pStyle w:val="Nagwek"/>
      <w:tabs>
        <w:tab w:val="clear" w:pos="4536"/>
        <w:tab w:val="clear" w:pos="9072"/>
        <w:tab w:val="center" w:pos="7230"/>
        <w:tab w:val="right" w:pos="14286"/>
      </w:tabs>
      <w:spacing w:line="276" w:lineRule="auto"/>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C28AA972"/>
    <w:name w:val="WW8Num51"/>
    <w:lvl w:ilvl="0">
      <w:start w:val="1"/>
      <w:numFmt w:val="decimal"/>
      <w:lvlText w:val="%1)"/>
      <w:lvlJc w:val="left"/>
      <w:pPr>
        <w:tabs>
          <w:tab w:val="num" w:pos="737"/>
        </w:tabs>
        <w:ind w:left="737" w:hanging="510"/>
      </w:pPr>
      <w:rPr>
        <w:rFonts w:hint="default"/>
      </w:rPr>
    </w:lvl>
  </w:abstractNum>
  <w:abstractNum w:abstractNumId="1">
    <w:nsid w:val="016C3862"/>
    <w:multiLevelType w:val="hybridMultilevel"/>
    <w:tmpl w:val="9E4A20A8"/>
    <w:name w:val="WW8Num1724"/>
    <w:lvl w:ilvl="0" w:tplc="FA94C1A4">
      <w:start w:val="5"/>
      <w:numFmt w:val="bullet"/>
      <w:lvlText w:val=""/>
      <w:lvlJc w:val="left"/>
      <w:pPr>
        <w:tabs>
          <w:tab w:val="num" w:pos="1021"/>
        </w:tabs>
        <w:ind w:left="1021"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6C317FB"/>
    <w:multiLevelType w:val="hybridMultilevel"/>
    <w:tmpl w:val="767E3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E53311"/>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5C06FB"/>
    <w:multiLevelType w:val="hybridMultilevel"/>
    <w:tmpl w:val="1D4E9624"/>
    <w:lvl w:ilvl="0" w:tplc="B41298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34C85"/>
    <w:multiLevelType w:val="hybridMultilevel"/>
    <w:tmpl w:val="79E484D6"/>
    <w:lvl w:ilvl="0" w:tplc="7CFC67B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E125DB"/>
    <w:multiLevelType w:val="hybridMultilevel"/>
    <w:tmpl w:val="17322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777BA"/>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E914D7"/>
    <w:multiLevelType w:val="hybridMultilevel"/>
    <w:tmpl w:val="3700421C"/>
    <w:name w:val="WW8Num302232"/>
    <w:lvl w:ilvl="0" w:tplc="AFAAB650">
      <w:start w:val="1"/>
      <w:numFmt w:val="decimal"/>
      <w:lvlText w:val="4.%1"/>
      <w:lvlJc w:val="left"/>
      <w:pPr>
        <w:tabs>
          <w:tab w:val="num" w:pos="454"/>
        </w:tabs>
        <w:ind w:left="454" w:hanging="454"/>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EE2B36"/>
    <w:multiLevelType w:val="hybridMultilevel"/>
    <w:tmpl w:val="55366BBA"/>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F71FF5"/>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5B0B3B"/>
    <w:multiLevelType w:val="hybridMultilevel"/>
    <w:tmpl w:val="F132AF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57178E"/>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7F5615"/>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C725FC"/>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131DC7"/>
    <w:multiLevelType w:val="hybridMultilevel"/>
    <w:tmpl w:val="04D6C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A37ACC"/>
    <w:multiLevelType w:val="hybridMultilevel"/>
    <w:tmpl w:val="799AA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825945"/>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C62C0"/>
    <w:multiLevelType w:val="hybridMultilevel"/>
    <w:tmpl w:val="66A4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628F8"/>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606B8B"/>
    <w:multiLevelType w:val="hybridMultilevel"/>
    <w:tmpl w:val="FD5EA8BA"/>
    <w:name w:val="WW8Num30222"/>
    <w:lvl w:ilvl="0" w:tplc="8D405FD4">
      <w:start w:val="1"/>
      <w:numFmt w:val="decimal"/>
      <w:lvlText w:val="3.%1"/>
      <w:lvlJc w:val="left"/>
      <w:pPr>
        <w:tabs>
          <w:tab w:val="num" w:pos="454"/>
        </w:tabs>
        <w:ind w:left="454" w:hanging="45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EC51DF2"/>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9770A7"/>
    <w:multiLevelType w:val="hybridMultilevel"/>
    <w:tmpl w:val="F53EEB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4CB49B9"/>
    <w:multiLevelType w:val="hybridMultilevel"/>
    <w:tmpl w:val="B14409F6"/>
    <w:name w:val="WW8Num5122"/>
    <w:lvl w:ilvl="0" w:tplc="AA9EFD78">
      <w:start w:val="6"/>
      <w:numFmt w:val="decimal"/>
      <w:lvlText w:val="2.2.%1"/>
      <w:lvlJc w:val="left"/>
      <w:pPr>
        <w:tabs>
          <w:tab w:val="num" w:pos="720"/>
        </w:tabs>
        <w:ind w:left="720" w:hanging="720"/>
      </w:pPr>
      <w:rPr>
        <w:rFonts w:hint="default"/>
        <w:b w:val="0"/>
        <w:i w:val="0"/>
      </w:rPr>
    </w:lvl>
    <w:lvl w:ilvl="1" w:tplc="118A43F4">
      <w:start w:val="1"/>
      <w:numFmt w:val="decimal"/>
      <w:lvlText w:val="%2)"/>
      <w:lvlJc w:val="left"/>
      <w:pPr>
        <w:tabs>
          <w:tab w:val="num" w:pos="737"/>
        </w:tabs>
        <w:ind w:left="737" w:hanging="51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5EB54C6"/>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454044"/>
    <w:multiLevelType w:val="hybridMultilevel"/>
    <w:tmpl w:val="59EC0928"/>
    <w:name w:val="WW8Num512"/>
    <w:lvl w:ilvl="0" w:tplc="56682972">
      <w:start w:val="1"/>
      <w:numFmt w:val="decimal"/>
      <w:lvlText w:val="%1)"/>
      <w:lvlJc w:val="left"/>
      <w:pPr>
        <w:tabs>
          <w:tab w:val="num" w:pos="737"/>
        </w:tabs>
        <w:ind w:left="737" w:hanging="510"/>
      </w:pPr>
      <w:rPr>
        <w:rFonts w:hint="default"/>
      </w:rPr>
    </w:lvl>
    <w:lvl w:ilvl="1" w:tplc="98187630">
      <w:start w:val="5"/>
      <w:numFmt w:val="decimal"/>
      <w:lvlText w:val="2.2.%2"/>
      <w:lvlJc w:val="left"/>
      <w:pPr>
        <w:tabs>
          <w:tab w:val="num" w:pos="720"/>
        </w:tabs>
        <w:ind w:left="720" w:hanging="720"/>
      </w:pPr>
      <w:rPr>
        <w:rFonts w:hint="default"/>
        <w:b w:val="0"/>
        <w:i w:val="0"/>
      </w:rPr>
    </w:lvl>
    <w:lvl w:ilvl="2" w:tplc="C67C164E">
      <w:start w:val="1"/>
      <w:numFmt w:val="decimal"/>
      <w:lvlText w:val="%3)"/>
      <w:lvlJc w:val="left"/>
      <w:pPr>
        <w:tabs>
          <w:tab w:val="num" w:pos="737"/>
        </w:tabs>
        <w:ind w:left="737" w:hanging="51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8E47E68"/>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EA057B"/>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B85514"/>
    <w:multiLevelType w:val="hybridMultilevel"/>
    <w:tmpl w:val="52F84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CD5D8E"/>
    <w:multiLevelType w:val="hybridMultilevel"/>
    <w:tmpl w:val="1EF4F644"/>
    <w:name w:val="WW8Num30223"/>
    <w:lvl w:ilvl="0" w:tplc="563A46FA">
      <w:start w:val="1"/>
      <w:numFmt w:val="decimal"/>
      <w:lvlText w:val="3.%1"/>
      <w:lvlJc w:val="left"/>
      <w:pPr>
        <w:tabs>
          <w:tab w:val="num" w:pos="454"/>
        </w:tabs>
        <w:ind w:left="454" w:hanging="454"/>
      </w:pPr>
      <w:rPr>
        <w:rFonts w:hint="default"/>
        <w:b w:val="0"/>
        <w:i w:val="0"/>
        <w:sz w:val="20"/>
        <w:szCs w:val="20"/>
      </w:rPr>
    </w:lvl>
    <w:lvl w:ilvl="1" w:tplc="695A31B4">
      <w:start w:val="2"/>
      <w:numFmt w:val="decimal"/>
      <w:lvlText w:val="3.%2"/>
      <w:lvlJc w:val="left"/>
      <w:pPr>
        <w:tabs>
          <w:tab w:val="num" w:pos="454"/>
        </w:tabs>
        <w:ind w:left="454" w:hanging="454"/>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E193F5A"/>
    <w:multiLevelType w:val="hybridMultilevel"/>
    <w:tmpl w:val="37089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9A1D4B"/>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B57218"/>
    <w:multiLevelType w:val="hybridMultilevel"/>
    <w:tmpl w:val="6C8801C0"/>
    <w:lvl w:ilvl="0" w:tplc="8534879A">
      <w:start w:val="1"/>
      <w:numFmt w:val="bullet"/>
      <w:pStyle w:val="Listapunktowana5"/>
      <w:lvlText w:val="-"/>
      <w:lvlJc w:val="left"/>
      <w:pPr>
        <w:tabs>
          <w:tab w:val="num" w:pos="1080"/>
        </w:tabs>
        <w:ind w:left="1080" w:hanging="360"/>
      </w:pPr>
      <w:rPr>
        <w:rFonts w:ascii="Times New Roman" w:hAnsi="Times New Roman" w:cs="Times New Roman" w:hint="default"/>
        <w:sz w:val="20"/>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nsid w:val="353C0D3D"/>
    <w:multiLevelType w:val="hybridMultilevel"/>
    <w:tmpl w:val="8458C8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5F401ED"/>
    <w:multiLevelType w:val="hybridMultilevel"/>
    <w:tmpl w:val="0C044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nsid w:val="37C95EF2"/>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F01FA2"/>
    <w:multiLevelType w:val="hybridMultilevel"/>
    <w:tmpl w:val="D0D280D8"/>
    <w:lvl w:ilvl="0" w:tplc="76AE7150">
      <w:start w:val="1"/>
      <w:numFmt w:val="lowerLetter"/>
      <w:lvlText w:val="%1)"/>
      <w:lvlJc w:val="left"/>
      <w:pPr>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194185"/>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860416"/>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037AA1"/>
    <w:multiLevelType w:val="hybridMultilevel"/>
    <w:tmpl w:val="F30CD6C8"/>
    <w:lvl w:ilvl="0" w:tplc="76C27C6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3B1FE1"/>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8F086B"/>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FD4E63"/>
    <w:multiLevelType w:val="hybridMultilevel"/>
    <w:tmpl w:val="646E705A"/>
    <w:lvl w:ilvl="0" w:tplc="9ED60B82">
      <w:start w:val="1"/>
      <w:numFmt w:val="lowerLetter"/>
      <w:lvlText w:val="%1)"/>
      <w:lvlJc w:val="left"/>
      <w:pPr>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4578C6"/>
    <w:multiLevelType w:val="hybridMultilevel"/>
    <w:tmpl w:val="1492AA80"/>
    <w:name w:val="WW8Num172"/>
    <w:lvl w:ilvl="0" w:tplc="E4A8C4A6">
      <w:start w:val="1"/>
      <w:numFmt w:val="decimal"/>
      <w:lvlText w:val="%1."/>
      <w:lvlJc w:val="left"/>
      <w:pPr>
        <w:tabs>
          <w:tab w:val="num" w:pos="340"/>
        </w:tabs>
        <w:ind w:left="340" w:hanging="227"/>
      </w:pPr>
      <w:rPr>
        <w:rFonts w:hint="default"/>
        <w:b w:val="0"/>
        <w:color w:val="000000"/>
      </w:rPr>
    </w:lvl>
    <w:lvl w:ilvl="1" w:tplc="B5366460">
      <w:start w:val="1"/>
      <w:numFmt w:val="lowerLetter"/>
      <w:lvlText w:val="%2)"/>
      <w:lvlJc w:val="left"/>
      <w:pPr>
        <w:tabs>
          <w:tab w:val="num" w:pos="397"/>
        </w:tabs>
        <w:ind w:left="397" w:hanging="227"/>
      </w:pPr>
      <w:rPr>
        <w:rFonts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7281A60"/>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315A58"/>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8E744D"/>
    <w:multiLevelType w:val="hybridMultilevel"/>
    <w:tmpl w:val="EB98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FC1D9A"/>
    <w:multiLevelType w:val="hybridMultilevel"/>
    <w:tmpl w:val="D400A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A6E35"/>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946195"/>
    <w:multiLevelType w:val="hybridMultilevel"/>
    <w:tmpl w:val="C4883ECE"/>
    <w:name w:val="WW8Num17222"/>
    <w:lvl w:ilvl="0" w:tplc="FA94C1A4">
      <w:start w:val="5"/>
      <w:numFmt w:val="bullet"/>
      <w:lvlText w:val=""/>
      <w:lvlJc w:val="left"/>
      <w:pPr>
        <w:tabs>
          <w:tab w:val="num" w:pos="1021"/>
        </w:tabs>
        <w:ind w:left="1021"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52597934"/>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494EE9"/>
    <w:multiLevelType w:val="hybridMultilevel"/>
    <w:tmpl w:val="236E960C"/>
    <w:name w:val="WW8Num303"/>
    <w:lvl w:ilvl="0" w:tplc="B700343E">
      <w:start w:val="1"/>
      <w:numFmt w:val="decimal"/>
      <w:lvlText w:val="1.%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48B0E46"/>
    <w:multiLevelType w:val="hybridMultilevel"/>
    <w:tmpl w:val="9FEC919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4B15CA6"/>
    <w:multiLevelType w:val="hybridMultilevel"/>
    <w:tmpl w:val="1F94CB9C"/>
    <w:name w:val="WW8Num1722"/>
    <w:lvl w:ilvl="0" w:tplc="FA94C1A4">
      <w:start w:val="5"/>
      <w:numFmt w:val="bullet"/>
      <w:lvlText w:val=""/>
      <w:lvlJc w:val="left"/>
      <w:pPr>
        <w:tabs>
          <w:tab w:val="num" w:pos="1021"/>
        </w:tabs>
        <w:ind w:left="1021"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569270FC"/>
    <w:multiLevelType w:val="hybridMultilevel"/>
    <w:tmpl w:val="9E1C3BA4"/>
    <w:lvl w:ilvl="0" w:tplc="B41298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6BE713E"/>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B170B4"/>
    <w:multiLevelType w:val="hybridMultilevel"/>
    <w:tmpl w:val="D7F69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C72602"/>
    <w:multiLevelType w:val="hybridMultilevel"/>
    <w:tmpl w:val="06203404"/>
    <w:name w:val="WW8Num3022"/>
    <w:lvl w:ilvl="0" w:tplc="C72C8A3E">
      <w:start w:val="1"/>
      <w:numFmt w:val="decimal"/>
      <w:lvlText w:val="2.%1"/>
      <w:lvlJc w:val="left"/>
      <w:pPr>
        <w:tabs>
          <w:tab w:val="num" w:pos="454"/>
        </w:tabs>
        <w:ind w:left="454" w:hanging="45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B615700"/>
    <w:multiLevelType w:val="hybridMultilevel"/>
    <w:tmpl w:val="9A8A0F4A"/>
    <w:lvl w:ilvl="0" w:tplc="BBA0989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0A1463"/>
    <w:multiLevelType w:val="hybridMultilevel"/>
    <w:tmpl w:val="ABB23EA2"/>
    <w:lvl w:ilvl="0" w:tplc="B41298F4">
      <w:start w:val="1"/>
      <w:numFmt w:val="bullet"/>
      <w:lvlText w:val="-"/>
      <w:lvlJc w:val="left"/>
      <w:pPr>
        <w:ind w:left="775" w:hanging="360"/>
      </w:pPr>
      <w:rPr>
        <w:rFonts w:ascii="Courier New" w:hAnsi="Courier New"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60">
    <w:nsid w:val="611361AA"/>
    <w:multiLevelType w:val="hybridMultilevel"/>
    <w:tmpl w:val="1536F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6D2DA9"/>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7647AD"/>
    <w:multiLevelType w:val="hybridMultilevel"/>
    <w:tmpl w:val="84C85170"/>
    <w:name w:val="WW8Num302"/>
    <w:lvl w:ilvl="0" w:tplc="C1D459BC">
      <w:start w:val="1"/>
      <w:numFmt w:val="decimal"/>
      <w:lvlText w:val="1.%1"/>
      <w:lvlJc w:val="left"/>
      <w:pPr>
        <w:tabs>
          <w:tab w:val="num" w:pos="567"/>
        </w:tabs>
        <w:ind w:left="567" w:hanging="567"/>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47D6429"/>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3D7C2E"/>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483052"/>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E24354"/>
    <w:multiLevelType w:val="hybridMultilevel"/>
    <w:tmpl w:val="66E00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B729DE"/>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3F08EE"/>
    <w:multiLevelType w:val="hybridMultilevel"/>
    <w:tmpl w:val="4078A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1209C6"/>
    <w:multiLevelType w:val="hybridMultilevel"/>
    <w:tmpl w:val="2C4488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4460A3"/>
    <w:multiLevelType w:val="hybridMultilevel"/>
    <w:tmpl w:val="26A84748"/>
    <w:lvl w:ilvl="0" w:tplc="B41298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32403B9"/>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476E50"/>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A8A41AB"/>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CF1A98"/>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19341A"/>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2D30AE"/>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D806CEC"/>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F97CCA"/>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572FC8"/>
    <w:multiLevelType w:val="hybridMultilevel"/>
    <w:tmpl w:val="76E23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E02C2F"/>
    <w:multiLevelType w:val="hybridMultilevel"/>
    <w:tmpl w:val="BCFCB6A8"/>
    <w:lvl w:ilvl="0" w:tplc="3836DAF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9"/>
  </w:num>
  <w:num w:numId="3">
    <w:abstractNumId w:val="50"/>
  </w:num>
  <w:num w:numId="4">
    <w:abstractNumId w:val="36"/>
    <w:lvlOverride w:ilvl="0">
      <w:startOverride w:val="1"/>
    </w:lvlOverride>
  </w:num>
  <w:num w:numId="5">
    <w:abstractNumId w:val="59"/>
  </w:num>
  <w:num w:numId="6">
    <w:abstractNumId w:val="70"/>
  </w:num>
  <w:num w:numId="7">
    <w:abstractNumId w:val="54"/>
  </w:num>
  <w:num w:numId="8">
    <w:abstractNumId w:val="4"/>
  </w:num>
  <w:num w:numId="9">
    <w:abstractNumId w:val="42"/>
  </w:num>
  <w:num w:numId="10">
    <w:abstractNumId w:val="46"/>
  </w:num>
  <w:num w:numId="11">
    <w:abstractNumId w:val="22"/>
  </w:num>
  <w:num w:numId="12">
    <w:abstractNumId w:val="34"/>
  </w:num>
  <w:num w:numId="13">
    <w:abstractNumId w:val="47"/>
  </w:num>
  <w:num w:numId="14">
    <w:abstractNumId w:val="60"/>
  </w:num>
  <w:num w:numId="15">
    <w:abstractNumId w:val="39"/>
  </w:num>
  <w:num w:numId="16">
    <w:abstractNumId w:val="68"/>
  </w:num>
  <w:num w:numId="17">
    <w:abstractNumId w:val="79"/>
  </w:num>
  <w:num w:numId="18">
    <w:abstractNumId w:val="5"/>
  </w:num>
  <w:num w:numId="19">
    <w:abstractNumId w:val="80"/>
  </w:num>
  <w:num w:numId="20">
    <w:abstractNumId w:val="55"/>
  </w:num>
  <w:num w:numId="21">
    <w:abstractNumId w:val="17"/>
  </w:num>
  <w:num w:numId="22">
    <w:abstractNumId w:val="38"/>
  </w:num>
  <w:num w:numId="23">
    <w:abstractNumId w:val="24"/>
  </w:num>
  <w:num w:numId="24">
    <w:abstractNumId w:val="65"/>
  </w:num>
  <w:num w:numId="25">
    <w:abstractNumId w:val="74"/>
  </w:num>
  <w:num w:numId="26">
    <w:abstractNumId w:val="73"/>
  </w:num>
  <w:num w:numId="27">
    <w:abstractNumId w:val="13"/>
  </w:num>
  <w:num w:numId="28">
    <w:abstractNumId w:val="31"/>
  </w:num>
  <w:num w:numId="29">
    <w:abstractNumId w:val="78"/>
  </w:num>
  <w:num w:numId="30">
    <w:abstractNumId w:val="40"/>
  </w:num>
  <w:num w:numId="31">
    <w:abstractNumId w:val="14"/>
  </w:num>
  <w:num w:numId="32">
    <w:abstractNumId w:val="75"/>
  </w:num>
  <w:num w:numId="33">
    <w:abstractNumId w:val="63"/>
  </w:num>
  <w:num w:numId="34">
    <w:abstractNumId w:val="6"/>
  </w:num>
  <w:num w:numId="35">
    <w:abstractNumId w:val="2"/>
  </w:num>
  <w:num w:numId="36">
    <w:abstractNumId w:val="56"/>
  </w:num>
  <w:num w:numId="37">
    <w:abstractNumId w:val="30"/>
  </w:num>
  <w:num w:numId="38">
    <w:abstractNumId w:val="28"/>
  </w:num>
  <w:num w:numId="39">
    <w:abstractNumId w:val="18"/>
  </w:num>
  <w:num w:numId="40">
    <w:abstractNumId w:val="15"/>
  </w:num>
  <w:num w:numId="41">
    <w:abstractNumId w:val="11"/>
  </w:num>
  <w:num w:numId="42">
    <w:abstractNumId w:val="37"/>
  </w:num>
  <w:num w:numId="43">
    <w:abstractNumId w:val="41"/>
  </w:num>
  <w:num w:numId="44">
    <w:abstractNumId w:val="19"/>
  </w:num>
  <w:num w:numId="45">
    <w:abstractNumId w:val="77"/>
  </w:num>
  <w:num w:numId="46">
    <w:abstractNumId w:val="71"/>
  </w:num>
  <w:num w:numId="47">
    <w:abstractNumId w:val="35"/>
  </w:num>
  <w:num w:numId="48">
    <w:abstractNumId w:val="27"/>
  </w:num>
  <w:num w:numId="49">
    <w:abstractNumId w:val="61"/>
  </w:num>
  <w:num w:numId="50">
    <w:abstractNumId w:val="72"/>
  </w:num>
  <w:num w:numId="51">
    <w:abstractNumId w:val="45"/>
  </w:num>
  <w:num w:numId="52">
    <w:abstractNumId w:val="67"/>
  </w:num>
  <w:num w:numId="53">
    <w:abstractNumId w:val="44"/>
  </w:num>
  <w:num w:numId="54">
    <w:abstractNumId w:val="76"/>
  </w:num>
  <w:num w:numId="55">
    <w:abstractNumId w:val="69"/>
  </w:num>
  <w:num w:numId="56">
    <w:abstractNumId w:val="16"/>
  </w:num>
  <w:num w:numId="57">
    <w:abstractNumId w:val="64"/>
  </w:num>
  <w:num w:numId="58">
    <w:abstractNumId w:val="33"/>
  </w:num>
  <w:num w:numId="59">
    <w:abstractNumId w:val="52"/>
  </w:num>
  <w:num w:numId="60">
    <w:abstractNumId w:val="3"/>
  </w:num>
  <w:num w:numId="61">
    <w:abstractNumId w:val="10"/>
  </w:num>
  <w:num w:numId="62">
    <w:abstractNumId w:val="7"/>
  </w:num>
  <w:num w:numId="63">
    <w:abstractNumId w:val="66"/>
  </w:num>
  <w:num w:numId="64">
    <w:abstractNumId w:val="26"/>
  </w:num>
  <w:num w:numId="65">
    <w:abstractNumId w:val="21"/>
  </w:num>
  <w:num w:numId="66">
    <w:abstractNumId w:val="12"/>
  </w:num>
  <w:num w:numId="67">
    <w:abstractNumId w:val="48"/>
  </w:num>
  <w:num w:numId="68">
    <w:abstractNumId w:val="5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2F4CCD"/>
    <w:rsid w:val="0000639F"/>
    <w:rsid w:val="0000706A"/>
    <w:rsid w:val="00010AF1"/>
    <w:rsid w:val="000205E1"/>
    <w:rsid w:val="00024B70"/>
    <w:rsid w:val="00034F6B"/>
    <w:rsid w:val="00037F1F"/>
    <w:rsid w:val="000459E6"/>
    <w:rsid w:val="00045CFE"/>
    <w:rsid w:val="00052B70"/>
    <w:rsid w:val="00056517"/>
    <w:rsid w:val="00061B84"/>
    <w:rsid w:val="0006585B"/>
    <w:rsid w:val="00074DD9"/>
    <w:rsid w:val="00075C2B"/>
    <w:rsid w:val="000843C5"/>
    <w:rsid w:val="00090DB8"/>
    <w:rsid w:val="000A30FB"/>
    <w:rsid w:val="000A6AD9"/>
    <w:rsid w:val="000A6F26"/>
    <w:rsid w:val="000B0233"/>
    <w:rsid w:val="000B1D1C"/>
    <w:rsid w:val="000B3A11"/>
    <w:rsid w:val="000C0B78"/>
    <w:rsid w:val="000D0D41"/>
    <w:rsid w:val="000D1989"/>
    <w:rsid w:val="000D5773"/>
    <w:rsid w:val="000E05EA"/>
    <w:rsid w:val="000E25DA"/>
    <w:rsid w:val="000E3F9D"/>
    <w:rsid w:val="000E7E91"/>
    <w:rsid w:val="00104CA4"/>
    <w:rsid w:val="001104B1"/>
    <w:rsid w:val="001130EA"/>
    <w:rsid w:val="0011514F"/>
    <w:rsid w:val="001221ED"/>
    <w:rsid w:val="001262F2"/>
    <w:rsid w:val="001274A9"/>
    <w:rsid w:val="001301F3"/>
    <w:rsid w:val="00133D0A"/>
    <w:rsid w:val="00157F2F"/>
    <w:rsid w:val="00164F49"/>
    <w:rsid w:val="00166FD9"/>
    <w:rsid w:val="00174240"/>
    <w:rsid w:val="001751BD"/>
    <w:rsid w:val="00184FB2"/>
    <w:rsid w:val="00194AB7"/>
    <w:rsid w:val="001A19CC"/>
    <w:rsid w:val="001A1BDF"/>
    <w:rsid w:val="001A47A1"/>
    <w:rsid w:val="001A6918"/>
    <w:rsid w:val="001B0AF5"/>
    <w:rsid w:val="001B168B"/>
    <w:rsid w:val="001B1FF6"/>
    <w:rsid w:val="001C3DE8"/>
    <w:rsid w:val="001C52F9"/>
    <w:rsid w:val="001C60D2"/>
    <w:rsid w:val="001D059D"/>
    <w:rsid w:val="001D37D8"/>
    <w:rsid w:val="001D7A57"/>
    <w:rsid w:val="001F115C"/>
    <w:rsid w:val="001F176A"/>
    <w:rsid w:val="001F4F03"/>
    <w:rsid w:val="0022748A"/>
    <w:rsid w:val="0023053F"/>
    <w:rsid w:val="00233064"/>
    <w:rsid w:val="0024210D"/>
    <w:rsid w:val="002471AF"/>
    <w:rsid w:val="00250216"/>
    <w:rsid w:val="002554F0"/>
    <w:rsid w:val="0025784C"/>
    <w:rsid w:val="00262403"/>
    <w:rsid w:val="00271E33"/>
    <w:rsid w:val="00273440"/>
    <w:rsid w:val="00276BD2"/>
    <w:rsid w:val="00277D21"/>
    <w:rsid w:val="00281F60"/>
    <w:rsid w:val="00286D9E"/>
    <w:rsid w:val="00295173"/>
    <w:rsid w:val="002A20E8"/>
    <w:rsid w:val="002A3C56"/>
    <w:rsid w:val="002A501A"/>
    <w:rsid w:val="002A77BC"/>
    <w:rsid w:val="002B37AC"/>
    <w:rsid w:val="002B4AD6"/>
    <w:rsid w:val="002C2396"/>
    <w:rsid w:val="002C2AE8"/>
    <w:rsid w:val="002C4E73"/>
    <w:rsid w:val="002C65B0"/>
    <w:rsid w:val="002C7B07"/>
    <w:rsid w:val="002D326A"/>
    <w:rsid w:val="002D5E34"/>
    <w:rsid w:val="002D7C4A"/>
    <w:rsid w:val="002E13D6"/>
    <w:rsid w:val="002E615B"/>
    <w:rsid w:val="002F4CCD"/>
    <w:rsid w:val="002F6A9A"/>
    <w:rsid w:val="003007AF"/>
    <w:rsid w:val="00302147"/>
    <w:rsid w:val="0031007A"/>
    <w:rsid w:val="003163FB"/>
    <w:rsid w:val="00316403"/>
    <w:rsid w:val="00321179"/>
    <w:rsid w:val="00327C4B"/>
    <w:rsid w:val="00337CDB"/>
    <w:rsid w:val="00341ACE"/>
    <w:rsid w:val="00344068"/>
    <w:rsid w:val="00347A84"/>
    <w:rsid w:val="00352A47"/>
    <w:rsid w:val="00353643"/>
    <w:rsid w:val="0035389D"/>
    <w:rsid w:val="00357E52"/>
    <w:rsid w:val="00373859"/>
    <w:rsid w:val="00374585"/>
    <w:rsid w:val="003747D2"/>
    <w:rsid w:val="003770F3"/>
    <w:rsid w:val="00380C3E"/>
    <w:rsid w:val="003904AE"/>
    <w:rsid w:val="00396140"/>
    <w:rsid w:val="003A2421"/>
    <w:rsid w:val="003A399C"/>
    <w:rsid w:val="003B21A1"/>
    <w:rsid w:val="003B3F1A"/>
    <w:rsid w:val="003B42EB"/>
    <w:rsid w:val="003C0496"/>
    <w:rsid w:val="003C1CB6"/>
    <w:rsid w:val="003C4EE8"/>
    <w:rsid w:val="003C60BE"/>
    <w:rsid w:val="003E0A8D"/>
    <w:rsid w:val="003E2F3A"/>
    <w:rsid w:val="003F03D1"/>
    <w:rsid w:val="003F3567"/>
    <w:rsid w:val="003F7DA2"/>
    <w:rsid w:val="00403250"/>
    <w:rsid w:val="00404204"/>
    <w:rsid w:val="00404CB3"/>
    <w:rsid w:val="00405B4D"/>
    <w:rsid w:val="0043525E"/>
    <w:rsid w:val="00450763"/>
    <w:rsid w:val="004514CF"/>
    <w:rsid w:val="0045341C"/>
    <w:rsid w:val="00453D07"/>
    <w:rsid w:val="00455C8D"/>
    <w:rsid w:val="00464118"/>
    <w:rsid w:val="00471688"/>
    <w:rsid w:val="00472FB7"/>
    <w:rsid w:val="00475EE7"/>
    <w:rsid w:val="0047730A"/>
    <w:rsid w:val="004825BA"/>
    <w:rsid w:val="00483DB7"/>
    <w:rsid w:val="00492E27"/>
    <w:rsid w:val="004A371D"/>
    <w:rsid w:val="004A553B"/>
    <w:rsid w:val="004A5F0A"/>
    <w:rsid w:val="004A6B09"/>
    <w:rsid w:val="004B334F"/>
    <w:rsid w:val="004C3A05"/>
    <w:rsid w:val="004D0C03"/>
    <w:rsid w:val="004D0C1C"/>
    <w:rsid w:val="004D6DE7"/>
    <w:rsid w:val="004E05A3"/>
    <w:rsid w:val="004E40BF"/>
    <w:rsid w:val="004E4420"/>
    <w:rsid w:val="004E7C78"/>
    <w:rsid w:val="004F3664"/>
    <w:rsid w:val="004F3673"/>
    <w:rsid w:val="004F3EA7"/>
    <w:rsid w:val="00500AEA"/>
    <w:rsid w:val="00515744"/>
    <w:rsid w:val="00516704"/>
    <w:rsid w:val="00520A74"/>
    <w:rsid w:val="005453EE"/>
    <w:rsid w:val="005464DA"/>
    <w:rsid w:val="005469A5"/>
    <w:rsid w:val="00551FFC"/>
    <w:rsid w:val="00552B32"/>
    <w:rsid w:val="00556692"/>
    <w:rsid w:val="00572A95"/>
    <w:rsid w:val="00574599"/>
    <w:rsid w:val="0058109D"/>
    <w:rsid w:val="00583983"/>
    <w:rsid w:val="00586BB6"/>
    <w:rsid w:val="00587157"/>
    <w:rsid w:val="00597B00"/>
    <w:rsid w:val="005A1C46"/>
    <w:rsid w:val="005A6A1E"/>
    <w:rsid w:val="005B0A28"/>
    <w:rsid w:val="005B2199"/>
    <w:rsid w:val="005B2491"/>
    <w:rsid w:val="005B2757"/>
    <w:rsid w:val="005C0BA4"/>
    <w:rsid w:val="005D16B4"/>
    <w:rsid w:val="005E0A61"/>
    <w:rsid w:val="005E109B"/>
    <w:rsid w:val="005E255A"/>
    <w:rsid w:val="005E2D8E"/>
    <w:rsid w:val="005F2728"/>
    <w:rsid w:val="00603252"/>
    <w:rsid w:val="00606529"/>
    <w:rsid w:val="00624622"/>
    <w:rsid w:val="0063007A"/>
    <w:rsid w:val="00636471"/>
    <w:rsid w:val="00641AD5"/>
    <w:rsid w:val="0064236B"/>
    <w:rsid w:val="0064518E"/>
    <w:rsid w:val="00646DFD"/>
    <w:rsid w:val="0065172E"/>
    <w:rsid w:val="006525F3"/>
    <w:rsid w:val="0065452C"/>
    <w:rsid w:val="006548F8"/>
    <w:rsid w:val="00660FBA"/>
    <w:rsid w:val="00671D6B"/>
    <w:rsid w:val="00673E3E"/>
    <w:rsid w:val="00673E5B"/>
    <w:rsid w:val="00691085"/>
    <w:rsid w:val="00693C47"/>
    <w:rsid w:val="00695841"/>
    <w:rsid w:val="00697CA7"/>
    <w:rsid w:val="006A5248"/>
    <w:rsid w:val="006B17EB"/>
    <w:rsid w:val="006C2828"/>
    <w:rsid w:val="006D051E"/>
    <w:rsid w:val="006D4119"/>
    <w:rsid w:val="006E2E00"/>
    <w:rsid w:val="006E51E0"/>
    <w:rsid w:val="006E530C"/>
    <w:rsid w:val="006E55B7"/>
    <w:rsid w:val="006F0287"/>
    <w:rsid w:val="006F0ACD"/>
    <w:rsid w:val="006F0D6E"/>
    <w:rsid w:val="0070112D"/>
    <w:rsid w:val="007021AB"/>
    <w:rsid w:val="00706368"/>
    <w:rsid w:val="007120B2"/>
    <w:rsid w:val="00713039"/>
    <w:rsid w:val="0071513D"/>
    <w:rsid w:val="00720FFA"/>
    <w:rsid w:val="007230B7"/>
    <w:rsid w:val="007234A4"/>
    <w:rsid w:val="00727BC9"/>
    <w:rsid w:val="007344B8"/>
    <w:rsid w:val="00741254"/>
    <w:rsid w:val="00741C80"/>
    <w:rsid w:val="00742247"/>
    <w:rsid w:val="00744807"/>
    <w:rsid w:val="0074599A"/>
    <w:rsid w:val="007734CE"/>
    <w:rsid w:val="00782F50"/>
    <w:rsid w:val="00787716"/>
    <w:rsid w:val="00794FA2"/>
    <w:rsid w:val="007A1ACB"/>
    <w:rsid w:val="007A38C4"/>
    <w:rsid w:val="007A4CCB"/>
    <w:rsid w:val="007A604F"/>
    <w:rsid w:val="007B03C5"/>
    <w:rsid w:val="007B338C"/>
    <w:rsid w:val="007B6045"/>
    <w:rsid w:val="007C015C"/>
    <w:rsid w:val="007C044C"/>
    <w:rsid w:val="007C2A09"/>
    <w:rsid w:val="007C3222"/>
    <w:rsid w:val="007D43E7"/>
    <w:rsid w:val="007D64CA"/>
    <w:rsid w:val="007E75DB"/>
    <w:rsid w:val="007F2799"/>
    <w:rsid w:val="0080095A"/>
    <w:rsid w:val="00804D6C"/>
    <w:rsid w:val="00810AA6"/>
    <w:rsid w:val="00813C90"/>
    <w:rsid w:val="00814ECE"/>
    <w:rsid w:val="00814F91"/>
    <w:rsid w:val="00821B04"/>
    <w:rsid w:val="00825812"/>
    <w:rsid w:val="00831264"/>
    <w:rsid w:val="00832714"/>
    <w:rsid w:val="00834203"/>
    <w:rsid w:val="00862BC5"/>
    <w:rsid w:val="00870527"/>
    <w:rsid w:val="00874F78"/>
    <w:rsid w:val="00887F05"/>
    <w:rsid w:val="0089071C"/>
    <w:rsid w:val="00891043"/>
    <w:rsid w:val="00891B7A"/>
    <w:rsid w:val="00896738"/>
    <w:rsid w:val="00896DF6"/>
    <w:rsid w:val="0089756C"/>
    <w:rsid w:val="008A1018"/>
    <w:rsid w:val="008A4467"/>
    <w:rsid w:val="008A5CB7"/>
    <w:rsid w:val="008A7BDE"/>
    <w:rsid w:val="008B2634"/>
    <w:rsid w:val="008B3CA3"/>
    <w:rsid w:val="008E71FA"/>
    <w:rsid w:val="008F5CEB"/>
    <w:rsid w:val="008F6E2B"/>
    <w:rsid w:val="00901254"/>
    <w:rsid w:val="00902BE9"/>
    <w:rsid w:val="0090347F"/>
    <w:rsid w:val="009038C4"/>
    <w:rsid w:val="009046EB"/>
    <w:rsid w:val="009118F8"/>
    <w:rsid w:val="00926AD9"/>
    <w:rsid w:val="009363C8"/>
    <w:rsid w:val="009368CA"/>
    <w:rsid w:val="00937D15"/>
    <w:rsid w:val="0094102E"/>
    <w:rsid w:val="00951B00"/>
    <w:rsid w:val="00952C5A"/>
    <w:rsid w:val="009535D5"/>
    <w:rsid w:val="00955B79"/>
    <w:rsid w:val="00960199"/>
    <w:rsid w:val="00961B56"/>
    <w:rsid w:val="009653D5"/>
    <w:rsid w:val="00971D2C"/>
    <w:rsid w:val="00972479"/>
    <w:rsid w:val="009743F5"/>
    <w:rsid w:val="00975F79"/>
    <w:rsid w:val="0097766D"/>
    <w:rsid w:val="00977FBB"/>
    <w:rsid w:val="0098463F"/>
    <w:rsid w:val="00990ADD"/>
    <w:rsid w:val="009A6F57"/>
    <w:rsid w:val="009B6F04"/>
    <w:rsid w:val="009C37DC"/>
    <w:rsid w:val="009C42D7"/>
    <w:rsid w:val="009C446B"/>
    <w:rsid w:val="009C5DE9"/>
    <w:rsid w:val="009D1F81"/>
    <w:rsid w:val="009D7155"/>
    <w:rsid w:val="009E6F8E"/>
    <w:rsid w:val="00A017D7"/>
    <w:rsid w:val="00A02FFE"/>
    <w:rsid w:val="00A0409A"/>
    <w:rsid w:val="00A131FD"/>
    <w:rsid w:val="00A21554"/>
    <w:rsid w:val="00A25FEE"/>
    <w:rsid w:val="00A33501"/>
    <w:rsid w:val="00A337B2"/>
    <w:rsid w:val="00A342E1"/>
    <w:rsid w:val="00A369C8"/>
    <w:rsid w:val="00A4527A"/>
    <w:rsid w:val="00A46AC8"/>
    <w:rsid w:val="00A471C8"/>
    <w:rsid w:val="00A50921"/>
    <w:rsid w:val="00A527C1"/>
    <w:rsid w:val="00A644F8"/>
    <w:rsid w:val="00A65184"/>
    <w:rsid w:val="00A666DD"/>
    <w:rsid w:val="00A74300"/>
    <w:rsid w:val="00A76204"/>
    <w:rsid w:val="00A8297B"/>
    <w:rsid w:val="00A93305"/>
    <w:rsid w:val="00A93B8D"/>
    <w:rsid w:val="00A93FE9"/>
    <w:rsid w:val="00A94554"/>
    <w:rsid w:val="00AB4A23"/>
    <w:rsid w:val="00AD2C6A"/>
    <w:rsid w:val="00AD53B3"/>
    <w:rsid w:val="00AE4047"/>
    <w:rsid w:val="00AF0166"/>
    <w:rsid w:val="00AF2994"/>
    <w:rsid w:val="00AF51AB"/>
    <w:rsid w:val="00AF54CF"/>
    <w:rsid w:val="00B02D7A"/>
    <w:rsid w:val="00B14AC5"/>
    <w:rsid w:val="00B17B1C"/>
    <w:rsid w:val="00B25E17"/>
    <w:rsid w:val="00B269C9"/>
    <w:rsid w:val="00B30B20"/>
    <w:rsid w:val="00B34BBA"/>
    <w:rsid w:val="00B37F40"/>
    <w:rsid w:val="00B43571"/>
    <w:rsid w:val="00B4748F"/>
    <w:rsid w:val="00B501F1"/>
    <w:rsid w:val="00B52845"/>
    <w:rsid w:val="00B57FC2"/>
    <w:rsid w:val="00B600DD"/>
    <w:rsid w:val="00B67F47"/>
    <w:rsid w:val="00B72B1A"/>
    <w:rsid w:val="00B8228D"/>
    <w:rsid w:val="00B85445"/>
    <w:rsid w:val="00B920DF"/>
    <w:rsid w:val="00B92985"/>
    <w:rsid w:val="00B92F34"/>
    <w:rsid w:val="00BA09E4"/>
    <w:rsid w:val="00BB4919"/>
    <w:rsid w:val="00BB703A"/>
    <w:rsid w:val="00BC7517"/>
    <w:rsid w:val="00BD344B"/>
    <w:rsid w:val="00BD4D4B"/>
    <w:rsid w:val="00BF426E"/>
    <w:rsid w:val="00C045B7"/>
    <w:rsid w:val="00C053E4"/>
    <w:rsid w:val="00C06A65"/>
    <w:rsid w:val="00C11244"/>
    <w:rsid w:val="00C120B8"/>
    <w:rsid w:val="00C12C78"/>
    <w:rsid w:val="00C22A7B"/>
    <w:rsid w:val="00C25764"/>
    <w:rsid w:val="00C36AED"/>
    <w:rsid w:val="00C4081F"/>
    <w:rsid w:val="00C443AF"/>
    <w:rsid w:val="00C464C5"/>
    <w:rsid w:val="00C6480C"/>
    <w:rsid w:val="00C753C2"/>
    <w:rsid w:val="00C75F51"/>
    <w:rsid w:val="00C768F6"/>
    <w:rsid w:val="00C823F9"/>
    <w:rsid w:val="00C85429"/>
    <w:rsid w:val="00CA1CD7"/>
    <w:rsid w:val="00CA4189"/>
    <w:rsid w:val="00CD1E5B"/>
    <w:rsid w:val="00CD2582"/>
    <w:rsid w:val="00CD561F"/>
    <w:rsid w:val="00CD565B"/>
    <w:rsid w:val="00CF6292"/>
    <w:rsid w:val="00D0635B"/>
    <w:rsid w:val="00D15C1A"/>
    <w:rsid w:val="00D22784"/>
    <w:rsid w:val="00D27593"/>
    <w:rsid w:val="00D32DD1"/>
    <w:rsid w:val="00D36BAF"/>
    <w:rsid w:val="00D40395"/>
    <w:rsid w:val="00D710D7"/>
    <w:rsid w:val="00D72BCC"/>
    <w:rsid w:val="00D80296"/>
    <w:rsid w:val="00D808FD"/>
    <w:rsid w:val="00D80B7C"/>
    <w:rsid w:val="00D93309"/>
    <w:rsid w:val="00D93BF8"/>
    <w:rsid w:val="00D950AF"/>
    <w:rsid w:val="00DA3BC9"/>
    <w:rsid w:val="00DA4F20"/>
    <w:rsid w:val="00DB64C9"/>
    <w:rsid w:val="00DB6C7F"/>
    <w:rsid w:val="00DC239A"/>
    <w:rsid w:val="00DD146D"/>
    <w:rsid w:val="00DE18AC"/>
    <w:rsid w:val="00DE471C"/>
    <w:rsid w:val="00DF1CD3"/>
    <w:rsid w:val="00DF2CFC"/>
    <w:rsid w:val="00DF6049"/>
    <w:rsid w:val="00E03C68"/>
    <w:rsid w:val="00E04437"/>
    <w:rsid w:val="00E0694A"/>
    <w:rsid w:val="00E11FE7"/>
    <w:rsid w:val="00E133D8"/>
    <w:rsid w:val="00E14612"/>
    <w:rsid w:val="00E14980"/>
    <w:rsid w:val="00E17EE0"/>
    <w:rsid w:val="00E243F9"/>
    <w:rsid w:val="00E2679C"/>
    <w:rsid w:val="00E32583"/>
    <w:rsid w:val="00E34E69"/>
    <w:rsid w:val="00E600E8"/>
    <w:rsid w:val="00E62142"/>
    <w:rsid w:val="00E67921"/>
    <w:rsid w:val="00E72FC6"/>
    <w:rsid w:val="00E75461"/>
    <w:rsid w:val="00E7734D"/>
    <w:rsid w:val="00E841E0"/>
    <w:rsid w:val="00E92EB5"/>
    <w:rsid w:val="00EA36F4"/>
    <w:rsid w:val="00EB1EE9"/>
    <w:rsid w:val="00EB543A"/>
    <w:rsid w:val="00EC1798"/>
    <w:rsid w:val="00EC3FA5"/>
    <w:rsid w:val="00EC669F"/>
    <w:rsid w:val="00ED3583"/>
    <w:rsid w:val="00EF0ED9"/>
    <w:rsid w:val="00EF5A09"/>
    <w:rsid w:val="00EF741F"/>
    <w:rsid w:val="00F022C7"/>
    <w:rsid w:val="00F04F6C"/>
    <w:rsid w:val="00F066CF"/>
    <w:rsid w:val="00F17F03"/>
    <w:rsid w:val="00F246EC"/>
    <w:rsid w:val="00F24A0B"/>
    <w:rsid w:val="00F24B1A"/>
    <w:rsid w:val="00F34BE0"/>
    <w:rsid w:val="00F37820"/>
    <w:rsid w:val="00F4175F"/>
    <w:rsid w:val="00F4776C"/>
    <w:rsid w:val="00F47C77"/>
    <w:rsid w:val="00F614D5"/>
    <w:rsid w:val="00F65671"/>
    <w:rsid w:val="00F65B4F"/>
    <w:rsid w:val="00F8646A"/>
    <w:rsid w:val="00F87019"/>
    <w:rsid w:val="00F9040C"/>
    <w:rsid w:val="00F90F5E"/>
    <w:rsid w:val="00F947B1"/>
    <w:rsid w:val="00FA2800"/>
    <w:rsid w:val="00FA367E"/>
    <w:rsid w:val="00FB4C43"/>
    <w:rsid w:val="00FB6E0D"/>
    <w:rsid w:val="00FD5F40"/>
    <w:rsid w:val="00FE4427"/>
    <w:rsid w:val="00FE4C32"/>
    <w:rsid w:val="00FE7F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FBB"/>
    <w:rPr>
      <w:sz w:val="24"/>
      <w:szCs w:val="24"/>
    </w:rPr>
  </w:style>
  <w:style w:type="paragraph" w:styleId="Nagwek1">
    <w:name w:val="heading 1"/>
    <w:basedOn w:val="Normalny"/>
    <w:next w:val="Normalny"/>
    <w:link w:val="Nagwek1Znak"/>
    <w:uiPriority w:val="9"/>
    <w:qFormat/>
    <w:rsid w:val="00E34E69"/>
    <w:pPr>
      <w:keepNext/>
      <w:outlineLvl w:val="0"/>
    </w:pPr>
    <w:rPr>
      <w:rFonts w:ascii="Arial" w:hAnsi="Arial" w:cs="Arial"/>
      <w:b/>
      <w:bCs/>
      <w:sz w:val="20"/>
      <w:szCs w:val="20"/>
    </w:rPr>
  </w:style>
  <w:style w:type="paragraph" w:styleId="Nagwek2">
    <w:name w:val="heading 2"/>
    <w:basedOn w:val="Normalny"/>
    <w:next w:val="Normalny"/>
    <w:link w:val="Nagwek2Znak"/>
    <w:uiPriority w:val="9"/>
    <w:qFormat/>
    <w:rsid w:val="00E34E69"/>
    <w:pPr>
      <w:keepNext/>
      <w:outlineLvl w:val="1"/>
    </w:pPr>
    <w:rPr>
      <w:rFonts w:ascii="Arial" w:hAnsi="Arial" w:cs="Arial"/>
      <w:b/>
      <w:bCs/>
      <w:szCs w:val="20"/>
      <w:lang w:eastAsia="en-US"/>
    </w:rPr>
  </w:style>
  <w:style w:type="paragraph" w:styleId="Nagwek3">
    <w:name w:val="heading 3"/>
    <w:basedOn w:val="Normalny"/>
    <w:next w:val="Normalny"/>
    <w:link w:val="Nagwek3Znak"/>
    <w:uiPriority w:val="9"/>
    <w:qFormat/>
    <w:rsid w:val="00E34E69"/>
    <w:pPr>
      <w:keepNext/>
      <w:jc w:val="center"/>
      <w:outlineLvl w:val="2"/>
    </w:pPr>
    <w:rPr>
      <w:rFonts w:ascii="Arial" w:hAnsi="Arial" w:cs="Arial"/>
      <w:b/>
      <w:bCs/>
      <w:szCs w:val="20"/>
      <w:lang w:val="de-DE" w:eastAsia="en-US"/>
    </w:rPr>
  </w:style>
  <w:style w:type="paragraph" w:styleId="Nagwek4">
    <w:name w:val="heading 4"/>
    <w:basedOn w:val="Normalny"/>
    <w:next w:val="Normalny"/>
    <w:qFormat/>
    <w:rsid w:val="00E34E69"/>
    <w:pPr>
      <w:keepNext/>
      <w:jc w:val="center"/>
      <w:outlineLvl w:val="3"/>
    </w:pPr>
    <w:rPr>
      <w:rFonts w:ascii="Arial" w:hAnsi="Arial"/>
      <w:b/>
      <w:sz w:val="20"/>
    </w:rPr>
  </w:style>
  <w:style w:type="paragraph" w:styleId="Nagwek5">
    <w:name w:val="heading 5"/>
    <w:basedOn w:val="Normalny"/>
    <w:next w:val="Normalny"/>
    <w:qFormat/>
    <w:rsid w:val="00E34E69"/>
    <w:pPr>
      <w:keepNext/>
      <w:outlineLvl w:val="4"/>
    </w:pPr>
    <w:rPr>
      <w:rFonts w:ascii="Arial" w:hAnsi="Arial" w:cs="Arial"/>
      <w:b/>
      <w:bCs/>
      <w:sz w:val="28"/>
    </w:rPr>
  </w:style>
  <w:style w:type="paragraph" w:styleId="Nagwek6">
    <w:name w:val="heading 6"/>
    <w:basedOn w:val="Normalny"/>
    <w:next w:val="Normalny"/>
    <w:link w:val="Nagwek6Znak"/>
    <w:semiHidden/>
    <w:unhideWhenUsed/>
    <w:qFormat/>
    <w:rsid w:val="005B2199"/>
    <w:pPr>
      <w:keepNext/>
      <w:keepLines/>
      <w:spacing w:before="4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qFormat/>
    <w:rsid w:val="00E34E69"/>
    <w:pPr>
      <w:keepNext/>
      <w:spacing w:before="20" w:after="20"/>
      <w:ind w:left="50"/>
      <w:jc w:val="center"/>
      <w:outlineLvl w:val="7"/>
    </w:pPr>
    <w:rPr>
      <w:rFonts w:ascii="Arial" w:hAnsi="Arial" w:cs="Arial"/>
      <w:b/>
      <w:bCs/>
    </w:rPr>
  </w:style>
  <w:style w:type="paragraph" w:styleId="Nagwek9">
    <w:name w:val="heading 9"/>
    <w:basedOn w:val="Normalny"/>
    <w:next w:val="Normalny"/>
    <w:qFormat/>
    <w:rsid w:val="00E34E69"/>
    <w:pPr>
      <w:keepNext/>
      <w:spacing w:before="20" w:after="20"/>
      <w:ind w:left="80"/>
      <w:jc w:val="center"/>
      <w:outlineLvl w:val="8"/>
    </w:pPr>
    <w:rPr>
      <w:rFonts w:ascii="Arial" w:hAnsi="Arial" w:cs="Arial"/>
      <w:b/>
      <w:bCs/>
      <w:spacing w:val="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34E69"/>
    <w:pPr>
      <w:jc w:val="center"/>
    </w:pPr>
    <w:rPr>
      <w:b/>
      <w:bCs/>
      <w:sz w:val="28"/>
    </w:rPr>
  </w:style>
  <w:style w:type="paragraph" w:styleId="Nagwek">
    <w:name w:val="header"/>
    <w:basedOn w:val="Normalny"/>
    <w:link w:val="NagwekZnak"/>
    <w:uiPriority w:val="99"/>
    <w:rsid w:val="00E34E69"/>
    <w:pPr>
      <w:tabs>
        <w:tab w:val="center" w:pos="4536"/>
        <w:tab w:val="right" w:pos="9072"/>
      </w:tabs>
    </w:pPr>
  </w:style>
  <w:style w:type="paragraph" w:styleId="Stopka">
    <w:name w:val="footer"/>
    <w:basedOn w:val="Normalny"/>
    <w:rsid w:val="00E34E69"/>
    <w:pPr>
      <w:tabs>
        <w:tab w:val="center" w:pos="4536"/>
        <w:tab w:val="right" w:pos="9072"/>
      </w:tabs>
    </w:pPr>
  </w:style>
  <w:style w:type="character" w:styleId="Numerstrony">
    <w:name w:val="page number"/>
    <w:basedOn w:val="Domylnaczcionkaakapitu"/>
    <w:rsid w:val="00E34E69"/>
  </w:style>
  <w:style w:type="paragraph" w:customStyle="1" w:styleId="FR1">
    <w:name w:val="FR1"/>
    <w:rsid w:val="00E34E69"/>
    <w:pPr>
      <w:widowControl w:val="0"/>
      <w:spacing w:before="1260"/>
      <w:jc w:val="center"/>
    </w:pPr>
    <w:rPr>
      <w:rFonts w:ascii="Arial" w:hAnsi="Arial"/>
      <w:b/>
      <w:sz w:val="64"/>
    </w:rPr>
  </w:style>
  <w:style w:type="paragraph" w:customStyle="1" w:styleId="FR4">
    <w:name w:val="FR4"/>
    <w:rsid w:val="00E34E69"/>
    <w:pPr>
      <w:widowControl w:val="0"/>
      <w:spacing w:line="280" w:lineRule="auto"/>
      <w:ind w:left="240"/>
      <w:jc w:val="both"/>
    </w:pPr>
    <w:rPr>
      <w:rFonts w:ascii="Arial" w:hAnsi="Arial"/>
      <w:i/>
    </w:rPr>
  </w:style>
  <w:style w:type="character" w:styleId="Hipercze">
    <w:name w:val="Hyperlink"/>
    <w:uiPriority w:val="99"/>
    <w:rsid w:val="00E34E69"/>
    <w:rPr>
      <w:color w:val="0000FF"/>
      <w:u w:val="single"/>
    </w:rPr>
  </w:style>
  <w:style w:type="paragraph" w:styleId="Tekstpodstawowywcity">
    <w:name w:val="Body Text Indent"/>
    <w:basedOn w:val="Normalny"/>
    <w:rsid w:val="00E34E69"/>
    <w:pPr>
      <w:ind w:left="540"/>
    </w:pPr>
    <w:rPr>
      <w:lang w:eastAsia="en-US"/>
    </w:rPr>
  </w:style>
  <w:style w:type="character" w:styleId="UyteHipercze">
    <w:name w:val="FollowedHyperlink"/>
    <w:rsid w:val="00E34E69"/>
    <w:rPr>
      <w:color w:val="800080"/>
      <w:u w:val="single"/>
    </w:rPr>
  </w:style>
  <w:style w:type="paragraph" w:styleId="Tekstprzypisukocowego">
    <w:name w:val="endnote text"/>
    <w:basedOn w:val="Normalny"/>
    <w:semiHidden/>
    <w:rsid w:val="00E34E69"/>
    <w:rPr>
      <w:sz w:val="20"/>
      <w:szCs w:val="20"/>
      <w:lang w:val="en-US" w:eastAsia="en-US"/>
    </w:rPr>
  </w:style>
  <w:style w:type="character" w:styleId="Pogrubienie">
    <w:name w:val="Strong"/>
    <w:qFormat/>
    <w:rsid w:val="00E34E69"/>
    <w:rPr>
      <w:b/>
      <w:bCs/>
    </w:rPr>
  </w:style>
  <w:style w:type="character" w:customStyle="1" w:styleId="c41">
    <w:name w:val="c41"/>
    <w:rsid w:val="00E34E69"/>
    <w:rPr>
      <w:rFonts w:ascii="Verdana" w:hAnsi="Verdana" w:hint="default"/>
      <w:sz w:val="18"/>
      <w:szCs w:val="18"/>
    </w:rPr>
  </w:style>
  <w:style w:type="paragraph" w:styleId="Tekstpodstawowy">
    <w:name w:val="Body Text"/>
    <w:basedOn w:val="Normalny"/>
    <w:rsid w:val="00E34E69"/>
    <w:rPr>
      <w:rFonts w:ascii="Arial" w:hAnsi="Arial" w:cs="Arial"/>
      <w:sz w:val="20"/>
    </w:rPr>
  </w:style>
  <w:style w:type="paragraph" w:styleId="Lista4">
    <w:name w:val="List 4"/>
    <w:basedOn w:val="Normalny"/>
    <w:rsid w:val="00D808FD"/>
    <w:pPr>
      <w:spacing w:after="120"/>
      <w:ind w:left="1132" w:hanging="283"/>
      <w:jc w:val="both"/>
    </w:pPr>
    <w:rPr>
      <w:rFonts w:ascii="Arial" w:hAnsi="Arial"/>
      <w:szCs w:val="20"/>
    </w:rPr>
  </w:style>
  <w:style w:type="paragraph" w:styleId="Listapunktowana5">
    <w:name w:val="List Bullet 5"/>
    <w:basedOn w:val="Normalny"/>
    <w:autoRedefine/>
    <w:rsid w:val="00A527C1"/>
    <w:pPr>
      <w:numPr>
        <w:numId w:val="1"/>
      </w:numPr>
      <w:tabs>
        <w:tab w:val="clear" w:pos="1080"/>
      </w:tabs>
      <w:ind w:left="0"/>
    </w:pPr>
    <w:rPr>
      <w:rFonts w:ascii="Arial" w:hAnsi="Arial" w:cs="Arial"/>
      <w:sz w:val="20"/>
    </w:rPr>
  </w:style>
  <w:style w:type="paragraph" w:styleId="Tekstpodstawowywcity2">
    <w:name w:val="Body Text Indent 2"/>
    <w:basedOn w:val="Normalny"/>
    <w:rsid w:val="00E72FC6"/>
    <w:pPr>
      <w:spacing w:after="120"/>
      <w:ind w:left="708"/>
      <w:jc w:val="both"/>
    </w:pPr>
    <w:rPr>
      <w:rFonts w:ascii="Arial" w:hAnsi="Arial"/>
      <w:color w:val="FF6600"/>
      <w:szCs w:val="20"/>
    </w:rPr>
  </w:style>
  <w:style w:type="paragraph" w:styleId="Lista5">
    <w:name w:val="List 5"/>
    <w:basedOn w:val="Normalny"/>
    <w:rsid w:val="00374585"/>
    <w:pPr>
      <w:spacing w:after="120"/>
      <w:ind w:left="1415" w:hanging="283"/>
      <w:jc w:val="both"/>
    </w:pPr>
    <w:rPr>
      <w:rFonts w:ascii="Arial" w:hAnsi="Arial"/>
      <w:szCs w:val="20"/>
    </w:rPr>
  </w:style>
  <w:style w:type="paragraph" w:customStyle="1" w:styleId="Normalny10">
    <w:name w:val="Normalny +10"/>
    <w:basedOn w:val="Normalny"/>
    <w:rsid w:val="001B1FF6"/>
  </w:style>
  <w:style w:type="table" w:styleId="Tabela-Siatka">
    <w:name w:val="Table Grid"/>
    <w:basedOn w:val="Standardowy"/>
    <w:rsid w:val="007D4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semiHidden/>
    <w:rsid w:val="00E14980"/>
    <w:rPr>
      <w:vertAlign w:val="superscript"/>
    </w:rPr>
  </w:style>
  <w:style w:type="paragraph" w:customStyle="1" w:styleId="Tekstpodstawowywcity21">
    <w:name w:val="Tekst podstawowy wcięty 21"/>
    <w:basedOn w:val="Normalny"/>
    <w:rsid w:val="00971D2C"/>
    <w:pPr>
      <w:suppressAutoHyphens/>
      <w:spacing w:after="120"/>
      <w:ind w:left="480" w:hanging="480"/>
      <w:jc w:val="both"/>
    </w:pPr>
    <w:rPr>
      <w:rFonts w:ascii="Arial" w:hAnsi="Arial"/>
      <w:szCs w:val="20"/>
      <w:lang w:eastAsia="ar-SA"/>
    </w:rPr>
  </w:style>
  <w:style w:type="character" w:customStyle="1" w:styleId="WW8Num15z0">
    <w:name w:val="WW8Num15z0"/>
    <w:rsid w:val="00E17EE0"/>
    <w:rPr>
      <w:b/>
    </w:rPr>
  </w:style>
  <w:style w:type="character" w:styleId="Odwoanieprzypisudolnego">
    <w:name w:val="footnote reference"/>
    <w:semiHidden/>
    <w:rsid w:val="00281F60"/>
    <w:rPr>
      <w:vertAlign w:val="superscript"/>
    </w:rPr>
  </w:style>
  <w:style w:type="paragraph" w:customStyle="1" w:styleId="Style1">
    <w:name w:val="Style1"/>
    <w:basedOn w:val="Normalny"/>
    <w:rsid w:val="009D7155"/>
    <w:pPr>
      <w:widowControl w:val="0"/>
      <w:autoSpaceDE w:val="0"/>
      <w:autoSpaceDN w:val="0"/>
      <w:adjustRightInd w:val="0"/>
    </w:pPr>
  </w:style>
  <w:style w:type="paragraph" w:customStyle="1" w:styleId="Style2">
    <w:name w:val="Style2"/>
    <w:basedOn w:val="Normalny"/>
    <w:rsid w:val="009D7155"/>
    <w:pPr>
      <w:widowControl w:val="0"/>
      <w:autoSpaceDE w:val="0"/>
      <w:autoSpaceDN w:val="0"/>
      <w:adjustRightInd w:val="0"/>
      <w:spacing w:line="288" w:lineRule="exact"/>
      <w:jc w:val="both"/>
    </w:pPr>
  </w:style>
  <w:style w:type="paragraph" w:customStyle="1" w:styleId="Style3">
    <w:name w:val="Style3"/>
    <w:basedOn w:val="Normalny"/>
    <w:rsid w:val="009D7155"/>
    <w:pPr>
      <w:widowControl w:val="0"/>
      <w:autoSpaceDE w:val="0"/>
      <w:autoSpaceDN w:val="0"/>
      <w:adjustRightInd w:val="0"/>
      <w:spacing w:line="288" w:lineRule="exact"/>
      <w:ind w:firstLine="701"/>
    </w:pPr>
  </w:style>
  <w:style w:type="paragraph" w:customStyle="1" w:styleId="Style4">
    <w:name w:val="Style4"/>
    <w:basedOn w:val="Normalny"/>
    <w:rsid w:val="009D7155"/>
    <w:pPr>
      <w:widowControl w:val="0"/>
      <w:autoSpaceDE w:val="0"/>
      <w:autoSpaceDN w:val="0"/>
      <w:adjustRightInd w:val="0"/>
      <w:spacing w:line="288" w:lineRule="exact"/>
      <w:jc w:val="both"/>
    </w:pPr>
  </w:style>
  <w:style w:type="paragraph" w:customStyle="1" w:styleId="Style5">
    <w:name w:val="Style5"/>
    <w:basedOn w:val="Normalny"/>
    <w:rsid w:val="009D7155"/>
    <w:pPr>
      <w:widowControl w:val="0"/>
      <w:autoSpaceDE w:val="0"/>
      <w:autoSpaceDN w:val="0"/>
      <w:adjustRightInd w:val="0"/>
    </w:pPr>
  </w:style>
  <w:style w:type="character" w:customStyle="1" w:styleId="FontStyle11">
    <w:name w:val="Font Style11"/>
    <w:rsid w:val="009D7155"/>
    <w:rPr>
      <w:rFonts w:ascii="Times New Roman" w:hAnsi="Times New Roman" w:cs="Times New Roman"/>
      <w:b/>
      <w:bCs/>
      <w:sz w:val="20"/>
      <w:szCs w:val="20"/>
    </w:rPr>
  </w:style>
  <w:style w:type="character" w:customStyle="1" w:styleId="FontStyle12">
    <w:name w:val="Font Style12"/>
    <w:rsid w:val="009D7155"/>
    <w:rPr>
      <w:rFonts w:ascii="Times New Roman" w:hAnsi="Times New Roman" w:cs="Times New Roman"/>
      <w:sz w:val="20"/>
      <w:szCs w:val="20"/>
    </w:rPr>
  </w:style>
  <w:style w:type="paragraph" w:styleId="Tekstpodstawowy2">
    <w:name w:val="Body Text 2"/>
    <w:basedOn w:val="Normalny"/>
    <w:link w:val="Tekstpodstawowy2Znak"/>
    <w:rsid w:val="00516704"/>
    <w:pPr>
      <w:spacing w:after="120" w:line="480" w:lineRule="auto"/>
    </w:pPr>
  </w:style>
  <w:style w:type="character" w:customStyle="1" w:styleId="Tekstpodstawowy2Znak">
    <w:name w:val="Tekst podstawowy 2 Znak"/>
    <w:link w:val="Tekstpodstawowy2"/>
    <w:rsid w:val="00516704"/>
    <w:rPr>
      <w:sz w:val="24"/>
      <w:szCs w:val="24"/>
    </w:rPr>
  </w:style>
  <w:style w:type="character" w:customStyle="1" w:styleId="Nagwek2Znak">
    <w:name w:val="Nagłówek 2 Znak"/>
    <w:link w:val="Nagwek2"/>
    <w:uiPriority w:val="9"/>
    <w:rsid w:val="00516704"/>
    <w:rPr>
      <w:rFonts w:ascii="Arial" w:hAnsi="Arial" w:cs="Arial"/>
      <w:b/>
      <w:bCs/>
      <w:sz w:val="24"/>
      <w:lang w:eastAsia="en-US"/>
    </w:rPr>
  </w:style>
  <w:style w:type="character" w:customStyle="1" w:styleId="tgc">
    <w:name w:val="_tgc"/>
    <w:rsid w:val="00516704"/>
  </w:style>
  <w:style w:type="paragraph" w:customStyle="1" w:styleId="xmsonormal">
    <w:name w:val="x_msonormal"/>
    <w:basedOn w:val="Normalny"/>
    <w:uiPriority w:val="99"/>
    <w:rsid w:val="00516704"/>
    <w:rPr>
      <w:rFonts w:eastAsia="Calibri"/>
    </w:rPr>
  </w:style>
  <w:style w:type="paragraph" w:styleId="Akapitzlist">
    <w:name w:val="List Paragraph"/>
    <w:aliases w:val="List Paragraph1,T_SZ_List Paragraph,Numerowanie,Lista PR,Kolorowa lista — akcent 11,maz_wyliczenie,opis dzialania,K-P_odwolanie,A_wyliczenie,Akapit z listą 1,CW_Lista,L1,List Paragraph,2 heading,Akapit z listą5,BulletC,Wyliczanie,Obiekt"/>
    <w:basedOn w:val="Normalny"/>
    <w:link w:val="AkapitzlistZnak"/>
    <w:uiPriority w:val="34"/>
    <w:qFormat/>
    <w:rsid w:val="00B52845"/>
    <w:pPr>
      <w:outlineLvl w:val="0"/>
    </w:pPr>
    <w:rPr>
      <w:rFonts w:ascii="Arial" w:hAnsi="Arial" w:cs="Arial"/>
      <w:sz w:val="22"/>
      <w:szCs w:val="22"/>
      <w:lang w:eastAsia="en-US"/>
    </w:rPr>
  </w:style>
  <w:style w:type="character" w:customStyle="1" w:styleId="NagwekZnak">
    <w:name w:val="Nagłówek Znak"/>
    <w:basedOn w:val="Domylnaczcionkaakapitu"/>
    <w:link w:val="Nagwek"/>
    <w:uiPriority w:val="99"/>
    <w:rsid w:val="00E75461"/>
    <w:rPr>
      <w:sz w:val="24"/>
      <w:szCs w:val="24"/>
    </w:rPr>
  </w:style>
  <w:style w:type="paragraph" w:styleId="Tekstdymka">
    <w:name w:val="Balloon Text"/>
    <w:basedOn w:val="Normalny"/>
    <w:link w:val="TekstdymkaZnak"/>
    <w:rsid w:val="0006585B"/>
    <w:rPr>
      <w:rFonts w:ascii="Segoe UI" w:hAnsi="Segoe UI" w:cs="Segoe UI"/>
      <w:sz w:val="18"/>
      <w:szCs w:val="18"/>
    </w:rPr>
  </w:style>
  <w:style w:type="character" w:customStyle="1" w:styleId="TekstdymkaZnak">
    <w:name w:val="Tekst dymka Znak"/>
    <w:basedOn w:val="Domylnaczcionkaakapitu"/>
    <w:link w:val="Tekstdymka"/>
    <w:rsid w:val="0006585B"/>
    <w:rPr>
      <w:rFonts w:ascii="Segoe UI" w:hAnsi="Segoe UI" w:cs="Segoe UI"/>
      <w:sz w:val="18"/>
      <w:szCs w:val="18"/>
    </w:rPr>
  </w:style>
  <w:style w:type="paragraph" w:styleId="Tekstprzypisudolnego">
    <w:name w:val="footnote text"/>
    <w:basedOn w:val="Normalny"/>
    <w:link w:val="TekstprzypisudolnegoZnak"/>
    <w:rsid w:val="00262403"/>
    <w:rPr>
      <w:sz w:val="20"/>
      <w:szCs w:val="20"/>
    </w:rPr>
  </w:style>
  <w:style w:type="character" w:customStyle="1" w:styleId="TekstprzypisudolnegoZnak">
    <w:name w:val="Tekst przypisu dolnego Znak"/>
    <w:basedOn w:val="Domylnaczcionkaakapitu"/>
    <w:link w:val="Tekstprzypisudolnego"/>
    <w:rsid w:val="00262403"/>
  </w:style>
  <w:style w:type="character" w:customStyle="1" w:styleId="Nagwek6Znak">
    <w:name w:val="Nagłówek 6 Znak"/>
    <w:basedOn w:val="Domylnaczcionkaakapitu"/>
    <w:link w:val="Nagwek6"/>
    <w:semiHidden/>
    <w:rsid w:val="005B2199"/>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CA4189"/>
    <w:rPr>
      <w:rFonts w:ascii="Arial" w:hAnsi="Arial" w:cs="Arial"/>
      <w:b/>
      <w:bCs/>
    </w:rPr>
  </w:style>
  <w:style w:type="paragraph" w:customStyle="1" w:styleId="Default">
    <w:name w:val="Default"/>
    <w:rsid w:val="0097766D"/>
    <w:pPr>
      <w:autoSpaceDE w:val="0"/>
      <w:autoSpaceDN w:val="0"/>
      <w:adjustRightInd w:val="0"/>
      <w:spacing w:before="20" w:after="20"/>
      <w:jc w:val="both"/>
    </w:pPr>
    <w:rPr>
      <w:rFonts w:eastAsiaTheme="minorHAnsi" w:cs="Calibri"/>
      <w:color w:val="000000"/>
      <w:sz w:val="24"/>
      <w:szCs w:val="24"/>
      <w:lang w:eastAsia="en-US"/>
    </w:rPr>
  </w:style>
  <w:style w:type="character" w:customStyle="1" w:styleId="Nagwek3Znak">
    <w:name w:val="Nagłówek 3 Znak"/>
    <w:basedOn w:val="Domylnaczcionkaakapitu"/>
    <w:link w:val="Nagwek3"/>
    <w:uiPriority w:val="9"/>
    <w:rsid w:val="00E243F9"/>
    <w:rPr>
      <w:rFonts w:ascii="Arial" w:hAnsi="Arial" w:cs="Arial"/>
      <w:b/>
      <w:bCs/>
      <w:sz w:val="24"/>
      <w:lang w:val="de-DE" w:eastAsia="en-US"/>
    </w:rPr>
  </w:style>
  <w:style w:type="character" w:styleId="Odwoaniedokomentarza">
    <w:name w:val="annotation reference"/>
    <w:basedOn w:val="Domylnaczcionkaakapitu"/>
    <w:rsid w:val="007A1ACB"/>
    <w:rPr>
      <w:sz w:val="16"/>
      <w:szCs w:val="16"/>
    </w:rPr>
  </w:style>
  <w:style w:type="paragraph" w:styleId="Tekstkomentarza">
    <w:name w:val="annotation text"/>
    <w:basedOn w:val="Normalny"/>
    <w:link w:val="TekstkomentarzaZnak"/>
    <w:rsid w:val="007A1ACB"/>
    <w:rPr>
      <w:sz w:val="20"/>
      <w:szCs w:val="20"/>
    </w:rPr>
  </w:style>
  <w:style w:type="character" w:customStyle="1" w:styleId="TekstkomentarzaZnak">
    <w:name w:val="Tekst komentarza Znak"/>
    <w:basedOn w:val="Domylnaczcionkaakapitu"/>
    <w:link w:val="Tekstkomentarza"/>
    <w:rsid w:val="007A1ACB"/>
  </w:style>
  <w:style w:type="paragraph" w:styleId="Tematkomentarza">
    <w:name w:val="annotation subject"/>
    <w:basedOn w:val="Tekstkomentarza"/>
    <w:next w:val="Tekstkomentarza"/>
    <w:link w:val="TematkomentarzaZnak"/>
    <w:rsid w:val="007A1ACB"/>
    <w:rPr>
      <w:b/>
      <w:bCs/>
    </w:rPr>
  </w:style>
  <w:style w:type="character" w:customStyle="1" w:styleId="TematkomentarzaZnak">
    <w:name w:val="Temat komentarza Znak"/>
    <w:basedOn w:val="TekstkomentarzaZnak"/>
    <w:link w:val="Tematkomentarza"/>
    <w:rsid w:val="007A1ACB"/>
    <w:rPr>
      <w:b/>
      <w:bCs/>
    </w:rPr>
  </w:style>
  <w:style w:type="paragraph" w:styleId="Poprawka">
    <w:name w:val="Revision"/>
    <w:hidden/>
    <w:uiPriority w:val="99"/>
    <w:semiHidden/>
    <w:rsid w:val="004C3A05"/>
    <w:rPr>
      <w:sz w:val="24"/>
      <w:szCs w:val="24"/>
    </w:rPr>
  </w:style>
  <w:style w:type="paragraph" w:styleId="Bezodstpw">
    <w:name w:val="No Spacing"/>
    <w:uiPriority w:val="1"/>
    <w:qFormat/>
    <w:rsid w:val="003007AF"/>
    <w:rPr>
      <w:rFonts w:ascii="Calibri" w:eastAsia="Calibri" w:hAnsi="Calibri"/>
      <w:sz w:val="22"/>
      <w:szCs w:val="22"/>
      <w:lang w:eastAsia="en-US"/>
    </w:rPr>
  </w:style>
  <w:style w:type="paragraph" w:customStyle="1" w:styleId="Atendestandard">
    <w:name w:val="Atende standard"/>
    <w:basedOn w:val="Normalny"/>
    <w:link w:val="AtendestandardZnak"/>
    <w:qFormat/>
    <w:rsid w:val="00744807"/>
    <w:pPr>
      <w:spacing w:line="360" w:lineRule="auto"/>
      <w:jc w:val="both"/>
    </w:pPr>
    <w:rPr>
      <w:rFonts w:ascii="Verdana" w:hAnsi="Verdana"/>
      <w:color w:val="000000"/>
      <w:sz w:val="18"/>
      <w:szCs w:val="20"/>
      <w:lang w:val="cs-CZ" w:eastAsia="en-US"/>
    </w:rPr>
  </w:style>
  <w:style w:type="character" w:customStyle="1" w:styleId="AtendestandardZnak">
    <w:name w:val="Atende standard Znak"/>
    <w:link w:val="Atendestandard"/>
    <w:rsid w:val="00744807"/>
    <w:rPr>
      <w:rFonts w:ascii="Verdana" w:hAnsi="Verdana"/>
      <w:color w:val="000000"/>
      <w:sz w:val="18"/>
      <w:lang w:val="cs-CZ" w:eastAsia="en-US"/>
    </w:rPr>
  </w:style>
  <w:style w:type="paragraph" w:styleId="Tekstpodstawowy3">
    <w:name w:val="Body Text 3"/>
    <w:basedOn w:val="Normalny"/>
    <w:link w:val="Tekstpodstawowy3Znak"/>
    <w:semiHidden/>
    <w:unhideWhenUsed/>
    <w:rsid w:val="00DA3BC9"/>
    <w:pPr>
      <w:spacing w:after="120"/>
    </w:pPr>
    <w:rPr>
      <w:sz w:val="16"/>
      <w:szCs w:val="16"/>
    </w:rPr>
  </w:style>
  <w:style w:type="character" w:customStyle="1" w:styleId="Tekstpodstawowy3Znak">
    <w:name w:val="Tekst podstawowy 3 Znak"/>
    <w:basedOn w:val="Domylnaczcionkaakapitu"/>
    <w:link w:val="Tekstpodstawowy3"/>
    <w:semiHidden/>
    <w:rsid w:val="00DA3BC9"/>
    <w:rPr>
      <w:sz w:val="16"/>
      <w:szCs w:val="16"/>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B52845"/>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543062110">
      <w:bodyDiv w:val="1"/>
      <w:marLeft w:val="0"/>
      <w:marRight w:val="0"/>
      <w:marTop w:val="0"/>
      <w:marBottom w:val="0"/>
      <w:divBdr>
        <w:top w:val="none" w:sz="0" w:space="0" w:color="auto"/>
        <w:left w:val="none" w:sz="0" w:space="0" w:color="auto"/>
        <w:bottom w:val="none" w:sz="0" w:space="0" w:color="auto"/>
        <w:right w:val="none" w:sz="0" w:space="0" w:color="auto"/>
      </w:divBdr>
    </w:div>
    <w:div w:id="18295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i.stat.gov.pl/Home/TerytAp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stat.gov.pl/Home/RegonAp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Opis xmlns="333dbb6e-45d3-41ac-a597-0e3b86713301" xsi:nil="true"/>
    <Firma xmlns="333dbb6e-45d3-41ac-a597-0e3b86713301">ITWL</Firma>
    <_Status xmlns="http://schemas.microsoft.com/sharepoint/v3/fields">Nierozpoczęte</_Status>
    <Typ_x0020_dokumentu xmlns="333dbb6e-45d3-41ac-a597-0e3b867133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EFD80D7BE1E74789056E3C58AA041B" ma:contentTypeVersion="9" ma:contentTypeDescription="Utwórz nowy dokument." ma:contentTypeScope="" ma:versionID="601a67282dab25f9c1068e26957b38f3">
  <xsd:schema xmlns:xsd="http://www.w3.org/2001/XMLSchema" xmlns:xs="http://www.w3.org/2001/XMLSchema" xmlns:p="http://schemas.microsoft.com/office/2006/metadata/properties" xmlns:ns2="http://schemas.microsoft.com/sharepoint/v3/fields" xmlns:ns3="333dbb6e-45d3-41ac-a597-0e3b86713301" targetNamespace="http://schemas.microsoft.com/office/2006/metadata/properties" ma:root="true" ma:fieldsID="d95dadd2a31888fe67bcc09f37e474b2" ns2:_="" ns3:_="">
    <xsd:import namespace="http://schemas.microsoft.com/sharepoint/v3/fields"/>
    <xsd:import namespace="333dbb6e-45d3-41ac-a597-0e3b86713301"/>
    <xsd:element name="properties">
      <xsd:complexType>
        <xsd:sequence>
          <xsd:element name="documentManagement">
            <xsd:complexType>
              <xsd:all>
                <xsd:element ref="ns2:_Version" minOccurs="0"/>
                <xsd:element ref="ns2:_Status" minOccurs="0"/>
                <xsd:element ref="ns3:Opis" minOccurs="0"/>
                <xsd:element ref="ns3:Typ_x0020_dokumentu" minOccurs="0"/>
                <xsd:element ref="ns3:Fir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Wersja" ma:internalName="_Version">
      <xsd:simpleType>
        <xsd:restriction base="dms:Text"/>
      </xsd:simpleType>
    </xsd:element>
    <xsd:element name="_Status" ma:index="10" nillable="true" ma:displayName="Stan" ma:default="Nierozpoczęte" ma:format="Dropdown" ma:internalName="_Status">
      <xsd:simpleType>
        <xsd:restriction base="dms:Choice">
          <xsd:enumeration value="Nierozpoczęte"/>
          <xsd:enumeration value="Wersja robocza"/>
          <xsd:enumeration value="Zrecenzowane"/>
          <xsd:enumeration value="Zaplanowane"/>
          <xsd:enumeration value="Opublikowane"/>
          <xsd:enumeration value="Wersja końcowa"/>
          <xsd:enumeration value="Wygasłe"/>
        </xsd:restriction>
      </xsd:simpleType>
    </xsd:element>
  </xsd:schema>
  <xsd:schema xmlns:xsd="http://www.w3.org/2001/XMLSchema" xmlns:xs="http://www.w3.org/2001/XMLSchema" xmlns:dms="http://schemas.microsoft.com/office/2006/documentManagement/types" xmlns:pc="http://schemas.microsoft.com/office/infopath/2007/PartnerControls" targetNamespace="333dbb6e-45d3-41ac-a597-0e3b86713301" elementFormDefault="qualified">
    <xsd:import namespace="http://schemas.microsoft.com/office/2006/documentManagement/types"/>
    <xsd:import namespace="http://schemas.microsoft.com/office/infopath/2007/PartnerControls"/>
    <xsd:element name="Opis" ma:index="11" nillable="true" ma:displayName="Opis" ma:description="Krótki opis zawartości dokumentu" ma:internalName="Opis">
      <xsd:simpleType>
        <xsd:restriction base="dms:Note">
          <xsd:maxLength value="255"/>
        </xsd:restriction>
      </xsd:simpleType>
    </xsd:element>
    <xsd:element name="Typ_x0020_dokumentu" ma:index="12" nillable="true" ma:displayName="Typ dokumentu" ma:format="Dropdown" ma:internalName="Typ_x0020_dokumentu">
      <xsd:simpleType>
        <xsd:restriction base="dms:Choice">
          <xsd:enumeration value="CDRL"/>
          <xsd:enumeration value="SDD"/>
          <xsd:enumeration value="NAGSMA"/>
          <xsd:enumeration value="Formalne"/>
          <xsd:enumeration value="Standardy"/>
        </xsd:restriction>
      </xsd:simpleType>
    </xsd:element>
    <xsd:element name="Firma" ma:index="13" nillable="true" ma:displayName="Firma" ma:default="ITWL" ma:format="Dropdown" ma:internalName="Firma">
      <xsd:simpleType>
        <xsd:restriction base="dms:Choice">
          <xsd:enumeration value="ITWL"/>
          <xsd:enumeration value="Airbus"/>
          <xsd:enumeration value="Enigma"/>
          <xsd:enumeration value="Exence"/>
          <xsd:enumeration value="IntraSoft"/>
          <xsd:enumeration value="Leonar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or"/>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n"/>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C8E7-C70D-439A-B825-114140588C1B}">
  <ds:schemaRefs>
    <ds:schemaRef ds:uri="http://schemas.microsoft.com/sharepoint/v3/contenttype/forms"/>
  </ds:schemaRefs>
</ds:datastoreItem>
</file>

<file path=customXml/itemProps2.xml><?xml version="1.0" encoding="utf-8"?>
<ds:datastoreItem xmlns:ds="http://schemas.openxmlformats.org/officeDocument/2006/customXml" ds:itemID="{B56B39A5-E7EF-4AFA-A645-DC0517F49E89}">
  <ds:schemaRefs>
    <ds:schemaRef ds:uri="http://schemas.microsoft.com/office/2006/metadata/properties"/>
    <ds:schemaRef ds:uri="http://schemas.microsoft.com/office/infopath/2007/PartnerControls"/>
    <ds:schemaRef ds:uri="http://schemas.microsoft.com/sharepoint/v3/fields"/>
    <ds:schemaRef ds:uri="333dbb6e-45d3-41ac-a597-0e3b86713301"/>
  </ds:schemaRefs>
</ds:datastoreItem>
</file>

<file path=customXml/itemProps3.xml><?xml version="1.0" encoding="utf-8"?>
<ds:datastoreItem xmlns:ds="http://schemas.openxmlformats.org/officeDocument/2006/customXml" ds:itemID="{FC6DCDF0-BDCE-4ECC-A1B6-A24F13D60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33dbb6e-45d3-41ac-a597-0e3b86713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91D37-A309-43BF-A7FD-B7BEB905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6604</Words>
  <Characters>39629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FORMULARZ CENOWY</vt:lpstr>
    </vt:vector>
  </TitlesOfParts>
  <Company>Alibaba Corp</Company>
  <LinksUpToDate>false</LinksUpToDate>
  <CharactersWithSpaces>46141</CharactersWithSpaces>
  <SharedDoc>false</SharedDoc>
  <HLinks>
    <vt:vector size="12" baseType="variant">
      <vt:variant>
        <vt:i4>5439490</vt:i4>
      </vt:variant>
      <vt:variant>
        <vt:i4>3</vt:i4>
      </vt:variant>
      <vt:variant>
        <vt:i4>0</vt:i4>
      </vt:variant>
      <vt:variant>
        <vt:i4>5</vt:i4>
      </vt:variant>
      <vt:variant>
        <vt:lpwstr>http://www.dmtf.org/standards/mgmt/dash/</vt:lpwstr>
      </vt:variant>
      <vt:variant>
        <vt:lpwstr/>
      </vt:variant>
      <vt:variant>
        <vt:i4>6946878</vt:i4>
      </vt:variant>
      <vt:variant>
        <vt:i4>0</vt:i4>
      </vt:variant>
      <vt:variant>
        <vt:i4>0</vt:i4>
      </vt:variant>
      <vt:variant>
        <vt:i4>5</vt:i4>
      </vt:variant>
      <vt:variant>
        <vt:lpwstr>http://www.dmtf.org/standards/wsman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CENOWY</dc:title>
  <dc:subject/>
  <dc:creator>Alibaba</dc:creator>
  <cp:keywords/>
  <dc:description/>
  <cp:lastModifiedBy>IWONA ŁASZEWSKA</cp:lastModifiedBy>
  <cp:revision>49</cp:revision>
  <cp:lastPrinted>2022-07-22T11:27:00Z</cp:lastPrinted>
  <dcterms:created xsi:type="dcterms:W3CDTF">2018-06-13T08:17:00Z</dcterms:created>
  <dcterms:modified xsi:type="dcterms:W3CDTF">2022-07-22T11:30:00Z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0x01010004EFD80D7BE1E74789056E3C58AA041B</vt:lpwstr>
  </property>
</Properties>
</file>