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EF35B" w14:textId="77777777" w:rsidR="0032522D" w:rsidRDefault="0032522D" w:rsidP="0032522D"/>
    <w:p w14:paraId="3B9ABD88" w14:textId="77777777" w:rsidR="0032522D" w:rsidRDefault="0032522D" w:rsidP="0032522D"/>
    <w:p w14:paraId="3A65CB38" w14:textId="77777777" w:rsidR="00D15D0C" w:rsidRDefault="00D15D0C" w:rsidP="00D15D0C"/>
    <w:p w14:paraId="241C6564" w14:textId="77777777" w:rsidR="002D595A" w:rsidRDefault="002D595A" w:rsidP="006B14FF">
      <w:pPr>
        <w:pStyle w:val="Nagwek7"/>
        <w:tabs>
          <w:tab w:val="left" w:pos="284"/>
        </w:tabs>
        <w:jc w:val="center"/>
        <w:rPr>
          <w:rFonts w:ascii="Calibri" w:hAnsi="Calibri" w:cs="Calibri"/>
          <w:b/>
          <w:i w:val="0"/>
          <w:sz w:val="24"/>
          <w:szCs w:val="24"/>
        </w:rPr>
      </w:pPr>
    </w:p>
    <w:p w14:paraId="3DA8BE25" w14:textId="77777777" w:rsidR="002D595A" w:rsidRDefault="002D595A" w:rsidP="006B14FF">
      <w:pPr>
        <w:pStyle w:val="Nagwek7"/>
        <w:tabs>
          <w:tab w:val="left" w:pos="284"/>
        </w:tabs>
        <w:jc w:val="center"/>
        <w:rPr>
          <w:rFonts w:ascii="Calibri" w:hAnsi="Calibri" w:cs="Calibri"/>
          <w:b/>
          <w:i w:val="0"/>
          <w:sz w:val="24"/>
          <w:szCs w:val="24"/>
        </w:rPr>
      </w:pPr>
    </w:p>
    <w:p w14:paraId="6F725909" w14:textId="706A6B71" w:rsidR="006B14FF" w:rsidRPr="00056117" w:rsidRDefault="006B14FF" w:rsidP="006B14FF">
      <w:pPr>
        <w:pStyle w:val="Nagwek7"/>
        <w:tabs>
          <w:tab w:val="left" w:pos="284"/>
        </w:tabs>
        <w:jc w:val="center"/>
        <w:rPr>
          <w:rFonts w:ascii="Calibri" w:hAnsi="Calibri" w:cs="Calibri"/>
          <w:b/>
          <w:i w:val="0"/>
          <w:sz w:val="24"/>
          <w:szCs w:val="24"/>
        </w:rPr>
      </w:pPr>
      <w:r w:rsidRPr="00056117">
        <w:rPr>
          <w:rFonts w:ascii="Calibri" w:hAnsi="Calibri" w:cs="Calibri"/>
          <w:b/>
          <w:i w:val="0"/>
          <w:sz w:val="24"/>
          <w:szCs w:val="24"/>
        </w:rPr>
        <w:t>SPECYFIKACJA WARUNKÓW ZAMÓWIENIA</w:t>
      </w:r>
    </w:p>
    <w:p w14:paraId="10CE997F" w14:textId="77777777" w:rsidR="006B14FF" w:rsidRPr="00056117" w:rsidRDefault="006B14FF" w:rsidP="006B14FF">
      <w:pPr>
        <w:pStyle w:val="Nagwek7"/>
        <w:tabs>
          <w:tab w:val="left" w:pos="284"/>
        </w:tabs>
        <w:spacing w:before="0"/>
        <w:jc w:val="center"/>
        <w:rPr>
          <w:rFonts w:ascii="Calibri" w:hAnsi="Calibri" w:cs="Calibri"/>
          <w:b/>
          <w:i w:val="0"/>
          <w:sz w:val="24"/>
          <w:szCs w:val="24"/>
        </w:rPr>
      </w:pPr>
      <w:r w:rsidRPr="00056117">
        <w:rPr>
          <w:rFonts w:ascii="Calibri" w:hAnsi="Calibri" w:cs="Calibri"/>
          <w:b/>
          <w:i w:val="0"/>
          <w:sz w:val="24"/>
          <w:szCs w:val="24"/>
        </w:rPr>
        <w:t>(dalej SWZ)</w:t>
      </w:r>
    </w:p>
    <w:p w14:paraId="60E34DEA" w14:textId="77777777" w:rsidR="006B14FF" w:rsidRPr="00056117" w:rsidRDefault="006B14FF" w:rsidP="006B14FF">
      <w:pPr>
        <w:rPr>
          <w:rFonts w:cs="Calibri"/>
          <w:b/>
          <w:sz w:val="24"/>
          <w:szCs w:val="24"/>
        </w:rPr>
      </w:pPr>
    </w:p>
    <w:p w14:paraId="0B30ED5E" w14:textId="77777777" w:rsidR="006B14FF" w:rsidRPr="00056117" w:rsidRDefault="006B14FF" w:rsidP="006B14FF">
      <w:pPr>
        <w:tabs>
          <w:tab w:val="left" w:pos="0"/>
        </w:tabs>
        <w:rPr>
          <w:rFonts w:cs="Calibri"/>
          <w:b/>
          <w:sz w:val="24"/>
          <w:szCs w:val="24"/>
        </w:rPr>
      </w:pPr>
    </w:p>
    <w:p w14:paraId="6F0EDD14" w14:textId="77777777" w:rsidR="006B14FF" w:rsidRPr="001C5976" w:rsidRDefault="006B14FF" w:rsidP="006B14FF">
      <w:pPr>
        <w:jc w:val="both"/>
        <w:rPr>
          <w:rFonts w:cs="Calibri"/>
          <w:b/>
          <w:sz w:val="24"/>
          <w:szCs w:val="24"/>
        </w:rPr>
      </w:pPr>
    </w:p>
    <w:p w14:paraId="28442F5E" w14:textId="07F690B1" w:rsidR="006B14FF" w:rsidRPr="00402150" w:rsidRDefault="006B14FF" w:rsidP="00402150">
      <w:pPr>
        <w:widowControl w:val="0"/>
        <w:suppressAutoHyphens/>
        <w:spacing w:after="200" w:line="276" w:lineRule="auto"/>
        <w:contextualSpacing/>
        <w:jc w:val="both"/>
        <w:rPr>
          <w:rFonts w:eastAsia="Times New Roman" w:cstheme="minorHAnsi"/>
          <w:b/>
          <w:bCs/>
          <w:sz w:val="24"/>
          <w:szCs w:val="24"/>
        </w:rPr>
      </w:pPr>
      <w:bookmarkStart w:id="0" w:name="_Hlk147148069"/>
      <w:r w:rsidRPr="001C5976">
        <w:rPr>
          <w:rFonts w:cs="Calibri"/>
          <w:b/>
          <w:sz w:val="24"/>
          <w:szCs w:val="24"/>
        </w:rPr>
        <w:t>Usługa</w:t>
      </w:r>
      <w:r w:rsidRPr="008776C6">
        <w:rPr>
          <w:rFonts w:cs="Calibri"/>
          <w:bCs/>
          <w:sz w:val="24"/>
          <w:szCs w:val="24"/>
        </w:rPr>
        <w:t xml:space="preserve"> </w:t>
      </w:r>
      <w:r w:rsidR="002E2692">
        <w:rPr>
          <w:rFonts w:eastAsia="Times New Roman"/>
          <w:b/>
          <w:bCs/>
          <w:sz w:val="24"/>
          <w:szCs w:val="24"/>
        </w:rPr>
        <w:t>polegająca na przeprowadzeniu badania</w:t>
      </w:r>
      <w:r w:rsidR="00402150">
        <w:rPr>
          <w:rFonts w:eastAsia="Times New Roman"/>
          <w:b/>
          <w:bCs/>
          <w:sz w:val="24"/>
          <w:szCs w:val="24"/>
        </w:rPr>
        <w:t xml:space="preserve"> </w:t>
      </w:r>
      <w:r w:rsidR="00402150" w:rsidRPr="00402150">
        <w:rPr>
          <w:rFonts w:eastAsia="Times New Roman" w:cstheme="minorHAnsi"/>
          <w:b/>
          <w:bCs/>
          <w:sz w:val="24"/>
          <w:szCs w:val="24"/>
        </w:rPr>
        <w:t>pt.: „Podejście do pracy przedstawicieli młodego pokolenia na Dolnym Śląsku – perspektywa młodzieży i pracodawców”.</w:t>
      </w:r>
    </w:p>
    <w:p w14:paraId="5ADA0097" w14:textId="77777777" w:rsidR="006B14FF" w:rsidRPr="00402150" w:rsidRDefault="006B14FF" w:rsidP="006B14FF">
      <w:pPr>
        <w:widowControl w:val="0"/>
        <w:autoSpaceDE w:val="0"/>
        <w:ind w:right="-93"/>
        <w:jc w:val="both"/>
        <w:rPr>
          <w:rFonts w:cs="Calibri"/>
          <w:sz w:val="24"/>
          <w:szCs w:val="24"/>
        </w:rPr>
      </w:pPr>
    </w:p>
    <w:p w14:paraId="785579B8" w14:textId="77777777" w:rsidR="006B14FF" w:rsidRPr="00056117" w:rsidRDefault="006B14FF" w:rsidP="006B14FF">
      <w:pPr>
        <w:widowControl w:val="0"/>
        <w:autoSpaceDE w:val="0"/>
        <w:ind w:right="-93"/>
        <w:jc w:val="both"/>
        <w:rPr>
          <w:rFonts w:cs="Calibri"/>
          <w:sz w:val="24"/>
          <w:szCs w:val="24"/>
        </w:rPr>
      </w:pPr>
    </w:p>
    <w:bookmarkEnd w:id="0"/>
    <w:p w14:paraId="022B7205" w14:textId="77777777" w:rsidR="006B14FF" w:rsidRPr="00056117" w:rsidRDefault="006B14FF" w:rsidP="006B14FF">
      <w:pPr>
        <w:widowControl w:val="0"/>
        <w:autoSpaceDE w:val="0"/>
        <w:ind w:right="-93"/>
        <w:jc w:val="both"/>
        <w:rPr>
          <w:rFonts w:cs="Calibri"/>
          <w:sz w:val="24"/>
          <w:szCs w:val="24"/>
        </w:rPr>
      </w:pPr>
    </w:p>
    <w:p w14:paraId="57C1EC20" w14:textId="77777777" w:rsidR="006B14FF" w:rsidRPr="00056117" w:rsidRDefault="006B14FF" w:rsidP="006B14FF">
      <w:pPr>
        <w:widowControl w:val="0"/>
        <w:autoSpaceDE w:val="0"/>
        <w:ind w:right="-93"/>
        <w:jc w:val="both"/>
        <w:rPr>
          <w:rFonts w:cs="Calibri"/>
          <w:sz w:val="24"/>
          <w:szCs w:val="24"/>
        </w:rPr>
      </w:pPr>
    </w:p>
    <w:p w14:paraId="458C7E50" w14:textId="77777777" w:rsidR="006B14FF" w:rsidRPr="00056117" w:rsidRDefault="006B14FF" w:rsidP="006B14FF">
      <w:pPr>
        <w:widowControl w:val="0"/>
        <w:autoSpaceDE w:val="0"/>
        <w:ind w:right="-93"/>
        <w:jc w:val="both"/>
        <w:rPr>
          <w:rFonts w:cs="Calibri"/>
          <w:sz w:val="24"/>
          <w:szCs w:val="24"/>
        </w:rPr>
      </w:pPr>
    </w:p>
    <w:p w14:paraId="39D6A91E" w14:textId="77777777" w:rsidR="006B14FF" w:rsidRPr="00056117" w:rsidRDefault="006B14FF" w:rsidP="006B14FF">
      <w:pPr>
        <w:widowControl w:val="0"/>
        <w:autoSpaceDE w:val="0"/>
        <w:ind w:right="-93"/>
        <w:jc w:val="both"/>
        <w:rPr>
          <w:rFonts w:cs="Calibri"/>
          <w:sz w:val="24"/>
          <w:szCs w:val="24"/>
        </w:rPr>
      </w:pPr>
      <w:r w:rsidRPr="00056117">
        <w:rPr>
          <w:rFonts w:cs="Calibri"/>
          <w:sz w:val="24"/>
          <w:szCs w:val="24"/>
        </w:rPr>
        <w:t>TRYB UDZIELENIA ZAMÓWIENIA: tryb podstawowy bez przeprowadzenia negocjacji</w:t>
      </w:r>
    </w:p>
    <w:p w14:paraId="7B22A682" w14:textId="77777777" w:rsidR="006B14FF" w:rsidRPr="00056117" w:rsidRDefault="006B14FF" w:rsidP="006B14FF">
      <w:pPr>
        <w:widowControl w:val="0"/>
        <w:tabs>
          <w:tab w:val="left" w:pos="2410"/>
        </w:tabs>
        <w:autoSpaceDE w:val="0"/>
        <w:spacing w:line="360" w:lineRule="auto"/>
        <w:ind w:right="-93"/>
        <w:rPr>
          <w:rFonts w:cs="Calibri"/>
          <w:sz w:val="24"/>
          <w:szCs w:val="24"/>
        </w:rPr>
      </w:pPr>
    </w:p>
    <w:p w14:paraId="7B5AB56B" w14:textId="77777777" w:rsidR="006B14FF" w:rsidRPr="00056117" w:rsidRDefault="006B14FF" w:rsidP="006B14FF">
      <w:pPr>
        <w:widowControl w:val="0"/>
        <w:autoSpaceDE w:val="0"/>
        <w:ind w:right="-93"/>
        <w:rPr>
          <w:rFonts w:cs="Calibri"/>
          <w:b/>
          <w:sz w:val="24"/>
          <w:szCs w:val="24"/>
        </w:rPr>
      </w:pPr>
    </w:p>
    <w:p w14:paraId="61EED529" w14:textId="77777777" w:rsidR="006B14FF" w:rsidRPr="001776AA" w:rsidRDefault="006B14FF" w:rsidP="006B14FF">
      <w:pPr>
        <w:pStyle w:val="Akapitzlist"/>
        <w:widowControl w:val="0"/>
        <w:suppressAutoHyphens/>
        <w:ind w:left="0"/>
        <w:jc w:val="both"/>
        <w:rPr>
          <w:rFonts w:ascii="Calibri" w:hAnsi="Calibri" w:cs="Calibri"/>
          <w:b/>
          <w:color w:val="000000"/>
          <w:sz w:val="24"/>
          <w:szCs w:val="24"/>
        </w:rPr>
      </w:pPr>
      <w:r w:rsidRPr="00056117">
        <w:rPr>
          <w:rFonts w:ascii="Calibri" w:hAnsi="Calibri" w:cs="Calibri"/>
          <w:b/>
          <w:color w:val="000000"/>
          <w:sz w:val="24"/>
          <w:szCs w:val="24"/>
        </w:rPr>
        <w:t xml:space="preserve">      </w:t>
      </w:r>
    </w:p>
    <w:p w14:paraId="22747983" w14:textId="706ACE6B" w:rsidR="006B14FF" w:rsidRPr="00056117" w:rsidRDefault="006B14FF" w:rsidP="006B14FF">
      <w:pPr>
        <w:jc w:val="right"/>
        <w:rPr>
          <w:rFonts w:cs="Calibri"/>
          <w:sz w:val="24"/>
          <w:szCs w:val="24"/>
        </w:rPr>
      </w:pPr>
      <w:r w:rsidRPr="00056117">
        <w:rPr>
          <w:rFonts w:cs="Calibri"/>
          <w:sz w:val="24"/>
          <w:szCs w:val="24"/>
        </w:rPr>
        <w:t xml:space="preserve">                                                                                      Zatwierdzam</w:t>
      </w:r>
    </w:p>
    <w:p w14:paraId="6966547A" w14:textId="7AD39B7E" w:rsidR="006B14FF" w:rsidRDefault="006B14FF" w:rsidP="006B14FF">
      <w:pPr>
        <w:jc w:val="right"/>
        <w:rPr>
          <w:rFonts w:cs="Calibri"/>
          <w:sz w:val="24"/>
          <w:szCs w:val="24"/>
        </w:rPr>
      </w:pPr>
    </w:p>
    <w:p w14:paraId="23012EE1" w14:textId="7F703C2F" w:rsidR="00910B52" w:rsidRDefault="00910B52" w:rsidP="006B14FF">
      <w:pPr>
        <w:jc w:val="right"/>
        <w:rPr>
          <w:rFonts w:cs="Calibri"/>
          <w:sz w:val="24"/>
          <w:szCs w:val="24"/>
        </w:rPr>
      </w:pPr>
    </w:p>
    <w:p w14:paraId="0FC1DE19" w14:textId="1B7224D9" w:rsidR="00910B52" w:rsidRDefault="00910B52" w:rsidP="006B14FF">
      <w:pPr>
        <w:jc w:val="right"/>
        <w:rPr>
          <w:rFonts w:cs="Calibri"/>
          <w:sz w:val="24"/>
          <w:szCs w:val="24"/>
        </w:rPr>
      </w:pPr>
    </w:p>
    <w:p w14:paraId="04FC626A" w14:textId="77777777" w:rsidR="00910B52" w:rsidRPr="00056117" w:rsidRDefault="00910B52" w:rsidP="006B14FF">
      <w:pPr>
        <w:jc w:val="right"/>
        <w:rPr>
          <w:rFonts w:cs="Calibri"/>
          <w:sz w:val="24"/>
          <w:szCs w:val="24"/>
        </w:rPr>
      </w:pPr>
    </w:p>
    <w:p w14:paraId="15C3CDE0" w14:textId="77777777" w:rsidR="006B14FF" w:rsidRPr="00056117" w:rsidRDefault="006B14FF" w:rsidP="006B14FF">
      <w:pPr>
        <w:jc w:val="right"/>
        <w:rPr>
          <w:rFonts w:cs="Calibri"/>
          <w:sz w:val="24"/>
          <w:szCs w:val="24"/>
        </w:rPr>
      </w:pPr>
      <w:r w:rsidRPr="00056117">
        <w:rPr>
          <w:rFonts w:cs="Calibri"/>
          <w:sz w:val="24"/>
          <w:szCs w:val="24"/>
        </w:rPr>
        <w:t xml:space="preserve">                                                                                                 ....................................................</w:t>
      </w:r>
    </w:p>
    <w:p w14:paraId="13BDC007" w14:textId="77777777" w:rsidR="006B14FF" w:rsidRPr="00056117" w:rsidRDefault="006B14FF" w:rsidP="006B14FF">
      <w:pPr>
        <w:jc w:val="right"/>
        <w:rPr>
          <w:rFonts w:cs="Calibri"/>
          <w:sz w:val="24"/>
          <w:szCs w:val="24"/>
        </w:rPr>
      </w:pPr>
      <w:r w:rsidRPr="00056117">
        <w:rPr>
          <w:rFonts w:cs="Calibri"/>
          <w:sz w:val="24"/>
          <w:szCs w:val="24"/>
        </w:rPr>
        <w:t xml:space="preserve">                                                                                        (data, podpis Kierownika Zamawiającego</w:t>
      </w:r>
    </w:p>
    <w:p w14:paraId="717C821D" w14:textId="77777777" w:rsidR="006B14FF" w:rsidRPr="00056117" w:rsidRDefault="006B14FF" w:rsidP="006B14FF">
      <w:pPr>
        <w:jc w:val="right"/>
        <w:rPr>
          <w:rFonts w:cs="Calibri"/>
          <w:sz w:val="24"/>
          <w:szCs w:val="24"/>
        </w:rPr>
      </w:pPr>
      <w:r w:rsidRPr="00056117">
        <w:rPr>
          <w:rFonts w:cs="Calibri"/>
          <w:sz w:val="24"/>
          <w:szCs w:val="24"/>
        </w:rPr>
        <w:t xml:space="preserve">                                                                                  lub osoby upoważnionej)</w:t>
      </w:r>
    </w:p>
    <w:p w14:paraId="50988DDE" w14:textId="77777777" w:rsidR="006B14FF" w:rsidRPr="00056117" w:rsidRDefault="006B14FF" w:rsidP="006B14FF">
      <w:pPr>
        <w:rPr>
          <w:rFonts w:cs="Calibri"/>
          <w:b/>
          <w:sz w:val="24"/>
          <w:szCs w:val="24"/>
        </w:rPr>
      </w:pPr>
      <w:r w:rsidRPr="00056117">
        <w:rPr>
          <w:rFonts w:cs="Calibri"/>
          <w:b/>
          <w:sz w:val="24"/>
          <w:szCs w:val="24"/>
        </w:rPr>
        <w:t xml:space="preserve">                                                            </w:t>
      </w:r>
    </w:p>
    <w:p w14:paraId="078756E4" w14:textId="77777777" w:rsidR="006B14FF" w:rsidRPr="00056117" w:rsidRDefault="006B14FF" w:rsidP="006B14FF">
      <w:pPr>
        <w:tabs>
          <w:tab w:val="left" w:pos="7920"/>
        </w:tabs>
        <w:ind w:left="2832" w:firstLine="708"/>
        <w:rPr>
          <w:rFonts w:cs="Calibri"/>
          <w:sz w:val="24"/>
          <w:szCs w:val="24"/>
        </w:rPr>
      </w:pPr>
      <w:r w:rsidRPr="00056117">
        <w:rPr>
          <w:rFonts w:cs="Calibri"/>
          <w:sz w:val="24"/>
          <w:szCs w:val="24"/>
        </w:rPr>
        <w:t xml:space="preserve">                                            </w:t>
      </w:r>
    </w:p>
    <w:p w14:paraId="638A4BF5" w14:textId="77777777" w:rsidR="002D595A" w:rsidRDefault="002D595A" w:rsidP="00910B52">
      <w:pPr>
        <w:tabs>
          <w:tab w:val="left" w:pos="7920"/>
        </w:tabs>
        <w:rPr>
          <w:rFonts w:cs="Calibri"/>
          <w:sz w:val="24"/>
          <w:szCs w:val="24"/>
        </w:rPr>
      </w:pPr>
    </w:p>
    <w:p w14:paraId="0ECA1467" w14:textId="77777777" w:rsidR="002D595A" w:rsidRDefault="002D595A" w:rsidP="00910B52">
      <w:pPr>
        <w:tabs>
          <w:tab w:val="left" w:pos="7920"/>
        </w:tabs>
        <w:rPr>
          <w:rFonts w:cs="Calibri"/>
          <w:sz w:val="24"/>
          <w:szCs w:val="24"/>
        </w:rPr>
      </w:pPr>
    </w:p>
    <w:p w14:paraId="5965C1EF" w14:textId="77777777" w:rsidR="002D595A" w:rsidRDefault="002D595A" w:rsidP="00910B52">
      <w:pPr>
        <w:tabs>
          <w:tab w:val="left" w:pos="7920"/>
        </w:tabs>
        <w:rPr>
          <w:rFonts w:cs="Calibri"/>
          <w:sz w:val="24"/>
          <w:szCs w:val="24"/>
        </w:rPr>
      </w:pPr>
    </w:p>
    <w:p w14:paraId="056E8B0E" w14:textId="77777777" w:rsidR="002D595A" w:rsidRDefault="002D595A" w:rsidP="00910B52">
      <w:pPr>
        <w:tabs>
          <w:tab w:val="left" w:pos="7920"/>
        </w:tabs>
        <w:rPr>
          <w:rFonts w:cs="Calibri"/>
          <w:sz w:val="24"/>
          <w:szCs w:val="24"/>
        </w:rPr>
      </w:pPr>
    </w:p>
    <w:p w14:paraId="348883C4" w14:textId="77777777" w:rsidR="002D595A" w:rsidRDefault="002D595A" w:rsidP="00910B52">
      <w:pPr>
        <w:tabs>
          <w:tab w:val="left" w:pos="7920"/>
        </w:tabs>
        <w:rPr>
          <w:rFonts w:cs="Calibri"/>
          <w:sz w:val="24"/>
          <w:szCs w:val="24"/>
        </w:rPr>
      </w:pPr>
    </w:p>
    <w:p w14:paraId="0031A529" w14:textId="77777777" w:rsidR="002D595A" w:rsidRDefault="002D595A" w:rsidP="00910B52">
      <w:pPr>
        <w:tabs>
          <w:tab w:val="left" w:pos="7920"/>
        </w:tabs>
        <w:rPr>
          <w:rFonts w:cs="Calibri"/>
          <w:sz w:val="24"/>
          <w:szCs w:val="24"/>
        </w:rPr>
      </w:pPr>
    </w:p>
    <w:p w14:paraId="22D83554" w14:textId="77777777" w:rsidR="002D595A" w:rsidRDefault="002D595A" w:rsidP="00910B52">
      <w:pPr>
        <w:tabs>
          <w:tab w:val="left" w:pos="7920"/>
        </w:tabs>
        <w:rPr>
          <w:rFonts w:cs="Calibri"/>
          <w:sz w:val="24"/>
          <w:szCs w:val="24"/>
        </w:rPr>
      </w:pPr>
    </w:p>
    <w:p w14:paraId="3E42381F" w14:textId="77777777" w:rsidR="002D595A" w:rsidRDefault="002D595A" w:rsidP="00910B52">
      <w:pPr>
        <w:tabs>
          <w:tab w:val="left" w:pos="7920"/>
        </w:tabs>
        <w:rPr>
          <w:rFonts w:cs="Calibri"/>
          <w:sz w:val="24"/>
          <w:szCs w:val="24"/>
        </w:rPr>
      </w:pPr>
    </w:p>
    <w:p w14:paraId="155700BC" w14:textId="77777777" w:rsidR="002D595A" w:rsidRDefault="002D595A" w:rsidP="00910B52">
      <w:pPr>
        <w:tabs>
          <w:tab w:val="left" w:pos="7920"/>
        </w:tabs>
        <w:rPr>
          <w:rFonts w:cs="Calibri"/>
          <w:sz w:val="24"/>
          <w:szCs w:val="24"/>
        </w:rPr>
      </w:pPr>
    </w:p>
    <w:p w14:paraId="140DC735" w14:textId="50973B78" w:rsidR="002E2692" w:rsidRPr="00910B52" w:rsidRDefault="002D595A" w:rsidP="00910B52">
      <w:pPr>
        <w:tabs>
          <w:tab w:val="left" w:pos="7920"/>
        </w:tabs>
        <w:rPr>
          <w:rFonts w:cs="Calibri"/>
          <w:sz w:val="24"/>
          <w:szCs w:val="24"/>
        </w:rPr>
      </w:pPr>
      <w:r>
        <w:rPr>
          <w:rFonts w:cs="Calibri"/>
          <w:sz w:val="24"/>
          <w:szCs w:val="24"/>
        </w:rPr>
        <w:t xml:space="preserve">                                                                                                                                    </w:t>
      </w:r>
      <w:r w:rsidR="006B14FF" w:rsidRPr="00056117">
        <w:rPr>
          <w:rFonts w:cs="Calibri"/>
          <w:sz w:val="24"/>
          <w:szCs w:val="24"/>
        </w:rPr>
        <w:t>W</w:t>
      </w:r>
      <w:r w:rsidR="006B14FF">
        <w:rPr>
          <w:rFonts w:cs="Calibri"/>
          <w:sz w:val="24"/>
          <w:szCs w:val="24"/>
        </w:rPr>
        <w:t>ałbrzych</w:t>
      </w:r>
      <w:r w:rsidR="006B14FF" w:rsidRPr="00056117">
        <w:rPr>
          <w:rFonts w:cs="Calibri"/>
          <w:sz w:val="24"/>
          <w:szCs w:val="24"/>
        </w:rPr>
        <w:t xml:space="preserve">, </w:t>
      </w:r>
      <w:r w:rsidR="005D6DD1">
        <w:rPr>
          <w:rFonts w:cs="Calibri"/>
          <w:sz w:val="24"/>
          <w:szCs w:val="24"/>
        </w:rPr>
        <w:t>06.05.</w:t>
      </w:r>
      <w:r w:rsidR="002E2692">
        <w:rPr>
          <w:rFonts w:cs="Calibri"/>
          <w:sz w:val="24"/>
          <w:szCs w:val="24"/>
        </w:rPr>
        <w:t>2024 r.</w:t>
      </w:r>
      <w:r w:rsidR="006B14FF">
        <w:rPr>
          <w:rFonts w:cs="Calibri"/>
          <w:sz w:val="24"/>
          <w:szCs w:val="24"/>
        </w:rPr>
        <w:t xml:space="preserve"> </w:t>
      </w:r>
    </w:p>
    <w:p w14:paraId="69548138" w14:textId="77777777" w:rsidR="002E2692" w:rsidRDefault="002E2692" w:rsidP="006B14FF">
      <w:pPr>
        <w:autoSpaceDE w:val="0"/>
        <w:autoSpaceDN w:val="0"/>
        <w:adjustRightInd w:val="0"/>
        <w:rPr>
          <w:rFonts w:cs="Calibri"/>
          <w:b/>
          <w:bCs/>
          <w:sz w:val="24"/>
          <w:szCs w:val="24"/>
        </w:rPr>
      </w:pPr>
    </w:p>
    <w:p w14:paraId="128B6F5E" w14:textId="77777777" w:rsidR="00910B52" w:rsidRDefault="00910B52" w:rsidP="006B14FF">
      <w:pPr>
        <w:autoSpaceDE w:val="0"/>
        <w:autoSpaceDN w:val="0"/>
        <w:adjustRightInd w:val="0"/>
        <w:rPr>
          <w:rFonts w:cs="Calibri"/>
          <w:b/>
          <w:bCs/>
          <w:sz w:val="24"/>
          <w:szCs w:val="24"/>
        </w:rPr>
      </w:pPr>
    </w:p>
    <w:p w14:paraId="40D50445" w14:textId="77777777" w:rsidR="00910B52" w:rsidRDefault="00910B52" w:rsidP="006B14FF">
      <w:pPr>
        <w:autoSpaceDE w:val="0"/>
        <w:autoSpaceDN w:val="0"/>
        <w:adjustRightInd w:val="0"/>
        <w:rPr>
          <w:rFonts w:cs="Calibri"/>
          <w:b/>
          <w:bCs/>
          <w:sz w:val="24"/>
          <w:szCs w:val="24"/>
        </w:rPr>
      </w:pPr>
    </w:p>
    <w:p w14:paraId="7FDDA3F6" w14:textId="47119BFD" w:rsidR="006B14FF" w:rsidRDefault="006B14FF" w:rsidP="006B14FF">
      <w:pPr>
        <w:autoSpaceDE w:val="0"/>
        <w:autoSpaceDN w:val="0"/>
        <w:adjustRightInd w:val="0"/>
        <w:rPr>
          <w:rFonts w:cs="Calibri"/>
          <w:b/>
          <w:bCs/>
          <w:sz w:val="24"/>
          <w:szCs w:val="24"/>
        </w:rPr>
      </w:pPr>
      <w:r w:rsidRPr="00056117">
        <w:rPr>
          <w:rFonts w:cs="Calibri"/>
          <w:b/>
          <w:bCs/>
          <w:sz w:val="24"/>
          <w:szCs w:val="24"/>
        </w:rPr>
        <w:t xml:space="preserve">ROZDZIAŁ I </w:t>
      </w:r>
    </w:p>
    <w:p w14:paraId="099A1959" w14:textId="77777777" w:rsidR="00910B52" w:rsidRPr="00056117" w:rsidRDefault="00910B52" w:rsidP="006B14FF">
      <w:pPr>
        <w:autoSpaceDE w:val="0"/>
        <w:autoSpaceDN w:val="0"/>
        <w:adjustRightInd w:val="0"/>
        <w:rPr>
          <w:rFonts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B14FF" w:rsidRPr="00056117" w14:paraId="59E68DAC" w14:textId="77777777" w:rsidTr="002F6651">
        <w:tc>
          <w:tcPr>
            <w:tcW w:w="3510" w:type="dxa"/>
            <w:shd w:val="clear" w:color="auto" w:fill="auto"/>
          </w:tcPr>
          <w:p w14:paraId="74E80282"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Pełna nazwa</w:t>
            </w:r>
          </w:p>
        </w:tc>
        <w:tc>
          <w:tcPr>
            <w:tcW w:w="6268" w:type="dxa"/>
            <w:shd w:val="clear" w:color="auto" w:fill="auto"/>
          </w:tcPr>
          <w:p w14:paraId="03B53608"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Dolnośląski Wojewódzki Urząd Pracy</w:t>
            </w:r>
          </w:p>
        </w:tc>
      </w:tr>
      <w:tr w:rsidR="006B14FF" w:rsidRPr="00056117" w14:paraId="7CD73ABB" w14:textId="77777777" w:rsidTr="002F6651">
        <w:tc>
          <w:tcPr>
            <w:tcW w:w="3510" w:type="dxa"/>
            <w:shd w:val="clear" w:color="auto" w:fill="auto"/>
          </w:tcPr>
          <w:p w14:paraId="7CD5E53C"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Adres siedziby</w:t>
            </w:r>
          </w:p>
        </w:tc>
        <w:tc>
          <w:tcPr>
            <w:tcW w:w="6268" w:type="dxa"/>
            <w:shd w:val="clear" w:color="auto" w:fill="auto"/>
          </w:tcPr>
          <w:p w14:paraId="34C82243"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ul. Ogrodowa 5b, 58-306 Wałbrzych</w:t>
            </w:r>
          </w:p>
        </w:tc>
      </w:tr>
      <w:tr w:rsidR="006B14FF" w:rsidRPr="00056117" w14:paraId="3F28F92C" w14:textId="77777777" w:rsidTr="002F6651">
        <w:tc>
          <w:tcPr>
            <w:tcW w:w="3510" w:type="dxa"/>
            <w:shd w:val="clear" w:color="auto" w:fill="auto"/>
          </w:tcPr>
          <w:p w14:paraId="67F50254"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NIP</w:t>
            </w:r>
          </w:p>
        </w:tc>
        <w:tc>
          <w:tcPr>
            <w:tcW w:w="6268" w:type="dxa"/>
            <w:shd w:val="clear" w:color="auto" w:fill="auto"/>
          </w:tcPr>
          <w:p w14:paraId="3D674E05"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886-25-66-413</w:t>
            </w:r>
          </w:p>
        </w:tc>
      </w:tr>
      <w:tr w:rsidR="006B14FF" w:rsidRPr="00056117" w14:paraId="1788F3A3" w14:textId="77777777" w:rsidTr="002F6651">
        <w:tc>
          <w:tcPr>
            <w:tcW w:w="3510" w:type="dxa"/>
            <w:shd w:val="clear" w:color="auto" w:fill="auto"/>
          </w:tcPr>
          <w:p w14:paraId="21EBE148"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REGON</w:t>
            </w:r>
          </w:p>
        </w:tc>
        <w:tc>
          <w:tcPr>
            <w:tcW w:w="6268" w:type="dxa"/>
            <w:shd w:val="clear" w:color="auto" w:fill="auto"/>
          </w:tcPr>
          <w:p w14:paraId="712E47E4"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891129301</w:t>
            </w:r>
          </w:p>
        </w:tc>
      </w:tr>
      <w:tr w:rsidR="006B14FF" w:rsidRPr="00056117" w14:paraId="7964AD4E" w14:textId="77777777" w:rsidTr="002F6651">
        <w:tc>
          <w:tcPr>
            <w:tcW w:w="3510" w:type="dxa"/>
            <w:shd w:val="clear" w:color="auto" w:fill="auto"/>
          </w:tcPr>
          <w:p w14:paraId="7BF766CA"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Nr telefonu</w:t>
            </w:r>
          </w:p>
        </w:tc>
        <w:tc>
          <w:tcPr>
            <w:tcW w:w="6268" w:type="dxa"/>
            <w:shd w:val="clear" w:color="auto" w:fill="auto"/>
          </w:tcPr>
          <w:p w14:paraId="5D2F4486"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74 88 66 500</w:t>
            </w:r>
          </w:p>
        </w:tc>
      </w:tr>
      <w:tr w:rsidR="006B14FF" w:rsidRPr="00056117" w14:paraId="5EAE2D23" w14:textId="77777777" w:rsidTr="002F6651">
        <w:tc>
          <w:tcPr>
            <w:tcW w:w="3510" w:type="dxa"/>
            <w:shd w:val="clear" w:color="auto" w:fill="auto"/>
          </w:tcPr>
          <w:p w14:paraId="2659875E"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Adres poczty elektronicznej</w:t>
            </w:r>
          </w:p>
        </w:tc>
        <w:tc>
          <w:tcPr>
            <w:tcW w:w="6268" w:type="dxa"/>
            <w:shd w:val="clear" w:color="auto" w:fill="auto"/>
          </w:tcPr>
          <w:p w14:paraId="53AAE8B4"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walbrzych.dwup@dwup.pl</w:t>
            </w:r>
          </w:p>
        </w:tc>
      </w:tr>
      <w:tr w:rsidR="006B14FF" w:rsidRPr="00056117" w14:paraId="7EB9BC36" w14:textId="77777777" w:rsidTr="002F6651">
        <w:tc>
          <w:tcPr>
            <w:tcW w:w="3510" w:type="dxa"/>
            <w:shd w:val="clear" w:color="auto" w:fill="auto"/>
          </w:tcPr>
          <w:p w14:paraId="5B067932" w14:textId="77777777" w:rsidR="006B14FF" w:rsidRPr="00056117" w:rsidRDefault="006B14FF" w:rsidP="002F6651">
            <w:pPr>
              <w:autoSpaceDE w:val="0"/>
              <w:autoSpaceDN w:val="0"/>
              <w:adjustRightInd w:val="0"/>
              <w:rPr>
                <w:rFonts w:cs="Calibri"/>
                <w:sz w:val="24"/>
                <w:szCs w:val="24"/>
              </w:rPr>
            </w:pPr>
            <w:r w:rsidRPr="00056117">
              <w:rPr>
                <w:rFonts w:cs="Calibri"/>
                <w:sz w:val="24"/>
                <w:szCs w:val="24"/>
              </w:rPr>
              <w:t>Adres strony internetowej prowadzonego postępowania</w:t>
            </w:r>
          </w:p>
        </w:tc>
        <w:tc>
          <w:tcPr>
            <w:tcW w:w="6268" w:type="dxa"/>
            <w:shd w:val="clear" w:color="auto" w:fill="auto"/>
          </w:tcPr>
          <w:p w14:paraId="22645912" w14:textId="77777777" w:rsidR="006B14FF" w:rsidRPr="00056117" w:rsidRDefault="005D6DD1" w:rsidP="002F6651">
            <w:pPr>
              <w:autoSpaceDE w:val="0"/>
              <w:autoSpaceDN w:val="0"/>
              <w:adjustRightInd w:val="0"/>
              <w:rPr>
                <w:rFonts w:cs="Calibri"/>
                <w:sz w:val="24"/>
                <w:szCs w:val="24"/>
              </w:rPr>
            </w:pPr>
            <w:hyperlink r:id="rId8" w:history="1">
              <w:r w:rsidR="006B14FF" w:rsidRPr="00056117">
                <w:rPr>
                  <w:rStyle w:val="Hipercze"/>
                  <w:rFonts w:cs="Calibri"/>
                  <w:sz w:val="24"/>
                  <w:szCs w:val="24"/>
                </w:rPr>
                <w:t>https://platformazakupowa.pl/</w:t>
              </w:r>
            </w:hyperlink>
            <w:r w:rsidR="006B14FF" w:rsidRPr="00056117">
              <w:rPr>
                <w:rFonts w:cs="Calibri"/>
                <w:sz w:val="24"/>
                <w:szCs w:val="24"/>
              </w:rPr>
              <w:t xml:space="preserve"> </w:t>
            </w:r>
          </w:p>
        </w:tc>
      </w:tr>
    </w:tbl>
    <w:p w14:paraId="3676580F" w14:textId="77777777" w:rsidR="006B14FF" w:rsidRPr="00056117" w:rsidRDefault="006B14FF" w:rsidP="006B14FF">
      <w:pPr>
        <w:autoSpaceDE w:val="0"/>
        <w:autoSpaceDN w:val="0"/>
        <w:adjustRightInd w:val="0"/>
        <w:rPr>
          <w:rFonts w:cs="Calibri"/>
          <w:sz w:val="24"/>
          <w:szCs w:val="24"/>
        </w:rPr>
      </w:pPr>
    </w:p>
    <w:p w14:paraId="751CF56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II</w:t>
      </w:r>
      <w:r>
        <w:rPr>
          <w:rFonts w:eastAsia="Times New Roman" w:cs="Calibri"/>
          <w:b/>
          <w:sz w:val="24"/>
          <w:szCs w:val="24"/>
        </w:rPr>
        <w:t xml:space="preserve"> </w:t>
      </w:r>
    </w:p>
    <w:p w14:paraId="72FFC5A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 xml:space="preserve">ADRES STRONY INTERNETOWEJ, NA KTÓREJ UDOSTĘPNIANE BĘDĄ ZMIANY I WYJAŚNIENIA TREŚCI SWZ ORAZ INNE DOKUMENTY ZAMÓWIENIA BEZPOŚREDNIO ZWIĄZANE </w:t>
      </w:r>
      <w:r>
        <w:rPr>
          <w:rFonts w:eastAsia="Times New Roman" w:cs="Calibri"/>
          <w:b/>
          <w:sz w:val="24"/>
          <w:szCs w:val="24"/>
        </w:rPr>
        <w:t xml:space="preserve"> </w:t>
      </w:r>
      <w:r w:rsidRPr="00056117">
        <w:rPr>
          <w:rFonts w:eastAsia="Times New Roman" w:cs="Calibri"/>
          <w:b/>
          <w:sz w:val="24"/>
          <w:szCs w:val="24"/>
        </w:rPr>
        <w:t>Z</w:t>
      </w:r>
      <w:r>
        <w:rPr>
          <w:rFonts w:eastAsia="Times New Roman" w:cs="Calibri"/>
          <w:b/>
          <w:sz w:val="24"/>
          <w:szCs w:val="24"/>
        </w:rPr>
        <w:t xml:space="preserve"> </w:t>
      </w:r>
      <w:r w:rsidRPr="00056117">
        <w:rPr>
          <w:rFonts w:eastAsia="Times New Roman" w:cs="Calibri"/>
          <w:b/>
          <w:sz w:val="24"/>
          <w:szCs w:val="24"/>
        </w:rPr>
        <w:t>POSTĘP</w:t>
      </w:r>
      <w:r>
        <w:rPr>
          <w:rFonts w:eastAsia="Times New Roman" w:cs="Calibri"/>
          <w:b/>
          <w:sz w:val="24"/>
          <w:szCs w:val="24"/>
        </w:rPr>
        <w:t xml:space="preserve">OWANIEM </w:t>
      </w:r>
      <w:r>
        <w:rPr>
          <w:rFonts w:eastAsia="Times New Roman" w:cs="Calibri"/>
          <w:b/>
          <w:sz w:val="24"/>
          <w:szCs w:val="24"/>
        </w:rPr>
        <w:br/>
        <w:t>O UDZIELENIE ZAMÓWIENIA.</w:t>
      </w:r>
    </w:p>
    <w:p w14:paraId="594EE2CC" w14:textId="487027AB" w:rsidR="006B14FF" w:rsidRPr="00056117" w:rsidRDefault="006B14FF" w:rsidP="006B14FF">
      <w:pPr>
        <w:jc w:val="both"/>
        <w:rPr>
          <w:rFonts w:eastAsia="Times New Roman" w:cs="Calibri"/>
          <w:sz w:val="24"/>
          <w:szCs w:val="24"/>
        </w:rPr>
      </w:pPr>
      <w:r w:rsidRPr="00056117">
        <w:rPr>
          <w:rFonts w:eastAsia="Times New Roman" w:cs="Calibri"/>
          <w:sz w:val="24"/>
          <w:szCs w:val="24"/>
        </w:rPr>
        <w:t>Postępowanie prowadzone jest przy użyciu środków komunikacji elektronicznej z wykorzystaniem Platformy Zakupowej, który dostępn</w:t>
      </w:r>
      <w:r w:rsidR="00D4340F">
        <w:rPr>
          <w:rFonts w:eastAsia="Times New Roman" w:cs="Calibri"/>
          <w:sz w:val="24"/>
          <w:szCs w:val="24"/>
        </w:rPr>
        <w:t>a</w:t>
      </w:r>
      <w:r w:rsidRPr="00056117">
        <w:rPr>
          <w:rFonts w:eastAsia="Times New Roman" w:cs="Calibri"/>
          <w:sz w:val="24"/>
          <w:szCs w:val="24"/>
        </w:rPr>
        <w:t xml:space="preserve"> jest pod adresem:  </w:t>
      </w:r>
      <w:hyperlink r:id="rId9"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0"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425F966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III</w:t>
      </w:r>
      <w:r>
        <w:rPr>
          <w:rFonts w:eastAsia="Times New Roman" w:cs="Calibri"/>
          <w:b/>
          <w:sz w:val="24"/>
          <w:szCs w:val="24"/>
        </w:rPr>
        <w:t xml:space="preserve"> </w:t>
      </w:r>
    </w:p>
    <w:p w14:paraId="681AF07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TRYB UDZIELANIA ZAMÓWIENIA</w:t>
      </w:r>
    </w:p>
    <w:p w14:paraId="6C891F9C" w14:textId="77777777" w:rsidR="006B14FF" w:rsidRPr="00DA4A4F" w:rsidRDefault="006B14FF" w:rsidP="006B14FF">
      <w:pPr>
        <w:jc w:val="both"/>
        <w:rPr>
          <w:rFonts w:eastAsia="Times New Roman" w:cs="Calibri"/>
          <w:sz w:val="24"/>
          <w:szCs w:val="24"/>
        </w:rPr>
      </w:pPr>
      <w:r w:rsidRPr="00DA4A4F">
        <w:rPr>
          <w:rFonts w:eastAsia="Times New Roman" w:cs="Calibri"/>
          <w:sz w:val="24"/>
          <w:szCs w:val="24"/>
        </w:rPr>
        <w:t xml:space="preserve">Postępowanie o udzielenie zamówienia publicznego prowadzone jest w trybie podstawowym bez przeprowadzenia negocjacji, na podstawie art. 275 pkt 1 </w:t>
      </w:r>
      <w:r w:rsidRPr="00DA4A4F">
        <w:rPr>
          <w:sz w:val="24"/>
          <w:szCs w:val="24"/>
        </w:rPr>
        <w:t>w związku z art. 359 pkt 2 ustawy z dnia 11 września 2019 r. Prawo zamówień publicznych (Dz. U. z 202</w:t>
      </w:r>
      <w:r>
        <w:rPr>
          <w:sz w:val="24"/>
          <w:szCs w:val="24"/>
        </w:rPr>
        <w:t>3</w:t>
      </w:r>
      <w:r w:rsidRPr="00DA4A4F">
        <w:rPr>
          <w:sz w:val="24"/>
          <w:szCs w:val="24"/>
        </w:rPr>
        <w:t xml:space="preserve"> r. poz. </w:t>
      </w:r>
      <w:r>
        <w:rPr>
          <w:sz w:val="24"/>
          <w:szCs w:val="24"/>
        </w:rPr>
        <w:t>1605 tj.</w:t>
      </w:r>
      <w:r w:rsidRPr="00DA4A4F">
        <w:rPr>
          <w:sz w:val="24"/>
          <w:szCs w:val="24"/>
        </w:rPr>
        <w:t>)</w:t>
      </w:r>
      <w:r w:rsidRPr="00DA4A4F">
        <w:rPr>
          <w:rFonts w:eastAsia="Times New Roman" w:cs="Calibri"/>
          <w:sz w:val="24"/>
          <w:szCs w:val="24"/>
        </w:rPr>
        <w:t xml:space="preserve"> </w:t>
      </w:r>
    </w:p>
    <w:p w14:paraId="638E9DF4"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IV</w:t>
      </w:r>
      <w:r>
        <w:rPr>
          <w:rFonts w:eastAsia="Times New Roman" w:cs="Calibri"/>
          <w:b/>
          <w:sz w:val="24"/>
          <w:szCs w:val="24"/>
        </w:rPr>
        <w:t xml:space="preserve"> </w:t>
      </w:r>
    </w:p>
    <w:p w14:paraId="714E8443"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 xml:space="preserve">INFORMACJA, CZY ZAMAWIAJĄCY PRZEWIDUJE WYBÓR NAJKORZYSTNIEJSZEJ OFERTY </w:t>
      </w:r>
      <w:r>
        <w:rPr>
          <w:rFonts w:eastAsia="Times New Roman" w:cs="Calibri"/>
          <w:b/>
          <w:sz w:val="24"/>
          <w:szCs w:val="24"/>
        </w:rPr>
        <w:t xml:space="preserve">                             </w:t>
      </w:r>
      <w:r w:rsidRPr="00056117">
        <w:rPr>
          <w:rFonts w:eastAsia="Times New Roman" w:cs="Calibri"/>
          <w:b/>
          <w:sz w:val="24"/>
          <w:szCs w:val="24"/>
        </w:rPr>
        <w:t>Z MOŻLIWOŚCIĄ PROWADZENIA NEGOCJACJI</w:t>
      </w:r>
    </w:p>
    <w:p w14:paraId="6C34EA6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wyboru najkorzystniejszej oferty z możliwością prowadzenia negocjacji.</w:t>
      </w:r>
    </w:p>
    <w:p w14:paraId="4510AF1B"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V</w:t>
      </w:r>
      <w:r>
        <w:rPr>
          <w:rFonts w:eastAsia="Times New Roman" w:cs="Calibri"/>
          <w:b/>
          <w:sz w:val="24"/>
          <w:szCs w:val="24"/>
        </w:rPr>
        <w:t xml:space="preserve"> </w:t>
      </w:r>
    </w:p>
    <w:p w14:paraId="591D2DEF" w14:textId="5601A173" w:rsidR="00F14731" w:rsidRPr="00B35E10" w:rsidRDefault="006B14FF" w:rsidP="00F14731">
      <w:pPr>
        <w:jc w:val="both"/>
        <w:rPr>
          <w:rFonts w:eastAsia="Times New Roman" w:cs="Calibri"/>
          <w:b/>
          <w:sz w:val="24"/>
          <w:szCs w:val="24"/>
        </w:rPr>
      </w:pPr>
      <w:r w:rsidRPr="00056117">
        <w:rPr>
          <w:rFonts w:eastAsia="Times New Roman" w:cs="Calibri"/>
          <w:b/>
          <w:sz w:val="24"/>
          <w:szCs w:val="24"/>
        </w:rPr>
        <w:t>OPIS PRZEDMIOTU ZAMÓWIENIA</w:t>
      </w:r>
    </w:p>
    <w:p w14:paraId="37AC2E6B" w14:textId="425FE9B9" w:rsidR="00F14731" w:rsidRDefault="00F14731" w:rsidP="00F14731">
      <w:pPr>
        <w:jc w:val="both"/>
        <w:rPr>
          <w:rFonts w:cstheme="minorHAnsi"/>
          <w:sz w:val="24"/>
          <w:szCs w:val="24"/>
        </w:rPr>
      </w:pPr>
      <w:r>
        <w:rPr>
          <w:rFonts w:cstheme="minorHAnsi"/>
          <w:sz w:val="24"/>
          <w:szCs w:val="24"/>
        </w:rPr>
        <w:t>1.</w:t>
      </w:r>
      <w:r w:rsidRPr="00F14731">
        <w:rPr>
          <w:rFonts w:cstheme="minorHAnsi"/>
          <w:sz w:val="24"/>
          <w:szCs w:val="24"/>
        </w:rPr>
        <w:t xml:space="preserve">Przedmiotem zamówienia jest przeprowadzenie badania pt.: </w:t>
      </w:r>
      <w:bookmarkStart w:id="1" w:name="_Hlk163561839"/>
      <w:r w:rsidRPr="00F14731">
        <w:rPr>
          <w:rFonts w:cstheme="minorHAnsi"/>
          <w:b/>
          <w:bCs/>
          <w:sz w:val="24"/>
          <w:szCs w:val="24"/>
        </w:rPr>
        <w:t>„Podejście do pracy przedstawicieli młodego pokolenia na Dolnym Śląsku – perspektywa młodzieży i pracodawców”</w:t>
      </w:r>
      <w:bookmarkEnd w:id="1"/>
      <w:r>
        <w:rPr>
          <w:rFonts w:cstheme="minorHAnsi"/>
          <w:sz w:val="24"/>
          <w:szCs w:val="24"/>
        </w:rPr>
        <w:t>.</w:t>
      </w:r>
    </w:p>
    <w:p w14:paraId="637D9BC8" w14:textId="6E28CE57" w:rsidR="00F14731" w:rsidRPr="00F14731" w:rsidRDefault="00F14731" w:rsidP="00F14731">
      <w:pPr>
        <w:jc w:val="both"/>
        <w:rPr>
          <w:rFonts w:cstheme="minorHAnsi"/>
          <w:sz w:val="24"/>
          <w:szCs w:val="24"/>
        </w:rPr>
      </w:pPr>
      <w:r>
        <w:rPr>
          <w:rFonts w:cstheme="minorHAnsi"/>
          <w:sz w:val="24"/>
          <w:szCs w:val="24"/>
        </w:rPr>
        <w:t>2.</w:t>
      </w:r>
      <w:r w:rsidRPr="00F14731">
        <w:rPr>
          <w:rFonts w:cstheme="minorHAnsi"/>
          <w:sz w:val="24"/>
          <w:szCs w:val="24"/>
        </w:rPr>
        <w:t>Zadanie jest częścią projektu „Obserwatorium Rynku Pracy” o numerze FEDS.07.02-IP.02-0001/23 realizowanego w ramach Priorytetu nr 7 „Fundusze Europejskie na rzecz rynku pracy i włączenia społecznego na Dolnym Śląsku”, Działania nr 7.2 „Rozwój Instytucji rynku pracy”, Programu Fundusze Europejskie dla Dolnego Śląska 2021-2027, współfinansowanego ze środków Europejskiego Funduszu Społecznego Plus.</w:t>
      </w:r>
    </w:p>
    <w:p w14:paraId="30757B0C" w14:textId="77777777" w:rsidR="003B6AB5" w:rsidRDefault="003B6AB5" w:rsidP="00F14731">
      <w:pPr>
        <w:jc w:val="both"/>
        <w:rPr>
          <w:rFonts w:cstheme="minorHAnsi"/>
          <w:b/>
        </w:rPr>
      </w:pPr>
    </w:p>
    <w:p w14:paraId="2881F4EE" w14:textId="77777777" w:rsidR="003B6AB5" w:rsidRDefault="003B6AB5" w:rsidP="00F14731">
      <w:pPr>
        <w:jc w:val="both"/>
        <w:rPr>
          <w:rFonts w:cstheme="minorHAnsi"/>
          <w:b/>
        </w:rPr>
      </w:pPr>
    </w:p>
    <w:p w14:paraId="76AE6F7C" w14:textId="77777777" w:rsidR="003B6AB5" w:rsidRDefault="003B6AB5" w:rsidP="00F14731">
      <w:pPr>
        <w:jc w:val="both"/>
        <w:rPr>
          <w:rFonts w:cstheme="minorHAnsi"/>
          <w:b/>
        </w:rPr>
      </w:pPr>
    </w:p>
    <w:p w14:paraId="6A28F884" w14:textId="77777777" w:rsidR="003B6AB5" w:rsidRDefault="003B6AB5" w:rsidP="00F14731">
      <w:pPr>
        <w:jc w:val="both"/>
        <w:rPr>
          <w:rFonts w:cstheme="minorHAnsi"/>
          <w:b/>
        </w:rPr>
      </w:pPr>
    </w:p>
    <w:p w14:paraId="6FD80AC9" w14:textId="179B9684" w:rsidR="003B6AB5" w:rsidRDefault="003B6AB5" w:rsidP="00F14731">
      <w:pPr>
        <w:jc w:val="both"/>
        <w:rPr>
          <w:rFonts w:cstheme="minorHAnsi"/>
          <w:b/>
        </w:rPr>
      </w:pPr>
    </w:p>
    <w:p w14:paraId="46EA0258" w14:textId="1A68D33F" w:rsidR="00B35E10" w:rsidRDefault="00B35E10" w:rsidP="00F14731">
      <w:pPr>
        <w:jc w:val="both"/>
        <w:rPr>
          <w:rFonts w:cstheme="minorHAnsi"/>
          <w:b/>
        </w:rPr>
      </w:pPr>
    </w:p>
    <w:p w14:paraId="427CD33B" w14:textId="77777777" w:rsidR="00B35E10" w:rsidRDefault="00B35E10" w:rsidP="00F14731">
      <w:pPr>
        <w:jc w:val="both"/>
        <w:rPr>
          <w:rFonts w:cstheme="minorHAnsi"/>
          <w:b/>
        </w:rPr>
      </w:pPr>
    </w:p>
    <w:p w14:paraId="73D1B369" w14:textId="4E22B3CF" w:rsidR="00F14731" w:rsidRPr="003B6AB5" w:rsidRDefault="003B6AB5" w:rsidP="00F14731">
      <w:pPr>
        <w:jc w:val="both"/>
        <w:rPr>
          <w:rFonts w:cstheme="minorHAnsi"/>
        </w:rPr>
      </w:pPr>
      <w:r w:rsidRPr="003B6AB5">
        <w:rPr>
          <w:rFonts w:cstheme="minorHAnsi"/>
          <w:bCs/>
          <w:sz w:val="24"/>
          <w:szCs w:val="24"/>
        </w:rPr>
        <w:t>3.</w:t>
      </w:r>
      <w:r w:rsidR="00F14731" w:rsidRPr="008D771C">
        <w:rPr>
          <w:rFonts w:cstheme="minorHAnsi"/>
        </w:rPr>
        <w:t xml:space="preserve"> </w:t>
      </w:r>
      <w:r w:rsidR="00F14731" w:rsidRPr="003B6AB5">
        <w:rPr>
          <w:rFonts w:cstheme="minorHAnsi"/>
          <w:sz w:val="24"/>
          <w:szCs w:val="24"/>
        </w:rPr>
        <w:t xml:space="preserve">Celem badania jest uchwycenie sposobu widzenia pracy i podejmowania aktywności zawodowej, w tym wyzwań związanych z wchodzeniem na rynek pracy wśród przedstawicieli młodego pokolenia na Dolnym Śląsku. Badanie obejmuje dwie kategorie wiekowe: 18-24 oraz 25-30 lat. Różni je perspektywa: pierwsza kategoria rozpoczyna aktywność zawodową, druga ma już jakieś doświadczenia w tym względzie. Badanie ma odpowiedzieć na ile sposoby widzenia pracy i aktywności zawodowej różnicują się ze względu na środowisko zamieszkania i kategorie edukacyjno-zawodowe młodych ludzi. </w:t>
      </w:r>
    </w:p>
    <w:p w14:paraId="4EDCB4A9" w14:textId="2458F088" w:rsidR="00F14731" w:rsidRDefault="00F14731" w:rsidP="00F14731">
      <w:pPr>
        <w:jc w:val="both"/>
        <w:rPr>
          <w:rFonts w:cstheme="minorHAnsi"/>
          <w:sz w:val="24"/>
          <w:szCs w:val="24"/>
        </w:rPr>
      </w:pPr>
      <w:r w:rsidRPr="003B6AB5">
        <w:rPr>
          <w:rFonts w:cstheme="minorHAnsi"/>
          <w:sz w:val="24"/>
          <w:szCs w:val="24"/>
        </w:rPr>
        <w:t xml:space="preserve">WAŻNE: w badaniu nie  jest najważniejsze jakie są bariery czy wyzwania, ale samo postrzeganie pracy, motywacje, strategie życiowe związane z pracą i łączeniem jej z innymi aspektami życia. </w:t>
      </w:r>
    </w:p>
    <w:p w14:paraId="040B986E" w14:textId="67AC0186" w:rsidR="00F14731" w:rsidRPr="003B6AB5" w:rsidRDefault="003B6AB5" w:rsidP="00F14731">
      <w:pPr>
        <w:jc w:val="both"/>
        <w:rPr>
          <w:rFonts w:cstheme="minorHAnsi"/>
          <w:sz w:val="24"/>
          <w:szCs w:val="24"/>
        </w:rPr>
      </w:pPr>
      <w:r>
        <w:rPr>
          <w:rFonts w:cstheme="minorHAnsi"/>
          <w:sz w:val="24"/>
          <w:szCs w:val="24"/>
        </w:rPr>
        <w:t>4.</w:t>
      </w:r>
      <w:r w:rsidR="00F14731" w:rsidRPr="003B6AB5">
        <w:rPr>
          <w:rFonts w:cstheme="minorHAnsi"/>
          <w:sz w:val="24"/>
          <w:szCs w:val="24"/>
        </w:rPr>
        <w:t xml:space="preserve">Wyniki badania będą służyły instytucjom rynku pracy w przygotowaniu form wsparcia przedsiębiorców w zarządzaniu pracą młodych ludzi, systemach rekrutacji, motywacji, zarządzania karierą i przeciwdziałania odpływowi kadr. Odbiorcami wyników badania będą  instytucje edukacyjne, uczelnie, instytucje rynku pracy takie jak PUP lub agencje zatrudnienia, organizacje przedsiębiorców, firmy szkoleniowe, przedsiębiorcy (działy HR).   </w:t>
      </w:r>
    </w:p>
    <w:p w14:paraId="6C7F5458" w14:textId="1738C861" w:rsidR="006B14FF" w:rsidRDefault="00682BC9" w:rsidP="00682BC9">
      <w:pPr>
        <w:jc w:val="both"/>
        <w:rPr>
          <w:rFonts w:eastAsia="Times New Roman" w:cs="Calibri"/>
          <w:sz w:val="24"/>
          <w:szCs w:val="24"/>
        </w:rPr>
      </w:pPr>
      <w:r>
        <w:rPr>
          <w:sz w:val="24"/>
          <w:szCs w:val="24"/>
        </w:rPr>
        <w:t>5</w:t>
      </w:r>
      <w:r w:rsidR="006B14FF">
        <w:rPr>
          <w:rFonts w:eastAsia="Times New Roman" w:cs="Calibri"/>
          <w:sz w:val="24"/>
          <w:szCs w:val="24"/>
        </w:rPr>
        <w:t>.</w:t>
      </w:r>
      <w:r w:rsidR="006B14FF" w:rsidRPr="00A16787">
        <w:rPr>
          <w:rFonts w:eastAsia="Times New Roman" w:cs="Calibri"/>
          <w:sz w:val="24"/>
          <w:szCs w:val="24"/>
        </w:rPr>
        <w:t>Szczegółowe wymagania dotyczące realizacji przedmiotu</w:t>
      </w:r>
      <w:r w:rsidR="006B14FF">
        <w:rPr>
          <w:rFonts w:eastAsia="Times New Roman" w:cs="Calibri"/>
          <w:sz w:val="24"/>
          <w:szCs w:val="24"/>
        </w:rPr>
        <w:t xml:space="preserve"> zamówienia </w:t>
      </w:r>
      <w:r w:rsidR="006B14FF" w:rsidRPr="00A16787">
        <w:rPr>
          <w:rFonts w:eastAsia="Times New Roman" w:cs="Calibri"/>
          <w:sz w:val="24"/>
          <w:szCs w:val="24"/>
        </w:rPr>
        <w:t>zostały określone</w:t>
      </w:r>
      <w:r w:rsidR="006B14FF">
        <w:rPr>
          <w:rFonts w:eastAsia="Times New Roman" w:cs="Calibri"/>
          <w:sz w:val="24"/>
          <w:szCs w:val="24"/>
        </w:rPr>
        <w:t xml:space="preserve"> </w:t>
      </w:r>
      <w:r w:rsidR="006B14FF">
        <w:rPr>
          <w:rFonts w:eastAsia="Times New Roman" w:cs="Calibri"/>
          <w:sz w:val="24"/>
          <w:szCs w:val="24"/>
        </w:rPr>
        <w:br/>
      </w:r>
      <w:r w:rsidR="006B14FF" w:rsidRPr="00A16787">
        <w:rPr>
          <w:rFonts w:eastAsia="Times New Roman" w:cs="Calibri"/>
          <w:sz w:val="24"/>
          <w:szCs w:val="24"/>
        </w:rPr>
        <w:t>w</w:t>
      </w:r>
      <w:r w:rsidR="006B14FF">
        <w:rPr>
          <w:rFonts w:eastAsia="Times New Roman" w:cs="Calibri"/>
          <w:sz w:val="24"/>
          <w:szCs w:val="24"/>
        </w:rPr>
        <w:t xml:space="preserve"> </w:t>
      </w:r>
      <w:r w:rsidR="006B14FF" w:rsidRPr="00A16787">
        <w:rPr>
          <w:rFonts w:eastAsia="Times New Roman" w:cs="Calibri"/>
          <w:sz w:val="24"/>
          <w:szCs w:val="24"/>
        </w:rPr>
        <w:t xml:space="preserve">załączniku nr </w:t>
      </w:r>
      <w:r w:rsidR="003B6AB5">
        <w:rPr>
          <w:rFonts w:eastAsia="Times New Roman" w:cs="Calibri"/>
          <w:sz w:val="24"/>
          <w:szCs w:val="24"/>
        </w:rPr>
        <w:t>2</w:t>
      </w:r>
      <w:r w:rsidR="006B14FF">
        <w:rPr>
          <w:rFonts w:eastAsia="Times New Roman" w:cs="Calibri"/>
          <w:sz w:val="24"/>
          <w:szCs w:val="24"/>
        </w:rPr>
        <w:t xml:space="preserve"> do</w:t>
      </w:r>
      <w:r w:rsidR="006B14FF" w:rsidRPr="00A16787">
        <w:rPr>
          <w:rFonts w:eastAsia="Times New Roman" w:cs="Calibri"/>
          <w:sz w:val="24"/>
          <w:szCs w:val="24"/>
        </w:rPr>
        <w:t xml:space="preserve"> SWZ a warunki realizacji um</w:t>
      </w:r>
      <w:r w:rsidR="006B14FF">
        <w:rPr>
          <w:rFonts w:eastAsia="Times New Roman" w:cs="Calibri"/>
          <w:sz w:val="24"/>
          <w:szCs w:val="24"/>
        </w:rPr>
        <w:t>owy</w:t>
      </w:r>
      <w:r w:rsidR="006B14FF" w:rsidRPr="00A16787">
        <w:rPr>
          <w:rFonts w:eastAsia="Times New Roman" w:cs="Calibri"/>
          <w:sz w:val="24"/>
          <w:szCs w:val="24"/>
        </w:rPr>
        <w:t xml:space="preserve"> zostały zawarte w</w:t>
      </w:r>
      <w:r w:rsidR="00995C36">
        <w:rPr>
          <w:rFonts w:eastAsia="Times New Roman" w:cs="Calibri"/>
          <w:sz w:val="24"/>
          <w:szCs w:val="24"/>
        </w:rPr>
        <w:t>e wzorze umowy</w:t>
      </w:r>
      <w:r w:rsidR="006C6CBF">
        <w:rPr>
          <w:rFonts w:eastAsia="Times New Roman" w:cs="Calibri"/>
          <w:sz w:val="24"/>
          <w:szCs w:val="24"/>
        </w:rPr>
        <w:t xml:space="preserve"> stanowiący</w:t>
      </w:r>
      <w:r w:rsidR="00995C36">
        <w:rPr>
          <w:rFonts w:eastAsia="Times New Roman" w:cs="Calibri"/>
          <w:sz w:val="24"/>
          <w:szCs w:val="24"/>
        </w:rPr>
        <w:t>m</w:t>
      </w:r>
      <w:r w:rsidR="006C6CBF">
        <w:rPr>
          <w:rFonts w:eastAsia="Times New Roman" w:cs="Calibri"/>
          <w:sz w:val="24"/>
          <w:szCs w:val="24"/>
        </w:rPr>
        <w:t xml:space="preserve"> </w:t>
      </w:r>
      <w:r w:rsidR="006B14FF" w:rsidRPr="00A16787">
        <w:rPr>
          <w:rFonts w:eastAsia="Times New Roman" w:cs="Calibri"/>
          <w:sz w:val="24"/>
          <w:szCs w:val="24"/>
        </w:rPr>
        <w:t xml:space="preserve">załącznik </w:t>
      </w:r>
      <w:r w:rsidR="006C6CBF">
        <w:rPr>
          <w:rFonts w:eastAsia="Times New Roman" w:cs="Calibri"/>
          <w:sz w:val="24"/>
          <w:szCs w:val="24"/>
        </w:rPr>
        <w:t xml:space="preserve">nr </w:t>
      </w:r>
      <w:r w:rsidR="00B35E10">
        <w:rPr>
          <w:rFonts w:eastAsia="Times New Roman" w:cs="Calibri"/>
          <w:sz w:val="24"/>
          <w:szCs w:val="24"/>
        </w:rPr>
        <w:t xml:space="preserve">3 </w:t>
      </w:r>
      <w:r w:rsidR="006C6CBF">
        <w:rPr>
          <w:rFonts w:eastAsia="Times New Roman" w:cs="Calibri"/>
          <w:sz w:val="24"/>
          <w:szCs w:val="24"/>
        </w:rPr>
        <w:t>do SWZ.</w:t>
      </w:r>
    </w:p>
    <w:p w14:paraId="54696620" w14:textId="18AAA1F6" w:rsidR="00F27DA7" w:rsidRPr="00F27DA7" w:rsidRDefault="009F5A98" w:rsidP="00F27DA7">
      <w:pPr>
        <w:pStyle w:val="Default"/>
        <w:jc w:val="both"/>
        <w:rPr>
          <w:rFonts w:asciiTheme="minorHAnsi" w:hAnsiTheme="minorHAnsi" w:cstheme="minorHAnsi"/>
          <w:color w:val="auto"/>
        </w:rPr>
      </w:pPr>
      <w:r>
        <w:rPr>
          <w:rFonts w:eastAsia="Times New Roman" w:cs="Calibri"/>
        </w:rPr>
        <w:t xml:space="preserve">6. </w:t>
      </w:r>
      <w:r w:rsidR="00F27DA7" w:rsidRPr="00F27DA7">
        <w:rPr>
          <w:rFonts w:asciiTheme="minorHAnsi" w:hAnsiTheme="minorHAnsi" w:cstheme="minorHAnsi"/>
        </w:rPr>
        <w:t>Wykonawc</w:t>
      </w:r>
      <w:r w:rsidR="00F27DA7">
        <w:rPr>
          <w:rFonts w:asciiTheme="minorHAnsi" w:hAnsiTheme="minorHAnsi" w:cstheme="minorHAnsi"/>
        </w:rPr>
        <w:t>y ubiegający się o udzielenie niniejszego zamówienia</w:t>
      </w:r>
      <w:r w:rsidR="00F27DA7" w:rsidRPr="00F27DA7">
        <w:rPr>
          <w:rFonts w:asciiTheme="minorHAnsi" w:hAnsiTheme="minorHAnsi" w:cstheme="minorHAnsi"/>
        </w:rPr>
        <w:t xml:space="preserve"> mus</w:t>
      </w:r>
      <w:r w:rsidR="00F27DA7">
        <w:rPr>
          <w:rFonts w:asciiTheme="minorHAnsi" w:hAnsiTheme="minorHAnsi" w:cstheme="minorHAnsi"/>
        </w:rPr>
        <w:t>zą</w:t>
      </w:r>
      <w:r w:rsidR="00F27DA7" w:rsidRPr="00F27DA7">
        <w:rPr>
          <w:rFonts w:asciiTheme="minorHAnsi" w:hAnsiTheme="minorHAnsi" w:cstheme="minorHAnsi"/>
        </w:rPr>
        <w:t xml:space="preserve"> spełniać następujące warunki</w:t>
      </w:r>
      <w:r w:rsidR="00F27DA7">
        <w:rPr>
          <w:rFonts w:asciiTheme="minorHAnsi" w:hAnsiTheme="minorHAnsi" w:cstheme="minorHAnsi"/>
        </w:rPr>
        <w:t>*</w:t>
      </w:r>
      <w:r w:rsidR="00F27DA7" w:rsidRPr="00F27DA7">
        <w:rPr>
          <w:rFonts w:asciiTheme="minorHAnsi" w:hAnsiTheme="minorHAnsi" w:cstheme="minorHAnsi"/>
        </w:rPr>
        <w:t>:</w:t>
      </w:r>
    </w:p>
    <w:p w14:paraId="6A7FCAB1" w14:textId="77777777" w:rsidR="00F27DA7" w:rsidRPr="00F27DA7" w:rsidRDefault="00F27DA7" w:rsidP="00F27DA7">
      <w:pPr>
        <w:pStyle w:val="Akapitzlist"/>
        <w:numPr>
          <w:ilvl w:val="0"/>
          <w:numId w:val="15"/>
        </w:numPr>
        <w:spacing w:after="160" w:line="259" w:lineRule="auto"/>
        <w:contextualSpacing/>
        <w:jc w:val="both"/>
        <w:rPr>
          <w:rFonts w:asciiTheme="minorHAnsi" w:hAnsiTheme="minorHAnsi" w:cstheme="minorHAnsi"/>
          <w:sz w:val="24"/>
          <w:szCs w:val="24"/>
        </w:rPr>
      </w:pPr>
      <w:r w:rsidRPr="00F27DA7">
        <w:rPr>
          <w:rFonts w:asciiTheme="minorHAnsi" w:hAnsiTheme="minorHAnsi" w:cstheme="minorHAnsi"/>
          <w:sz w:val="24"/>
          <w:szCs w:val="24"/>
        </w:rPr>
        <w:t xml:space="preserve">mieć doświadczenie w realizacji badań jakościowych (minimum 2 badania z zastosowaniem metod jakościowych) </w:t>
      </w:r>
    </w:p>
    <w:p w14:paraId="438FC5D0" w14:textId="77777777" w:rsidR="00F27DA7" w:rsidRPr="00F27DA7" w:rsidRDefault="00F27DA7" w:rsidP="00F27DA7">
      <w:pPr>
        <w:pStyle w:val="Akapitzlist"/>
        <w:numPr>
          <w:ilvl w:val="0"/>
          <w:numId w:val="15"/>
        </w:numPr>
        <w:spacing w:after="160" w:line="259" w:lineRule="auto"/>
        <w:contextualSpacing/>
        <w:jc w:val="both"/>
        <w:rPr>
          <w:rFonts w:asciiTheme="minorHAnsi" w:hAnsiTheme="minorHAnsi" w:cstheme="minorHAnsi"/>
          <w:sz w:val="24"/>
          <w:szCs w:val="24"/>
        </w:rPr>
      </w:pPr>
      <w:r w:rsidRPr="00F27DA7">
        <w:rPr>
          <w:rFonts w:asciiTheme="minorHAnsi" w:hAnsiTheme="minorHAnsi" w:cstheme="minorHAnsi"/>
          <w:sz w:val="24"/>
          <w:szCs w:val="24"/>
        </w:rPr>
        <w:t>mieć doświadczenie w badaniach dotyczących zagadnień rynku pracy i/lub potrzeb kompetencyjnych (minimum 2 badania w tym obszarze)</w:t>
      </w:r>
    </w:p>
    <w:p w14:paraId="7DA48A69" w14:textId="651418C8" w:rsidR="00F27DA7" w:rsidRPr="00F27DA7" w:rsidRDefault="00F27DA7" w:rsidP="00F27DA7">
      <w:pPr>
        <w:pStyle w:val="Akapitzlist"/>
        <w:numPr>
          <w:ilvl w:val="0"/>
          <w:numId w:val="15"/>
        </w:numPr>
        <w:spacing w:after="160" w:line="259" w:lineRule="auto"/>
        <w:contextualSpacing/>
        <w:jc w:val="both"/>
        <w:rPr>
          <w:rFonts w:asciiTheme="minorHAnsi" w:hAnsiTheme="minorHAnsi" w:cstheme="minorHAnsi"/>
          <w:sz w:val="24"/>
          <w:szCs w:val="24"/>
        </w:rPr>
      </w:pPr>
      <w:r w:rsidRPr="00F27DA7">
        <w:rPr>
          <w:rFonts w:asciiTheme="minorHAnsi" w:hAnsiTheme="minorHAnsi" w:cstheme="minorHAnsi"/>
          <w:sz w:val="24"/>
          <w:szCs w:val="24"/>
        </w:rPr>
        <w:t>posiadać personel z kwalifikacjami do przygotowania rozwiązań metodologicznych</w:t>
      </w:r>
      <w:r>
        <w:rPr>
          <w:rFonts w:asciiTheme="minorHAnsi" w:hAnsiTheme="minorHAnsi" w:cstheme="minorHAnsi"/>
          <w:sz w:val="24"/>
          <w:szCs w:val="24"/>
        </w:rPr>
        <w:br/>
      </w:r>
      <w:r w:rsidRPr="00F27DA7">
        <w:rPr>
          <w:rFonts w:asciiTheme="minorHAnsi" w:hAnsiTheme="minorHAnsi" w:cstheme="minorHAnsi"/>
          <w:sz w:val="24"/>
          <w:szCs w:val="24"/>
        </w:rPr>
        <w:t xml:space="preserve"> i analitycznych niezbędnych do realizacji badania: przygotowanie narzędzi badawczych, realizacji pomiaru, przygotowania analiz i przygotowania raportów analitycznych .</w:t>
      </w:r>
    </w:p>
    <w:p w14:paraId="5CF214EB" w14:textId="4F079642" w:rsidR="00682BC9" w:rsidRPr="00F27DA7" w:rsidRDefault="00663796" w:rsidP="00F27DA7">
      <w:pPr>
        <w:spacing w:after="160" w:line="259" w:lineRule="auto"/>
        <w:contextualSpacing/>
        <w:jc w:val="both"/>
        <w:rPr>
          <w:rFonts w:cstheme="minorHAnsi"/>
          <w:i/>
          <w:iCs/>
        </w:rPr>
      </w:pPr>
      <w:r w:rsidRPr="00663796">
        <w:rPr>
          <w:rFonts w:cstheme="minorHAnsi"/>
          <w:i/>
          <w:iCs/>
        </w:rPr>
        <w:t>*szczegóły w dalszej części SWZ</w:t>
      </w:r>
    </w:p>
    <w:p w14:paraId="6BD393CD" w14:textId="408B84EE" w:rsidR="006B14FF" w:rsidRPr="002951E8" w:rsidRDefault="009F5A98" w:rsidP="006B14FF">
      <w:pPr>
        <w:tabs>
          <w:tab w:val="left" w:pos="284"/>
        </w:tabs>
        <w:jc w:val="both"/>
        <w:rPr>
          <w:rFonts w:eastAsia="Times New Roman" w:cs="Calibri"/>
          <w:sz w:val="24"/>
          <w:szCs w:val="24"/>
        </w:rPr>
      </w:pPr>
      <w:r>
        <w:rPr>
          <w:rFonts w:eastAsia="Times New Roman" w:cs="Calibri"/>
          <w:sz w:val="24"/>
          <w:szCs w:val="24"/>
        </w:rPr>
        <w:t>7</w:t>
      </w:r>
      <w:r w:rsidR="006B14FF">
        <w:rPr>
          <w:rFonts w:eastAsia="Times New Roman" w:cs="Calibri"/>
          <w:sz w:val="24"/>
          <w:szCs w:val="24"/>
        </w:rPr>
        <w:t>.</w:t>
      </w:r>
      <w:r w:rsidR="006B14FF" w:rsidRPr="002951E8">
        <w:rPr>
          <w:rFonts w:eastAsia="Times New Roman" w:cs="Calibri"/>
          <w:sz w:val="24"/>
          <w:szCs w:val="24"/>
        </w:rPr>
        <w:t>Oznaczenie według wspólnego słownika zamówień:</w:t>
      </w:r>
    </w:p>
    <w:p w14:paraId="2EDA059A" w14:textId="71929BB2" w:rsidR="006B14FF" w:rsidRDefault="006B14FF" w:rsidP="006B14FF">
      <w:pPr>
        <w:tabs>
          <w:tab w:val="left" w:pos="284"/>
        </w:tabs>
        <w:jc w:val="both"/>
        <w:rPr>
          <w:rFonts w:eastAsia="Times New Roman" w:cs="Calibri"/>
          <w:sz w:val="24"/>
          <w:szCs w:val="24"/>
        </w:rPr>
      </w:pPr>
      <w:r w:rsidRPr="00E204A0">
        <w:rPr>
          <w:rFonts w:eastAsia="Times New Roman" w:cs="Calibri"/>
          <w:sz w:val="24"/>
          <w:szCs w:val="24"/>
        </w:rPr>
        <w:t>CPV:</w:t>
      </w:r>
      <w:r>
        <w:rPr>
          <w:rFonts w:eastAsia="Times New Roman" w:cs="Calibri"/>
          <w:sz w:val="24"/>
          <w:szCs w:val="24"/>
        </w:rPr>
        <w:t xml:space="preserve"> </w:t>
      </w:r>
      <w:r w:rsidR="00856B1A">
        <w:rPr>
          <w:rFonts w:eastAsia="Times New Roman" w:cs="Calibri"/>
          <w:sz w:val="24"/>
          <w:szCs w:val="24"/>
        </w:rPr>
        <w:t xml:space="preserve"> 79310000-0 – usługi badania rynku pracy</w:t>
      </w:r>
    </w:p>
    <w:p w14:paraId="4CD44EEC" w14:textId="77777777" w:rsidR="00856B1A" w:rsidRDefault="00856B1A" w:rsidP="006B14FF">
      <w:pPr>
        <w:tabs>
          <w:tab w:val="left" w:pos="284"/>
        </w:tabs>
        <w:jc w:val="both"/>
        <w:rPr>
          <w:rFonts w:eastAsia="Times New Roman" w:cs="Calibri"/>
          <w:sz w:val="24"/>
          <w:szCs w:val="24"/>
        </w:rPr>
      </w:pPr>
    </w:p>
    <w:p w14:paraId="7D15AE99" w14:textId="77777777" w:rsidR="006B14FF" w:rsidRPr="00056117" w:rsidRDefault="006B14FF" w:rsidP="006B14FF">
      <w:pPr>
        <w:tabs>
          <w:tab w:val="left" w:pos="284"/>
        </w:tabs>
        <w:jc w:val="both"/>
        <w:rPr>
          <w:rFonts w:eastAsia="Times New Roman" w:cs="Calibri"/>
          <w:b/>
          <w:sz w:val="24"/>
          <w:szCs w:val="24"/>
        </w:rPr>
      </w:pPr>
      <w:r w:rsidRPr="00056117">
        <w:rPr>
          <w:rFonts w:eastAsia="Times New Roman" w:cs="Calibri"/>
          <w:b/>
          <w:sz w:val="24"/>
          <w:szCs w:val="24"/>
        </w:rPr>
        <w:t>ROZDZIAŁ VI</w:t>
      </w:r>
      <w:r>
        <w:rPr>
          <w:rFonts w:eastAsia="Times New Roman" w:cs="Calibri"/>
          <w:b/>
          <w:sz w:val="24"/>
          <w:szCs w:val="24"/>
        </w:rPr>
        <w:t xml:space="preserve"> </w:t>
      </w:r>
    </w:p>
    <w:p w14:paraId="43D812A0" w14:textId="77777777" w:rsidR="006B14FF" w:rsidRDefault="006B14FF" w:rsidP="006B14FF">
      <w:pPr>
        <w:jc w:val="both"/>
        <w:rPr>
          <w:rFonts w:eastAsia="Times New Roman" w:cs="Calibri"/>
          <w:b/>
          <w:sz w:val="24"/>
          <w:szCs w:val="24"/>
        </w:rPr>
      </w:pPr>
      <w:r w:rsidRPr="00056117">
        <w:rPr>
          <w:rFonts w:eastAsia="Times New Roman" w:cs="Calibri"/>
          <w:b/>
          <w:sz w:val="24"/>
          <w:szCs w:val="24"/>
        </w:rPr>
        <w:t>TERMIN WYKONANIA ZAMÓWIENIA</w:t>
      </w:r>
    </w:p>
    <w:p w14:paraId="534F6575" w14:textId="45900AA7" w:rsidR="006B14FF" w:rsidRDefault="006B14FF" w:rsidP="006B14FF">
      <w:pPr>
        <w:jc w:val="both"/>
        <w:rPr>
          <w:rFonts w:eastAsia="Times New Roman" w:cs="Calibri"/>
          <w:sz w:val="24"/>
          <w:szCs w:val="24"/>
        </w:rPr>
      </w:pPr>
      <w:r w:rsidRPr="00FD3336">
        <w:rPr>
          <w:rFonts w:eastAsia="Times New Roman" w:cs="Calibri"/>
          <w:sz w:val="24"/>
          <w:szCs w:val="24"/>
        </w:rPr>
        <w:t>Termin realizacji zamówienia</w:t>
      </w:r>
      <w:r w:rsidR="00475869">
        <w:rPr>
          <w:rFonts w:eastAsia="Times New Roman" w:cs="Calibri"/>
          <w:sz w:val="24"/>
          <w:szCs w:val="24"/>
        </w:rPr>
        <w:t xml:space="preserve"> zostaje określony</w:t>
      </w:r>
      <w:r w:rsidR="00FF363E">
        <w:rPr>
          <w:rFonts w:eastAsia="Times New Roman" w:cs="Calibri"/>
          <w:sz w:val="24"/>
          <w:szCs w:val="24"/>
        </w:rPr>
        <w:t xml:space="preserve"> najpóźniej </w:t>
      </w:r>
      <w:r w:rsidR="00856B1A">
        <w:rPr>
          <w:rFonts w:eastAsia="Times New Roman" w:cs="Calibri"/>
          <w:sz w:val="24"/>
          <w:szCs w:val="24"/>
        </w:rPr>
        <w:t>do dnia</w:t>
      </w:r>
      <w:r w:rsidR="00FF363E">
        <w:rPr>
          <w:rFonts w:eastAsia="Times New Roman" w:cs="Calibri"/>
          <w:sz w:val="24"/>
          <w:szCs w:val="24"/>
        </w:rPr>
        <w:t xml:space="preserve"> 31 marca 2025 r., </w:t>
      </w:r>
      <w:r w:rsidR="00475869">
        <w:rPr>
          <w:rFonts w:eastAsia="Times New Roman" w:cs="Calibri"/>
          <w:sz w:val="24"/>
          <w:szCs w:val="24"/>
        </w:rPr>
        <w:t xml:space="preserve">z zastrzeżeniem terminów określonych w pkt </w:t>
      </w:r>
      <w:r w:rsidR="00B35E10">
        <w:rPr>
          <w:rFonts w:eastAsia="Times New Roman" w:cs="Calibri"/>
          <w:sz w:val="24"/>
          <w:szCs w:val="24"/>
        </w:rPr>
        <w:t>10</w:t>
      </w:r>
      <w:r w:rsidR="00475869">
        <w:rPr>
          <w:rFonts w:eastAsia="Times New Roman" w:cs="Calibri"/>
          <w:sz w:val="24"/>
          <w:szCs w:val="24"/>
        </w:rPr>
        <w:t xml:space="preserve"> Opisu Przedmiotu Zamówienia stanowiącego załącznik nr </w:t>
      </w:r>
      <w:r w:rsidR="00FF363E">
        <w:rPr>
          <w:rFonts w:eastAsia="Times New Roman" w:cs="Calibri"/>
          <w:sz w:val="24"/>
          <w:szCs w:val="24"/>
        </w:rPr>
        <w:t>2</w:t>
      </w:r>
      <w:r w:rsidR="00475869">
        <w:rPr>
          <w:rFonts w:eastAsia="Times New Roman" w:cs="Calibri"/>
          <w:sz w:val="24"/>
          <w:szCs w:val="24"/>
        </w:rPr>
        <w:t xml:space="preserve"> do SWZ</w:t>
      </w:r>
      <w:r w:rsidR="00212385">
        <w:rPr>
          <w:rFonts w:eastAsia="Times New Roman" w:cs="Calibri"/>
          <w:sz w:val="24"/>
          <w:szCs w:val="24"/>
        </w:rPr>
        <w:t>, tj.</w:t>
      </w:r>
    </w:p>
    <w:p w14:paraId="7B77D3CA" w14:textId="77777777" w:rsidR="00212385" w:rsidRPr="00212385" w:rsidRDefault="00212385" w:rsidP="00212385">
      <w:pPr>
        <w:pStyle w:val="Akapitzlist"/>
        <w:widowControl w:val="0"/>
        <w:numPr>
          <w:ilvl w:val="0"/>
          <w:numId w:val="29"/>
        </w:numPr>
        <w:tabs>
          <w:tab w:val="left" w:pos="284"/>
        </w:tabs>
        <w:suppressAutoHyphens/>
        <w:contextualSpacing/>
        <w:jc w:val="both"/>
        <w:rPr>
          <w:rFonts w:asciiTheme="minorHAnsi" w:hAnsiTheme="minorHAnsi" w:cstheme="minorHAnsi"/>
          <w:bCs/>
        </w:rPr>
      </w:pPr>
      <w:r w:rsidRPr="00212385">
        <w:rPr>
          <w:rFonts w:asciiTheme="minorHAnsi" w:hAnsiTheme="minorHAnsi" w:cstheme="minorHAnsi"/>
        </w:rPr>
        <w:t xml:space="preserve">(Przeprowadzenie badania, przygotowanie i przekazanie zamawiającemu pierwszych wersji raportów cząstkowych wraz z infografikami –  najpóźniej </w:t>
      </w:r>
      <w:r w:rsidRPr="00212385">
        <w:rPr>
          <w:rFonts w:asciiTheme="minorHAnsi" w:hAnsiTheme="minorHAnsi" w:cstheme="minorHAnsi"/>
          <w:bCs/>
        </w:rPr>
        <w:t xml:space="preserve">do </w:t>
      </w:r>
      <w:r w:rsidRPr="00212385">
        <w:rPr>
          <w:rFonts w:asciiTheme="minorHAnsi" w:hAnsiTheme="minorHAnsi" w:cstheme="minorHAnsi"/>
        </w:rPr>
        <w:t xml:space="preserve">30.09.2024 </w:t>
      </w:r>
      <w:r w:rsidRPr="00212385">
        <w:rPr>
          <w:rFonts w:asciiTheme="minorHAnsi" w:hAnsiTheme="minorHAnsi" w:cstheme="minorHAnsi"/>
          <w:bCs/>
        </w:rPr>
        <w:t xml:space="preserve">r. </w:t>
      </w:r>
    </w:p>
    <w:p w14:paraId="3F04F61A" w14:textId="77777777" w:rsidR="00212385" w:rsidRPr="00212385" w:rsidRDefault="00212385" w:rsidP="00212385">
      <w:pPr>
        <w:pStyle w:val="Akapitzlist"/>
        <w:widowControl w:val="0"/>
        <w:numPr>
          <w:ilvl w:val="0"/>
          <w:numId w:val="29"/>
        </w:numPr>
        <w:tabs>
          <w:tab w:val="left" w:pos="284"/>
        </w:tabs>
        <w:suppressAutoHyphens/>
        <w:contextualSpacing/>
        <w:jc w:val="both"/>
        <w:rPr>
          <w:rFonts w:asciiTheme="minorHAnsi" w:hAnsiTheme="minorHAnsi" w:cstheme="minorHAnsi"/>
          <w:bCs/>
        </w:rPr>
      </w:pPr>
      <w:r w:rsidRPr="00212385">
        <w:rPr>
          <w:rFonts w:asciiTheme="minorHAnsi" w:hAnsiTheme="minorHAnsi" w:cstheme="minorHAnsi"/>
        </w:rPr>
        <w:t xml:space="preserve">Przekazanie pierwszej wersji raportu całościowego (końcowego) wraz z infografikami –  najpóźniej do 21.10.2024 r. </w:t>
      </w:r>
    </w:p>
    <w:p w14:paraId="1D72D629" w14:textId="77777777" w:rsidR="00212385" w:rsidRPr="00212385" w:rsidRDefault="00212385" w:rsidP="00212385">
      <w:pPr>
        <w:pStyle w:val="Akapitzlist"/>
        <w:widowControl w:val="0"/>
        <w:numPr>
          <w:ilvl w:val="0"/>
          <w:numId w:val="29"/>
        </w:numPr>
        <w:tabs>
          <w:tab w:val="left" w:pos="284"/>
        </w:tabs>
        <w:suppressAutoHyphens/>
        <w:contextualSpacing/>
        <w:jc w:val="both"/>
        <w:rPr>
          <w:rFonts w:asciiTheme="minorHAnsi" w:hAnsiTheme="minorHAnsi" w:cstheme="minorHAnsi"/>
          <w:bCs/>
        </w:rPr>
      </w:pPr>
      <w:r w:rsidRPr="00212385">
        <w:rPr>
          <w:rFonts w:asciiTheme="minorHAnsi" w:hAnsiTheme="minorHAnsi" w:cstheme="minorHAnsi"/>
        </w:rPr>
        <w:t>Przekazanie ostatecznych wersji raportów cząstkowych i raportu całościowego (końcowego) wraz z</w:t>
      </w:r>
      <w:r w:rsidRPr="00ED2AA9">
        <w:rPr>
          <w:rFonts w:asciiTheme="minorHAnsi" w:hAnsiTheme="minorHAnsi" w:cstheme="minorHAnsi"/>
        </w:rPr>
        <w:t xml:space="preserve"> infografikami w ciągu 10 dni roboczych od zgłoszenia przez zamawiającego ewentualnych uwag do raportów, </w:t>
      </w:r>
    </w:p>
    <w:p w14:paraId="1C50FE06" w14:textId="77777777" w:rsidR="00212385" w:rsidRDefault="00212385" w:rsidP="00212385">
      <w:pPr>
        <w:pStyle w:val="Akapitzlist"/>
        <w:widowControl w:val="0"/>
        <w:tabs>
          <w:tab w:val="left" w:pos="284"/>
        </w:tabs>
        <w:suppressAutoHyphens/>
        <w:ind w:left="720"/>
        <w:contextualSpacing/>
        <w:jc w:val="both"/>
        <w:rPr>
          <w:rFonts w:cstheme="minorHAnsi"/>
        </w:rPr>
      </w:pPr>
    </w:p>
    <w:p w14:paraId="7E3A5292" w14:textId="77777777" w:rsidR="00212385" w:rsidRDefault="00212385" w:rsidP="00212385">
      <w:pPr>
        <w:pStyle w:val="Akapitzlist"/>
        <w:widowControl w:val="0"/>
        <w:tabs>
          <w:tab w:val="left" w:pos="284"/>
        </w:tabs>
        <w:suppressAutoHyphens/>
        <w:ind w:left="720"/>
        <w:contextualSpacing/>
        <w:jc w:val="both"/>
        <w:rPr>
          <w:rFonts w:cstheme="minorHAnsi"/>
        </w:rPr>
      </w:pPr>
    </w:p>
    <w:p w14:paraId="792681C0" w14:textId="77777777" w:rsidR="00212385" w:rsidRDefault="00212385" w:rsidP="00212385">
      <w:pPr>
        <w:pStyle w:val="Akapitzlist"/>
        <w:widowControl w:val="0"/>
        <w:tabs>
          <w:tab w:val="left" w:pos="284"/>
        </w:tabs>
        <w:suppressAutoHyphens/>
        <w:ind w:left="720"/>
        <w:contextualSpacing/>
        <w:jc w:val="both"/>
        <w:rPr>
          <w:rFonts w:cstheme="minorHAnsi"/>
        </w:rPr>
      </w:pPr>
    </w:p>
    <w:p w14:paraId="3C6217E4" w14:textId="1E7E94FD" w:rsidR="00212385" w:rsidRPr="00212385" w:rsidRDefault="00212385" w:rsidP="00212385">
      <w:pPr>
        <w:pStyle w:val="Akapitzlist"/>
        <w:widowControl w:val="0"/>
        <w:tabs>
          <w:tab w:val="left" w:pos="284"/>
        </w:tabs>
        <w:suppressAutoHyphens/>
        <w:ind w:left="720"/>
        <w:contextualSpacing/>
        <w:jc w:val="both"/>
        <w:rPr>
          <w:rFonts w:asciiTheme="minorHAnsi" w:hAnsiTheme="minorHAnsi" w:cstheme="minorHAnsi"/>
          <w:bCs/>
        </w:rPr>
      </w:pPr>
      <w:r w:rsidRPr="00212385">
        <w:rPr>
          <w:rFonts w:asciiTheme="minorHAnsi" w:hAnsiTheme="minorHAnsi" w:cstheme="minorHAnsi"/>
        </w:rPr>
        <w:t>ale nie później niż do 05.12.2024 r.</w:t>
      </w:r>
    </w:p>
    <w:p w14:paraId="1A3B5481" w14:textId="77777777" w:rsidR="00212385" w:rsidRPr="00212385" w:rsidRDefault="00212385" w:rsidP="00212385">
      <w:pPr>
        <w:pStyle w:val="Akapitzlist"/>
        <w:widowControl w:val="0"/>
        <w:numPr>
          <w:ilvl w:val="0"/>
          <w:numId w:val="29"/>
        </w:numPr>
        <w:tabs>
          <w:tab w:val="left" w:pos="284"/>
        </w:tabs>
        <w:suppressAutoHyphens/>
        <w:contextualSpacing/>
        <w:jc w:val="both"/>
        <w:rPr>
          <w:rFonts w:asciiTheme="minorHAnsi" w:hAnsiTheme="minorHAnsi" w:cstheme="minorHAnsi"/>
          <w:bCs/>
        </w:rPr>
      </w:pPr>
      <w:r w:rsidRPr="00212385">
        <w:rPr>
          <w:rFonts w:asciiTheme="minorHAnsi" w:hAnsiTheme="minorHAnsi" w:cstheme="minorHAnsi"/>
        </w:rPr>
        <w:t xml:space="preserve">Przekazanie prezentacji multimedialnej, infografik z najważniejszymi wynikami badań oraz dwóch  </w:t>
      </w:r>
      <w:r w:rsidRPr="00212385">
        <w:rPr>
          <w:rFonts w:asciiTheme="minorHAnsi" w:hAnsiTheme="minorHAnsi" w:cstheme="minorHAnsi"/>
          <w:bCs/>
        </w:rPr>
        <w:t xml:space="preserve">egzemplarzy wersji papierowych każdego z raportów cząstkowych i raportu całościowego (końcowego)  </w:t>
      </w:r>
      <w:r w:rsidRPr="00212385">
        <w:rPr>
          <w:rFonts w:asciiTheme="minorHAnsi" w:hAnsiTheme="minorHAnsi" w:cstheme="minorHAnsi"/>
        </w:rPr>
        <w:t>badania do 10.01.2025 r.</w:t>
      </w:r>
    </w:p>
    <w:p w14:paraId="7125A80F" w14:textId="77777777" w:rsidR="00212385" w:rsidRPr="00212385" w:rsidRDefault="00212385" w:rsidP="00212385">
      <w:pPr>
        <w:pStyle w:val="Akapitzlist"/>
        <w:widowControl w:val="0"/>
        <w:numPr>
          <w:ilvl w:val="0"/>
          <w:numId w:val="29"/>
        </w:numPr>
        <w:tabs>
          <w:tab w:val="left" w:pos="284"/>
        </w:tabs>
        <w:suppressAutoHyphens/>
        <w:contextualSpacing/>
        <w:jc w:val="both"/>
        <w:rPr>
          <w:rFonts w:asciiTheme="minorHAnsi" w:hAnsiTheme="minorHAnsi" w:cstheme="minorHAnsi"/>
          <w:bCs/>
        </w:rPr>
      </w:pPr>
      <w:r w:rsidRPr="00212385">
        <w:rPr>
          <w:rFonts w:asciiTheme="minorHAnsi" w:hAnsiTheme="minorHAnsi" w:cstheme="minorHAnsi"/>
        </w:rPr>
        <w:t>Przedstawienie wyników badania podczas 4 briefingów – w okresie luty – marzec 2025 r., najpóźniej do 31 marca 2025 r.</w:t>
      </w:r>
    </w:p>
    <w:p w14:paraId="41F577A5" w14:textId="4CAD476D" w:rsidR="00212385" w:rsidRPr="00212385" w:rsidRDefault="00212385" w:rsidP="006B14FF">
      <w:pPr>
        <w:jc w:val="both"/>
        <w:rPr>
          <w:rFonts w:eastAsia="Times New Roman" w:cstheme="minorHAnsi"/>
          <w:sz w:val="20"/>
          <w:szCs w:val="20"/>
        </w:rPr>
      </w:pPr>
    </w:p>
    <w:p w14:paraId="27F41179" w14:textId="2A9E742F" w:rsidR="006B14FF" w:rsidRDefault="006B14FF" w:rsidP="006B14FF">
      <w:pPr>
        <w:jc w:val="both"/>
        <w:rPr>
          <w:rFonts w:eastAsia="Times New Roman" w:cs="Calibri"/>
          <w:b/>
          <w:sz w:val="24"/>
          <w:szCs w:val="24"/>
        </w:rPr>
      </w:pPr>
      <w:r w:rsidRPr="00056117">
        <w:rPr>
          <w:rFonts w:eastAsia="Times New Roman" w:cs="Calibri"/>
          <w:b/>
          <w:sz w:val="24"/>
          <w:szCs w:val="24"/>
        </w:rPr>
        <w:t>ROZDZIAŁ VII</w:t>
      </w:r>
      <w:r>
        <w:rPr>
          <w:rFonts w:eastAsia="Times New Roman" w:cs="Calibri"/>
          <w:b/>
          <w:sz w:val="24"/>
          <w:szCs w:val="24"/>
        </w:rPr>
        <w:t xml:space="preserve"> </w:t>
      </w:r>
    </w:p>
    <w:p w14:paraId="6A41A09A" w14:textId="20068548" w:rsidR="00FF363E" w:rsidRPr="00212385" w:rsidRDefault="006B14FF" w:rsidP="006B14FF">
      <w:pPr>
        <w:jc w:val="both"/>
        <w:rPr>
          <w:rFonts w:eastAsia="Times New Roman" w:cs="Calibri"/>
          <w:b/>
          <w:sz w:val="24"/>
          <w:szCs w:val="24"/>
        </w:rPr>
      </w:pPr>
      <w:r w:rsidRPr="00056117">
        <w:rPr>
          <w:rFonts w:eastAsia="Times New Roman" w:cs="Calibri"/>
          <w:b/>
          <w:sz w:val="24"/>
          <w:szCs w:val="24"/>
        </w:rPr>
        <w:t>PROJEKTOWANE POSTANOWIENIA UMOWY W SPRAWIE ZAMÓWIENIA PUBLICZNEGO, KTÓRE ZOSTANĄ WPROWADZONE DO TREŚCI TEJ UMOWY</w:t>
      </w:r>
    </w:p>
    <w:p w14:paraId="4DDC8311" w14:textId="77777777" w:rsidR="00B35E10" w:rsidRDefault="00B35E10" w:rsidP="006B14FF">
      <w:pPr>
        <w:jc w:val="both"/>
        <w:rPr>
          <w:rFonts w:eastAsia="Times New Roman" w:cs="Calibri"/>
          <w:sz w:val="24"/>
          <w:szCs w:val="24"/>
        </w:rPr>
      </w:pPr>
    </w:p>
    <w:p w14:paraId="48875DB3" w14:textId="0299A217" w:rsidR="006B14FF" w:rsidRPr="00056117" w:rsidRDefault="006B14FF" w:rsidP="006B14FF">
      <w:pPr>
        <w:jc w:val="both"/>
        <w:rPr>
          <w:rFonts w:eastAsia="Times New Roman" w:cs="Calibri"/>
          <w:sz w:val="24"/>
          <w:szCs w:val="24"/>
        </w:rPr>
      </w:pPr>
      <w:r w:rsidRPr="00056117">
        <w:rPr>
          <w:rFonts w:eastAsia="Times New Roman" w:cs="Calibri"/>
          <w:sz w:val="24"/>
          <w:szCs w:val="24"/>
        </w:rPr>
        <w:t>1. Umowa, która będzie podpisana w wyniku rozstrzygnięcia niniejszego postępowania, będzie zawierała</w:t>
      </w:r>
      <w:r w:rsidR="00311436">
        <w:rPr>
          <w:rFonts w:eastAsia="Times New Roman" w:cs="Calibri"/>
          <w:sz w:val="24"/>
          <w:szCs w:val="24"/>
        </w:rPr>
        <w:t xml:space="preserve"> </w:t>
      </w:r>
      <w:r w:rsidRPr="00056117">
        <w:rPr>
          <w:rFonts w:eastAsia="Times New Roman" w:cs="Calibri"/>
          <w:sz w:val="24"/>
          <w:szCs w:val="24"/>
        </w:rPr>
        <w:t>wszystkie zapisy podane w</w:t>
      </w:r>
      <w:r w:rsidR="00995C36">
        <w:rPr>
          <w:rFonts w:eastAsia="Times New Roman" w:cs="Calibri"/>
          <w:sz w:val="24"/>
          <w:szCs w:val="24"/>
        </w:rPr>
        <w:t>e wzorze umowy</w:t>
      </w:r>
      <w:r w:rsidR="00773C54">
        <w:rPr>
          <w:rFonts w:eastAsia="Times New Roman" w:cs="Calibri"/>
          <w:sz w:val="24"/>
          <w:szCs w:val="24"/>
        </w:rPr>
        <w:t xml:space="preserve"> stanowiący</w:t>
      </w:r>
      <w:r w:rsidR="00995C36">
        <w:rPr>
          <w:rFonts w:eastAsia="Times New Roman" w:cs="Calibri"/>
          <w:sz w:val="24"/>
          <w:szCs w:val="24"/>
        </w:rPr>
        <w:t>m</w:t>
      </w:r>
      <w:r w:rsidR="00773C54">
        <w:rPr>
          <w:rFonts w:eastAsia="Times New Roman" w:cs="Calibri"/>
          <w:sz w:val="24"/>
          <w:szCs w:val="24"/>
        </w:rPr>
        <w:t xml:space="preserve"> </w:t>
      </w:r>
      <w:r w:rsidRPr="00056117">
        <w:rPr>
          <w:rFonts w:eastAsia="Times New Roman" w:cs="Calibri"/>
          <w:sz w:val="24"/>
          <w:szCs w:val="24"/>
        </w:rPr>
        <w:t xml:space="preserve">załącznik nr </w:t>
      </w:r>
      <w:r w:rsidR="00B35E10">
        <w:rPr>
          <w:rFonts w:eastAsia="Times New Roman" w:cs="Calibri"/>
          <w:sz w:val="24"/>
          <w:szCs w:val="24"/>
        </w:rPr>
        <w:t>3</w:t>
      </w:r>
      <w:r w:rsidR="00773C54">
        <w:rPr>
          <w:rFonts w:eastAsia="Times New Roman" w:cs="Calibri"/>
          <w:sz w:val="24"/>
          <w:szCs w:val="24"/>
        </w:rPr>
        <w:t xml:space="preserve"> </w:t>
      </w:r>
      <w:r w:rsidRPr="00056117">
        <w:rPr>
          <w:rFonts w:eastAsia="Times New Roman" w:cs="Calibri"/>
          <w:sz w:val="24"/>
          <w:szCs w:val="24"/>
        </w:rPr>
        <w:t xml:space="preserve">do niniejszej SWZ z uwzględnieniem treści oferty. </w:t>
      </w:r>
    </w:p>
    <w:p w14:paraId="0C228741"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2. Zakres świadczenia Wykonawcy wynikający z umowy jest tożsamy z jego zobowiązaniem zawartym w ofercie. </w:t>
      </w:r>
    </w:p>
    <w:p w14:paraId="23AB7952" w14:textId="173D0C41"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3. Zamawiający przewiduje możliwość zmiany zawartej umowy w stosunku do treści wybranej oferty w zakresie wskazanym </w:t>
      </w:r>
      <w:r w:rsidR="006E42CB">
        <w:rPr>
          <w:rFonts w:eastAsia="Times New Roman" w:cs="Calibri"/>
          <w:sz w:val="24"/>
          <w:szCs w:val="24"/>
        </w:rPr>
        <w:t>w jej wzorze.</w:t>
      </w:r>
    </w:p>
    <w:p w14:paraId="0459F4D1"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4. Zmiana umowy wymaga dla swojej ważności, pod rygorem nieważności, zachowania formy pisemnej.</w:t>
      </w:r>
    </w:p>
    <w:p w14:paraId="0A11A7FB"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VIII</w:t>
      </w:r>
      <w:r>
        <w:rPr>
          <w:rFonts w:eastAsia="Times New Roman" w:cs="Calibri"/>
          <w:b/>
          <w:sz w:val="24"/>
          <w:szCs w:val="24"/>
        </w:rPr>
        <w:t xml:space="preserve"> </w:t>
      </w:r>
    </w:p>
    <w:p w14:paraId="0DFA62CD" w14:textId="06A78E37" w:rsidR="00311436" w:rsidRPr="00B35E10" w:rsidRDefault="006B14FF" w:rsidP="00B35E10">
      <w:pPr>
        <w:jc w:val="both"/>
        <w:rPr>
          <w:rFonts w:eastAsia="Times New Roman" w:cs="Calibri"/>
          <w:b/>
          <w:sz w:val="24"/>
          <w:szCs w:val="24"/>
        </w:rPr>
      </w:pPr>
      <w:r w:rsidRPr="00056117">
        <w:rPr>
          <w:rFonts w:eastAsia="Times New Roman" w:cs="Calibri"/>
          <w:b/>
          <w:sz w:val="24"/>
          <w:szCs w:val="24"/>
        </w:rPr>
        <w:t>INFORMACJE O ŚRODKACH KOMUNIKACJI ELEKTRONICZNEJ, PRZY UŻYCIU KTÓRYCH ZAMAWIAJĄCY BĘDZIE KOMUNIKOWAŁ SIĘ Z WYKONAWCAMI, ORAZ INFORMACJE</w:t>
      </w:r>
      <w:r>
        <w:rPr>
          <w:rFonts w:eastAsia="Times New Roman" w:cs="Calibri"/>
          <w:b/>
          <w:sz w:val="24"/>
          <w:szCs w:val="24"/>
        </w:rPr>
        <w:t xml:space="preserve"> </w:t>
      </w:r>
      <w:r>
        <w:rPr>
          <w:rFonts w:eastAsia="Times New Roman" w:cs="Calibri"/>
          <w:b/>
          <w:sz w:val="24"/>
          <w:szCs w:val="24"/>
        </w:rPr>
        <w:br/>
      </w:r>
      <w:r w:rsidRPr="00056117">
        <w:rPr>
          <w:rFonts w:eastAsia="Times New Roman" w:cs="Calibri"/>
          <w:b/>
          <w:sz w:val="24"/>
          <w:szCs w:val="24"/>
        </w:rPr>
        <w:t xml:space="preserve">O WYMAGANIACH TECHNICZNYCH I ORGANIZACYJNYCH SPORZĄDZANIA, WYSYŁANIA </w:t>
      </w:r>
      <w:r>
        <w:rPr>
          <w:rFonts w:eastAsia="Times New Roman" w:cs="Calibri"/>
          <w:b/>
          <w:sz w:val="24"/>
          <w:szCs w:val="24"/>
        </w:rPr>
        <w:t xml:space="preserve">                               </w:t>
      </w:r>
      <w:r w:rsidRPr="00056117">
        <w:rPr>
          <w:rFonts w:eastAsia="Times New Roman" w:cs="Calibri"/>
          <w:b/>
          <w:sz w:val="24"/>
          <w:szCs w:val="24"/>
        </w:rPr>
        <w:t>I</w:t>
      </w:r>
      <w:r w:rsidR="0067539D">
        <w:rPr>
          <w:rFonts w:eastAsia="Times New Roman" w:cs="Calibri"/>
          <w:b/>
          <w:sz w:val="24"/>
          <w:szCs w:val="24"/>
        </w:rPr>
        <w:t xml:space="preserve"> </w:t>
      </w:r>
      <w:r w:rsidRPr="00056117">
        <w:rPr>
          <w:rFonts w:eastAsia="Times New Roman" w:cs="Calibri"/>
          <w:b/>
          <w:sz w:val="24"/>
          <w:szCs w:val="24"/>
        </w:rPr>
        <w:t>ODBIERANIA KORESPONDENCJI ELEKTRONICZNEJ</w:t>
      </w:r>
    </w:p>
    <w:p w14:paraId="7F62BDD2" w14:textId="457754BB"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Postępowanie prowadzone jest za pośrednictwem platformy zakupowej OpenNexus – platforma zakupowa dedykowana jest do obsługi komunikacji w formie elektronicznej pomiędzy Zamawiają</w:t>
      </w:r>
      <w:r>
        <w:rPr>
          <w:rFonts w:eastAsia="Times New Roman" w:cs="Calibri"/>
          <w:sz w:val="24"/>
          <w:szCs w:val="24"/>
        </w:rPr>
        <w:t>cym a Wykonawcami oraz składaniem</w:t>
      </w:r>
      <w:r w:rsidRPr="00056117">
        <w:rPr>
          <w:rFonts w:eastAsia="Times New Roman" w:cs="Calibri"/>
          <w:sz w:val="24"/>
          <w:szCs w:val="24"/>
        </w:rPr>
        <w:t xml:space="preserve"> ofert.</w:t>
      </w:r>
    </w:p>
    <w:p w14:paraId="0A190EC3" w14:textId="77777777"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Adres strony internetowej prowadzonego postępowania: </w:t>
      </w:r>
      <w:hyperlink r:id="rId11" w:history="1">
        <w:r w:rsidRPr="00056117">
          <w:rPr>
            <w:rStyle w:val="Hipercze"/>
            <w:rFonts w:eastAsia="Times New Roman" w:cs="Calibri"/>
            <w:sz w:val="24"/>
            <w:szCs w:val="24"/>
          </w:rPr>
          <w:t>https://platformazakupowa.pl</w:t>
        </w:r>
      </w:hyperlink>
      <w:r w:rsidRPr="00056117">
        <w:rPr>
          <w:rFonts w:eastAsia="Times New Roman" w:cs="Calibri"/>
          <w:sz w:val="24"/>
          <w:szCs w:val="24"/>
        </w:rPr>
        <w:t xml:space="preserve"> </w:t>
      </w:r>
    </w:p>
    <w:p w14:paraId="7E5810D9" w14:textId="77777777"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Korzystanie z platformy jest bezpłatne.</w:t>
      </w:r>
    </w:p>
    <w:p w14:paraId="138B5603" w14:textId="77777777"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636F6A42" w14:textId="77777777" w:rsidR="006B14FF" w:rsidRPr="00056117" w:rsidRDefault="006B14FF" w:rsidP="006B14FF">
      <w:pPr>
        <w:tabs>
          <w:tab w:val="left" w:pos="284"/>
        </w:tabs>
        <w:jc w:val="both"/>
        <w:rPr>
          <w:rFonts w:eastAsia="Times New Roman" w:cs="Calibri"/>
          <w:sz w:val="24"/>
          <w:szCs w:val="24"/>
        </w:rPr>
      </w:pPr>
      <w:r w:rsidRPr="00056117">
        <w:rPr>
          <w:rFonts w:eastAsia="Times New Roman" w:cs="Calibri"/>
          <w:sz w:val="24"/>
          <w:szCs w:val="24"/>
        </w:rPr>
        <w:t xml:space="preserve">regulamin platformy - </w:t>
      </w:r>
      <w:hyperlink r:id="rId12" w:history="1">
        <w:r w:rsidRPr="00056117">
          <w:rPr>
            <w:rStyle w:val="Hipercze"/>
            <w:rFonts w:eastAsia="Times New Roman" w:cs="Calibri"/>
            <w:sz w:val="24"/>
            <w:szCs w:val="24"/>
          </w:rPr>
          <w:t>https://www.platformazakupowa.pl/strona/1-regulamin</w:t>
        </w:r>
      </w:hyperlink>
      <w:r w:rsidRPr="00056117">
        <w:rPr>
          <w:rFonts w:eastAsia="Times New Roman" w:cs="Calibri"/>
          <w:sz w:val="24"/>
          <w:szCs w:val="24"/>
        </w:rPr>
        <w:t xml:space="preserve"> </w:t>
      </w:r>
    </w:p>
    <w:p w14:paraId="444C5685" w14:textId="77777777" w:rsidR="006B14FF" w:rsidRPr="00056117" w:rsidRDefault="006B14FF" w:rsidP="006B14FF">
      <w:pPr>
        <w:tabs>
          <w:tab w:val="left" w:pos="284"/>
        </w:tabs>
        <w:jc w:val="both"/>
        <w:rPr>
          <w:rFonts w:eastAsia="Times New Roman" w:cs="Calibri"/>
          <w:sz w:val="24"/>
          <w:szCs w:val="24"/>
        </w:rPr>
      </w:pPr>
      <w:r w:rsidRPr="00056117">
        <w:rPr>
          <w:rFonts w:eastAsia="Times New Roman" w:cs="Calibri"/>
          <w:sz w:val="24"/>
          <w:szCs w:val="24"/>
        </w:rPr>
        <w:t xml:space="preserve">instrukcje dla Wykonawców - </w:t>
      </w:r>
      <w:hyperlink r:id="rId13" w:history="1">
        <w:r w:rsidRPr="00056117">
          <w:rPr>
            <w:rStyle w:val="Hipercze"/>
            <w:rFonts w:eastAsia="Times New Roman" w:cs="Calibri"/>
            <w:sz w:val="24"/>
            <w:szCs w:val="24"/>
          </w:rPr>
          <w:t>https://www.platformazakupowa.pl/strona/45-instrukcje</w:t>
        </w:r>
      </w:hyperlink>
      <w:r w:rsidRPr="00056117">
        <w:rPr>
          <w:rFonts w:eastAsia="Times New Roman" w:cs="Calibri"/>
          <w:sz w:val="24"/>
          <w:szCs w:val="24"/>
        </w:rPr>
        <w:t xml:space="preserve"> </w:t>
      </w:r>
    </w:p>
    <w:p w14:paraId="3F9FFF6A" w14:textId="77777777"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Operator platformy zakupowej zapewnia, że strona internetowa prowadzonego postępowania jest zgodna z ustawą z dnia 4 kwietnia 2019 r. o dostępności cyfrowej stron internetowych</w:t>
      </w:r>
      <w:r>
        <w:rPr>
          <w:rFonts w:eastAsia="Times New Roman" w:cs="Calibri"/>
          <w:sz w:val="24"/>
          <w:szCs w:val="24"/>
        </w:rPr>
        <w:t xml:space="preserve">                          </w:t>
      </w:r>
      <w:r w:rsidRPr="00056117">
        <w:rPr>
          <w:rFonts w:eastAsia="Times New Roman" w:cs="Calibri"/>
          <w:sz w:val="24"/>
          <w:szCs w:val="24"/>
        </w:rPr>
        <w:t xml:space="preserve"> i aplikacji mobilnych podmiotów publicznych.</w:t>
      </w:r>
    </w:p>
    <w:p w14:paraId="1FE12AA5" w14:textId="77777777" w:rsidR="00212385"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w:t>
      </w:r>
    </w:p>
    <w:p w14:paraId="723B3F77" w14:textId="77777777" w:rsidR="00212385" w:rsidRDefault="00212385" w:rsidP="00212385">
      <w:pPr>
        <w:tabs>
          <w:tab w:val="left" w:pos="284"/>
        </w:tabs>
        <w:jc w:val="both"/>
        <w:rPr>
          <w:rFonts w:eastAsia="Times New Roman" w:cs="Calibri"/>
          <w:sz w:val="24"/>
          <w:szCs w:val="24"/>
        </w:rPr>
      </w:pPr>
    </w:p>
    <w:p w14:paraId="740B1947" w14:textId="77777777" w:rsidR="00212385" w:rsidRDefault="00212385" w:rsidP="00212385">
      <w:pPr>
        <w:tabs>
          <w:tab w:val="left" w:pos="284"/>
        </w:tabs>
        <w:jc w:val="both"/>
        <w:rPr>
          <w:rFonts w:eastAsia="Times New Roman" w:cs="Calibri"/>
          <w:sz w:val="24"/>
          <w:szCs w:val="24"/>
        </w:rPr>
      </w:pPr>
    </w:p>
    <w:p w14:paraId="781649D7" w14:textId="65FE9E48" w:rsidR="006B14FF" w:rsidRPr="00212385" w:rsidRDefault="006B14FF" w:rsidP="00212385">
      <w:pPr>
        <w:tabs>
          <w:tab w:val="left" w:pos="284"/>
        </w:tabs>
        <w:jc w:val="both"/>
        <w:rPr>
          <w:rFonts w:eastAsia="Times New Roman" w:cs="Calibri"/>
          <w:sz w:val="24"/>
          <w:szCs w:val="24"/>
        </w:rPr>
      </w:pPr>
      <w:r w:rsidRPr="00212385">
        <w:rPr>
          <w:rFonts w:eastAsia="Times New Roman" w:cs="Calibri"/>
          <w:sz w:val="24"/>
          <w:szCs w:val="24"/>
        </w:rPr>
        <w:t>Centrum Wsparcia Klienta, które udziela wszelkich informacji związanych z procesem składania oferty, rejestracji czy innych aspektów technicznych platformy na e-mail: cwk@platformazakupowa.pl lub telefonicznie dzwoniąc na numer telefonu (22) 101-02-02.</w:t>
      </w:r>
    </w:p>
    <w:p w14:paraId="0A1BB020" w14:textId="77777777" w:rsidR="006B14FF" w:rsidRPr="00056117" w:rsidRDefault="006B14FF" w:rsidP="00A14388">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zapewnia na stronie internetowej prowadzonego postępowania bezpłatny, pełny, bezpośredni i nieograniczony dostęp do specyfikacji warunków zamówienia (SWZ), zmian </w:t>
      </w:r>
      <w:r>
        <w:rPr>
          <w:rFonts w:eastAsia="Times New Roman" w:cs="Calibri"/>
          <w:sz w:val="24"/>
          <w:szCs w:val="24"/>
        </w:rPr>
        <w:t xml:space="preserve">                          </w:t>
      </w:r>
      <w:r w:rsidRPr="00056117">
        <w:rPr>
          <w:rFonts w:eastAsia="Times New Roman" w:cs="Calibri"/>
          <w:sz w:val="24"/>
          <w:szCs w:val="24"/>
        </w:rPr>
        <w:t xml:space="preserve">i wyjaśnień treści SWZ, od dnia publikacji ogłoszenia o zamówieniu w Biuletynie Zamówień Publicznych, nie krócej niż do dnia udzielenia zamówienia. </w:t>
      </w:r>
    </w:p>
    <w:p w14:paraId="63406835" w14:textId="71755491" w:rsidR="006B14FF" w:rsidRPr="00B12D44" w:rsidRDefault="006B14FF" w:rsidP="00B279FC">
      <w:pPr>
        <w:numPr>
          <w:ilvl w:val="0"/>
          <w:numId w:val="8"/>
        </w:numPr>
        <w:tabs>
          <w:tab w:val="left" w:pos="284"/>
        </w:tabs>
        <w:ind w:left="0" w:firstLine="0"/>
        <w:jc w:val="both"/>
        <w:rPr>
          <w:rFonts w:eastAsia="Times New Roman" w:cs="Calibri"/>
          <w:sz w:val="24"/>
          <w:szCs w:val="24"/>
        </w:rPr>
      </w:pPr>
      <w:r w:rsidRPr="00056117">
        <w:rPr>
          <w:rFonts w:eastAsia="Times New Roman" w:cs="Calibri"/>
          <w:sz w:val="24"/>
          <w:szCs w:val="24"/>
        </w:rPr>
        <w:t xml:space="preserve">Zamawiający, zgodnie z § 11 ust. 2 ROZPORZĄDZENA PREZESA RADY MINISTRÓW z dnia 30 grudnia 2020 r. w sprawie sposobu sporządzania i przekazywania informacji oraz wymagań technicznych dla dokumentów elektronicznych oraz środków komunikacji elektronicznej </w:t>
      </w:r>
      <w:r>
        <w:rPr>
          <w:rFonts w:eastAsia="Times New Roman" w:cs="Calibri"/>
          <w:sz w:val="24"/>
          <w:szCs w:val="24"/>
        </w:rPr>
        <w:t xml:space="preserve">                         </w:t>
      </w:r>
      <w:r w:rsidRPr="00B12D44">
        <w:rPr>
          <w:rFonts w:eastAsia="Times New Roman" w:cs="Calibri"/>
          <w:sz w:val="24"/>
          <w:szCs w:val="24"/>
        </w:rPr>
        <w:t>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38EA9604" w14:textId="77777777" w:rsidR="006B14FF" w:rsidRPr="00056117" w:rsidRDefault="006B14FF" w:rsidP="00A14388">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stały dostęp do sieci Internet o gwarantowanej przepustowości nie mniejszej niż 512 kb/s,</w:t>
      </w:r>
    </w:p>
    <w:p w14:paraId="1A89EC59" w14:textId="77777777" w:rsidR="006B14FF" w:rsidRPr="00FF7A23" w:rsidRDefault="006B14FF" w:rsidP="00A14388">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w:t>
      </w:r>
      <w:r>
        <w:rPr>
          <w:rFonts w:eastAsia="Times New Roman" w:cs="Calibri"/>
          <w:sz w:val="24"/>
          <w:szCs w:val="24"/>
        </w:rPr>
        <w:t xml:space="preserve"> </w:t>
      </w:r>
      <w:r w:rsidRPr="00FF7A23">
        <w:rPr>
          <w:rFonts w:eastAsia="Times New Roman" w:cs="Calibri"/>
          <w:sz w:val="24"/>
          <w:szCs w:val="24"/>
        </w:rPr>
        <w:t>lub ich nowsze wersje,</w:t>
      </w:r>
    </w:p>
    <w:p w14:paraId="383CE474" w14:textId="77777777" w:rsidR="006B14FF" w:rsidRPr="0084567D" w:rsidRDefault="006B14FF" w:rsidP="00A14388">
      <w:pPr>
        <w:numPr>
          <w:ilvl w:val="0"/>
          <w:numId w:val="9"/>
        </w:numPr>
        <w:tabs>
          <w:tab w:val="left" w:pos="284"/>
        </w:tabs>
        <w:ind w:left="0" w:firstLine="0"/>
        <w:rPr>
          <w:rFonts w:eastAsia="Times New Roman" w:cs="Calibri"/>
          <w:sz w:val="24"/>
          <w:szCs w:val="24"/>
        </w:rPr>
      </w:pPr>
      <w:r w:rsidRPr="0084567D">
        <w:rPr>
          <w:rFonts w:eastAsia="Times New Roman" w:cs="Calibri"/>
          <w:sz w:val="24"/>
          <w:szCs w:val="24"/>
        </w:rPr>
        <w:t>zainstalowana dowolna, inna przeglądarka internetowa niż Internet Explorer,</w:t>
      </w:r>
    </w:p>
    <w:p w14:paraId="131512FB" w14:textId="77777777" w:rsidR="006B14FF" w:rsidRPr="00056117" w:rsidRDefault="006B14FF" w:rsidP="00A14388">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włączona obsługa JavaScript,</w:t>
      </w:r>
    </w:p>
    <w:p w14:paraId="2A85DCAF" w14:textId="77777777" w:rsidR="006B14FF" w:rsidRPr="00056117" w:rsidRDefault="006B14FF" w:rsidP="00A14388">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zainstalowany program Adobe Acrobat Reader lub inny obsługujący format plików .pdf,</w:t>
      </w:r>
    </w:p>
    <w:p w14:paraId="6C6FF392" w14:textId="77777777" w:rsidR="006B14FF" w:rsidRPr="0084567D" w:rsidRDefault="006B14FF" w:rsidP="00A14388">
      <w:pPr>
        <w:numPr>
          <w:ilvl w:val="0"/>
          <w:numId w:val="9"/>
        </w:numPr>
        <w:tabs>
          <w:tab w:val="left" w:pos="284"/>
        </w:tabs>
        <w:ind w:left="0" w:firstLine="0"/>
        <w:rPr>
          <w:rFonts w:eastAsia="Times New Roman" w:cs="Calibri"/>
          <w:sz w:val="24"/>
          <w:szCs w:val="24"/>
        </w:rPr>
      </w:pPr>
      <w:r w:rsidRPr="0084567D">
        <w:rPr>
          <w:rFonts w:eastAsia="Times New Roman" w:cs="Calibri"/>
          <w:sz w:val="24"/>
          <w:szCs w:val="24"/>
        </w:rPr>
        <w:t>Szyfrowanie na platformazakupowa.pl odbywa się za pomocą protokołu TLS 1.3.</w:t>
      </w:r>
    </w:p>
    <w:p w14:paraId="5CF97AE3" w14:textId="608CEB88" w:rsidR="00EF0E65" w:rsidRPr="00B35E10" w:rsidRDefault="006B14FF" w:rsidP="00EF0E65">
      <w:pPr>
        <w:numPr>
          <w:ilvl w:val="0"/>
          <w:numId w:val="9"/>
        </w:numPr>
        <w:tabs>
          <w:tab w:val="left" w:pos="284"/>
        </w:tabs>
        <w:ind w:left="0" w:firstLine="0"/>
        <w:jc w:val="both"/>
        <w:rPr>
          <w:rFonts w:eastAsia="Times New Roman" w:cs="Calibri"/>
          <w:sz w:val="24"/>
          <w:szCs w:val="24"/>
        </w:rPr>
      </w:pPr>
      <w:r w:rsidRPr="00056117">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3BF5FE60" w14:textId="77777777" w:rsidR="006B14FF" w:rsidRPr="00056117" w:rsidRDefault="006B14FF" w:rsidP="00A14388">
      <w:pPr>
        <w:numPr>
          <w:ilvl w:val="0"/>
          <w:numId w:val="5"/>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szczególnie uzasadnionych przypadkach uniemożliwiających komunikację wykonawcy </w:t>
      </w:r>
      <w:r>
        <w:rPr>
          <w:rFonts w:eastAsia="Times New Roman" w:cs="Calibri"/>
          <w:sz w:val="24"/>
          <w:szCs w:val="24"/>
        </w:rPr>
        <w:t xml:space="preserve">                     </w:t>
      </w:r>
      <w:r w:rsidRPr="00056117">
        <w:rPr>
          <w:rFonts w:eastAsia="Times New Roman" w:cs="Calibri"/>
          <w:sz w:val="24"/>
          <w:szCs w:val="24"/>
        </w:rPr>
        <w:t>i Zamawiającego za pośrednictwem Platformy Zakupowej, Zamawiający dopuszcza komunikację za pomocą poczty elektronicznej na adres e-mail:</w:t>
      </w:r>
      <w:r>
        <w:rPr>
          <w:rFonts w:eastAsia="Times New Roman" w:cs="Calibri"/>
          <w:sz w:val="24"/>
          <w:szCs w:val="24"/>
        </w:rPr>
        <w:t xml:space="preserve"> </w:t>
      </w:r>
      <w:hyperlink r:id="rId14" w:history="1">
        <w:r w:rsidRPr="00AA7C21">
          <w:rPr>
            <w:rStyle w:val="Hipercze"/>
            <w:rFonts w:eastAsia="Times New Roman" w:cs="Calibri"/>
            <w:sz w:val="24"/>
            <w:szCs w:val="24"/>
          </w:rPr>
          <w:t>anna.malik@dwup.pl</w:t>
        </w:r>
      </w:hyperlink>
      <w:r>
        <w:rPr>
          <w:rFonts w:eastAsia="Times New Roman" w:cs="Calibri"/>
          <w:sz w:val="24"/>
          <w:szCs w:val="24"/>
        </w:rPr>
        <w:t xml:space="preserve"> </w:t>
      </w:r>
      <w:r w:rsidRPr="00056117">
        <w:rPr>
          <w:rFonts w:eastAsia="Times New Roman" w:cs="Calibri"/>
          <w:b/>
          <w:sz w:val="24"/>
          <w:szCs w:val="24"/>
        </w:rPr>
        <w:t>(nie dotyczy składania ofert)</w:t>
      </w:r>
    </w:p>
    <w:p w14:paraId="672C88A2" w14:textId="77777777" w:rsidR="006B14FF" w:rsidRPr="00056117" w:rsidRDefault="006B14FF" w:rsidP="00A14388">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 xml:space="preserve">Niniejsze postępowanie prowadzone jest w języku polskim. </w:t>
      </w:r>
    </w:p>
    <w:p w14:paraId="32828DF0" w14:textId="77777777" w:rsidR="006B14FF" w:rsidRPr="00056117" w:rsidRDefault="006B14FF" w:rsidP="00A14388">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558BF6EB" w14:textId="77777777" w:rsidR="006B14FF" w:rsidRPr="00056117" w:rsidRDefault="006B14FF" w:rsidP="00A14388">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056117">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58C8131" w14:textId="77777777" w:rsidR="006B14FF" w:rsidRDefault="006B14FF" w:rsidP="006B14FF">
      <w:pPr>
        <w:jc w:val="both"/>
        <w:rPr>
          <w:rFonts w:eastAsia="Times New Roman" w:cs="Calibri"/>
          <w:b/>
          <w:sz w:val="24"/>
          <w:szCs w:val="24"/>
        </w:rPr>
      </w:pPr>
    </w:p>
    <w:p w14:paraId="2A451D41"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IX</w:t>
      </w:r>
      <w:r>
        <w:rPr>
          <w:rFonts w:eastAsia="Times New Roman" w:cs="Calibri"/>
          <w:b/>
          <w:sz w:val="24"/>
          <w:szCs w:val="24"/>
        </w:rPr>
        <w:t xml:space="preserve"> </w:t>
      </w:r>
    </w:p>
    <w:p w14:paraId="693E0AEE" w14:textId="77777777" w:rsidR="00212385" w:rsidRDefault="00212385" w:rsidP="006B14FF">
      <w:pPr>
        <w:jc w:val="both"/>
        <w:rPr>
          <w:rFonts w:eastAsia="Times New Roman" w:cs="Calibri"/>
          <w:b/>
          <w:sz w:val="24"/>
          <w:szCs w:val="24"/>
        </w:rPr>
      </w:pPr>
    </w:p>
    <w:p w14:paraId="1A7583F1" w14:textId="77777777" w:rsidR="00212385" w:rsidRDefault="00212385" w:rsidP="006B14FF">
      <w:pPr>
        <w:jc w:val="both"/>
        <w:rPr>
          <w:rFonts w:eastAsia="Times New Roman" w:cs="Calibri"/>
          <w:b/>
          <w:sz w:val="24"/>
          <w:szCs w:val="24"/>
        </w:rPr>
      </w:pPr>
    </w:p>
    <w:p w14:paraId="7A3E20F0" w14:textId="77777777" w:rsidR="00B12D44" w:rsidRDefault="00B12D44" w:rsidP="006B14FF">
      <w:pPr>
        <w:jc w:val="both"/>
        <w:rPr>
          <w:rFonts w:eastAsia="Times New Roman" w:cs="Calibri"/>
          <w:b/>
          <w:sz w:val="24"/>
          <w:szCs w:val="24"/>
        </w:rPr>
      </w:pPr>
    </w:p>
    <w:p w14:paraId="79B7407B" w14:textId="77777777" w:rsidR="00B12D44" w:rsidRDefault="00B12D44" w:rsidP="006B14FF">
      <w:pPr>
        <w:jc w:val="both"/>
        <w:rPr>
          <w:rFonts w:eastAsia="Times New Roman" w:cs="Calibri"/>
          <w:b/>
          <w:sz w:val="24"/>
          <w:szCs w:val="24"/>
        </w:rPr>
      </w:pPr>
    </w:p>
    <w:p w14:paraId="3880022F" w14:textId="3C829C69"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O SPOSOBIE KOMUNIKOWANIA SIĘ ZAMAWIAJĄCEGO Z WYKONAWCAMI W INNY SPOSÓB NIŻ PRZY UZYCIU ŚRODKÓW KOMUNIKACJI ELEKTRONICZNEJ W PRZYPADKU ZAI</w:t>
      </w:r>
      <w:r>
        <w:rPr>
          <w:rFonts w:eastAsia="Times New Roman" w:cs="Calibri"/>
          <w:b/>
          <w:sz w:val="24"/>
          <w:szCs w:val="24"/>
        </w:rPr>
        <w:t>STNIENIA JEDNEJ Z SYTUACJI OKREŚ</w:t>
      </w:r>
      <w:r w:rsidRPr="00056117">
        <w:rPr>
          <w:rFonts w:eastAsia="Times New Roman" w:cs="Calibri"/>
          <w:b/>
          <w:sz w:val="24"/>
          <w:szCs w:val="24"/>
        </w:rPr>
        <w:t>LONYCH W ART. 65 UST. 1, ART. 66 USTAWY</w:t>
      </w:r>
    </w:p>
    <w:p w14:paraId="21E08810"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sytuacji określonych w art. 65 ust. 1, art. 66.</w:t>
      </w:r>
    </w:p>
    <w:p w14:paraId="3DD09020"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w:t>
      </w:r>
      <w:r>
        <w:rPr>
          <w:rFonts w:eastAsia="Times New Roman" w:cs="Calibri"/>
          <w:b/>
          <w:sz w:val="24"/>
          <w:szCs w:val="24"/>
        </w:rPr>
        <w:t xml:space="preserve"> </w:t>
      </w:r>
    </w:p>
    <w:p w14:paraId="0535EBF4"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WSKAZANIE OSÓB UPRAWNIONYCH DO KOMUNIKOWANIA SIĘ Z WYKONAWCAMI</w:t>
      </w:r>
    </w:p>
    <w:p w14:paraId="00A9985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wyznacza do kontaktu z Wykonawcami:</w:t>
      </w:r>
    </w:p>
    <w:p w14:paraId="05459A3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Pan</w:t>
      </w:r>
      <w:r>
        <w:rPr>
          <w:rFonts w:eastAsia="Times New Roman" w:cs="Calibri"/>
          <w:sz w:val="24"/>
          <w:szCs w:val="24"/>
        </w:rPr>
        <w:t>ią Annę Książkiewicz-Malik</w:t>
      </w:r>
      <w:r w:rsidRPr="00056117">
        <w:rPr>
          <w:rFonts w:eastAsia="Times New Roman" w:cs="Calibri"/>
          <w:sz w:val="24"/>
          <w:szCs w:val="24"/>
        </w:rPr>
        <w:t>, e-mail:</w:t>
      </w:r>
      <w:r>
        <w:rPr>
          <w:rFonts w:eastAsia="Times New Roman" w:cs="Calibri"/>
          <w:sz w:val="24"/>
          <w:szCs w:val="24"/>
        </w:rPr>
        <w:t xml:space="preserve"> </w:t>
      </w:r>
      <w:hyperlink r:id="rId15" w:history="1">
        <w:r w:rsidRPr="00AA7C21">
          <w:rPr>
            <w:rStyle w:val="Hipercze"/>
            <w:rFonts w:eastAsia="Times New Roman" w:cs="Calibri"/>
            <w:sz w:val="24"/>
            <w:szCs w:val="24"/>
          </w:rPr>
          <w:t>anna.malik@dwup.pl</w:t>
        </w:r>
      </w:hyperlink>
      <w:r>
        <w:rPr>
          <w:rFonts w:eastAsia="Times New Roman" w:cs="Calibri"/>
          <w:sz w:val="24"/>
          <w:szCs w:val="24"/>
        </w:rPr>
        <w:t xml:space="preserve"> </w:t>
      </w:r>
    </w:p>
    <w:p w14:paraId="5A39352C"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XI</w:t>
      </w:r>
      <w:r>
        <w:rPr>
          <w:rFonts w:eastAsia="Times New Roman" w:cs="Calibri"/>
          <w:b/>
          <w:sz w:val="24"/>
          <w:szCs w:val="24"/>
        </w:rPr>
        <w:t xml:space="preserve"> </w:t>
      </w:r>
    </w:p>
    <w:p w14:paraId="5FB9C97C"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TERMIN ZWIĄZANIA OFERTĄ</w:t>
      </w:r>
    </w:p>
    <w:p w14:paraId="7EB52709" w14:textId="4AD9C3B6" w:rsidR="00B35E10" w:rsidRPr="006E42CB" w:rsidRDefault="006B14FF" w:rsidP="006B14FF">
      <w:pPr>
        <w:jc w:val="both"/>
        <w:rPr>
          <w:rFonts w:eastAsia="Times New Roman" w:cs="Calibri"/>
          <w:b/>
          <w:bCs/>
          <w:color w:val="000000" w:themeColor="text1"/>
          <w:sz w:val="24"/>
          <w:szCs w:val="24"/>
        </w:rPr>
      </w:pPr>
      <w:r w:rsidRPr="00056117">
        <w:rPr>
          <w:rFonts w:eastAsia="Times New Roman" w:cs="Calibri"/>
          <w:sz w:val="24"/>
          <w:szCs w:val="24"/>
        </w:rPr>
        <w:t xml:space="preserve">1. Wykonawca jest związany ofertą od dnia upływu terminu składania ofert do </w:t>
      </w:r>
      <w:r w:rsidRPr="006E42CB">
        <w:rPr>
          <w:rFonts w:eastAsia="Times New Roman" w:cs="Calibri"/>
          <w:b/>
          <w:bCs/>
          <w:color w:val="000000" w:themeColor="text1"/>
          <w:sz w:val="24"/>
          <w:szCs w:val="24"/>
        </w:rPr>
        <w:t xml:space="preserve">dnia </w:t>
      </w:r>
      <w:r w:rsidR="001B51D3">
        <w:rPr>
          <w:rFonts w:eastAsia="Times New Roman" w:cs="Calibri"/>
          <w:b/>
          <w:bCs/>
          <w:color w:val="000000" w:themeColor="text1"/>
          <w:sz w:val="24"/>
          <w:szCs w:val="24"/>
        </w:rPr>
        <w:t>21</w:t>
      </w:r>
      <w:r w:rsidR="006E42CB" w:rsidRPr="006E42CB">
        <w:rPr>
          <w:rFonts w:eastAsia="Times New Roman" w:cs="Calibri"/>
          <w:b/>
          <w:bCs/>
          <w:color w:val="000000" w:themeColor="text1"/>
          <w:sz w:val="24"/>
          <w:szCs w:val="24"/>
        </w:rPr>
        <w:t xml:space="preserve">.06.2024 </w:t>
      </w:r>
      <w:r w:rsidRPr="006E42CB">
        <w:rPr>
          <w:rFonts w:eastAsia="Times New Roman" w:cs="Calibri"/>
          <w:b/>
          <w:bCs/>
          <w:color w:val="000000" w:themeColor="text1"/>
          <w:sz w:val="24"/>
          <w:szCs w:val="24"/>
        </w:rPr>
        <w:t>r.</w:t>
      </w:r>
    </w:p>
    <w:p w14:paraId="69655ACE" w14:textId="61B1D7EA" w:rsidR="006B14FF" w:rsidRPr="00056117" w:rsidRDefault="006B14FF" w:rsidP="006B14FF">
      <w:pPr>
        <w:jc w:val="both"/>
        <w:rPr>
          <w:rFonts w:eastAsia="Times New Roman" w:cs="Calibri"/>
          <w:sz w:val="24"/>
          <w:szCs w:val="24"/>
        </w:rPr>
      </w:pPr>
      <w:r w:rsidRPr="00056117">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7059932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376E7AA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XII</w:t>
      </w:r>
      <w:r>
        <w:rPr>
          <w:rFonts w:eastAsia="Times New Roman" w:cs="Calibri"/>
          <w:b/>
          <w:sz w:val="24"/>
          <w:szCs w:val="24"/>
        </w:rPr>
        <w:t xml:space="preserve"> </w:t>
      </w:r>
    </w:p>
    <w:p w14:paraId="246564D1" w14:textId="77777777" w:rsidR="006B14FF" w:rsidRPr="00056117" w:rsidRDefault="006B14FF" w:rsidP="006B14FF">
      <w:pPr>
        <w:jc w:val="both"/>
        <w:rPr>
          <w:rFonts w:eastAsia="Times New Roman" w:cs="Calibri"/>
          <w:sz w:val="24"/>
          <w:szCs w:val="24"/>
        </w:rPr>
      </w:pPr>
      <w:r w:rsidRPr="00056117">
        <w:rPr>
          <w:rFonts w:eastAsia="Times New Roman" w:cs="Calibri"/>
          <w:b/>
          <w:sz w:val="24"/>
          <w:szCs w:val="24"/>
        </w:rPr>
        <w:t>OPIS SPOSOBU PRZYGOTOWANIA OFERTY</w:t>
      </w:r>
      <w:r w:rsidRPr="00056117">
        <w:rPr>
          <w:rFonts w:eastAsia="Times New Roman" w:cs="Calibri"/>
          <w:sz w:val="24"/>
          <w:szCs w:val="24"/>
        </w:rPr>
        <w:tab/>
      </w:r>
    </w:p>
    <w:p w14:paraId="60D96636" w14:textId="3D0FA375" w:rsidR="006B14FF" w:rsidRDefault="006B14FF" w:rsidP="00A14388">
      <w:pPr>
        <w:numPr>
          <w:ilvl w:val="0"/>
          <w:numId w:val="6"/>
        </w:numPr>
        <w:tabs>
          <w:tab w:val="left" w:pos="284"/>
        </w:tabs>
        <w:ind w:left="0" w:firstLine="0"/>
        <w:jc w:val="both"/>
        <w:rPr>
          <w:rFonts w:eastAsia="Times New Roman" w:cs="Calibri"/>
          <w:b/>
          <w:sz w:val="24"/>
          <w:szCs w:val="24"/>
        </w:rPr>
      </w:pPr>
      <w:r w:rsidRPr="008038F3">
        <w:rPr>
          <w:rFonts w:eastAsia="Times New Roman" w:cs="Calibri"/>
          <w:sz w:val="24"/>
          <w:szCs w:val="24"/>
          <w:u w:val="single"/>
        </w:rPr>
        <w:t>Wykonawca może złożyć tylko jedną ofertę</w:t>
      </w:r>
      <w:r>
        <w:rPr>
          <w:rFonts w:eastAsia="Times New Roman" w:cs="Calibri"/>
          <w:sz w:val="24"/>
          <w:szCs w:val="24"/>
        </w:rPr>
        <w:t>.</w:t>
      </w:r>
    </w:p>
    <w:p w14:paraId="0F331FFA" w14:textId="4C2A66FD" w:rsidR="006B14FF" w:rsidRPr="00DB72A6" w:rsidRDefault="006B14FF" w:rsidP="00A14388">
      <w:pPr>
        <w:numPr>
          <w:ilvl w:val="0"/>
          <w:numId w:val="6"/>
        </w:numPr>
        <w:tabs>
          <w:tab w:val="left" w:pos="284"/>
        </w:tabs>
        <w:ind w:left="0" w:firstLine="0"/>
        <w:jc w:val="both"/>
        <w:rPr>
          <w:rFonts w:eastAsia="Times New Roman" w:cs="Calibri"/>
          <w:b/>
          <w:sz w:val="28"/>
          <w:szCs w:val="24"/>
        </w:rPr>
      </w:pPr>
      <w:r w:rsidRPr="00DB72A6">
        <w:rPr>
          <w:sz w:val="24"/>
        </w:rPr>
        <w:t xml:space="preserve">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w:t>
      </w:r>
      <w:r>
        <w:rPr>
          <w:sz w:val="24"/>
        </w:rPr>
        <w:t xml:space="preserve">                        </w:t>
      </w:r>
      <w:r w:rsidRPr="00DB72A6">
        <w:rPr>
          <w:sz w:val="24"/>
        </w:rPr>
        <w:t>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w:t>
      </w:r>
      <w:r w:rsidR="00773C54">
        <w:rPr>
          <w:sz w:val="24"/>
        </w:rPr>
        <w:t xml:space="preserve">, składa każdy z Wykonawców. </w:t>
      </w:r>
      <w:r w:rsidRPr="00DB72A6">
        <w:rPr>
          <w:sz w:val="24"/>
        </w:rPr>
        <w:t>W/w oświadczenie nie będzie wymagane w przypadku złożenia w postępowaniu tylko jednej</w:t>
      </w:r>
      <w:r w:rsidR="00773C54">
        <w:rPr>
          <w:sz w:val="24"/>
        </w:rPr>
        <w:t xml:space="preserve"> oferty.</w:t>
      </w:r>
    </w:p>
    <w:p w14:paraId="375E850D" w14:textId="77777777" w:rsidR="006B14FF" w:rsidRPr="00056117" w:rsidRDefault="006B14FF" w:rsidP="00A14388">
      <w:pPr>
        <w:numPr>
          <w:ilvl w:val="0"/>
          <w:numId w:val="6"/>
        </w:numPr>
        <w:tabs>
          <w:tab w:val="left" w:pos="284"/>
        </w:tabs>
        <w:ind w:left="0" w:firstLine="0"/>
        <w:jc w:val="both"/>
        <w:rPr>
          <w:rFonts w:eastAsia="Times New Roman" w:cs="Calibri"/>
          <w:b/>
          <w:sz w:val="24"/>
          <w:szCs w:val="24"/>
        </w:rPr>
      </w:pPr>
      <w:r w:rsidRPr="00056117">
        <w:rPr>
          <w:rFonts w:eastAsia="Times New Roman" w:cs="Calibri"/>
          <w:sz w:val="24"/>
          <w:szCs w:val="24"/>
        </w:rPr>
        <w:t>Zamawiający nie przewiduje zwrotu kosztów udziału w postępowaniu.</w:t>
      </w:r>
    </w:p>
    <w:p w14:paraId="40230549" w14:textId="77777777" w:rsidR="006B14FF" w:rsidRPr="00056117" w:rsidRDefault="006B14FF" w:rsidP="00A14388">
      <w:pPr>
        <w:numPr>
          <w:ilvl w:val="0"/>
          <w:numId w:val="6"/>
        </w:numPr>
        <w:tabs>
          <w:tab w:val="left" w:pos="284"/>
        </w:tabs>
        <w:ind w:left="0" w:firstLine="0"/>
        <w:jc w:val="both"/>
        <w:rPr>
          <w:rFonts w:eastAsia="Times New Roman" w:cs="Calibri"/>
          <w:b/>
          <w:sz w:val="24"/>
          <w:szCs w:val="24"/>
        </w:rPr>
      </w:pPr>
      <w:r w:rsidRPr="00056117">
        <w:rPr>
          <w:rFonts w:eastAsia="Times New Roman" w:cs="Calibri"/>
          <w:sz w:val="24"/>
          <w:szCs w:val="24"/>
        </w:rPr>
        <w:t>Oferta wraz ze stanowiącymi jej integralną część załącznikami musi być sporządzona przez Wykonawcę ściśle według postanowień niniejszej Specyfikacji.</w:t>
      </w:r>
    </w:p>
    <w:p w14:paraId="1A8E98E3" w14:textId="77777777" w:rsidR="006B14FF" w:rsidRPr="00056117" w:rsidRDefault="006B14FF" w:rsidP="00A14388">
      <w:pPr>
        <w:numPr>
          <w:ilvl w:val="0"/>
          <w:numId w:val="6"/>
        </w:numPr>
        <w:tabs>
          <w:tab w:val="left" w:pos="284"/>
        </w:tabs>
        <w:ind w:left="0" w:firstLine="0"/>
        <w:jc w:val="both"/>
        <w:rPr>
          <w:rFonts w:eastAsia="Times New Roman" w:cs="Calibri"/>
          <w:sz w:val="24"/>
          <w:szCs w:val="24"/>
        </w:rPr>
      </w:pPr>
      <w:r w:rsidRPr="00056117">
        <w:rPr>
          <w:rFonts w:eastAsia="Times New Roman" w:cs="Calibri"/>
          <w:sz w:val="24"/>
          <w:szCs w:val="24"/>
        </w:rPr>
        <w:t>Oferta może być złożona tylko do upływu terminu składania ofert.</w:t>
      </w:r>
    </w:p>
    <w:p w14:paraId="37D160B4" w14:textId="77777777" w:rsidR="00212385" w:rsidRDefault="006B14FF" w:rsidP="00212385">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 xml:space="preserve">Oferta, wniosek oraz przedmiotowe środki dowodowe (jeżeli były wymagane) składane elektronicznie muszą zostać podpisane elektronicznym kwalifikowanym podpisem lub podpisem </w:t>
      </w:r>
    </w:p>
    <w:p w14:paraId="06F23E8C" w14:textId="77777777" w:rsidR="00212385" w:rsidRDefault="00212385" w:rsidP="00212385">
      <w:pPr>
        <w:tabs>
          <w:tab w:val="left" w:pos="284"/>
        </w:tabs>
        <w:spacing w:line="256" w:lineRule="auto"/>
        <w:jc w:val="both"/>
        <w:rPr>
          <w:rFonts w:cs="Calibri"/>
          <w:sz w:val="24"/>
          <w:szCs w:val="24"/>
        </w:rPr>
      </w:pPr>
    </w:p>
    <w:p w14:paraId="0708378D" w14:textId="77777777" w:rsidR="00212385" w:rsidRDefault="00212385" w:rsidP="00212385">
      <w:pPr>
        <w:tabs>
          <w:tab w:val="left" w:pos="284"/>
        </w:tabs>
        <w:spacing w:line="256" w:lineRule="auto"/>
        <w:jc w:val="both"/>
        <w:rPr>
          <w:rFonts w:cs="Calibri"/>
          <w:sz w:val="24"/>
          <w:szCs w:val="24"/>
        </w:rPr>
      </w:pPr>
    </w:p>
    <w:p w14:paraId="6B8C0E5C" w14:textId="165647AB" w:rsidR="006B14FF" w:rsidRPr="00212385" w:rsidRDefault="006B14FF" w:rsidP="00212385">
      <w:pPr>
        <w:tabs>
          <w:tab w:val="left" w:pos="284"/>
        </w:tabs>
        <w:spacing w:line="256" w:lineRule="auto"/>
        <w:jc w:val="both"/>
        <w:rPr>
          <w:rFonts w:cs="Calibri"/>
          <w:sz w:val="24"/>
          <w:szCs w:val="24"/>
        </w:rPr>
      </w:pPr>
      <w:r w:rsidRPr="00212385">
        <w:rPr>
          <w:rFonts w:cs="Calibri"/>
          <w:sz w:val="24"/>
          <w:szCs w:val="24"/>
        </w:rPr>
        <w:t>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770FCDB7" w14:textId="6BEC69B6" w:rsidR="006B14FF" w:rsidRPr="00212385" w:rsidRDefault="006B14FF" w:rsidP="007B1A51">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 xml:space="preserve">Poświadczenia za zgodność z oryginałem dokonuje odpowiednio wykonawca, podmiot, na którego zdolnościach lub sytuacji polega wykonawca, wykonawcy wspólnie ubiegający się </w:t>
      </w:r>
      <w:r>
        <w:rPr>
          <w:rFonts w:cs="Calibri"/>
          <w:sz w:val="24"/>
          <w:szCs w:val="24"/>
        </w:rPr>
        <w:t xml:space="preserve">                         </w:t>
      </w:r>
      <w:r w:rsidRPr="00056117">
        <w:rPr>
          <w:rFonts w:cs="Calibri"/>
          <w:sz w:val="24"/>
          <w:szCs w:val="24"/>
        </w:rPr>
        <w:t xml:space="preserve">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w:t>
      </w:r>
      <w:r w:rsidRPr="00212385">
        <w:rPr>
          <w:rFonts w:cs="Calibri"/>
          <w:sz w:val="24"/>
          <w:szCs w:val="24"/>
        </w:rPr>
        <w:t xml:space="preserve">elektronicznej podpisane kwalifikowanym podpisem elektronicznym lub podpisem zaufanym lub podpisem osobistym przez osobę/osoby upoważnioną/upoważnione. </w:t>
      </w:r>
    </w:p>
    <w:p w14:paraId="3453CDB5" w14:textId="77777777" w:rsidR="006B14FF" w:rsidRPr="00056117" w:rsidRDefault="006B14FF" w:rsidP="00A14388">
      <w:pPr>
        <w:numPr>
          <w:ilvl w:val="0"/>
          <w:numId w:val="6"/>
        </w:numPr>
        <w:tabs>
          <w:tab w:val="left" w:pos="284"/>
        </w:tabs>
        <w:spacing w:line="256" w:lineRule="auto"/>
        <w:ind w:left="0" w:firstLine="0"/>
        <w:jc w:val="both"/>
        <w:rPr>
          <w:rFonts w:cs="Calibri"/>
          <w:sz w:val="24"/>
          <w:szCs w:val="24"/>
        </w:rPr>
      </w:pPr>
      <w:r w:rsidRPr="00056117">
        <w:rPr>
          <w:rFonts w:cs="Calibri"/>
          <w:sz w:val="24"/>
          <w:szCs w:val="24"/>
        </w:rPr>
        <w:t>Oferta powinna być:</w:t>
      </w:r>
    </w:p>
    <w:p w14:paraId="0E0765B5" w14:textId="77777777" w:rsidR="006B14FF" w:rsidRPr="00056117" w:rsidRDefault="006B14FF" w:rsidP="00A14388">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sporządzona na podstawie załączników niniejszej SWZ w języku polskim</w:t>
      </w:r>
      <w:r>
        <w:rPr>
          <w:rFonts w:cs="Calibri"/>
          <w:sz w:val="24"/>
          <w:szCs w:val="24"/>
        </w:rPr>
        <w:t xml:space="preserve">. </w:t>
      </w:r>
      <w:r w:rsidRPr="00A85FBC">
        <w:rPr>
          <w:rFonts w:cs="Calibri"/>
          <w:sz w:val="24"/>
          <w:szCs w:val="24"/>
        </w:rPr>
        <w:t>W przypadku  załączenia dokumentów sporządzonych w innym języku niż dopuszczony, wykonawca zobowiązany jest załąc</w:t>
      </w:r>
      <w:r>
        <w:rPr>
          <w:rFonts w:cs="Calibri"/>
          <w:sz w:val="24"/>
          <w:szCs w:val="24"/>
        </w:rPr>
        <w:t>zyć tłumaczenie na język polski</w:t>
      </w:r>
      <w:r w:rsidRPr="00056117">
        <w:rPr>
          <w:rFonts w:cs="Calibri"/>
          <w:sz w:val="24"/>
          <w:szCs w:val="24"/>
        </w:rPr>
        <w:t>,</w:t>
      </w:r>
    </w:p>
    <w:p w14:paraId="4CD59922" w14:textId="77777777" w:rsidR="006B14FF" w:rsidRPr="00056117" w:rsidRDefault="006B14FF" w:rsidP="00A14388">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złożona przy użyciu środków komunikacji elektronicznej tzn. za pośrednictwem platformazakupowa.pl,</w:t>
      </w:r>
      <w:r>
        <w:rPr>
          <w:rFonts w:cs="Calibri"/>
          <w:sz w:val="24"/>
          <w:szCs w:val="24"/>
        </w:rPr>
        <w:t xml:space="preserve"> </w:t>
      </w:r>
    </w:p>
    <w:p w14:paraId="39609906" w14:textId="77777777" w:rsidR="006B14FF" w:rsidRPr="00056117" w:rsidRDefault="006B14FF" w:rsidP="00A14388">
      <w:pPr>
        <w:numPr>
          <w:ilvl w:val="0"/>
          <w:numId w:val="10"/>
        </w:numPr>
        <w:tabs>
          <w:tab w:val="left" w:pos="284"/>
        </w:tabs>
        <w:spacing w:line="256" w:lineRule="auto"/>
        <w:ind w:left="0" w:firstLine="0"/>
        <w:jc w:val="both"/>
        <w:rPr>
          <w:rFonts w:cs="Calibri"/>
          <w:sz w:val="24"/>
          <w:szCs w:val="24"/>
        </w:rPr>
      </w:pPr>
      <w:r w:rsidRPr="00056117">
        <w:rPr>
          <w:rFonts w:cs="Calibri"/>
          <w:sz w:val="24"/>
          <w:szCs w:val="24"/>
        </w:rPr>
        <w:t>podpisana kwalifikowanym podpisem elektronicznym lub podpisem zaufanym lub podpisem osobistym przez osobę/osoby upoważnioną/upoważnione</w:t>
      </w:r>
    </w:p>
    <w:p w14:paraId="49DB55B1"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E735152"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W przypadku wykorzystania formatu podpisu XAdES zewnętrzny. Zamawiający wymaga dołączenia odpowiedniej ilości plików tj. podpisywanych plików z danymi oraz plików podpisu w formacie XAdES.</w:t>
      </w:r>
    </w:p>
    <w:p w14:paraId="2903B7D1"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EAF9EAD"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6" w:history="1">
        <w:r w:rsidRPr="00056117">
          <w:rPr>
            <w:rStyle w:val="Hipercze"/>
            <w:rFonts w:cs="Calibri"/>
            <w:sz w:val="24"/>
            <w:szCs w:val="24"/>
          </w:rPr>
          <w:t>https://platformazakupowa.pl/strona/45-instrukcje</w:t>
        </w:r>
      </w:hyperlink>
      <w:r w:rsidRPr="00056117">
        <w:rPr>
          <w:rFonts w:cs="Calibri"/>
          <w:sz w:val="24"/>
          <w:szCs w:val="24"/>
        </w:rPr>
        <w:t xml:space="preserve"> </w:t>
      </w:r>
    </w:p>
    <w:p w14:paraId="02670CD9" w14:textId="67A065B3" w:rsidR="006B14FF" w:rsidRDefault="006B14FF" w:rsidP="00A14388">
      <w:pPr>
        <w:numPr>
          <w:ilvl w:val="0"/>
          <w:numId w:val="6"/>
        </w:numPr>
        <w:tabs>
          <w:tab w:val="left" w:pos="284"/>
          <w:tab w:val="left" w:pos="426"/>
        </w:tabs>
        <w:spacing w:line="256" w:lineRule="auto"/>
        <w:ind w:left="0" w:firstLine="0"/>
        <w:jc w:val="both"/>
        <w:rPr>
          <w:rFonts w:cs="Calibri"/>
          <w:sz w:val="24"/>
          <w:szCs w:val="24"/>
        </w:rPr>
      </w:pPr>
      <w:r w:rsidRPr="00FA6C5A">
        <w:rPr>
          <w:rFonts w:cs="Calibri"/>
          <w:sz w:val="24"/>
          <w:szCs w:val="24"/>
        </w:rPr>
        <w:t>Każdy z wykonawców może złożyć tylko jedną ofertę</w:t>
      </w:r>
      <w:r w:rsidR="00773C54">
        <w:rPr>
          <w:rFonts w:cs="Calibri"/>
          <w:sz w:val="24"/>
          <w:szCs w:val="24"/>
        </w:rPr>
        <w:t>.</w:t>
      </w:r>
      <w:r>
        <w:rPr>
          <w:rFonts w:cs="Calibri"/>
          <w:sz w:val="24"/>
          <w:szCs w:val="24"/>
        </w:rPr>
        <w:t xml:space="preserve"> </w:t>
      </w:r>
      <w:r w:rsidRPr="00FA6C5A">
        <w:rPr>
          <w:rFonts w:cs="Calibri"/>
          <w:sz w:val="24"/>
          <w:szCs w:val="24"/>
        </w:rPr>
        <w:t>Złożenie większej liczby ofert lub oferty zawierającej propozycje wariantowe podlegać będą odrzuceniu.</w:t>
      </w:r>
    </w:p>
    <w:p w14:paraId="0F6A642A" w14:textId="7F915474" w:rsidR="00212385" w:rsidRDefault="00212385" w:rsidP="00212385">
      <w:pPr>
        <w:tabs>
          <w:tab w:val="left" w:pos="284"/>
          <w:tab w:val="left" w:pos="426"/>
        </w:tabs>
        <w:spacing w:line="256" w:lineRule="auto"/>
        <w:jc w:val="both"/>
        <w:rPr>
          <w:rFonts w:cs="Calibri"/>
          <w:sz w:val="24"/>
          <w:szCs w:val="24"/>
        </w:rPr>
      </w:pPr>
    </w:p>
    <w:p w14:paraId="0561E500" w14:textId="77777777" w:rsidR="00212385" w:rsidRDefault="00212385" w:rsidP="00212385">
      <w:pPr>
        <w:tabs>
          <w:tab w:val="left" w:pos="284"/>
          <w:tab w:val="left" w:pos="426"/>
        </w:tabs>
        <w:spacing w:line="256" w:lineRule="auto"/>
        <w:jc w:val="both"/>
        <w:rPr>
          <w:rFonts w:cs="Calibri"/>
          <w:sz w:val="24"/>
          <w:szCs w:val="24"/>
        </w:rPr>
      </w:pPr>
    </w:p>
    <w:p w14:paraId="46648493"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Ceny oferty muszą zawierać wszystkie koszty, jakie musi ponieść wykonawca, aby zrealizować zamówienie z najwyższą starannością oraz ewentualne rabaty.</w:t>
      </w:r>
    </w:p>
    <w:p w14:paraId="193EC789" w14:textId="77777777" w:rsidR="006B14FF" w:rsidRPr="00056117" w:rsidRDefault="006B14FF" w:rsidP="00A14388">
      <w:pPr>
        <w:numPr>
          <w:ilvl w:val="0"/>
          <w:numId w:val="6"/>
        </w:numPr>
        <w:tabs>
          <w:tab w:val="left" w:pos="284"/>
          <w:tab w:val="left" w:pos="426"/>
        </w:tabs>
        <w:spacing w:line="256" w:lineRule="auto"/>
        <w:ind w:left="0" w:firstLine="0"/>
        <w:jc w:val="both"/>
        <w:rPr>
          <w:rFonts w:cs="Calibri"/>
          <w:sz w:val="24"/>
          <w:szCs w:val="24"/>
        </w:rPr>
      </w:pPr>
      <w:r w:rsidRPr="00056117">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8798BDE" w14:textId="6E6CDB9C" w:rsidR="006B14FF" w:rsidRPr="007B1A51" w:rsidRDefault="006B14FF" w:rsidP="007B1A51">
      <w:pPr>
        <w:tabs>
          <w:tab w:val="left" w:pos="284"/>
          <w:tab w:val="left" w:pos="426"/>
        </w:tabs>
        <w:spacing w:line="256" w:lineRule="auto"/>
        <w:jc w:val="both"/>
        <w:rPr>
          <w:rFonts w:cs="Calibri"/>
          <w:sz w:val="24"/>
          <w:szCs w:val="24"/>
        </w:rPr>
      </w:pPr>
      <w:r w:rsidRPr="007B1A51">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09F786DD" w14:textId="77777777" w:rsidR="006B14FF" w:rsidRPr="00056117" w:rsidRDefault="006B14FF" w:rsidP="00A14388">
      <w:pPr>
        <w:numPr>
          <w:ilvl w:val="0"/>
          <w:numId w:val="6"/>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po upływie terminu do składania ofert nie może skutecznie dokonać zmiany ani wycofać złożonej oferty.</w:t>
      </w:r>
    </w:p>
    <w:p w14:paraId="77FD7D23" w14:textId="77777777" w:rsidR="006B14FF" w:rsidRPr="00F65E62" w:rsidRDefault="006B14FF" w:rsidP="00A14388">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2B6920A" w14:textId="77777777" w:rsidR="006B14FF" w:rsidRPr="00F65E62" w:rsidRDefault="006B14FF" w:rsidP="00A14388">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410D59E2" w14:textId="77777777" w:rsidR="006B14FF" w:rsidRDefault="006B14FF" w:rsidP="00A14388">
      <w:pPr>
        <w:numPr>
          <w:ilvl w:val="0"/>
          <w:numId w:val="6"/>
        </w:numPr>
        <w:tabs>
          <w:tab w:val="left" w:pos="284"/>
          <w:tab w:val="left" w:pos="426"/>
        </w:tabs>
        <w:ind w:left="0" w:firstLine="0"/>
        <w:jc w:val="both"/>
        <w:rPr>
          <w:rFonts w:eastAsia="Times New Roman" w:cs="Calibri"/>
          <w:sz w:val="24"/>
          <w:szCs w:val="24"/>
        </w:rPr>
      </w:pPr>
      <w:r w:rsidRPr="00F65E62">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3A3A5E">
          <w:rPr>
            <w:rStyle w:val="Hipercze"/>
            <w:rFonts w:eastAsia="Times New Roman" w:cs="Calibri"/>
            <w:sz w:val="24"/>
            <w:szCs w:val="24"/>
          </w:rPr>
          <w:t>https://platformazakupowa.pl/strona/45-instrukcje</w:t>
        </w:r>
      </w:hyperlink>
      <w:r>
        <w:rPr>
          <w:rFonts w:eastAsia="Times New Roman" w:cs="Calibri"/>
          <w:sz w:val="24"/>
          <w:szCs w:val="24"/>
        </w:rPr>
        <w:t xml:space="preserve"> </w:t>
      </w:r>
    </w:p>
    <w:p w14:paraId="383DFB2F"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rekomenduje wykorzystanie formatów: .pdf .doc .xls .jpg (.jpeg) ze szczególnym wskazaniem na .pdf</w:t>
      </w:r>
    </w:p>
    <w:p w14:paraId="3CDA09E0"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W celu ewentualnej kompresji danych Zamawiający rekomenduje wykorzystanie jednego </w:t>
      </w:r>
      <w:r>
        <w:rPr>
          <w:rFonts w:eastAsia="Times New Roman" w:cs="Calibri"/>
          <w:sz w:val="24"/>
          <w:szCs w:val="24"/>
        </w:rPr>
        <w:t xml:space="preserve">                   </w:t>
      </w:r>
      <w:r w:rsidRPr="00F97766">
        <w:rPr>
          <w:rFonts w:eastAsia="Times New Roman" w:cs="Calibri"/>
          <w:sz w:val="24"/>
          <w:szCs w:val="24"/>
        </w:rPr>
        <w:t>z formatów:</w:t>
      </w:r>
      <w:r>
        <w:rPr>
          <w:rFonts w:eastAsia="Times New Roman" w:cs="Calibri"/>
          <w:sz w:val="24"/>
          <w:szCs w:val="24"/>
        </w:rPr>
        <w:t xml:space="preserve"> .zip, </w:t>
      </w:r>
      <w:r w:rsidRPr="00F97766">
        <w:rPr>
          <w:rFonts w:eastAsia="Times New Roman" w:cs="Calibri"/>
          <w:sz w:val="24"/>
          <w:szCs w:val="24"/>
        </w:rPr>
        <w:t>.7Z</w:t>
      </w:r>
    </w:p>
    <w:p w14:paraId="13B99B03" w14:textId="4FBBA4F0"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527C8440"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0DEA7401"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670FB4A" w14:textId="179AD20C" w:rsidR="006B14FF"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2978CDCF" w14:textId="1A7C4190" w:rsidR="00212385" w:rsidRDefault="00212385" w:rsidP="00212385">
      <w:pPr>
        <w:tabs>
          <w:tab w:val="left" w:pos="284"/>
          <w:tab w:val="left" w:pos="426"/>
        </w:tabs>
        <w:jc w:val="both"/>
        <w:rPr>
          <w:rFonts w:eastAsia="Times New Roman" w:cs="Calibri"/>
          <w:sz w:val="24"/>
          <w:szCs w:val="24"/>
        </w:rPr>
      </w:pPr>
    </w:p>
    <w:p w14:paraId="2BEBF01B" w14:textId="77777777" w:rsidR="00212385" w:rsidRPr="00F97766" w:rsidRDefault="00212385" w:rsidP="00212385">
      <w:pPr>
        <w:tabs>
          <w:tab w:val="left" w:pos="284"/>
          <w:tab w:val="left" w:pos="426"/>
        </w:tabs>
        <w:jc w:val="both"/>
        <w:rPr>
          <w:rFonts w:eastAsia="Times New Roman" w:cs="Calibri"/>
          <w:sz w:val="24"/>
          <w:szCs w:val="24"/>
        </w:rPr>
      </w:pPr>
    </w:p>
    <w:p w14:paraId="6765372C"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1028567"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Wykonawca z odpowiednim wyprzedzeniem przetestował możliwość prawidłowego wykorzystania wybranej metody podpisania plików oferty.</w:t>
      </w:r>
    </w:p>
    <w:p w14:paraId="016AC50B" w14:textId="2E85788A" w:rsidR="007B1A51" w:rsidRPr="00212385" w:rsidRDefault="006B14FF" w:rsidP="007B1A51">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Zaleca się, aby komunikacja z wykonawcami odbywała się tylko na Platformie za</w:t>
      </w:r>
      <w:r w:rsidR="00BA55D1">
        <w:rPr>
          <w:rFonts w:eastAsia="Times New Roman" w:cs="Calibri"/>
          <w:sz w:val="24"/>
          <w:szCs w:val="24"/>
        </w:rPr>
        <w:t xml:space="preserve"> </w:t>
      </w:r>
      <w:r w:rsidRPr="00F97766">
        <w:rPr>
          <w:rFonts w:eastAsia="Times New Roman" w:cs="Calibri"/>
          <w:sz w:val="24"/>
          <w:szCs w:val="24"/>
        </w:rPr>
        <w:t>pośrednictwem formularza “Wyślij wiadomość do zamawiającego”, nie za pośrednictwem adresu email.</w:t>
      </w:r>
    </w:p>
    <w:p w14:paraId="35B871AE"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Podczas podpisywania plików zaleca się stosowanie algorytmu skrótu SHA2 zamiast SHA1.  </w:t>
      </w:r>
    </w:p>
    <w:p w14:paraId="7FEDF63A"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 xml:space="preserve">Jeśli wykonawca pakuje dokumenty np. w plik ZIP zalecamy wcześniejsze podpisanie każdego ze skompresowanych plików. </w:t>
      </w:r>
    </w:p>
    <w:p w14:paraId="670BFCFD" w14:textId="77777777" w:rsidR="006B14FF" w:rsidRPr="00F97766"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rekomenduje wykorzystanie podpisu z kwalifikowanym znacznikiem czasu.</w:t>
      </w:r>
    </w:p>
    <w:p w14:paraId="51F561BB" w14:textId="77777777" w:rsidR="006B14FF" w:rsidRPr="00F65E62" w:rsidRDefault="006B14FF" w:rsidP="00A14388">
      <w:pPr>
        <w:numPr>
          <w:ilvl w:val="0"/>
          <w:numId w:val="6"/>
        </w:numPr>
        <w:tabs>
          <w:tab w:val="left" w:pos="284"/>
          <w:tab w:val="left" w:pos="426"/>
        </w:tabs>
        <w:ind w:left="0" w:firstLine="0"/>
        <w:jc w:val="both"/>
        <w:rPr>
          <w:rFonts w:eastAsia="Times New Roman" w:cs="Calibri"/>
          <w:sz w:val="24"/>
          <w:szCs w:val="24"/>
        </w:rPr>
      </w:pPr>
      <w:r w:rsidRPr="00F97766">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4DB32B62" w14:textId="77777777" w:rsidR="006B14FF" w:rsidRPr="00056117" w:rsidRDefault="006B14FF" w:rsidP="00A14388">
      <w:pPr>
        <w:numPr>
          <w:ilvl w:val="0"/>
          <w:numId w:val="6"/>
        </w:numPr>
        <w:tabs>
          <w:tab w:val="left" w:pos="284"/>
          <w:tab w:val="left" w:pos="426"/>
        </w:tabs>
        <w:ind w:left="0" w:firstLine="0"/>
        <w:jc w:val="both"/>
        <w:rPr>
          <w:rFonts w:eastAsia="Times New Roman" w:cs="Calibri"/>
          <w:sz w:val="24"/>
          <w:szCs w:val="24"/>
        </w:rPr>
      </w:pPr>
      <w:r w:rsidRPr="00056117">
        <w:rPr>
          <w:rFonts w:eastAsia="Times New Roman" w:cs="Calibri"/>
          <w:sz w:val="24"/>
          <w:szCs w:val="24"/>
        </w:rPr>
        <w:t>Do oferty należy dołączyć w postaci elektronicznej opatrzone kwalifikowanym podpisem elektronicznym, podpisem zaufanym lub podpisem osobistym następujące pliki:</w:t>
      </w:r>
    </w:p>
    <w:p w14:paraId="221DC9A6" w14:textId="7E369AE4" w:rsidR="007E33E6" w:rsidRPr="00C21A99" w:rsidRDefault="006B14FF" w:rsidP="00C21A99">
      <w:pPr>
        <w:numPr>
          <w:ilvl w:val="0"/>
          <w:numId w:val="7"/>
        </w:numPr>
        <w:ind w:left="425" w:hanging="35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 zgodnie z załączonym wzorem stanowiącym załącznik nr 1</w:t>
      </w:r>
      <w:r>
        <w:rPr>
          <w:rFonts w:eastAsia="Times New Roman" w:cs="Calibri"/>
          <w:sz w:val="24"/>
          <w:szCs w:val="24"/>
        </w:rPr>
        <w:t xml:space="preserve"> </w:t>
      </w:r>
      <w:r w:rsidRPr="00056117">
        <w:rPr>
          <w:rFonts w:eastAsia="Times New Roman" w:cs="Calibri"/>
          <w:sz w:val="24"/>
          <w:szCs w:val="24"/>
        </w:rPr>
        <w:t>do SWZ,</w:t>
      </w:r>
    </w:p>
    <w:p w14:paraId="4B7A9302"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Wykonawcy o braku podstaw do wykluczenia z postępowania zgodnie </w:t>
      </w:r>
      <w:r>
        <w:rPr>
          <w:rFonts w:eastAsia="Times New Roman" w:cs="Calibri"/>
          <w:sz w:val="24"/>
          <w:szCs w:val="24"/>
        </w:rPr>
        <w:t xml:space="preserve">                          </w:t>
      </w:r>
      <w:r w:rsidRPr="00056117">
        <w:rPr>
          <w:rFonts w:eastAsia="Times New Roman" w:cs="Calibri"/>
          <w:sz w:val="24"/>
          <w:szCs w:val="24"/>
        </w:rPr>
        <w:t xml:space="preserve">z załączonym wzorem stanowiącym załącznik nr </w:t>
      </w:r>
      <w:r>
        <w:rPr>
          <w:rFonts w:eastAsia="Times New Roman" w:cs="Calibri"/>
          <w:sz w:val="24"/>
          <w:szCs w:val="24"/>
        </w:rPr>
        <w:t>4</w:t>
      </w:r>
      <w:r w:rsidRPr="00056117">
        <w:rPr>
          <w:rFonts w:eastAsia="Times New Roman" w:cs="Calibri"/>
          <w:sz w:val="24"/>
          <w:szCs w:val="24"/>
        </w:rPr>
        <w:t xml:space="preserve"> do SWZ,</w:t>
      </w:r>
    </w:p>
    <w:p w14:paraId="75826823" w14:textId="74450D5C" w:rsidR="007E33E6" w:rsidRPr="00C21A99" w:rsidRDefault="006B14FF" w:rsidP="007E33E6">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Wykonawcy o spełnieniu warunków udziału w postępowaniu zgodnie </w:t>
      </w:r>
      <w:r>
        <w:rPr>
          <w:rFonts w:eastAsia="Times New Roman" w:cs="Calibri"/>
          <w:sz w:val="24"/>
          <w:szCs w:val="24"/>
        </w:rPr>
        <w:t xml:space="preserve">                  </w:t>
      </w:r>
      <w:r w:rsidRPr="00056117">
        <w:rPr>
          <w:rFonts w:eastAsia="Times New Roman" w:cs="Calibri"/>
          <w:sz w:val="24"/>
          <w:szCs w:val="24"/>
        </w:rPr>
        <w:t xml:space="preserve">z załączonym wzorem stanowiącym załącznik nr </w:t>
      </w:r>
      <w:r>
        <w:rPr>
          <w:rFonts w:eastAsia="Times New Roman" w:cs="Calibri"/>
          <w:sz w:val="24"/>
          <w:szCs w:val="24"/>
        </w:rPr>
        <w:t>5</w:t>
      </w:r>
      <w:r w:rsidRPr="00056117">
        <w:rPr>
          <w:rFonts w:eastAsia="Times New Roman" w:cs="Calibri"/>
          <w:sz w:val="24"/>
          <w:szCs w:val="24"/>
        </w:rPr>
        <w:t xml:space="preserve"> do SWZ,</w:t>
      </w:r>
    </w:p>
    <w:p w14:paraId="4FC7F711"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pełnomocnictwo upoważniające do złożenia oferty, o ile ofertę składa pełnomocnik,</w:t>
      </w:r>
    </w:p>
    <w:p w14:paraId="455E15B3"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45735BA7"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o udostępnieniu zasobów wskazujące na okoliczności opisane w pkt XVIII.14 SWZ, tj. zobowiązanie innego podmiotu do udostępnienia zasobów stosownie do treści art. 118 ustawy – załącznik nr </w:t>
      </w:r>
      <w:r>
        <w:rPr>
          <w:rFonts w:eastAsia="Times New Roman" w:cs="Calibri"/>
          <w:sz w:val="24"/>
          <w:szCs w:val="24"/>
        </w:rPr>
        <w:t>9</w:t>
      </w:r>
      <w:r w:rsidRPr="00056117">
        <w:rPr>
          <w:rFonts w:eastAsia="Times New Roman" w:cs="Calibri"/>
          <w:sz w:val="24"/>
          <w:szCs w:val="24"/>
        </w:rPr>
        <w:t xml:space="preserve"> do SWZ (jeśli Wykonawca polega na zasobach innych podmiotów),</w:t>
      </w:r>
    </w:p>
    <w:p w14:paraId="758FF785"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podmiotu udostępniającego zasoby, potwierdzające brak podstaw wykluczenia tego podmiotu - załącznik nr </w:t>
      </w:r>
      <w:r>
        <w:rPr>
          <w:rFonts w:eastAsia="Times New Roman" w:cs="Calibri"/>
          <w:sz w:val="24"/>
          <w:szCs w:val="24"/>
        </w:rPr>
        <w:t>7</w:t>
      </w:r>
      <w:r w:rsidRPr="00056117">
        <w:rPr>
          <w:rFonts w:eastAsia="Times New Roman" w:cs="Calibri"/>
          <w:sz w:val="24"/>
          <w:szCs w:val="24"/>
        </w:rPr>
        <w:t xml:space="preserve"> do SWZ (jeśli Wykonawca polega na zasobach innych podmiotów),</w:t>
      </w:r>
    </w:p>
    <w:p w14:paraId="2F17B210" w14:textId="77777777" w:rsidR="006B14FF" w:rsidRPr="00056117"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 xml:space="preserve">oświadczenie podmiotu udostępniającego zasoby, potwierdzające spełnienie warunków udziału w postępowaniu - załącznik nr </w:t>
      </w:r>
      <w:r>
        <w:rPr>
          <w:rFonts w:eastAsia="Times New Roman" w:cs="Calibri"/>
          <w:sz w:val="24"/>
          <w:szCs w:val="24"/>
        </w:rPr>
        <w:t>8</w:t>
      </w:r>
      <w:r w:rsidRPr="00056117">
        <w:rPr>
          <w:rFonts w:eastAsia="Times New Roman" w:cs="Calibri"/>
          <w:sz w:val="24"/>
          <w:szCs w:val="24"/>
        </w:rPr>
        <w:t xml:space="preserve"> do SWZ (jeśli Wykonawca polega na zasobach innych podmiotów),</w:t>
      </w:r>
    </w:p>
    <w:p w14:paraId="3B16D652" w14:textId="7FCC3373" w:rsidR="006B14FF" w:rsidRDefault="006B14FF" w:rsidP="00A14388">
      <w:pPr>
        <w:numPr>
          <w:ilvl w:val="0"/>
          <w:numId w:val="7"/>
        </w:numPr>
        <w:ind w:left="426"/>
        <w:jc w:val="both"/>
        <w:rPr>
          <w:rFonts w:eastAsia="Times New Roman" w:cs="Calibri"/>
          <w:sz w:val="24"/>
          <w:szCs w:val="24"/>
        </w:rPr>
      </w:pPr>
      <w:r w:rsidRPr="00056117">
        <w:rPr>
          <w:rFonts w:eastAsia="Times New Roman" w:cs="Calibri"/>
          <w:sz w:val="24"/>
          <w:szCs w:val="24"/>
        </w:rPr>
        <w:t xml:space="preserve">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w:t>
      </w:r>
      <w:r>
        <w:rPr>
          <w:rFonts w:eastAsia="Times New Roman" w:cs="Calibri"/>
          <w:sz w:val="24"/>
          <w:szCs w:val="24"/>
        </w:rPr>
        <w:t>10</w:t>
      </w:r>
      <w:r w:rsidRPr="00056117">
        <w:rPr>
          <w:rFonts w:eastAsia="Times New Roman" w:cs="Calibri"/>
          <w:sz w:val="24"/>
          <w:szCs w:val="24"/>
        </w:rPr>
        <w:t xml:space="preserve"> do SWZ.</w:t>
      </w:r>
    </w:p>
    <w:p w14:paraId="453B591D" w14:textId="516E140F" w:rsidR="000908D1" w:rsidRDefault="005E79DA" w:rsidP="000908D1">
      <w:pPr>
        <w:numPr>
          <w:ilvl w:val="0"/>
          <w:numId w:val="7"/>
        </w:numPr>
        <w:ind w:left="426"/>
        <w:jc w:val="both"/>
        <w:rPr>
          <w:rFonts w:eastAsia="Times New Roman" w:cs="Calibri"/>
          <w:sz w:val="24"/>
          <w:szCs w:val="24"/>
        </w:rPr>
      </w:pPr>
      <w:r w:rsidRPr="005E79DA">
        <w:rPr>
          <w:rFonts w:eastAsia="Times New Roman" w:cs="Calibri"/>
          <w:sz w:val="24"/>
          <w:szCs w:val="24"/>
        </w:rPr>
        <w:t>oświadczenie dotyczące zakazu udziału rosyjskich wykonawców w zamówieniach publicznych                         i koncesjach- załącznik nr 11 do SWZ.</w:t>
      </w:r>
    </w:p>
    <w:p w14:paraId="070459B2" w14:textId="4CF1B7C3" w:rsidR="00212385" w:rsidRDefault="00212385" w:rsidP="00212385">
      <w:pPr>
        <w:jc w:val="both"/>
        <w:rPr>
          <w:rFonts w:eastAsia="Times New Roman" w:cs="Calibri"/>
          <w:sz w:val="24"/>
          <w:szCs w:val="24"/>
        </w:rPr>
      </w:pPr>
    </w:p>
    <w:p w14:paraId="70239339" w14:textId="77777777" w:rsidR="00212385" w:rsidRPr="00412BF9" w:rsidRDefault="00212385" w:rsidP="00212385">
      <w:pPr>
        <w:jc w:val="both"/>
        <w:rPr>
          <w:rFonts w:eastAsia="Times New Roman" w:cs="Calibri"/>
          <w:sz w:val="24"/>
          <w:szCs w:val="24"/>
        </w:rPr>
      </w:pPr>
    </w:p>
    <w:p w14:paraId="6EB8D00A" w14:textId="1D4A877D" w:rsidR="000908D1" w:rsidRPr="000908D1" w:rsidRDefault="000908D1" w:rsidP="000908D1">
      <w:pPr>
        <w:numPr>
          <w:ilvl w:val="0"/>
          <w:numId w:val="7"/>
        </w:numPr>
        <w:ind w:left="426"/>
        <w:jc w:val="both"/>
        <w:rPr>
          <w:rFonts w:eastAsia="Times New Roman" w:cs="Calibri"/>
          <w:color w:val="000000" w:themeColor="text1"/>
          <w:sz w:val="24"/>
          <w:szCs w:val="24"/>
        </w:rPr>
      </w:pPr>
      <w:r w:rsidRPr="000908D1">
        <w:rPr>
          <w:rFonts w:eastAsia="Times New Roman" w:cs="Calibri"/>
          <w:color w:val="000000" w:themeColor="text1"/>
          <w:sz w:val="24"/>
          <w:szCs w:val="24"/>
        </w:rPr>
        <w:t>Oświadczenie o braku powiązań z Zamawiającym – załącznik nr 1</w:t>
      </w:r>
      <w:r w:rsidR="00412BF9">
        <w:rPr>
          <w:rFonts w:eastAsia="Times New Roman" w:cs="Calibri"/>
          <w:color w:val="000000" w:themeColor="text1"/>
          <w:sz w:val="24"/>
          <w:szCs w:val="24"/>
        </w:rPr>
        <w:t>2</w:t>
      </w:r>
      <w:r w:rsidRPr="000908D1">
        <w:rPr>
          <w:rFonts w:eastAsia="Times New Roman" w:cs="Calibri"/>
          <w:color w:val="000000" w:themeColor="text1"/>
          <w:sz w:val="24"/>
          <w:szCs w:val="24"/>
        </w:rPr>
        <w:t xml:space="preserve"> do SWZ.</w:t>
      </w:r>
    </w:p>
    <w:p w14:paraId="13ACDBDD" w14:textId="2695A3CF" w:rsidR="000908D1" w:rsidRPr="000908D1" w:rsidRDefault="000908D1" w:rsidP="000908D1">
      <w:pPr>
        <w:numPr>
          <w:ilvl w:val="0"/>
          <w:numId w:val="7"/>
        </w:numPr>
        <w:ind w:left="426"/>
        <w:jc w:val="both"/>
        <w:rPr>
          <w:rFonts w:eastAsia="Times New Roman" w:cs="Calibri"/>
          <w:color w:val="000000" w:themeColor="text1"/>
          <w:sz w:val="24"/>
          <w:szCs w:val="24"/>
        </w:rPr>
      </w:pPr>
      <w:r w:rsidRPr="000908D1">
        <w:rPr>
          <w:rFonts w:eastAsia="Times New Roman" w:cs="Calibri"/>
          <w:color w:val="000000" w:themeColor="text1"/>
          <w:sz w:val="24"/>
          <w:szCs w:val="24"/>
        </w:rPr>
        <w:t>Oświadczenie dot. określonych okoliczności – Załącznik nr 13  do SWZ.</w:t>
      </w:r>
    </w:p>
    <w:p w14:paraId="12E1E4CB" w14:textId="77777777" w:rsidR="006B14FF" w:rsidRDefault="006B14FF" w:rsidP="006B14FF">
      <w:pPr>
        <w:ind w:left="66"/>
        <w:jc w:val="both"/>
        <w:rPr>
          <w:rFonts w:eastAsia="Times New Roman" w:cs="Calibri"/>
          <w:b/>
          <w:sz w:val="24"/>
          <w:szCs w:val="24"/>
        </w:rPr>
      </w:pPr>
      <w:r w:rsidRPr="00B47F8F">
        <w:rPr>
          <w:rFonts w:eastAsia="Times New Roman" w:cs="Calibri"/>
          <w:b/>
          <w:sz w:val="24"/>
          <w:szCs w:val="24"/>
        </w:rPr>
        <w:t>34.1.Wykaz przedmiotowych środków dowodowych</w:t>
      </w:r>
      <w:r>
        <w:rPr>
          <w:rFonts w:eastAsia="Times New Roman" w:cs="Calibri"/>
          <w:b/>
          <w:sz w:val="24"/>
          <w:szCs w:val="24"/>
        </w:rPr>
        <w:t>:</w:t>
      </w:r>
    </w:p>
    <w:p w14:paraId="7F12F1A5" w14:textId="77777777" w:rsidR="006B14FF" w:rsidRDefault="006B14FF" w:rsidP="006B14FF">
      <w:pPr>
        <w:ind w:left="66"/>
        <w:jc w:val="both"/>
        <w:rPr>
          <w:rFonts w:eastAsia="Times New Roman" w:cs="Calibri"/>
          <w:sz w:val="24"/>
          <w:szCs w:val="24"/>
        </w:rPr>
      </w:pPr>
      <w:r w:rsidRPr="00B47F8F">
        <w:rPr>
          <w:rFonts w:eastAsia="Times New Roman" w:cs="Calibri"/>
          <w:sz w:val="24"/>
          <w:szCs w:val="24"/>
        </w:rPr>
        <w:t xml:space="preserve">          nie dotyczy</w:t>
      </w:r>
    </w:p>
    <w:p w14:paraId="14CD4619" w14:textId="77777777" w:rsidR="006B14FF" w:rsidRPr="00F51577" w:rsidRDefault="006B14FF" w:rsidP="006B14FF">
      <w:pPr>
        <w:ind w:left="66"/>
        <w:jc w:val="both"/>
        <w:rPr>
          <w:rFonts w:eastAsia="Times New Roman" w:cs="Calibri"/>
          <w:b/>
          <w:sz w:val="24"/>
          <w:szCs w:val="24"/>
        </w:rPr>
      </w:pPr>
      <w:r w:rsidRPr="00F51577">
        <w:rPr>
          <w:rFonts w:eastAsia="Times New Roman" w:cs="Calibri"/>
          <w:b/>
          <w:sz w:val="24"/>
          <w:szCs w:val="24"/>
        </w:rPr>
        <w:t>35.2. Wykaz podmiotowych środków dowodowych:</w:t>
      </w:r>
    </w:p>
    <w:p w14:paraId="250C5FC0" w14:textId="77777777" w:rsidR="00BA55D1" w:rsidRDefault="006B14FF" w:rsidP="006B14FF">
      <w:pPr>
        <w:ind w:left="66"/>
        <w:jc w:val="both"/>
        <w:rPr>
          <w:rFonts w:eastAsia="Times New Roman" w:cs="Calibri"/>
          <w:sz w:val="24"/>
          <w:szCs w:val="24"/>
          <w:u w:val="single"/>
        </w:rPr>
      </w:pPr>
      <w:r w:rsidRPr="00F51577">
        <w:rPr>
          <w:rFonts w:eastAsia="Times New Roman" w:cs="Calibri"/>
          <w:sz w:val="24"/>
          <w:szCs w:val="24"/>
          <w:u w:val="single"/>
        </w:rPr>
        <w:t xml:space="preserve">          </w:t>
      </w:r>
      <w:r>
        <w:rPr>
          <w:rFonts w:eastAsia="Times New Roman" w:cs="Calibri"/>
          <w:sz w:val="24"/>
          <w:szCs w:val="24"/>
          <w:u w:val="single"/>
        </w:rPr>
        <w:t xml:space="preserve">a. </w:t>
      </w:r>
      <w:r w:rsidRPr="00F51577">
        <w:rPr>
          <w:rFonts w:eastAsia="Times New Roman" w:cs="Calibri"/>
          <w:sz w:val="24"/>
          <w:szCs w:val="24"/>
          <w:u w:val="single"/>
        </w:rPr>
        <w:t xml:space="preserve">Wykaz usług wykonanych, a w przypadku świadczeń powtarzających się lub ciągłych również wykonywanych, w okresie ostatnich 3 lat przed upływem terminu składania ofert, a jeżeli </w:t>
      </w:r>
    </w:p>
    <w:p w14:paraId="2206EA00" w14:textId="25F58EC8" w:rsidR="006B14FF" w:rsidRDefault="006B14FF" w:rsidP="006B14FF">
      <w:pPr>
        <w:ind w:left="66"/>
        <w:jc w:val="both"/>
        <w:rPr>
          <w:rFonts w:eastAsia="Times New Roman" w:cs="Calibri"/>
          <w:sz w:val="24"/>
          <w:szCs w:val="24"/>
        </w:rPr>
      </w:pPr>
      <w:r w:rsidRPr="00F51577">
        <w:rPr>
          <w:rFonts w:eastAsia="Times New Roman" w:cs="Calibri"/>
          <w:sz w:val="24"/>
          <w:szCs w:val="24"/>
          <w:u w:val="single"/>
        </w:rPr>
        <w:t>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Pr>
          <w:rFonts w:eastAsia="Times New Roman" w:cs="Calibri"/>
          <w:sz w:val="24"/>
          <w:szCs w:val="24"/>
          <w:u w:val="single"/>
        </w:rPr>
        <w:t>;</w:t>
      </w:r>
      <w:r w:rsidRPr="00F51577">
        <w:rPr>
          <w:rFonts w:eastAsia="Times New Roman" w:cs="Calibri"/>
          <w:sz w:val="24"/>
          <w:szCs w:val="24"/>
          <w:u w:val="single"/>
        </w:rPr>
        <w:t xml:space="preserve"> w przypadku świadczeń powtarzających się lub ciągłych nadal wykonywanych</w:t>
      </w:r>
      <w:r>
        <w:rPr>
          <w:rFonts w:eastAsia="Times New Roman" w:cs="Calibri"/>
          <w:sz w:val="24"/>
          <w:szCs w:val="24"/>
          <w:u w:val="single"/>
        </w:rPr>
        <w:t>-</w:t>
      </w:r>
      <w:r w:rsidRPr="00F51577">
        <w:rPr>
          <w:rFonts w:eastAsia="Times New Roman" w:cs="Calibri"/>
          <w:sz w:val="24"/>
          <w:szCs w:val="24"/>
          <w:u w:val="single"/>
        </w:rPr>
        <w:t xml:space="preserve"> referencje bądź inne dokumenty potwierdzające ich należyte wykonanie powinny być wystawione w okresie ostatnich 3 miesięcy liczonych od dnia, w którym upływa termin składania ofert – zgodnie z załącznikiem nr 1</w:t>
      </w:r>
      <w:r w:rsidR="005E79DA">
        <w:rPr>
          <w:rFonts w:eastAsia="Times New Roman" w:cs="Calibri"/>
          <w:sz w:val="24"/>
          <w:szCs w:val="24"/>
          <w:u w:val="single"/>
        </w:rPr>
        <w:t>4</w:t>
      </w:r>
      <w:r w:rsidRPr="00F51577">
        <w:rPr>
          <w:rFonts w:eastAsia="Times New Roman" w:cs="Calibri"/>
          <w:sz w:val="24"/>
          <w:szCs w:val="24"/>
          <w:u w:val="single"/>
        </w:rPr>
        <w:t xml:space="preserve"> do SWZ</w:t>
      </w:r>
      <w:r>
        <w:rPr>
          <w:rFonts w:eastAsia="Times New Roman" w:cs="Calibri"/>
          <w:sz w:val="24"/>
          <w:szCs w:val="24"/>
        </w:rPr>
        <w:t>.</w:t>
      </w:r>
    </w:p>
    <w:p w14:paraId="7E4BCF53" w14:textId="4DE25B0F" w:rsidR="006B14FF" w:rsidRPr="009E7A34" w:rsidRDefault="006B14FF" w:rsidP="006B14FF">
      <w:pPr>
        <w:ind w:left="66"/>
        <w:jc w:val="both"/>
        <w:rPr>
          <w:rFonts w:eastAsia="Times New Roman" w:cs="Calibri"/>
          <w:sz w:val="24"/>
          <w:szCs w:val="24"/>
          <w:u w:val="single"/>
        </w:rPr>
      </w:pPr>
      <w:r w:rsidRPr="009E7A34">
        <w:rPr>
          <w:rFonts w:eastAsia="Times New Roman" w:cs="Calibri"/>
          <w:sz w:val="24"/>
          <w:szCs w:val="24"/>
          <w:u w:val="single"/>
        </w:rPr>
        <w:t xml:space="preserve">        b. </w:t>
      </w:r>
      <w:r w:rsidR="00EF0E65">
        <w:rPr>
          <w:rFonts w:eastAsia="Times New Roman" w:cs="Calibri"/>
          <w:sz w:val="24"/>
          <w:szCs w:val="24"/>
          <w:u w:val="single"/>
        </w:rPr>
        <w:t>Wykaz osób</w:t>
      </w:r>
      <w:r>
        <w:rPr>
          <w:rFonts w:eastAsia="Times New Roman" w:cs="Calibri"/>
          <w:sz w:val="24"/>
          <w:szCs w:val="24"/>
          <w:u w:val="single"/>
        </w:rPr>
        <w:t xml:space="preserve"> </w:t>
      </w:r>
      <w:r w:rsidRPr="009E7A34">
        <w:rPr>
          <w:rFonts w:eastAsia="Times New Roman" w:cs="Calibri"/>
          <w:sz w:val="24"/>
          <w:szCs w:val="24"/>
          <w:u w:val="single"/>
        </w:rPr>
        <w:t xml:space="preserve">– </w:t>
      </w:r>
      <w:r>
        <w:rPr>
          <w:rFonts w:eastAsia="Times New Roman" w:cs="Calibri"/>
          <w:sz w:val="24"/>
          <w:szCs w:val="24"/>
          <w:u w:val="single"/>
        </w:rPr>
        <w:t xml:space="preserve">załącznik </w:t>
      </w:r>
      <w:r w:rsidRPr="009E7A34">
        <w:rPr>
          <w:rFonts w:eastAsia="Times New Roman" w:cs="Calibri"/>
          <w:sz w:val="24"/>
          <w:szCs w:val="24"/>
          <w:u w:val="single"/>
        </w:rPr>
        <w:t xml:space="preserve"> nr 1</w:t>
      </w:r>
      <w:r w:rsidR="005E79DA">
        <w:rPr>
          <w:rFonts w:eastAsia="Times New Roman" w:cs="Calibri"/>
          <w:sz w:val="24"/>
          <w:szCs w:val="24"/>
          <w:u w:val="single"/>
        </w:rPr>
        <w:t xml:space="preserve">5 </w:t>
      </w:r>
      <w:r w:rsidRPr="009E7A34">
        <w:rPr>
          <w:rFonts w:eastAsia="Times New Roman" w:cs="Calibri"/>
          <w:sz w:val="24"/>
          <w:szCs w:val="24"/>
          <w:u w:val="single"/>
        </w:rPr>
        <w:t>do SWZ.</w:t>
      </w:r>
    </w:p>
    <w:p w14:paraId="3D5D8E60"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Oferta oraz oświadczenia muszą być złożone w oryginale.</w:t>
      </w:r>
    </w:p>
    <w:p w14:paraId="492BD004"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30D80CCF"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C84DC67" w14:textId="77777777" w:rsidR="00212385"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podmiotowe środki dowodowe, inne dokumenty, w tym dokumenty, </w:t>
      </w:r>
      <w:r>
        <w:rPr>
          <w:rFonts w:eastAsia="Times New Roman" w:cs="Calibri"/>
          <w:sz w:val="24"/>
          <w:szCs w:val="24"/>
        </w:rPr>
        <w:t xml:space="preserve">                    </w:t>
      </w:r>
      <w:r w:rsidRPr="00056117">
        <w:rPr>
          <w:rFonts w:eastAsia="Times New Roman" w:cs="Calibri"/>
          <w:sz w:val="24"/>
          <w:szCs w:val="24"/>
        </w:rPr>
        <w:t xml:space="preserve">o których mowa w art. 94 ust. 2 ustawy, lub dokumenty potwierdzające umocowanie do </w:t>
      </w:r>
    </w:p>
    <w:p w14:paraId="3C95C2DF" w14:textId="77777777" w:rsidR="00212385" w:rsidRDefault="00212385" w:rsidP="00212385">
      <w:pPr>
        <w:tabs>
          <w:tab w:val="left" w:pos="142"/>
          <w:tab w:val="left" w:pos="284"/>
          <w:tab w:val="left" w:pos="426"/>
        </w:tabs>
        <w:jc w:val="both"/>
        <w:rPr>
          <w:rFonts w:eastAsia="Times New Roman" w:cs="Calibri"/>
          <w:sz w:val="24"/>
          <w:szCs w:val="24"/>
        </w:rPr>
      </w:pPr>
    </w:p>
    <w:p w14:paraId="35F8247E" w14:textId="77777777" w:rsidR="00212385" w:rsidRDefault="00212385" w:rsidP="00212385">
      <w:pPr>
        <w:tabs>
          <w:tab w:val="left" w:pos="142"/>
          <w:tab w:val="left" w:pos="284"/>
          <w:tab w:val="left" w:pos="426"/>
        </w:tabs>
        <w:jc w:val="both"/>
        <w:rPr>
          <w:rFonts w:eastAsia="Times New Roman" w:cs="Calibri"/>
          <w:sz w:val="24"/>
          <w:szCs w:val="24"/>
        </w:rPr>
      </w:pPr>
    </w:p>
    <w:p w14:paraId="6B70357E" w14:textId="5861AB5E" w:rsidR="006B14FF" w:rsidRPr="00212385" w:rsidRDefault="006B14FF" w:rsidP="00212385">
      <w:pPr>
        <w:tabs>
          <w:tab w:val="left" w:pos="142"/>
          <w:tab w:val="left" w:pos="284"/>
          <w:tab w:val="left" w:pos="426"/>
        </w:tabs>
        <w:jc w:val="both"/>
        <w:rPr>
          <w:rFonts w:eastAsia="Times New Roman" w:cs="Calibri"/>
          <w:sz w:val="24"/>
          <w:szCs w:val="24"/>
        </w:rPr>
      </w:pPr>
      <w:r w:rsidRPr="00212385">
        <w:rPr>
          <w:rFonts w:eastAsia="Times New Roman" w:cs="Calibri"/>
          <w:sz w:val="24"/>
          <w:szCs w:val="24"/>
        </w:rPr>
        <w:t>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C5E2520" w14:textId="5EEE7B48" w:rsidR="00BA55D1" w:rsidRPr="00212385" w:rsidRDefault="006B14FF" w:rsidP="00BA55D1">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38</w:t>
      </w:r>
      <w:r w:rsidRPr="00056117">
        <w:rPr>
          <w:rFonts w:eastAsia="Times New Roman" w:cs="Calibri"/>
          <w:sz w:val="24"/>
          <w:szCs w:val="24"/>
        </w:rPr>
        <w:t>, dokonuje w przypadku:</w:t>
      </w:r>
    </w:p>
    <w:p w14:paraId="6AA4ADD0"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AAD03CA"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przedmiotowych środków dowodowych - odpowiednio Wykonawca lub Wykonawca wspólnie ubiegający się o udzielenie zamówienia;</w:t>
      </w:r>
    </w:p>
    <w:p w14:paraId="6A77468E" w14:textId="5EA78A62"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innych dokumentów, w tym dokumentów, o których mowa w art. 94 ust. 2 ustawy - odpowiednio Wykonawca lub Wykonawca wspólnie ubiegający się o udzielenie zamówienia,</w:t>
      </w:r>
      <w:r w:rsidR="00BA55D1">
        <w:rPr>
          <w:rFonts w:eastAsia="Times New Roman" w:cs="Calibri"/>
          <w:sz w:val="24"/>
          <w:szCs w:val="24"/>
        </w:rPr>
        <w:t xml:space="preserve"> </w:t>
      </w:r>
      <w:r w:rsidRPr="00056117">
        <w:rPr>
          <w:rFonts w:eastAsia="Times New Roman" w:cs="Calibri"/>
          <w:sz w:val="24"/>
          <w:szCs w:val="24"/>
        </w:rPr>
        <w:t>w zakresie</w:t>
      </w:r>
      <w:r w:rsidR="00BA55D1">
        <w:rPr>
          <w:rFonts w:eastAsia="Times New Roman" w:cs="Calibri"/>
          <w:sz w:val="24"/>
          <w:szCs w:val="24"/>
        </w:rPr>
        <w:t xml:space="preserve"> </w:t>
      </w:r>
      <w:r w:rsidRPr="00056117">
        <w:rPr>
          <w:rFonts w:eastAsia="Times New Roman" w:cs="Calibri"/>
          <w:sz w:val="24"/>
          <w:szCs w:val="24"/>
        </w:rPr>
        <w:t>dokumentów, które każdego z nich dotyczą.</w:t>
      </w:r>
    </w:p>
    <w:p w14:paraId="7CDA9E2F"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o którym mowa w ust. </w:t>
      </w:r>
      <w:r>
        <w:rPr>
          <w:rFonts w:eastAsia="Times New Roman" w:cs="Calibri"/>
          <w:sz w:val="24"/>
          <w:szCs w:val="24"/>
        </w:rPr>
        <w:t>38</w:t>
      </w:r>
      <w:r w:rsidRPr="00056117">
        <w:rPr>
          <w:rFonts w:eastAsia="Times New Roman" w:cs="Calibri"/>
          <w:sz w:val="24"/>
          <w:szCs w:val="24"/>
        </w:rPr>
        <w:t>, może dokonać również notariusz.</w:t>
      </w:r>
    </w:p>
    <w:p w14:paraId="69F360CA"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38D51EFE"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6312C88B"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2A46744"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dokonuje w przypadku:</w:t>
      </w:r>
    </w:p>
    <w:p w14:paraId="581A95AF"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583EC1CF" w14:textId="77777777" w:rsidR="00212385" w:rsidRDefault="00212385" w:rsidP="006B14FF">
      <w:pPr>
        <w:tabs>
          <w:tab w:val="left" w:pos="142"/>
          <w:tab w:val="left" w:pos="284"/>
          <w:tab w:val="left" w:pos="426"/>
        </w:tabs>
        <w:jc w:val="both"/>
        <w:rPr>
          <w:rFonts w:eastAsia="Times New Roman" w:cs="Calibri"/>
          <w:sz w:val="24"/>
          <w:szCs w:val="24"/>
        </w:rPr>
      </w:pPr>
    </w:p>
    <w:p w14:paraId="1DEB6E7E" w14:textId="77777777" w:rsidR="00212385" w:rsidRDefault="00212385" w:rsidP="006B14FF">
      <w:pPr>
        <w:tabs>
          <w:tab w:val="left" w:pos="142"/>
          <w:tab w:val="left" w:pos="284"/>
          <w:tab w:val="left" w:pos="426"/>
        </w:tabs>
        <w:jc w:val="both"/>
        <w:rPr>
          <w:rFonts w:eastAsia="Times New Roman" w:cs="Calibri"/>
          <w:sz w:val="24"/>
          <w:szCs w:val="24"/>
        </w:rPr>
      </w:pPr>
    </w:p>
    <w:p w14:paraId="06526133" w14:textId="77777777" w:rsidR="00212385" w:rsidRDefault="00212385" w:rsidP="006B14FF">
      <w:pPr>
        <w:tabs>
          <w:tab w:val="left" w:pos="142"/>
          <w:tab w:val="left" w:pos="284"/>
          <w:tab w:val="left" w:pos="426"/>
        </w:tabs>
        <w:jc w:val="both"/>
        <w:rPr>
          <w:rFonts w:eastAsia="Times New Roman" w:cs="Calibri"/>
          <w:sz w:val="24"/>
          <w:szCs w:val="24"/>
        </w:rPr>
      </w:pPr>
    </w:p>
    <w:p w14:paraId="0EED4FB1" w14:textId="6BFA8F25"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 xml:space="preserve">2) przedmiotowego środka dowodowego, dokumentu, o którym mowa w art. 94 ust. 2 ustawy, oświadczenia, o którym mowa w art. 117 ust. 4 ustawy, lub zobowiązania podmiotu udostępniającego zasoby - odpowiednio Wykonawca lub Wykonawca wspólnie ubiegający się </w:t>
      </w:r>
      <w:r>
        <w:rPr>
          <w:rFonts w:eastAsia="Times New Roman" w:cs="Calibri"/>
          <w:sz w:val="24"/>
          <w:szCs w:val="24"/>
        </w:rPr>
        <w:t xml:space="preserve">                     </w:t>
      </w:r>
      <w:r w:rsidRPr="00056117">
        <w:rPr>
          <w:rFonts w:eastAsia="Times New Roman" w:cs="Calibri"/>
          <w:sz w:val="24"/>
          <w:szCs w:val="24"/>
        </w:rPr>
        <w:t>o udzielenie zamówienia;</w:t>
      </w:r>
    </w:p>
    <w:p w14:paraId="4116E91B"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pełnomocnictwa - mocodawca.</w:t>
      </w:r>
    </w:p>
    <w:p w14:paraId="5B17EB71" w14:textId="3671FF8C" w:rsidR="00BA55D1" w:rsidRPr="00212385" w:rsidRDefault="006B14FF" w:rsidP="00BA55D1">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Poświadczenia zgodności cyfrowego odwzorowania z dokumentem w postaci papierowej, </w:t>
      </w:r>
      <w:r>
        <w:rPr>
          <w:rFonts w:eastAsia="Times New Roman" w:cs="Calibri"/>
          <w:sz w:val="24"/>
          <w:szCs w:val="24"/>
        </w:rPr>
        <w:t xml:space="preserve">                  </w:t>
      </w:r>
      <w:r w:rsidRPr="00056117">
        <w:rPr>
          <w:rFonts w:eastAsia="Times New Roman" w:cs="Calibri"/>
          <w:sz w:val="24"/>
          <w:szCs w:val="24"/>
        </w:rPr>
        <w:t xml:space="preserve">o którym mowa w ust. </w:t>
      </w:r>
      <w:r>
        <w:rPr>
          <w:rFonts w:eastAsia="Times New Roman" w:cs="Calibri"/>
          <w:sz w:val="24"/>
          <w:szCs w:val="24"/>
        </w:rPr>
        <w:t>43</w:t>
      </w:r>
      <w:r w:rsidRPr="00056117">
        <w:rPr>
          <w:rFonts w:eastAsia="Times New Roman" w:cs="Calibri"/>
          <w:sz w:val="24"/>
          <w:szCs w:val="24"/>
        </w:rPr>
        <w:t>, może dokonać również notariusz.</w:t>
      </w:r>
    </w:p>
    <w:p w14:paraId="4DA21B7A"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5F04F98D"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została złożona oferta, której wybór prowadziłby do powstania u Zamawiającego obowiązku podatkowego zgodnie z ustawą z dnia 11 marca 2004 r. o podatku od towarów i usług (Dz.U.2022.931 z późn. zm.), dla celów zastosowania kryterium ceny lub kosztu Zamawiający dolicza do przedstawionej w tej ofercie ceny kwotę podatku od towarów i usług, którą miałby obowiązek rozliczyć.</w:t>
      </w:r>
    </w:p>
    <w:p w14:paraId="5CE67515"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ma obowiązek:</w:t>
      </w:r>
    </w:p>
    <w:p w14:paraId="10267ED3"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1) poinformowania w ofercie, że wybór jego oferty będzie prowadził do powstania u Zamawiającego obowiązku podatkowego;</w:t>
      </w:r>
    </w:p>
    <w:p w14:paraId="2FDC101D"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2) wskazania w ofercie nazwy (rodzaju) towaru lub usługi, których dostawa lub świadczenie będą prowadziły do powstania obowiązku podatkowego;</w:t>
      </w:r>
    </w:p>
    <w:p w14:paraId="2862E980" w14:textId="77777777" w:rsidR="006B14FF" w:rsidRPr="00056117" w:rsidRDefault="006B14FF" w:rsidP="006B14FF">
      <w:pPr>
        <w:tabs>
          <w:tab w:val="left" w:pos="142"/>
          <w:tab w:val="left" w:pos="284"/>
          <w:tab w:val="left" w:pos="426"/>
        </w:tabs>
        <w:jc w:val="both"/>
        <w:rPr>
          <w:rFonts w:eastAsia="Times New Roman" w:cs="Calibri"/>
          <w:sz w:val="24"/>
          <w:szCs w:val="24"/>
        </w:rPr>
      </w:pPr>
      <w:r w:rsidRPr="00056117">
        <w:rPr>
          <w:rFonts w:eastAsia="Times New Roman" w:cs="Calibri"/>
          <w:sz w:val="24"/>
          <w:szCs w:val="24"/>
        </w:rPr>
        <w:t>3) wskazania w ofercie wartości towaru lub usługi objętego obowiązkiem podatkowym zamawiającego, bez kwoty podatku;</w:t>
      </w:r>
    </w:p>
    <w:p w14:paraId="75A4997B" w14:textId="77777777" w:rsidR="006B14FF" w:rsidRPr="00056117" w:rsidRDefault="006B14FF" w:rsidP="006B14FF">
      <w:pPr>
        <w:tabs>
          <w:tab w:val="left" w:pos="142"/>
          <w:tab w:val="left" w:pos="284"/>
        </w:tabs>
        <w:jc w:val="both"/>
        <w:rPr>
          <w:rFonts w:eastAsia="Times New Roman" w:cs="Calibri"/>
          <w:sz w:val="24"/>
          <w:szCs w:val="24"/>
        </w:rPr>
      </w:pPr>
      <w:r w:rsidRPr="00056117">
        <w:rPr>
          <w:rFonts w:eastAsia="Times New Roman" w:cs="Calibri"/>
          <w:sz w:val="24"/>
          <w:szCs w:val="24"/>
        </w:rPr>
        <w:t>4) wskazania w ofercie stawki podatku od towarów i usług, która zgodnie z wiedzą wykonawcy, będzie miała zastosowanie.</w:t>
      </w:r>
    </w:p>
    <w:p w14:paraId="46A0F68C"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Wykonawca może zwrócić się do Zamawiającego z wnioskiem o wyjaśnienie treści SWZ.</w:t>
      </w:r>
    </w:p>
    <w:p w14:paraId="281F443C"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52897070"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Jeżeli Zamawiający nie udzieli wyjaśnień w terminie, o którym mowa w ust. </w:t>
      </w:r>
      <w:r>
        <w:rPr>
          <w:rFonts w:eastAsia="Times New Roman" w:cs="Calibri"/>
          <w:sz w:val="24"/>
          <w:szCs w:val="24"/>
        </w:rPr>
        <w:t>50</w:t>
      </w:r>
      <w:r w:rsidRPr="00056117">
        <w:rPr>
          <w:rFonts w:eastAsia="Times New Roman" w:cs="Calibri"/>
          <w:sz w:val="24"/>
          <w:szCs w:val="24"/>
        </w:rPr>
        <w:t>,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7DAB4CD4" w14:textId="4E656557" w:rsidR="006B14FF"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W przypadku gdy wniosek o wyjaśnienie treści SWZ nie wpłynął w terminie, o którym mowa w ust. </w:t>
      </w:r>
      <w:r>
        <w:rPr>
          <w:rFonts w:eastAsia="Times New Roman" w:cs="Calibri"/>
          <w:sz w:val="24"/>
          <w:szCs w:val="24"/>
        </w:rPr>
        <w:t>50</w:t>
      </w:r>
      <w:r w:rsidRPr="00056117">
        <w:rPr>
          <w:rFonts w:eastAsia="Times New Roman" w:cs="Calibri"/>
          <w:sz w:val="24"/>
          <w:szCs w:val="24"/>
        </w:rPr>
        <w:t>, Zamawiający nie ma obowiązku udzielania wyjaśnień SWZ oraz obowiązku przedłużenia terminu składania odpowiednio ofert albo ofert podlegających negocjacjom (jeśli przewidział).</w:t>
      </w:r>
    </w:p>
    <w:p w14:paraId="22ED9F63" w14:textId="11085835" w:rsidR="00212385" w:rsidRDefault="00212385" w:rsidP="00212385">
      <w:pPr>
        <w:tabs>
          <w:tab w:val="left" w:pos="142"/>
          <w:tab w:val="left" w:pos="284"/>
          <w:tab w:val="left" w:pos="426"/>
        </w:tabs>
        <w:jc w:val="both"/>
        <w:rPr>
          <w:rFonts w:eastAsia="Times New Roman" w:cs="Calibri"/>
          <w:sz w:val="24"/>
          <w:szCs w:val="24"/>
        </w:rPr>
      </w:pPr>
    </w:p>
    <w:p w14:paraId="082CA86C" w14:textId="77777777" w:rsidR="00212385" w:rsidRPr="00056117" w:rsidRDefault="00212385" w:rsidP="00212385">
      <w:pPr>
        <w:tabs>
          <w:tab w:val="left" w:pos="142"/>
          <w:tab w:val="left" w:pos="284"/>
          <w:tab w:val="left" w:pos="426"/>
        </w:tabs>
        <w:jc w:val="both"/>
        <w:rPr>
          <w:rFonts w:eastAsia="Times New Roman" w:cs="Calibri"/>
          <w:sz w:val="24"/>
          <w:szCs w:val="24"/>
        </w:rPr>
      </w:pPr>
    </w:p>
    <w:p w14:paraId="2FAF608B"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Przedłużenie terminu składania ofert, o których mowa w ust. </w:t>
      </w:r>
      <w:r>
        <w:rPr>
          <w:rFonts w:eastAsia="Times New Roman" w:cs="Calibri"/>
          <w:sz w:val="24"/>
          <w:szCs w:val="24"/>
        </w:rPr>
        <w:t>52</w:t>
      </w:r>
      <w:r w:rsidRPr="00056117">
        <w:rPr>
          <w:rFonts w:eastAsia="Times New Roman" w:cs="Calibri"/>
          <w:sz w:val="24"/>
          <w:szCs w:val="24"/>
        </w:rPr>
        <w:t>, nie wpływa na bieg terminu składania wniosku o wyjaśnienie treści SWZ.</w:t>
      </w:r>
    </w:p>
    <w:p w14:paraId="76179454"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31FF78FE" w14:textId="29525E9B" w:rsidR="00BA55D1" w:rsidRPr="00212385" w:rsidRDefault="006B14FF" w:rsidP="00BA55D1">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uzasadnionych przypadkach Zamawiający może przed upływem terminu składania ofert zmienić treść SWZ.</w:t>
      </w:r>
    </w:p>
    <w:p w14:paraId="4893E3CD"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A56267C" w14:textId="75460F5A" w:rsidR="007959FF" w:rsidRPr="00BA55D1" w:rsidRDefault="006B14FF" w:rsidP="007959FF">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8" w:history="1">
        <w:r w:rsidRPr="00056117">
          <w:rPr>
            <w:rStyle w:val="Hipercze"/>
            <w:rFonts w:cs="Calibri"/>
            <w:sz w:val="24"/>
            <w:szCs w:val="24"/>
          </w:rPr>
          <w:t>https://platformazakupowa.pl/</w:t>
        </w:r>
      </w:hyperlink>
      <w:r w:rsidRPr="00056117">
        <w:rPr>
          <w:rFonts w:eastAsia="Times New Roman" w:cs="Calibri"/>
          <w:sz w:val="24"/>
          <w:szCs w:val="24"/>
        </w:rPr>
        <w:t>, na której została udostępniona SWZ.</w:t>
      </w:r>
    </w:p>
    <w:p w14:paraId="786449AC"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3A6B37E8"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 xml:space="preserve">Dokonaną zmianę treści SWZ Zamawiający udostępnia na stronie internetowej </w:t>
      </w:r>
      <w:hyperlink r:id="rId19"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w:t>
      </w:r>
    </w:p>
    <w:p w14:paraId="3E4C92D4"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1AA996CD"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770AEA65" w14:textId="77777777" w:rsidR="006B14FF" w:rsidRPr="00056117" w:rsidRDefault="006B14FF" w:rsidP="00A14388">
      <w:pPr>
        <w:numPr>
          <w:ilvl w:val="0"/>
          <w:numId w:val="6"/>
        </w:numPr>
        <w:tabs>
          <w:tab w:val="left" w:pos="142"/>
          <w:tab w:val="left" w:pos="284"/>
          <w:tab w:val="left" w:pos="426"/>
        </w:tabs>
        <w:ind w:left="0" w:firstLine="0"/>
        <w:jc w:val="both"/>
        <w:rPr>
          <w:rFonts w:eastAsia="Times New Roman" w:cs="Calibri"/>
          <w:sz w:val="24"/>
          <w:szCs w:val="24"/>
        </w:rPr>
      </w:pPr>
      <w:r w:rsidRPr="00056117">
        <w:rPr>
          <w:rFonts w:eastAsia="Times New Roman" w:cs="Calibri"/>
          <w:sz w:val="24"/>
          <w:szCs w:val="24"/>
        </w:rPr>
        <w:t>Zamawiający nie planuje organizowania zebrania wszystkich wykonawców w celu wyjaśnienia treści SWZ.</w:t>
      </w:r>
    </w:p>
    <w:p w14:paraId="78CF202C" w14:textId="77777777" w:rsidR="006B14FF" w:rsidRPr="00056117" w:rsidRDefault="006B14FF" w:rsidP="006B14FF">
      <w:pPr>
        <w:tabs>
          <w:tab w:val="left" w:pos="284"/>
        </w:tabs>
        <w:jc w:val="both"/>
        <w:rPr>
          <w:rFonts w:eastAsia="Times New Roman" w:cs="Calibri"/>
          <w:sz w:val="24"/>
          <w:szCs w:val="24"/>
        </w:rPr>
      </w:pPr>
    </w:p>
    <w:p w14:paraId="3D121F03"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XIII</w:t>
      </w:r>
      <w:r>
        <w:rPr>
          <w:rFonts w:eastAsia="Times New Roman" w:cs="Calibri"/>
          <w:b/>
          <w:sz w:val="24"/>
          <w:szCs w:val="24"/>
        </w:rPr>
        <w:t xml:space="preserve"> </w:t>
      </w:r>
    </w:p>
    <w:p w14:paraId="7B3C86A2"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TERMIN SKŁADANIA OFERT</w:t>
      </w:r>
    </w:p>
    <w:p w14:paraId="5C05FF2B" w14:textId="4BEDA8B5" w:rsidR="006B14FF" w:rsidRPr="00970898" w:rsidRDefault="006B14FF" w:rsidP="006B14FF">
      <w:pPr>
        <w:jc w:val="both"/>
        <w:rPr>
          <w:rFonts w:eastAsia="Times New Roman" w:cs="Calibri"/>
          <w:b/>
          <w:bCs/>
          <w:color w:val="000000" w:themeColor="text1"/>
          <w:sz w:val="24"/>
          <w:szCs w:val="24"/>
          <w:u w:val="single"/>
        </w:rPr>
      </w:pPr>
      <w:r w:rsidRPr="00056117">
        <w:rPr>
          <w:rFonts w:eastAsia="Times New Roman" w:cs="Calibri"/>
          <w:sz w:val="24"/>
          <w:szCs w:val="24"/>
        </w:rPr>
        <w:t xml:space="preserve">1. Ofertę wraz z wymaganymi załącznikami należy złożyć w </w:t>
      </w:r>
      <w:r w:rsidRPr="00970898">
        <w:rPr>
          <w:rFonts w:eastAsia="Times New Roman" w:cs="Calibri"/>
          <w:b/>
          <w:bCs/>
          <w:color w:val="000000" w:themeColor="text1"/>
          <w:sz w:val="24"/>
          <w:szCs w:val="24"/>
          <w:u w:val="single"/>
        </w:rPr>
        <w:t>terminie do</w:t>
      </w:r>
      <w:r w:rsidR="00970898">
        <w:rPr>
          <w:rFonts w:eastAsia="Times New Roman" w:cs="Calibri"/>
          <w:b/>
          <w:bCs/>
          <w:color w:val="000000" w:themeColor="text1"/>
          <w:sz w:val="24"/>
          <w:szCs w:val="24"/>
          <w:u w:val="single"/>
        </w:rPr>
        <w:t xml:space="preserve"> dnia</w:t>
      </w:r>
      <w:r w:rsidRPr="00970898">
        <w:rPr>
          <w:rFonts w:eastAsia="Times New Roman" w:cs="Calibri"/>
          <w:b/>
          <w:bCs/>
          <w:color w:val="000000" w:themeColor="text1"/>
          <w:sz w:val="24"/>
          <w:szCs w:val="24"/>
          <w:u w:val="single"/>
        </w:rPr>
        <w:t xml:space="preserve"> </w:t>
      </w:r>
      <w:r w:rsidR="001B51D3">
        <w:rPr>
          <w:rFonts w:eastAsia="Times New Roman" w:cs="Calibri"/>
          <w:b/>
          <w:bCs/>
          <w:color w:val="000000" w:themeColor="text1"/>
          <w:sz w:val="24"/>
          <w:szCs w:val="24"/>
          <w:u w:val="single"/>
        </w:rPr>
        <w:t>23</w:t>
      </w:r>
      <w:r w:rsidR="00970898" w:rsidRPr="00970898">
        <w:rPr>
          <w:rFonts w:eastAsia="Times New Roman" w:cs="Calibri"/>
          <w:b/>
          <w:bCs/>
          <w:color w:val="000000" w:themeColor="text1"/>
          <w:sz w:val="24"/>
          <w:szCs w:val="24"/>
          <w:u w:val="single"/>
        </w:rPr>
        <w:t xml:space="preserve">.05.2024 r. </w:t>
      </w:r>
      <w:r w:rsidR="00970898">
        <w:rPr>
          <w:rFonts w:eastAsia="Times New Roman" w:cs="Calibri"/>
          <w:b/>
          <w:bCs/>
          <w:color w:val="000000" w:themeColor="text1"/>
          <w:sz w:val="24"/>
          <w:szCs w:val="24"/>
          <w:u w:val="single"/>
        </w:rPr>
        <w:br/>
      </w:r>
      <w:r w:rsidR="00970898" w:rsidRPr="00970898">
        <w:rPr>
          <w:rFonts w:eastAsia="Times New Roman" w:cs="Calibri"/>
          <w:b/>
          <w:bCs/>
          <w:color w:val="000000" w:themeColor="text1"/>
          <w:sz w:val="24"/>
          <w:szCs w:val="24"/>
          <w:u w:val="single"/>
        </w:rPr>
        <w:t>do godz. 10.00.</w:t>
      </w:r>
    </w:p>
    <w:p w14:paraId="6D1AFA7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 Zamawiający odrzuci ofertę złożoną po terminie składania ofert.</w:t>
      </w:r>
    </w:p>
    <w:p w14:paraId="3F06E1D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XIV</w:t>
      </w:r>
      <w:r>
        <w:rPr>
          <w:rFonts w:eastAsia="Times New Roman" w:cs="Calibri"/>
          <w:b/>
          <w:sz w:val="24"/>
          <w:szCs w:val="24"/>
        </w:rPr>
        <w:t xml:space="preserve"> </w:t>
      </w:r>
    </w:p>
    <w:p w14:paraId="0613142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TERMIN OTWARCIA OFERT</w:t>
      </w:r>
    </w:p>
    <w:p w14:paraId="24F9F417" w14:textId="3588BCE6" w:rsidR="006B14FF" w:rsidRPr="00BB2CB0" w:rsidRDefault="006B14FF" w:rsidP="006B14FF">
      <w:pPr>
        <w:jc w:val="both"/>
        <w:rPr>
          <w:rFonts w:eastAsia="Times New Roman" w:cs="Calibri"/>
          <w:b/>
          <w:bCs/>
          <w:sz w:val="24"/>
          <w:szCs w:val="24"/>
        </w:rPr>
      </w:pPr>
      <w:r w:rsidRPr="00056117">
        <w:rPr>
          <w:rFonts w:eastAsia="Times New Roman" w:cs="Calibri"/>
          <w:sz w:val="24"/>
          <w:szCs w:val="24"/>
        </w:rPr>
        <w:t xml:space="preserve">1. Otwarcie ofert nastąpi </w:t>
      </w:r>
      <w:r w:rsidRPr="00BB2CB0">
        <w:rPr>
          <w:rFonts w:eastAsia="Times New Roman" w:cs="Calibri"/>
          <w:b/>
          <w:bCs/>
          <w:sz w:val="24"/>
          <w:szCs w:val="24"/>
        </w:rPr>
        <w:t>w dniu</w:t>
      </w:r>
      <w:r>
        <w:rPr>
          <w:rFonts w:eastAsia="Times New Roman" w:cs="Calibri"/>
          <w:b/>
          <w:bCs/>
          <w:sz w:val="24"/>
          <w:szCs w:val="24"/>
        </w:rPr>
        <w:t xml:space="preserve"> </w:t>
      </w:r>
      <w:r w:rsidR="001B51D3">
        <w:rPr>
          <w:rFonts w:eastAsia="Times New Roman" w:cs="Calibri"/>
          <w:b/>
          <w:bCs/>
          <w:sz w:val="24"/>
          <w:szCs w:val="24"/>
        </w:rPr>
        <w:t>23</w:t>
      </w:r>
      <w:r w:rsidR="00970898">
        <w:rPr>
          <w:rFonts w:eastAsia="Times New Roman" w:cs="Calibri"/>
          <w:b/>
          <w:bCs/>
          <w:sz w:val="24"/>
          <w:szCs w:val="24"/>
        </w:rPr>
        <w:t>.05.2024 r. o godz. 11.00.</w:t>
      </w:r>
    </w:p>
    <w:p w14:paraId="2415E5DB"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2. Zamawiający, najpóźniej przed otwarciem ofert, udostępni na stronie internetowej </w:t>
      </w:r>
      <w:hyperlink r:id="rId20" w:history="1">
        <w:r w:rsidRPr="00056117">
          <w:rPr>
            <w:rStyle w:val="Hipercze"/>
            <w:rFonts w:cs="Calibri"/>
            <w:sz w:val="24"/>
            <w:szCs w:val="24"/>
          </w:rPr>
          <w:t>https://platformazakupowa.pl/</w:t>
        </w:r>
      </w:hyperlink>
      <w:r w:rsidRPr="00056117">
        <w:rPr>
          <w:rFonts w:cs="Calibri"/>
          <w:sz w:val="24"/>
          <w:szCs w:val="24"/>
        </w:rPr>
        <w:t xml:space="preserve"> </w:t>
      </w:r>
      <w:r w:rsidRPr="00056117">
        <w:rPr>
          <w:rFonts w:eastAsia="Times New Roman" w:cs="Calibri"/>
          <w:sz w:val="24"/>
          <w:szCs w:val="24"/>
        </w:rPr>
        <w:t xml:space="preserve"> informację o kwocie, jaką zamierza przeznaczyć na sfinansowanie zamówienia.</w:t>
      </w:r>
    </w:p>
    <w:p w14:paraId="771FD1AE"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Zamawiający, niezwłocznie po otwarciu ofert, udostępni na stronie internetowej prowadzonego postępowania informacje o:</w:t>
      </w:r>
    </w:p>
    <w:p w14:paraId="1ABBF939"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3854C0AC" w14:textId="58041DC0" w:rsidR="006B14FF" w:rsidRDefault="006B14FF" w:rsidP="006B14FF">
      <w:pPr>
        <w:jc w:val="both"/>
        <w:rPr>
          <w:rFonts w:eastAsia="Times New Roman" w:cs="Calibri"/>
          <w:sz w:val="24"/>
          <w:szCs w:val="24"/>
        </w:rPr>
      </w:pPr>
      <w:r w:rsidRPr="00056117">
        <w:rPr>
          <w:rFonts w:eastAsia="Times New Roman" w:cs="Calibri"/>
          <w:sz w:val="24"/>
          <w:szCs w:val="24"/>
        </w:rPr>
        <w:t>3.2. cenach lub kosztach zawartych w ofertach.</w:t>
      </w:r>
    </w:p>
    <w:p w14:paraId="30F6267E" w14:textId="6E2F7E25" w:rsidR="00212385" w:rsidRDefault="00212385" w:rsidP="006B14FF">
      <w:pPr>
        <w:jc w:val="both"/>
        <w:rPr>
          <w:rFonts w:eastAsia="Times New Roman" w:cs="Calibri"/>
          <w:sz w:val="24"/>
          <w:szCs w:val="24"/>
        </w:rPr>
      </w:pPr>
    </w:p>
    <w:p w14:paraId="2F07517F" w14:textId="46CE38F2" w:rsidR="00212385" w:rsidRDefault="00212385" w:rsidP="006B14FF">
      <w:pPr>
        <w:jc w:val="both"/>
        <w:rPr>
          <w:rFonts w:eastAsia="Times New Roman" w:cs="Calibri"/>
          <w:sz w:val="24"/>
          <w:szCs w:val="24"/>
        </w:rPr>
      </w:pPr>
    </w:p>
    <w:p w14:paraId="706B8483" w14:textId="77777777" w:rsidR="00212385" w:rsidRPr="00056117" w:rsidRDefault="00212385" w:rsidP="006B14FF">
      <w:pPr>
        <w:jc w:val="both"/>
        <w:rPr>
          <w:rFonts w:eastAsia="Times New Roman" w:cs="Calibri"/>
          <w:sz w:val="24"/>
          <w:szCs w:val="24"/>
        </w:rPr>
      </w:pPr>
    </w:p>
    <w:p w14:paraId="26704C7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D326419"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5. Zamawiający poinformuje o zmianie terminu otwarcia ofert na stronie internetowej prowadzonego postępowania.</w:t>
      </w:r>
    </w:p>
    <w:p w14:paraId="5136D804"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XV</w:t>
      </w:r>
      <w:r>
        <w:rPr>
          <w:rFonts w:eastAsia="Times New Roman" w:cs="Calibri"/>
          <w:b/>
          <w:sz w:val="24"/>
          <w:szCs w:val="24"/>
        </w:rPr>
        <w:t xml:space="preserve"> </w:t>
      </w:r>
    </w:p>
    <w:p w14:paraId="3798BDE0" w14:textId="67C7854E" w:rsidR="00BA55D1" w:rsidRDefault="006B14FF" w:rsidP="006B14FF">
      <w:pPr>
        <w:jc w:val="both"/>
        <w:rPr>
          <w:rFonts w:eastAsia="Times New Roman" w:cs="Calibri"/>
          <w:b/>
          <w:sz w:val="24"/>
          <w:szCs w:val="24"/>
        </w:rPr>
      </w:pPr>
      <w:r w:rsidRPr="00056117">
        <w:rPr>
          <w:rFonts w:eastAsia="Times New Roman" w:cs="Calibri"/>
          <w:b/>
          <w:sz w:val="24"/>
          <w:szCs w:val="24"/>
        </w:rPr>
        <w:t>PODSTAWY WYKLUCZENIA, O KTÓRYCH MOWA W ART. 108 UST. 1 USTAWY PZP</w:t>
      </w:r>
    </w:p>
    <w:p w14:paraId="4CE1ACCC" w14:textId="77777777" w:rsidR="00BA55D1" w:rsidRDefault="00BA55D1" w:rsidP="006B14FF">
      <w:pPr>
        <w:jc w:val="both"/>
        <w:rPr>
          <w:rFonts w:eastAsia="Times New Roman" w:cs="Calibri"/>
          <w:b/>
          <w:sz w:val="24"/>
          <w:szCs w:val="24"/>
        </w:rPr>
      </w:pPr>
    </w:p>
    <w:p w14:paraId="38DB6E0A" w14:textId="77777777" w:rsidR="004736A6" w:rsidRPr="00B9147D" w:rsidRDefault="004736A6" w:rsidP="004736A6">
      <w:pPr>
        <w:jc w:val="both"/>
        <w:rPr>
          <w:sz w:val="24"/>
          <w:szCs w:val="24"/>
        </w:rPr>
      </w:pPr>
      <w:r>
        <w:t>1</w:t>
      </w:r>
      <w:r w:rsidRPr="00B9147D">
        <w:rPr>
          <w:sz w:val="24"/>
          <w:szCs w:val="24"/>
        </w:rPr>
        <w:t>.           Z postępowania o udzielenie zamówienia wyklucza się, z zastrzeżeniem art. 110 ust. 2 ustawy, Wykonawcę:</w:t>
      </w:r>
    </w:p>
    <w:p w14:paraId="5519449B" w14:textId="77777777" w:rsidR="004736A6" w:rsidRPr="00B9147D" w:rsidRDefault="004736A6" w:rsidP="004736A6">
      <w:pPr>
        <w:jc w:val="both"/>
        <w:rPr>
          <w:sz w:val="24"/>
          <w:szCs w:val="24"/>
        </w:rPr>
      </w:pPr>
      <w:r w:rsidRPr="00B9147D">
        <w:rPr>
          <w:sz w:val="24"/>
          <w:szCs w:val="24"/>
        </w:rPr>
        <w:t>1)           będącego osobą fizyczną, którego prawomocnie skazano za przestępstwo:</w:t>
      </w:r>
    </w:p>
    <w:p w14:paraId="4569D962" w14:textId="77777777" w:rsidR="004736A6" w:rsidRPr="00B9147D" w:rsidRDefault="004736A6" w:rsidP="004736A6">
      <w:pPr>
        <w:jc w:val="both"/>
        <w:rPr>
          <w:sz w:val="24"/>
          <w:szCs w:val="24"/>
        </w:rPr>
      </w:pPr>
      <w:r w:rsidRPr="00B9147D">
        <w:rPr>
          <w:sz w:val="24"/>
          <w:szCs w:val="24"/>
        </w:rPr>
        <w:t>a)           udziału w zorganizowanej grupie przestępczej albo związku mającym na celu popełnienie przestępstwa lub przestępstwa skarbowego, o którym mowa w art. 258 Kodeksu karnego,</w:t>
      </w:r>
    </w:p>
    <w:p w14:paraId="08C54DBC" w14:textId="77777777" w:rsidR="004736A6" w:rsidRPr="00B9147D" w:rsidRDefault="004736A6" w:rsidP="004736A6">
      <w:pPr>
        <w:jc w:val="both"/>
        <w:rPr>
          <w:sz w:val="24"/>
          <w:szCs w:val="24"/>
        </w:rPr>
      </w:pPr>
      <w:r w:rsidRPr="00B9147D">
        <w:rPr>
          <w:sz w:val="24"/>
          <w:szCs w:val="24"/>
        </w:rPr>
        <w:t>b)           handlu ludźmi, o którym mowa w art. 189a Kodeksu karnego,</w:t>
      </w:r>
    </w:p>
    <w:p w14:paraId="1443E391" w14:textId="77777777" w:rsidR="004736A6" w:rsidRPr="00B9147D" w:rsidRDefault="004736A6" w:rsidP="004736A6">
      <w:pPr>
        <w:jc w:val="both"/>
        <w:rPr>
          <w:sz w:val="24"/>
          <w:szCs w:val="24"/>
        </w:rPr>
      </w:pPr>
      <w:r w:rsidRPr="00B9147D">
        <w:rPr>
          <w:sz w:val="24"/>
          <w:szCs w:val="24"/>
        </w:rPr>
        <w:t>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0B7DE2FB" w14:textId="77777777" w:rsidR="004736A6" w:rsidRPr="00B9147D" w:rsidRDefault="004736A6" w:rsidP="004736A6">
      <w:pPr>
        <w:jc w:val="both"/>
        <w:rPr>
          <w:sz w:val="24"/>
          <w:szCs w:val="24"/>
        </w:rPr>
      </w:pPr>
      <w:r w:rsidRPr="00B9147D">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7797E96" w14:textId="77777777" w:rsidR="004736A6" w:rsidRPr="00B9147D" w:rsidRDefault="004736A6" w:rsidP="004736A6">
      <w:pPr>
        <w:jc w:val="both"/>
        <w:rPr>
          <w:sz w:val="24"/>
          <w:szCs w:val="24"/>
        </w:rPr>
      </w:pPr>
      <w:r w:rsidRPr="00B9147D">
        <w:rPr>
          <w:sz w:val="24"/>
          <w:szCs w:val="24"/>
        </w:rPr>
        <w:t>e)           o charakterze terrorystycznym, o którym mowa w art. 115 § 20 Kodeksu karnego, lub mające na celu popełnienie tego przestępstwa,</w:t>
      </w:r>
    </w:p>
    <w:p w14:paraId="0AFA44AB" w14:textId="77777777" w:rsidR="004736A6" w:rsidRPr="00B9147D" w:rsidRDefault="004736A6" w:rsidP="004736A6">
      <w:pPr>
        <w:jc w:val="both"/>
        <w:rPr>
          <w:sz w:val="24"/>
          <w:szCs w:val="24"/>
        </w:rPr>
      </w:pPr>
      <w:r w:rsidRPr="00B9147D">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E29177B" w14:textId="77777777" w:rsidR="004736A6" w:rsidRPr="00B9147D" w:rsidRDefault="004736A6" w:rsidP="004736A6">
      <w:pPr>
        <w:jc w:val="both"/>
        <w:rPr>
          <w:sz w:val="24"/>
          <w:szCs w:val="24"/>
        </w:rPr>
      </w:pPr>
      <w:r w:rsidRPr="00B9147D">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6AED6" w14:textId="77777777" w:rsidR="004736A6" w:rsidRPr="00B9147D" w:rsidRDefault="004736A6" w:rsidP="004736A6">
      <w:pPr>
        <w:jc w:val="both"/>
        <w:rPr>
          <w:sz w:val="24"/>
          <w:szCs w:val="24"/>
        </w:rPr>
      </w:pPr>
      <w:r w:rsidRPr="00B9147D">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691E29D2" w14:textId="239F9B06" w:rsidR="004736A6" w:rsidRDefault="004736A6" w:rsidP="004736A6">
      <w:pPr>
        <w:jc w:val="both"/>
        <w:rPr>
          <w:sz w:val="24"/>
          <w:szCs w:val="24"/>
        </w:rPr>
      </w:pPr>
      <w:r w:rsidRPr="00B9147D">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D0AF6AB" w14:textId="68A5CE84" w:rsidR="00A13DC4" w:rsidRDefault="00A13DC4" w:rsidP="004736A6">
      <w:pPr>
        <w:jc w:val="both"/>
        <w:rPr>
          <w:sz w:val="24"/>
          <w:szCs w:val="24"/>
        </w:rPr>
      </w:pPr>
    </w:p>
    <w:p w14:paraId="3BF09A56" w14:textId="185D9CCD" w:rsidR="00A13DC4" w:rsidRDefault="00A13DC4" w:rsidP="004736A6">
      <w:pPr>
        <w:jc w:val="both"/>
        <w:rPr>
          <w:sz w:val="24"/>
          <w:szCs w:val="24"/>
        </w:rPr>
      </w:pPr>
    </w:p>
    <w:p w14:paraId="5A5529DB" w14:textId="77777777" w:rsidR="00A13DC4" w:rsidRPr="00B9147D" w:rsidRDefault="00A13DC4" w:rsidP="004736A6">
      <w:pPr>
        <w:jc w:val="both"/>
        <w:rPr>
          <w:sz w:val="24"/>
          <w:szCs w:val="24"/>
        </w:rPr>
      </w:pPr>
    </w:p>
    <w:p w14:paraId="2014E830" w14:textId="77777777" w:rsidR="00212385" w:rsidRDefault="004736A6" w:rsidP="004736A6">
      <w:pPr>
        <w:jc w:val="both"/>
        <w:rPr>
          <w:sz w:val="24"/>
          <w:szCs w:val="24"/>
        </w:rPr>
      </w:pPr>
      <w:r w:rsidRPr="00B9147D">
        <w:rPr>
          <w:sz w:val="24"/>
          <w:szCs w:val="24"/>
        </w:rPr>
        <w:t xml:space="preserve">3)           wobec którego wydano prawomocny wyrok sądu lub ostateczną decyzję administracyjną o zaleganiu z uiszczeniem podatków, opłat lub składek na ubezpieczenie społeczne lub zdrowotne, </w:t>
      </w:r>
    </w:p>
    <w:p w14:paraId="45375493" w14:textId="0968E1AD" w:rsidR="004736A6" w:rsidRPr="00B9147D" w:rsidRDefault="004736A6" w:rsidP="004736A6">
      <w:pPr>
        <w:jc w:val="both"/>
        <w:rPr>
          <w:sz w:val="24"/>
          <w:szCs w:val="24"/>
        </w:rPr>
      </w:pPr>
      <w:r w:rsidRPr="00B9147D">
        <w:rPr>
          <w:sz w:val="24"/>
          <w:szCs w:val="24"/>
        </w:rPr>
        <w:t>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B46BD5" w14:textId="77777777" w:rsidR="004736A6" w:rsidRPr="00B9147D" w:rsidRDefault="004736A6" w:rsidP="004736A6">
      <w:pPr>
        <w:jc w:val="both"/>
        <w:rPr>
          <w:sz w:val="24"/>
          <w:szCs w:val="24"/>
        </w:rPr>
      </w:pPr>
      <w:r w:rsidRPr="00B9147D">
        <w:rPr>
          <w:sz w:val="24"/>
          <w:szCs w:val="24"/>
        </w:rPr>
        <w:t>4)           wobec którego prawomocnie orzeczono zakaz ubiegania się o zamówienia publiczne;</w:t>
      </w:r>
    </w:p>
    <w:p w14:paraId="3ABA134B" w14:textId="77777777" w:rsidR="00BA55D1" w:rsidRDefault="004736A6" w:rsidP="004736A6">
      <w:pPr>
        <w:jc w:val="both"/>
        <w:rPr>
          <w:sz w:val="24"/>
          <w:szCs w:val="24"/>
        </w:rPr>
      </w:pPr>
      <w:r w:rsidRPr="00B9147D">
        <w:rPr>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p>
    <w:p w14:paraId="0299C1D2" w14:textId="63E6EFDE" w:rsidR="004736A6" w:rsidRPr="00B9147D" w:rsidRDefault="004736A6" w:rsidP="004736A6">
      <w:pPr>
        <w:jc w:val="both"/>
        <w:rPr>
          <w:sz w:val="24"/>
          <w:szCs w:val="24"/>
        </w:rPr>
      </w:pPr>
      <w:r w:rsidRPr="00B9147D">
        <w:rPr>
          <w:sz w:val="24"/>
          <w:szCs w:val="24"/>
        </w:rPr>
        <w:t xml:space="preserve">o ochronie konkurencji i konsumentów, złożyli odrębne oferty, oferty częściowe lub wnioski </w:t>
      </w:r>
      <w:r w:rsidR="00AF57AE">
        <w:rPr>
          <w:sz w:val="24"/>
          <w:szCs w:val="24"/>
        </w:rPr>
        <w:br/>
      </w:r>
      <w:r w:rsidRPr="00B9147D">
        <w:rPr>
          <w:sz w:val="24"/>
          <w:szCs w:val="24"/>
        </w:rPr>
        <w:t>o dopuszczenie do udziału w postępowaniu, chyba że wykażą, że przygotowali te oferty lub wnioski niezależnie od siebie;</w:t>
      </w:r>
    </w:p>
    <w:p w14:paraId="153C0DC4" w14:textId="45D2512C" w:rsidR="00A93273" w:rsidRDefault="004736A6" w:rsidP="004736A6">
      <w:pPr>
        <w:jc w:val="both"/>
        <w:rPr>
          <w:sz w:val="24"/>
          <w:szCs w:val="24"/>
        </w:rPr>
      </w:pPr>
      <w:r w:rsidRPr="00B9147D">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8ECA3E6" w14:textId="2E5FD226" w:rsidR="00A93273" w:rsidRPr="00035224" w:rsidRDefault="00A93273" w:rsidP="00A93273">
      <w:pPr>
        <w:autoSpaceDE w:val="0"/>
        <w:autoSpaceDN w:val="0"/>
        <w:adjustRightInd w:val="0"/>
        <w:jc w:val="both"/>
        <w:rPr>
          <w:rFonts w:cs="Calibri"/>
          <w:color w:val="000000"/>
        </w:rPr>
      </w:pPr>
      <w:r>
        <w:rPr>
          <w:sz w:val="24"/>
          <w:szCs w:val="24"/>
        </w:rPr>
        <w:t xml:space="preserve">7) ponadto, </w:t>
      </w:r>
      <w:r w:rsidRPr="00A93273">
        <w:rPr>
          <w:rFonts w:cs="Calibri"/>
          <w:color w:val="000000"/>
          <w:sz w:val="24"/>
          <w:szCs w:val="24"/>
        </w:rPr>
        <w:t>z postępowania o udzielenie niniejszego zamówienia wyklucza się:</w:t>
      </w:r>
      <w:r w:rsidRPr="00035224">
        <w:rPr>
          <w:rFonts w:cs="Calibri"/>
          <w:color w:val="000000"/>
        </w:rPr>
        <w:t xml:space="preserve"> </w:t>
      </w:r>
    </w:p>
    <w:p w14:paraId="395891B0" w14:textId="77777777" w:rsidR="00A93273" w:rsidRPr="00035224" w:rsidRDefault="00A93273" w:rsidP="00A93273">
      <w:pPr>
        <w:autoSpaceDE w:val="0"/>
        <w:autoSpaceDN w:val="0"/>
        <w:adjustRightInd w:val="0"/>
        <w:jc w:val="both"/>
        <w:rPr>
          <w:rFonts w:cs="Calibri"/>
          <w:color w:val="000000"/>
        </w:rPr>
      </w:pPr>
      <w:r w:rsidRPr="00035224">
        <w:rPr>
          <w:rFonts w:cs="Calibri"/>
          <w:color w:val="000000"/>
        </w:rPr>
        <w:t xml:space="preserve">Podmioty i osoby powiązane osobowo i kapitałowo z </w:t>
      </w:r>
      <w:r>
        <w:rPr>
          <w:rFonts w:cs="Calibri"/>
          <w:color w:val="000000"/>
        </w:rPr>
        <w:t>Z</w:t>
      </w:r>
      <w:r w:rsidRPr="00035224">
        <w:rPr>
          <w:rFonts w:cs="Calibri"/>
          <w:color w:val="000000"/>
        </w:rPr>
        <w:t xml:space="preserve">amawiającym. Przez powiązania kapitałowe lub osobowe rozumie się wzajemne powiązania między zamawiającym lub osobami upoważnionymi do zaciągania zobowiązań w imieniu </w:t>
      </w:r>
      <w:r>
        <w:rPr>
          <w:rFonts w:cs="Calibri"/>
          <w:color w:val="000000"/>
        </w:rPr>
        <w:t>Z</w:t>
      </w:r>
      <w:r w:rsidRPr="00035224">
        <w:rPr>
          <w:rFonts w:cs="Calibri"/>
          <w:color w:val="000000"/>
        </w:rPr>
        <w:t xml:space="preserve">amawiającego lub osobami wykonującymi w imieniu </w:t>
      </w:r>
      <w:r>
        <w:rPr>
          <w:rFonts w:cs="Calibri"/>
          <w:color w:val="000000"/>
        </w:rPr>
        <w:t>Z</w:t>
      </w:r>
      <w:r w:rsidRPr="00035224">
        <w:rPr>
          <w:rFonts w:cs="Calibri"/>
          <w:color w:val="000000"/>
        </w:rPr>
        <w:t xml:space="preserve">amawiającego czynności związane z przygotowaniem i przeprowadzaniem procedury wyboru </w:t>
      </w:r>
      <w:r>
        <w:rPr>
          <w:rFonts w:cs="Calibri"/>
          <w:color w:val="000000"/>
        </w:rPr>
        <w:t>W</w:t>
      </w:r>
      <w:r w:rsidRPr="00035224">
        <w:rPr>
          <w:rFonts w:cs="Calibri"/>
          <w:color w:val="000000"/>
        </w:rPr>
        <w:t xml:space="preserve">ykonawcy, a </w:t>
      </w:r>
      <w:r>
        <w:rPr>
          <w:rFonts w:cs="Calibri"/>
          <w:color w:val="000000"/>
        </w:rPr>
        <w:t>W</w:t>
      </w:r>
      <w:r w:rsidRPr="00035224">
        <w:rPr>
          <w:rFonts w:cs="Calibri"/>
          <w:color w:val="000000"/>
        </w:rPr>
        <w:t xml:space="preserve">ykonawcą, polegające w szczególności na: </w:t>
      </w:r>
    </w:p>
    <w:p w14:paraId="15D9CC54" w14:textId="77777777" w:rsidR="00A93273" w:rsidRPr="00035224" w:rsidRDefault="00A93273" w:rsidP="00A93273">
      <w:pPr>
        <w:numPr>
          <w:ilvl w:val="0"/>
          <w:numId w:val="25"/>
        </w:numPr>
        <w:autoSpaceDE w:val="0"/>
        <w:autoSpaceDN w:val="0"/>
        <w:adjustRightInd w:val="0"/>
        <w:rPr>
          <w:rFonts w:cs="Calibri"/>
          <w:color w:val="000000"/>
        </w:rPr>
      </w:pPr>
      <w:r w:rsidRPr="00035224">
        <w:rPr>
          <w:rFonts w:cs="Calibri"/>
          <w:color w:val="000000"/>
        </w:rPr>
        <w:t>uczestniczeniu w spółce, jako wspólnik spółki cywilnej lub spółki osobowej,</w:t>
      </w:r>
    </w:p>
    <w:p w14:paraId="5F807F9E" w14:textId="77777777" w:rsidR="00A93273" w:rsidRPr="00035224" w:rsidRDefault="00A93273" w:rsidP="00A93273">
      <w:pPr>
        <w:numPr>
          <w:ilvl w:val="0"/>
          <w:numId w:val="25"/>
        </w:numPr>
        <w:autoSpaceDE w:val="0"/>
        <w:autoSpaceDN w:val="0"/>
        <w:adjustRightInd w:val="0"/>
        <w:rPr>
          <w:rFonts w:cs="Calibri"/>
          <w:color w:val="000000"/>
        </w:rPr>
      </w:pPr>
      <w:r w:rsidRPr="00035224">
        <w:rPr>
          <w:rFonts w:cs="Calibri"/>
          <w:color w:val="000000"/>
        </w:rPr>
        <w:t xml:space="preserve">posiadaniu co najmniej 10 % udziałów lub akcji, o ile niższy próg nie wynika z przepisów prawa, </w:t>
      </w:r>
    </w:p>
    <w:p w14:paraId="5FACA6B7" w14:textId="77777777" w:rsidR="00A93273" w:rsidRPr="00035224" w:rsidRDefault="00A93273" w:rsidP="00A93273">
      <w:pPr>
        <w:numPr>
          <w:ilvl w:val="0"/>
          <w:numId w:val="25"/>
        </w:numPr>
        <w:autoSpaceDE w:val="0"/>
        <w:autoSpaceDN w:val="0"/>
        <w:adjustRightInd w:val="0"/>
        <w:rPr>
          <w:rFonts w:cs="Calibri"/>
          <w:color w:val="000000"/>
        </w:rPr>
      </w:pPr>
      <w:r w:rsidRPr="00035224">
        <w:rPr>
          <w:rFonts w:cs="Calibri"/>
          <w:color w:val="000000"/>
        </w:rPr>
        <w:t xml:space="preserve">pełnieniu funkcji członka organu nadzorczego lub zarządzającego, prokurenta, pełnomocnika, </w:t>
      </w:r>
    </w:p>
    <w:p w14:paraId="7D849DE8" w14:textId="77777777" w:rsidR="00A93273" w:rsidRPr="00035224" w:rsidRDefault="00A93273" w:rsidP="00A93273">
      <w:pPr>
        <w:numPr>
          <w:ilvl w:val="0"/>
          <w:numId w:val="25"/>
        </w:numPr>
        <w:autoSpaceDE w:val="0"/>
        <w:autoSpaceDN w:val="0"/>
        <w:adjustRightInd w:val="0"/>
        <w:rPr>
          <w:rFonts w:cs="Calibri"/>
          <w:color w:val="000000"/>
        </w:rPr>
      </w:pPr>
      <w:r w:rsidRPr="00035224">
        <w:rPr>
          <w:rFonts w:cs="Calibri"/>
          <w:color w:val="000000"/>
        </w:rPr>
        <w:t xml:space="preserve">pozostawaniu w związku małżeńskim, w stosunku pokrewieństwa lub powinowactwa w linii prostej, pokrewieństwa drugiego stopnia lub powinowactwa drugiego stopnia w linii bocznej lub w stosunku przysposobienia, opieki lub kurateli, albo pozostawania w takim stosunku prawnym lub faktycznym, że istnieje uzasadniona wątpliwość co do ich bezstronności lub niezależności w związku z postępowaniem o udzielenie zamówienia. </w:t>
      </w:r>
    </w:p>
    <w:p w14:paraId="78DF9851" w14:textId="77777777" w:rsidR="006A0B77" w:rsidRPr="00056117" w:rsidRDefault="006A0B77" w:rsidP="006A0B77">
      <w:pPr>
        <w:tabs>
          <w:tab w:val="left" w:pos="284"/>
        </w:tabs>
        <w:ind w:left="284" w:hanging="284"/>
        <w:jc w:val="both"/>
        <w:rPr>
          <w:rFonts w:eastAsia="Times New Roman" w:cs="Calibri"/>
          <w:sz w:val="24"/>
          <w:szCs w:val="24"/>
        </w:rPr>
      </w:pPr>
      <w:r w:rsidRPr="00056117">
        <w:rPr>
          <w:rFonts w:eastAsia="Times New Roman" w:cs="Calibri"/>
          <w:sz w:val="24"/>
          <w:szCs w:val="24"/>
        </w:rPr>
        <w:t>2. Wykonawca może zostać wykluczony przez Zamawiającego na każdym etapie postępowania o udzielenie zamówienia.</w:t>
      </w:r>
    </w:p>
    <w:p w14:paraId="34E34A3F" w14:textId="77777777" w:rsidR="006A0B77" w:rsidRPr="00056117" w:rsidRDefault="006A0B77" w:rsidP="006A0B77">
      <w:pPr>
        <w:tabs>
          <w:tab w:val="left" w:pos="284"/>
        </w:tabs>
        <w:ind w:left="284" w:hanging="284"/>
        <w:jc w:val="both"/>
        <w:rPr>
          <w:rFonts w:eastAsia="Times New Roman" w:cs="Calibri"/>
          <w:sz w:val="24"/>
          <w:szCs w:val="24"/>
        </w:rPr>
      </w:pPr>
      <w:r w:rsidRPr="00056117">
        <w:rPr>
          <w:rFonts w:eastAsia="Times New Roman" w:cs="Calibri"/>
          <w:sz w:val="24"/>
          <w:szCs w:val="24"/>
        </w:rPr>
        <w:t>3. Wykonawca nie podlega wykluczeniu w okolicznościach określonych w art. 108 ust. 1 pkt 1.1, 1.2 i 1.5 ustawy, jeżeli udowodni Zamawiającemu, że spełnił łącznie następujące przesłanki:</w:t>
      </w:r>
    </w:p>
    <w:p w14:paraId="0EA41F3E" w14:textId="77777777" w:rsidR="006A0B77" w:rsidRPr="00056117" w:rsidRDefault="006A0B77" w:rsidP="006A0B77">
      <w:pPr>
        <w:tabs>
          <w:tab w:val="left" w:pos="567"/>
        </w:tabs>
        <w:ind w:left="567" w:hanging="283"/>
        <w:jc w:val="both"/>
        <w:rPr>
          <w:rFonts w:eastAsia="Times New Roman" w:cs="Calibri"/>
          <w:sz w:val="24"/>
          <w:szCs w:val="24"/>
        </w:rPr>
      </w:pPr>
      <w:r w:rsidRPr="00056117">
        <w:rPr>
          <w:rFonts w:eastAsia="Times New Roman" w:cs="Calibri"/>
          <w:sz w:val="24"/>
          <w:szCs w:val="24"/>
        </w:rPr>
        <w:t>1)</w:t>
      </w:r>
      <w:r>
        <w:rPr>
          <w:rFonts w:eastAsia="Times New Roman" w:cs="Calibri"/>
          <w:sz w:val="24"/>
          <w:szCs w:val="24"/>
        </w:rPr>
        <w:tab/>
      </w:r>
      <w:r w:rsidRPr="00056117">
        <w:rPr>
          <w:rFonts w:eastAsia="Times New Roman" w:cs="Calibri"/>
          <w:sz w:val="24"/>
          <w:szCs w:val="24"/>
        </w:rPr>
        <w:t>naprawił lub zobowiązał się do naprawienia szkody wyrządzonej przestępstwem, wykroczeniem lub swoim nieprawidłowym postępowaniem, w tym poprzez zadośćuczynienie pieniężne;</w:t>
      </w:r>
    </w:p>
    <w:p w14:paraId="494F4485" w14:textId="41242B58" w:rsidR="006A0B77" w:rsidRPr="00056117" w:rsidRDefault="006A0B77" w:rsidP="00A13DC4">
      <w:pPr>
        <w:tabs>
          <w:tab w:val="left" w:pos="567"/>
        </w:tabs>
        <w:ind w:left="567" w:hanging="283"/>
        <w:jc w:val="both"/>
        <w:rPr>
          <w:rFonts w:eastAsia="Times New Roman" w:cs="Calibri"/>
          <w:sz w:val="24"/>
          <w:szCs w:val="24"/>
        </w:rPr>
      </w:pPr>
      <w:r w:rsidRPr="00056117">
        <w:rPr>
          <w:rFonts w:eastAsia="Times New Roman" w:cs="Calibri"/>
          <w:sz w:val="24"/>
          <w:szCs w:val="24"/>
        </w:rPr>
        <w:lastRenderedPageBreak/>
        <w:t>2)</w:t>
      </w:r>
      <w:r>
        <w:rPr>
          <w:rFonts w:eastAsia="Times New Roman" w:cs="Calibri"/>
          <w:sz w:val="24"/>
          <w:szCs w:val="24"/>
        </w:rPr>
        <w:tab/>
      </w:r>
      <w:r w:rsidRPr="00056117">
        <w:rPr>
          <w:rFonts w:eastAsia="Times New Roman" w:cs="Calibr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1048899" w14:textId="75F968E0" w:rsidR="006A0B77" w:rsidRPr="00056117" w:rsidRDefault="006A0B77" w:rsidP="006A0B77">
      <w:pPr>
        <w:tabs>
          <w:tab w:val="left" w:pos="567"/>
        </w:tabs>
        <w:ind w:left="567" w:hanging="283"/>
        <w:jc w:val="both"/>
        <w:rPr>
          <w:rFonts w:eastAsia="Times New Roman" w:cs="Calibri"/>
          <w:sz w:val="24"/>
          <w:szCs w:val="24"/>
        </w:rPr>
      </w:pPr>
      <w:r w:rsidRPr="00056117">
        <w:rPr>
          <w:rFonts w:eastAsia="Times New Roman" w:cs="Calibri"/>
          <w:sz w:val="24"/>
          <w:szCs w:val="24"/>
        </w:rPr>
        <w:t>3)</w:t>
      </w:r>
      <w:r>
        <w:rPr>
          <w:rFonts w:eastAsia="Times New Roman" w:cs="Calibri"/>
          <w:sz w:val="24"/>
          <w:szCs w:val="24"/>
        </w:rPr>
        <w:tab/>
      </w:r>
      <w:r w:rsidRPr="00056117">
        <w:rPr>
          <w:rFonts w:eastAsia="Times New Roman" w:cs="Calibri"/>
          <w:sz w:val="24"/>
          <w:szCs w:val="24"/>
        </w:rPr>
        <w:t xml:space="preserve">podjął konkretne środki techniczne, organizacyjne i kadrowe, odpowiednie dla zapobiegania dalszym przestępstwom, wykroczeniom lub nieprawidłowemu postępowaniu, </w:t>
      </w:r>
      <w:r w:rsidR="00212385">
        <w:rPr>
          <w:rFonts w:eastAsia="Times New Roman" w:cs="Calibri"/>
          <w:sz w:val="24"/>
          <w:szCs w:val="24"/>
        </w:rPr>
        <w:br/>
      </w:r>
      <w:r w:rsidRPr="00056117">
        <w:rPr>
          <w:rFonts w:eastAsia="Times New Roman" w:cs="Calibri"/>
          <w:sz w:val="24"/>
          <w:szCs w:val="24"/>
        </w:rPr>
        <w:t>w szczególności:</w:t>
      </w:r>
    </w:p>
    <w:p w14:paraId="25F906BD" w14:textId="48BBB5E2" w:rsidR="006A0B77" w:rsidRPr="00056117" w:rsidRDefault="006A0B77" w:rsidP="006A0B77">
      <w:pPr>
        <w:tabs>
          <w:tab w:val="left" w:pos="851"/>
        </w:tabs>
        <w:ind w:left="851" w:hanging="284"/>
        <w:jc w:val="both"/>
        <w:rPr>
          <w:rFonts w:eastAsia="Times New Roman" w:cs="Calibri"/>
          <w:sz w:val="24"/>
          <w:szCs w:val="24"/>
        </w:rPr>
      </w:pPr>
      <w:r w:rsidRPr="00056117">
        <w:rPr>
          <w:rFonts w:eastAsia="Times New Roman" w:cs="Calibri"/>
          <w:sz w:val="24"/>
          <w:szCs w:val="24"/>
        </w:rPr>
        <w:t>a)</w:t>
      </w:r>
      <w:r>
        <w:rPr>
          <w:rFonts w:eastAsia="Times New Roman" w:cs="Calibri"/>
          <w:sz w:val="24"/>
          <w:szCs w:val="24"/>
        </w:rPr>
        <w:tab/>
      </w:r>
      <w:r w:rsidRPr="00056117">
        <w:rPr>
          <w:rFonts w:eastAsia="Times New Roman" w:cs="Calibri"/>
          <w:sz w:val="24"/>
          <w:szCs w:val="24"/>
        </w:rPr>
        <w:t xml:space="preserve">zerwał wszelkie powiązania z osobami lub podmiotami odpowiedzialnymi </w:t>
      </w:r>
      <w:r>
        <w:rPr>
          <w:rFonts w:eastAsia="Times New Roman" w:cs="Calibri"/>
          <w:sz w:val="24"/>
          <w:szCs w:val="24"/>
        </w:rPr>
        <w:br/>
      </w:r>
      <w:r w:rsidRPr="00056117">
        <w:rPr>
          <w:rFonts w:eastAsia="Times New Roman" w:cs="Calibri"/>
          <w:sz w:val="24"/>
          <w:szCs w:val="24"/>
        </w:rPr>
        <w:t>za nieprawidłowe postępowanie wykonawcy,</w:t>
      </w:r>
    </w:p>
    <w:p w14:paraId="5D843A21" w14:textId="77777777" w:rsidR="006A0B77" w:rsidRPr="00056117" w:rsidRDefault="006A0B77" w:rsidP="006A0B77">
      <w:pPr>
        <w:tabs>
          <w:tab w:val="left" w:pos="851"/>
        </w:tabs>
        <w:ind w:left="851" w:hanging="284"/>
        <w:jc w:val="both"/>
        <w:rPr>
          <w:rFonts w:eastAsia="Times New Roman" w:cs="Calibri"/>
          <w:sz w:val="24"/>
          <w:szCs w:val="24"/>
        </w:rPr>
      </w:pPr>
      <w:r w:rsidRPr="00056117">
        <w:rPr>
          <w:rFonts w:eastAsia="Times New Roman" w:cs="Calibri"/>
          <w:sz w:val="24"/>
          <w:szCs w:val="24"/>
        </w:rPr>
        <w:t>b)</w:t>
      </w:r>
      <w:r>
        <w:rPr>
          <w:rFonts w:eastAsia="Times New Roman" w:cs="Calibri"/>
          <w:sz w:val="24"/>
          <w:szCs w:val="24"/>
        </w:rPr>
        <w:tab/>
      </w:r>
      <w:r w:rsidRPr="00056117">
        <w:rPr>
          <w:rFonts w:eastAsia="Times New Roman" w:cs="Calibri"/>
          <w:sz w:val="24"/>
          <w:szCs w:val="24"/>
        </w:rPr>
        <w:t>zreorganizował personel,</w:t>
      </w:r>
    </w:p>
    <w:p w14:paraId="2653CF63" w14:textId="468BA302" w:rsidR="00BA55D1" w:rsidRPr="00056117" w:rsidRDefault="006A0B77" w:rsidP="00212385">
      <w:pPr>
        <w:tabs>
          <w:tab w:val="left" w:pos="851"/>
        </w:tabs>
        <w:ind w:left="851" w:hanging="284"/>
        <w:jc w:val="both"/>
        <w:rPr>
          <w:rFonts w:eastAsia="Times New Roman" w:cs="Calibri"/>
          <w:sz w:val="24"/>
          <w:szCs w:val="24"/>
        </w:rPr>
      </w:pPr>
      <w:r w:rsidRPr="00056117">
        <w:rPr>
          <w:rFonts w:eastAsia="Times New Roman" w:cs="Calibri"/>
          <w:sz w:val="24"/>
          <w:szCs w:val="24"/>
        </w:rPr>
        <w:t>c)</w:t>
      </w:r>
      <w:r>
        <w:rPr>
          <w:rFonts w:eastAsia="Times New Roman" w:cs="Calibri"/>
          <w:sz w:val="24"/>
          <w:szCs w:val="24"/>
        </w:rPr>
        <w:tab/>
      </w:r>
      <w:r w:rsidRPr="00056117">
        <w:rPr>
          <w:rFonts w:eastAsia="Times New Roman" w:cs="Calibri"/>
          <w:sz w:val="24"/>
          <w:szCs w:val="24"/>
        </w:rPr>
        <w:t>wdrożył system sprawozdawczości i kontroli,</w:t>
      </w:r>
    </w:p>
    <w:p w14:paraId="69F6A6B7" w14:textId="77777777" w:rsidR="006A0B77" w:rsidRPr="00056117" w:rsidRDefault="006A0B77" w:rsidP="006A0B77">
      <w:pPr>
        <w:tabs>
          <w:tab w:val="left" w:pos="851"/>
        </w:tabs>
        <w:ind w:left="851" w:hanging="284"/>
        <w:jc w:val="both"/>
        <w:rPr>
          <w:rFonts w:eastAsia="Times New Roman" w:cs="Calibri"/>
          <w:sz w:val="24"/>
          <w:szCs w:val="24"/>
        </w:rPr>
      </w:pPr>
      <w:r w:rsidRPr="00056117">
        <w:rPr>
          <w:rFonts w:eastAsia="Times New Roman" w:cs="Calibri"/>
          <w:sz w:val="24"/>
          <w:szCs w:val="24"/>
        </w:rPr>
        <w:t>d)</w:t>
      </w:r>
      <w:r>
        <w:rPr>
          <w:rFonts w:eastAsia="Times New Roman" w:cs="Calibri"/>
          <w:sz w:val="24"/>
          <w:szCs w:val="24"/>
        </w:rPr>
        <w:tab/>
      </w:r>
      <w:r w:rsidRPr="00056117">
        <w:rPr>
          <w:rFonts w:eastAsia="Times New Roman" w:cs="Calibri"/>
          <w:sz w:val="24"/>
          <w:szCs w:val="24"/>
        </w:rPr>
        <w:t>utworzył struktury audytu wewnętrznego do monitorowania przestrzegania przepisów, wewnętrznych regulacji lub standardów,</w:t>
      </w:r>
    </w:p>
    <w:p w14:paraId="1C036162" w14:textId="7C3961D1" w:rsidR="006A0B77" w:rsidRDefault="006A0B77" w:rsidP="00212385">
      <w:pPr>
        <w:tabs>
          <w:tab w:val="left" w:pos="851"/>
        </w:tabs>
        <w:ind w:left="851" w:hanging="284"/>
        <w:jc w:val="both"/>
        <w:rPr>
          <w:rFonts w:eastAsia="Times New Roman" w:cs="Calibri"/>
          <w:sz w:val="24"/>
          <w:szCs w:val="24"/>
        </w:rPr>
      </w:pPr>
      <w:r w:rsidRPr="00056117">
        <w:rPr>
          <w:rFonts w:eastAsia="Times New Roman" w:cs="Calibri"/>
          <w:sz w:val="24"/>
          <w:szCs w:val="24"/>
        </w:rPr>
        <w:t>e)</w:t>
      </w:r>
      <w:r>
        <w:rPr>
          <w:rFonts w:eastAsia="Times New Roman" w:cs="Calibri"/>
          <w:sz w:val="24"/>
          <w:szCs w:val="24"/>
        </w:rPr>
        <w:tab/>
      </w:r>
      <w:r w:rsidRPr="00056117">
        <w:rPr>
          <w:rFonts w:eastAsia="Times New Roman" w:cs="Calibri"/>
          <w:sz w:val="24"/>
          <w:szCs w:val="24"/>
        </w:rPr>
        <w:t xml:space="preserve">wprowadził wewnętrzne regulacje dotyczące odpowiedzialności i odszkodowań </w:t>
      </w:r>
      <w:r>
        <w:rPr>
          <w:rFonts w:eastAsia="Times New Roman" w:cs="Calibri"/>
          <w:sz w:val="24"/>
          <w:szCs w:val="24"/>
        </w:rPr>
        <w:br/>
      </w:r>
      <w:r w:rsidRPr="00056117">
        <w:rPr>
          <w:rFonts w:eastAsia="Times New Roman" w:cs="Calibri"/>
          <w:sz w:val="24"/>
          <w:szCs w:val="24"/>
        </w:rPr>
        <w:t>za nieprzestrzeganie przepisów, wewnętrznych regulacji lub standardów.</w:t>
      </w:r>
    </w:p>
    <w:p w14:paraId="388FFB71" w14:textId="77777777" w:rsidR="00A93273" w:rsidRDefault="006B14FF" w:rsidP="006B14FF">
      <w:pPr>
        <w:jc w:val="both"/>
        <w:rPr>
          <w:rFonts w:eastAsia="Times New Roman" w:cs="Calibri"/>
          <w:sz w:val="24"/>
          <w:szCs w:val="24"/>
        </w:rPr>
      </w:pPr>
      <w:r w:rsidRPr="00056117">
        <w:rPr>
          <w:rFonts w:eastAsia="Times New Roman" w:cs="Calibri"/>
          <w:sz w:val="24"/>
          <w:szCs w:val="24"/>
        </w:rPr>
        <w:t xml:space="preserve">4. Zamawiający ocenia, czy podjęte przez Wykonawcę czynności, o których mowa w ust. 3, są wystarczające do wykazania jego rzetelności, uwzględniając wagę i szczególne okoliczności czynu </w:t>
      </w:r>
    </w:p>
    <w:p w14:paraId="2C269E70" w14:textId="761A10DA" w:rsidR="006B14FF" w:rsidRDefault="006B14FF" w:rsidP="006B14FF">
      <w:pPr>
        <w:jc w:val="both"/>
        <w:rPr>
          <w:rFonts w:eastAsia="Times New Roman" w:cs="Calibri"/>
          <w:sz w:val="24"/>
          <w:szCs w:val="24"/>
        </w:rPr>
      </w:pPr>
      <w:r w:rsidRPr="00056117">
        <w:rPr>
          <w:rFonts w:eastAsia="Times New Roman" w:cs="Calibri"/>
          <w:sz w:val="24"/>
          <w:szCs w:val="24"/>
        </w:rPr>
        <w:t>Wykonawcy. Jeżeli podjęte przez Wykonawcę czynności, o których mowa w ust. 3, nie są wystarczające do wykazania jego rzetelności, Zamawiający wyklucza Wykonawcę.</w:t>
      </w:r>
    </w:p>
    <w:p w14:paraId="18D36BC8" w14:textId="77777777" w:rsidR="00AE4872" w:rsidRPr="00056117" w:rsidRDefault="00AE4872" w:rsidP="006B14FF">
      <w:pPr>
        <w:jc w:val="both"/>
        <w:rPr>
          <w:rFonts w:eastAsia="Times New Roman" w:cs="Calibri"/>
          <w:sz w:val="24"/>
          <w:szCs w:val="24"/>
        </w:rPr>
      </w:pPr>
    </w:p>
    <w:p w14:paraId="6099035B"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XVI</w:t>
      </w:r>
      <w:r>
        <w:rPr>
          <w:rFonts w:eastAsia="Times New Roman" w:cs="Calibri"/>
          <w:b/>
          <w:sz w:val="24"/>
          <w:szCs w:val="24"/>
        </w:rPr>
        <w:t xml:space="preserve"> </w:t>
      </w:r>
    </w:p>
    <w:p w14:paraId="6922AC06"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PODSTAWY WYKLUCZENIA O KTÓRYCH MOWA W ART. 109. UST. 1 USTAWY PZP</w:t>
      </w:r>
    </w:p>
    <w:p w14:paraId="722E469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Pr>
          <w:rFonts w:eastAsia="Times New Roman" w:cs="Calibri"/>
          <w:sz w:val="24"/>
          <w:szCs w:val="24"/>
        </w:rPr>
        <w:t xml:space="preserve">                       </w:t>
      </w:r>
      <w:r w:rsidRPr="00056117">
        <w:rPr>
          <w:rFonts w:eastAsia="Times New Roman" w:cs="Calibri"/>
          <w:sz w:val="24"/>
          <w:szCs w:val="24"/>
        </w:rPr>
        <w:t>z podobnej procedury przewidzianej w przepisach miejsca wszczęcia tej procedury</w:t>
      </w:r>
      <w:r>
        <w:rPr>
          <w:rFonts w:eastAsia="Times New Roman" w:cs="Calibri"/>
          <w:sz w:val="24"/>
          <w:szCs w:val="24"/>
        </w:rPr>
        <w:t xml:space="preserve"> ( załącznik n 4 do SWZ).</w:t>
      </w:r>
    </w:p>
    <w:p w14:paraId="0D573158" w14:textId="77777777" w:rsidR="00EF0E65" w:rsidRDefault="00EF0E65" w:rsidP="006B14FF">
      <w:pPr>
        <w:jc w:val="both"/>
        <w:rPr>
          <w:rFonts w:eastAsia="Times New Roman" w:cs="Calibri"/>
          <w:b/>
          <w:sz w:val="24"/>
          <w:szCs w:val="24"/>
        </w:rPr>
      </w:pPr>
    </w:p>
    <w:p w14:paraId="7456AB40" w14:textId="039183DB"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XVII</w:t>
      </w:r>
      <w:r>
        <w:rPr>
          <w:rFonts w:eastAsia="Times New Roman" w:cs="Calibri"/>
          <w:b/>
          <w:sz w:val="24"/>
          <w:szCs w:val="24"/>
        </w:rPr>
        <w:t xml:space="preserve"> </w:t>
      </w:r>
    </w:p>
    <w:p w14:paraId="3BF4B075"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 xml:space="preserve">ZAKAZ UDZIAŁU ROSYJSKICH WYKONAWCÓW W ZAMÓWIENIACH PUBLICZNYCH </w:t>
      </w:r>
      <w:r w:rsidRPr="00056117">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5F11454C" w14:textId="16BDDE44" w:rsidR="00AF57AE" w:rsidRDefault="006B14FF" w:rsidP="006B14FF">
      <w:pPr>
        <w:pStyle w:val="NormalnyWeb"/>
        <w:spacing w:before="120" w:beforeAutospacing="0" w:after="120" w:afterAutospacing="0"/>
        <w:jc w:val="both"/>
        <w:rPr>
          <w:rFonts w:ascii="Calibri" w:hAnsi="Calibri" w:cs="Calibri"/>
        </w:rPr>
      </w:pPr>
      <w:r w:rsidRPr="00056117">
        <w:rPr>
          <w:rFonts w:ascii="Calibri" w:hAnsi="Calibri" w:cs="Calibri"/>
        </w:rPr>
        <w:t xml:space="preserve">1. W związku z trwającą agresją wojskową Rosji wobec Ukrainy oraz doniesieniami </w:t>
      </w:r>
      <w:r>
        <w:rPr>
          <w:rFonts w:ascii="Calibri" w:hAnsi="Calibri" w:cs="Calibri"/>
        </w:rPr>
        <w:t xml:space="preserve">                                   </w:t>
      </w:r>
      <w:r w:rsidRPr="00056117">
        <w:rPr>
          <w:rFonts w:ascii="Calibri" w:hAnsi="Calibri" w:cs="Calibri"/>
        </w:rPr>
        <w:t xml:space="preserve">o okrucieństwach popełnianych przez rosyjskie siły zbrojne w Ukrainie w ramach piątego pakietu sankcji gospodarczych i indywidualnych wobec Rosji w dniu 8 kwietnia 2022 r. Rada Unii Europejskiej przyjęła </w:t>
      </w:r>
      <w:r w:rsidRPr="00056117">
        <w:rPr>
          <w:rFonts w:ascii="Calibri" w:hAnsi="Calibri" w:cs="Calibri"/>
          <w:i/>
          <w:iCs/>
        </w:rPr>
        <w:t>rozporządzenie (UE) 2022/576 w sprawie zmiany rozporządzenia (UE) nr 833/2014 dotyczącego środków ograniczających w związku z działaniami Rosji destabilizującymi sytuację na Ukrainie</w:t>
      </w:r>
      <w:r w:rsidRPr="00056117">
        <w:rPr>
          <w:rFonts w:ascii="Calibri" w:hAnsi="Calibri" w:cs="Calibri"/>
        </w:rPr>
        <w:t xml:space="preserve"> (Dz. Urz. UE nr L 111 z 8.4.2022, str. 1), które ustanowiło </w:t>
      </w:r>
      <w:r w:rsidRPr="00056117">
        <w:rPr>
          <w:rStyle w:val="Pogrubienie"/>
          <w:rFonts w:ascii="Calibri" w:hAnsi="Calibri" w:cs="Calibri"/>
        </w:rPr>
        <w:t>ogólnounijny zakaz udziału rosyjskich wykonawców w zamówieniach publicznych i koncesjach</w:t>
      </w:r>
      <w:r w:rsidRPr="00056117">
        <w:rPr>
          <w:rFonts w:ascii="Calibri" w:hAnsi="Calibri" w:cs="Calibri"/>
        </w:rPr>
        <w:t xml:space="preserve"> udzielanych w państwach członkowskich Unii Europejskiej. </w:t>
      </w:r>
    </w:p>
    <w:p w14:paraId="101E148A" w14:textId="77777777" w:rsidR="00A379F3" w:rsidRDefault="00A379F3" w:rsidP="006B14FF">
      <w:pPr>
        <w:pStyle w:val="NormalnyWeb"/>
        <w:spacing w:before="120" w:beforeAutospacing="0" w:after="120" w:afterAutospacing="0"/>
        <w:jc w:val="both"/>
        <w:rPr>
          <w:rFonts w:ascii="Calibri" w:hAnsi="Calibri" w:cs="Calibri"/>
        </w:rPr>
      </w:pPr>
    </w:p>
    <w:p w14:paraId="36AF7971" w14:textId="77777777" w:rsidR="00A379F3" w:rsidRDefault="00A379F3" w:rsidP="006B14FF">
      <w:pPr>
        <w:pStyle w:val="NormalnyWeb"/>
        <w:spacing w:before="120" w:beforeAutospacing="0" w:after="120" w:afterAutospacing="0"/>
        <w:jc w:val="both"/>
        <w:rPr>
          <w:rFonts w:ascii="Calibri" w:hAnsi="Calibri" w:cs="Calibri"/>
        </w:rPr>
      </w:pPr>
    </w:p>
    <w:p w14:paraId="24DF9916" w14:textId="77777777" w:rsidR="00A379F3" w:rsidRDefault="00A379F3" w:rsidP="006B14FF">
      <w:pPr>
        <w:pStyle w:val="NormalnyWeb"/>
        <w:spacing w:before="120" w:beforeAutospacing="0" w:after="120" w:afterAutospacing="0"/>
        <w:jc w:val="both"/>
        <w:rPr>
          <w:rFonts w:ascii="Calibri" w:hAnsi="Calibri" w:cs="Calibri"/>
        </w:rPr>
      </w:pPr>
    </w:p>
    <w:p w14:paraId="02393A93" w14:textId="04D2C516" w:rsidR="006B14FF" w:rsidRPr="00056117" w:rsidRDefault="006B14FF" w:rsidP="006B14FF">
      <w:pPr>
        <w:pStyle w:val="NormalnyWeb"/>
        <w:spacing w:before="120" w:beforeAutospacing="0" w:after="120" w:afterAutospacing="0"/>
        <w:jc w:val="both"/>
        <w:rPr>
          <w:rFonts w:ascii="Calibri" w:hAnsi="Calibri" w:cs="Calibri"/>
          <w:b/>
          <w:bCs/>
        </w:rPr>
      </w:pPr>
      <w:r w:rsidRPr="00056117">
        <w:rPr>
          <w:rFonts w:ascii="Calibri" w:hAnsi="Calibri" w:cs="Calibri"/>
        </w:rPr>
        <w:t>Przepisy rozporządzenia 2022/576 weszły w życie następnego dnia po publikacji,</w:t>
      </w:r>
      <w:r w:rsidRPr="00056117">
        <w:rPr>
          <w:rFonts w:ascii="Calibri" w:hAnsi="Calibri" w:cs="Calibri"/>
        </w:rPr>
        <w:br/>
        <w:t xml:space="preserve"> </w:t>
      </w:r>
      <w:r w:rsidRPr="00056117">
        <w:rPr>
          <w:rFonts w:ascii="Calibri" w:hAnsi="Calibri" w:cs="Calibri"/>
          <w:b/>
          <w:bCs/>
        </w:rPr>
        <w:t>tj. w dniu 9 kwietnia 2022 r.</w:t>
      </w:r>
    </w:p>
    <w:p w14:paraId="6888C588" w14:textId="77777777" w:rsidR="006B14FF" w:rsidRPr="00056117" w:rsidRDefault="006B14FF" w:rsidP="006B14FF">
      <w:pPr>
        <w:spacing w:before="120" w:after="120"/>
        <w:jc w:val="both"/>
        <w:rPr>
          <w:rFonts w:eastAsia="Times New Roman" w:cs="Calibri"/>
          <w:sz w:val="24"/>
          <w:szCs w:val="24"/>
        </w:rPr>
      </w:pPr>
      <w:r w:rsidRPr="00056117">
        <w:rPr>
          <w:rFonts w:cs="Calibri"/>
          <w:b/>
          <w:bCs/>
          <w:sz w:val="24"/>
          <w:szCs w:val="24"/>
        </w:rPr>
        <w:t>2.</w:t>
      </w:r>
      <w:r w:rsidRPr="00056117">
        <w:rPr>
          <w:rFonts w:cs="Calibri"/>
          <w:sz w:val="24"/>
          <w:szCs w:val="24"/>
        </w:rPr>
        <w:t xml:space="preserve"> Ponadto </w:t>
      </w:r>
      <w:r w:rsidRPr="00056117">
        <w:rPr>
          <w:rFonts w:eastAsia="Times New Roman" w:cs="Calibri"/>
          <w:sz w:val="24"/>
          <w:szCs w:val="24"/>
        </w:rPr>
        <w:t xml:space="preserve">w dniu 15 kwietnia 2022 r. w Dzienniku Ustaw pod poz. 835 ogłoszono </w:t>
      </w:r>
      <w:bookmarkStart w:id="2" w:name="_Hlk103255659"/>
      <w:r w:rsidRPr="00056117">
        <w:rPr>
          <w:rFonts w:eastAsia="Times New Roman" w:cs="Calibri"/>
          <w:sz w:val="24"/>
          <w:szCs w:val="24"/>
        </w:rPr>
        <w:t xml:space="preserve">ustawę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bookmarkEnd w:id="2"/>
      <w:r w:rsidRPr="00056117">
        <w:rPr>
          <w:rFonts w:eastAsia="Times New Roman" w:cs="Calibri"/>
          <w:sz w:val="24"/>
          <w:szCs w:val="24"/>
        </w:rPr>
        <w:t>, zwaną dalej „ustawą.</w:t>
      </w:r>
    </w:p>
    <w:p w14:paraId="0E36B248" w14:textId="07B5F96B" w:rsidR="006F1EB9" w:rsidRDefault="006B14FF" w:rsidP="006B14FF">
      <w:pPr>
        <w:spacing w:before="120" w:after="120"/>
        <w:jc w:val="both"/>
        <w:rPr>
          <w:rFonts w:eastAsia="Times New Roman" w:cs="Calibri"/>
          <w:sz w:val="24"/>
          <w:szCs w:val="24"/>
        </w:rPr>
      </w:pPr>
      <w:r w:rsidRPr="00056117">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Pr>
          <w:rFonts w:eastAsia="Times New Roman" w:cs="Calibri"/>
          <w:sz w:val="24"/>
          <w:szCs w:val="24"/>
        </w:rPr>
        <w:t>3 r., 1605 tj.</w:t>
      </w:r>
      <w:r w:rsidRPr="00056117">
        <w:rPr>
          <w:rFonts w:eastAsia="Times New Roman" w:cs="Calibri"/>
          <w:sz w:val="24"/>
          <w:szCs w:val="24"/>
        </w:rPr>
        <w:t>), zwanej dalej „ustawą Pzp”.</w:t>
      </w:r>
    </w:p>
    <w:p w14:paraId="0F15A54B" w14:textId="77777777" w:rsidR="00D358BD" w:rsidRPr="00AA08D7" w:rsidRDefault="00D358BD" w:rsidP="00D358BD">
      <w:pPr>
        <w:jc w:val="both"/>
        <w:rPr>
          <w:rFonts w:ascii="Calibri" w:eastAsiaTheme="minorHAnsi" w:hAnsi="Calibri" w:cs="Calibri"/>
          <w:b/>
          <w:sz w:val="24"/>
          <w:szCs w:val="24"/>
        </w:rPr>
      </w:pPr>
      <w:r w:rsidRPr="00056117">
        <w:rPr>
          <w:rFonts w:eastAsia="Times New Roman" w:cs="Calibri"/>
          <w:b/>
          <w:sz w:val="24"/>
          <w:szCs w:val="24"/>
        </w:rPr>
        <w:t>3</w:t>
      </w:r>
      <w:r w:rsidRPr="00AA08D7">
        <w:rPr>
          <w:rFonts w:eastAsia="Times New Roman" w:cs="Calibri"/>
          <w:b/>
          <w:sz w:val="24"/>
          <w:szCs w:val="24"/>
        </w:rPr>
        <w:t xml:space="preserve">. </w:t>
      </w:r>
      <w:r w:rsidRPr="00AA08D7">
        <w:rPr>
          <w:b/>
          <w:sz w:val="24"/>
          <w:szCs w:val="24"/>
        </w:rPr>
        <w:t xml:space="preserve">Na podstawie art. 7 ust. 1 ustawy  z dnia 13 kwietnia 2022r. o szczególnych rozwiązaniach </w:t>
      </w:r>
      <w:r>
        <w:rPr>
          <w:b/>
          <w:sz w:val="24"/>
          <w:szCs w:val="24"/>
        </w:rPr>
        <w:br/>
      </w:r>
      <w:r w:rsidRPr="00AA08D7">
        <w:rPr>
          <w:b/>
          <w:sz w:val="24"/>
          <w:szCs w:val="24"/>
        </w:rPr>
        <w:t>w zakresie przeciwdziałania wspieraniu agresji na Ukrainę oraz służących ochronie bezpieczeństwa narodowego z  postępowania o udzielenie zamówienia publicznego lub konkursu prowadzonego na podstawie ustawy Pzp wyklucza się:</w:t>
      </w:r>
    </w:p>
    <w:p w14:paraId="4C72D549" w14:textId="77777777" w:rsidR="00D358BD" w:rsidRPr="00AA08D7" w:rsidRDefault="00D358BD" w:rsidP="00D358BD">
      <w:pPr>
        <w:jc w:val="both"/>
        <w:rPr>
          <w:sz w:val="24"/>
          <w:szCs w:val="24"/>
        </w:rPr>
      </w:pPr>
      <w:r w:rsidRPr="00AA08D7">
        <w:rPr>
          <w:sz w:val="24"/>
          <w:szCs w:val="24"/>
        </w:rPr>
        <w:t xml:space="preserve">1)            Wykonawcę oraz uczestnika konkursu wymienionego w wykazach określonych </w:t>
      </w:r>
      <w:r>
        <w:rPr>
          <w:sz w:val="24"/>
          <w:szCs w:val="24"/>
        </w:rPr>
        <w:br/>
      </w:r>
      <w:r w:rsidRPr="00AA08D7">
        <w:rPr>
          <w:sz w:val="24"/>
          <w:szCs w:val="24"/>
        </w:rPr>
        <w:t>w rozporządzeniu 765/2006 i rozporządzeniu 269/2014 albo wpisanego na listę na podstawie decyzji w sprawie wpisu na listę rozstrzygającej o zastosowaniu środka, o którym mowa w art. 1 pkt 3 ustawy;</w:t>
      </w:r>
    </w:p>
    <w:p w14:paraId="6C6D1D58" w14:textId="77777777" w:rsidR="00D358BD" w:rsidRPr="00AA08D7" w:rsidRDefault="00D358BD" w:rsidP="00D358BD">
      <w:pPr>
        <w:jc w:val="both"/>
        <w:rPr>
          <w:sz w:val="24"/>
          <w:szCs w:val="24"/>
        </w:rPr>
      </w:pPr>
      <w:r w:rsidRPr="00AA08D7">
        <w:rPr>
          <w:sz w:val="24"/>
          <w:szCs w:val="24"/>
        </w:rPr>
        <w:t xml:space="preserve">2)            Wykonawcę oraz uczestnika konkursu, którego beneficjentem rzeczywistym w rozumieniu ustawy z dnia 1 marca 2018 r. o przeciwdziałaniu praniu pieniędzy oraz finansowaniu terroryzmu (Dz. U. z 2023 r. poz. 1124, 1285, 1723 i 1843) jest osoba wymieniona w wykazach określonych </w:t>
      </w:r>
      <w:r>
        <w:rPr>
          <w:sz w:val="24"/>
          <w:szCs w:val="24"/>
        </w:rPr>
        <w:br/>
      </w:r>
      <w:r w:rsidRPr="00AA08D7">
        <w:rPr>
          <w:sz w:val="24"/>
          <w:szCs w:val="24"/>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C956D9" w14:textId="622FD0B2" w:rsidR="00D358BD" w:rsidRPr="00D358BD" w:rsidRDefault="00D358BD" w:rsidP="00D358BD">
      <w:pPr>
        <w:jc w:val="both"/>
        <w:rPr>
          <w:sz w:val="24"/>
          <w:szCs w:val="24"/>
        </w:rPr>
      </w:pPr>
      <w:r w:rsidRPr="00AA08D7">
        <w:rPr>
          <w:sz w:val="24"/>
          <w:szCs w:val="24"/>
        </w:rPr>
        <w:t xml:space="preserve">3)            Wykonawcę oraz uczestnika konkursu, którego jednostką dominującą w rozumieniu art. 3 ust. 1 pkt 37 ustawy z dnia 29 września 1994 r. o rachunkowości (Dz. U. z 2023 r. poz. 120, 295 </w:t>
      </w:r>
      <w:r>
        <w:rPr>
          <w:sz w:val="24"/>
          <w:szCs w:val="24"/>
        </w:rPr>
        <w:br/>
      </w:r>
      <w:r w:rsidRPr="00AA08D7">
        <w:rPr>
          <w:sz w:val="24"/>
          <w:szCs w:val="24"/>
        </w:rPr>
        <w:t xml:space="preserve">i 1598), jest podmiot wymieniony w wykazach określonych w rozporządzeniu 765/2006 </w:t>
      </w:r>
      <w:r>
        <w:rPr>
          <w:sz w:val="24"/>
          <w:szCs w:val="24"/>
        </w:rPr>
        <w:br/>
      </w:r>
      <w:r w:rsidRPr="00AA08D7">
        <w:rPr>
          <w:sz w:val="24"/>
          <w:szCs w:val="24"/>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7C1FB42" w14:textId="5F6619E0" w:rsidR="006B14FF" w:rsidRDefault="006B14FF" w:rsidP="006B14FF">
      <w:pPr>
        <w:spacing w:before="120"/>
        <w:jc w:val="both"/>
        <w:rPr>
          <w:rFonts w:eastAsia="Times New Roman" w:cs="Calibri"/>
          <w:sz w:val="24"/>
          <w:szCs w:val="24"/>
        </w:rPr>
      </w:pPr>
      <w:r w:rsidRPr="00056117">
        <w:rPr>
          <w:rFonts w:eastAsia="Times New Roman" w:cs="Calibri"/>
          <w:sz w:val="24"/>
          <w:szCs w:val="24"/>
        </w:rPr>
        <w:t xml:space="preserve">4.Wykluczenie, o których mowa w ust. 3 następować będzie na okres trwania ww. okoliczności. </w:t>
      </w:r>
      <w:r w:rsidR="00D358BD">
        <w:rPr>
          <w:rFonts w:eastAsia="Times New Roman" w:cs="Calibri"/>
          <w:sz w:val="24"/>
          <w:szCs w:val="24"/>
        </w:rPr>
        <w:br/>
      </w:r>
      <w:r w:rsidRPr="00056117">
        <w:rPr>
          <w:rFonts w:eastAsia="Times New Roman" w:cs="Calibri"/>
          <w:sz w:val="24"/>
          <w:szCs w:val="24"/>
        </w:rPr>
        <w:t xml:space="preserve">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w:t>
      </w:r>
      <w:r w:rsidRPr="00056117">
        <w:rPr>
          <w:rFonts w:eastAsia="Times New Roman" w:cs="Calibri"/>
          <w:sz w:val="24"/>
          <w:szCs w:val="24"/>
        </w:rPr>
        <w:lastRenderedPageBreak/>
        <w:t>konkursowej lub nie przeprowadza oceny pracy konkursowej, odpowiednio do trybu stosowanego do udzielenia zamówienia publicznego oraz etapu prowadzonego postępowania o udzielenie zamówienia publicznego.</w:t>
      </w:r>
    </w:p>
    <w:p w14:paraId="2F575B8F" w14:textId="45604135" w:rsidR="00212385" w:rsidRDefault="00212385" w:rsidP="006B14FF">
      <w:pPr>
        <w:spacing w:before="120"/>
        <w:jc w:val="both"/>
        <w:rPr>
          <w:rFonts w:eastAsia="Times New Roman" w:cs="Calibri"/>
          <w:sz w:val="24"/>
          <w:szCs w:val="24"/>
        </w:rPr>
      </w:pPr>
    </w:p>
    <w:p w14:paraId="18B27A4E" w14:textId="77777777" w:rsidR="00212385" w:rsidRPr="00056117" w:rsidRDefault="00212385" w:rsidP="006B14FF">
      <w:pPr>
        <w:spacing w:before="120"/>
        <w:jc w:val="both"/>
        <w:rPr>
          <w:rFonts w:eastAsia="Times New Roman" w:cs="Calibri"/>
          <w:sz w:val="24"/>
          <w:szCs w:val="24"/>
        </w:rPr>
      </w:pPr>
    </w:p>
    <w:p w14:paraId="37D0C4E1" w14:textId="120AB2F8" w:rsidR="006B14FF" w:rsidRPr="00056117" w:rsidRDefault="006B14FF" w:rsidP="006B14FF">
      <w:pPr>
        <w:spacing w:before="120" w:after="120"/>
        <w:jc w:val="both"/>
        <w:rPr>
          <w:rFonts w:eastAsia="Times New Roman" w:cs="Calibri"/>
          <w:sz w:val="24"/>
          <w:szCs w:val="24"/>
        </w:rPr>
      </w:pPr>
      <w:r w:rsidRPr="00056117">
        <w:rPr>
          <w:rFonts w:eastAsia="Times New Roman" w:cs="Calibri"/>
          <w:sz w:val="24"/>
          <w:szCs w:val="24"/>
        </w:rPr>
        <w:t xml:space="preserve">5. Regulacje dot. wszelkich sankcji określone zostały w art. 7 ust. 1 -8 ustawy z dnia 13 kwietnia 2022r. </w:t>
      </w:r>
      <w:r w:rsidRPr="00056117">
        <w:rPr>
          <w:rFonts w:eastAsia="Times New Roman" w:cs="Calibri"/>
          <w:i/>
          <w:iCs/>
          <w:sz w:val="24"/>
          <w:szCs w:val="24"/>
        </w:rPr>
        <w:t>o szczególnych rozwiązaniach w zakresie przeciwdziałania wspieraniu agresji na Ukrainę oraz służących ochronie bezpieczeństwa narodowego.</w:t>
      </w:r>
    </w:p>
    <w:p w14:paraId="5F1DC487" w14:textId="1CDCE9A9"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XVIII</w:t>
      </w:r>
      <w:r>
        <w:rPr>
          <w:rFonts w:eastAsia="Times New Roman" w:cs="Calibri"/>
          <w:b/>
          <w:sz w:val="24"/>
          <w:szCs w:val="24"/>
        </w:rPr>
        <w:t xml:space="preserve"> </w:t>
      </w:r>
    </w:p>
    <w:p w14:paraId="14095240" w14:textId="39E99E90" w:rsidR="006B14FF" w:rsidRPr="00056117" w:rsidRDefault="006B14FF" w:rsidP="006B14FF">
      <w:pPr>
        <w:jc w:val="both"/>
        <w:rPr>
          <w:rFonts w:eastAsia="Times New Roman" w:cs="Calibri"/>
          <w:b/>
          <w:sz w:val="24"/>
          <w:szCs w:val="24"/>
        </w:rPr>
      </w:pPr>
      <w:r w:rsidRPr="00056117">
        <w:rPr>
          <w:rFonts w:eastAsia="Times New Roman" w:cs="Calibri"/>
          <w:b/>
          <w:sz w:val="24"/>
          <w:szCs w:val="24"/>
        </w:rPr>
        <w:t xml:space="preserve">INFORMACJE O WARUNKACH UDZIAŁU W POSTĘPOWANIU O UDZIELENIE ZAMÓWIENIA </w:t>
      </w:r>
    </w:p>
    <w:p w14:paraId="44A5279C" w14:textId="77777777" w:rsidR="006B14FF" w:rsidRDefault="006B14FF" w:rsidP="00A14388">
      <w:pPr>
        <w:numPr>
          <w:ilvl w:val="0"/>
          <w:numId w:val="12"/>
        </w:numPr>
        <w:tabs>
          <w:tab w:val="left" w:pos="284"/>
        </w:tabs>
        <w:ind w:left="0" w:firstLine="360"/>
        <w:jc w:val="both"/>
        <w:rPr>
          <w:rFonts w:eastAsia="Times New Roman" w:cs="Calibri"/>
          <w:sz w:val="24"/>
          <w:szCs w:val="24"/>
        </w:rPr>
      </w:pPr>
      <w:r w:rsidRPr="00056117">
        <w:rPr>
          <w:rFonts w:eastAsia="Times New Roman" w:cs="Calibri"/>
          <w:sz w:val="24"/>
          <w:szCs w:val="24"/>
        </w:rPr>
        <w:t xml:space="preserve">O udzielenie zamówienia w niniejszym postępowaniu zgodnie z art. 112 ust. 1 pkt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044438">
        <w:rPr>
          <w:rFonts w:eastAsia="Times New Roman" w:cs="Calibri"/>
          <w:b/>
          <w:sz w:val="24"/>
          <w:szCs w:val="24"/>
        </w:rPr>
        <w:t>4) zdolności technicznej lub zawodowej</w:t>
      </w:r>
      <w:r>
        <w:rPr>
          <w:rFonts w:eastAsia="Times New Roman" w:cs="Calibri"/>
          <w:sz w:val="24"/>
          <w:szCs w:val="24"/>
        </w:rPr>
        <w:t>:</w:t>
      </w:r>
    </w:p>
    <w:p w14:paraId="6087624F" w14:textId="1A110862" w:rsidR="00D252A6" w:rsidRPr="00D252A6" w:rsidRDefault="006B14FF" w:rsidP="00D252A6">
      <w:pPr>
        <w:numPr>
          <w:ilvl w:val="0"/>
          <w:numId w:val="13"/>
        </w:numPr>
        <w:tabs>
          <w:tab w:val="left" w:pos="284"/>
        </w:tabs>
        <w:jc w:val="both"/>
        <w:rPr>
          <w:rFonts w:eastAsia="Times New Roman" w:cs="Calibri"/>
          <w:b/>
          <w:color w:val="000000"/>
          <w:sz w:val="24"/>
          <w:szCs w:val="24"/>
        </w:rPr>
      </w:pPr>
      <w:r w:rsidRPr="00E97B47">
        <w:rPr>
          <w:rFonts w:eastAsia="Times New Roman" w:cs="Calibri"/>
          <w:b/>
          <w:sz w:val="24"/>
          <w:szCs w:val="24"/>
        </w:rPr>
        <w:t>Wykonawca spełni ten warunek jeżeli posiada doświadczenie tj. wykaże, że należycie wykonał, a w przypadku świadczeń powtarzających się lub ciągłych również należycie wykonuje, w okresie ostatnich trzech lat przed terminem składania ofert, a jeżeli okres prowadzenia jest krótszy – w tym okresie</w:t>
      </w:r>
      <w:r w:rsidR="0089478A">
        <w:rPr>
          <w:rFonts w:eastAsia="Times New Roman" w:cs="Calibri"/>
          <w:b/>
          <w:sz w:val="24"/>
          <w:szCs w:val="24"/>
        </w:rPr>
        <w:t>:</w:t>
      </w:r>
    </w:p>
    <w:p w14:paraId="44D3552E" w14:textId="77777777" w:rsidR="00D252A6" w:rsidRPr="00D252A6" w:rsidRDefault="00D252A6" w:rsidP="00D252A6">
      <w:pPr>
        <w:ind w:left="720" w:right="-93"/>
        <w:jc w:val="both"/>
        <w:rPr>
          <w:rFonts w:cstheme="minorHAnsi"/>
          <w:sz w:val="24"/>
          <w:szCs w:val="24"/>
        </w:rPr>
      </w:pPr>
      <w:r w:rsidRPr="00D252A6">
        <w:rPr>
          <w:rFonts w:eastAsia="Arial Unicode MS" w:cstheme="minorHAnsi"/>
          <w:sz w:val="24"/>
          <w:szCs w:val="24"/>
        </w:rPr>
        <w:t>a)</w:t>
      </w:r>
      <w:r w:rsidRPr="00D252A6">
        <w:rPr>
          <w:rFonts w:cstheme="minorHAnsi"/>
          <w:sz w:val="24"/>
          <w:szCs w:val="24"/>
        </w:rPr>
        <w:t xml:space="preserve"> </w:t>
      </w:r>
      <w:bookmarkStart w:id="3" w:name="_Hlk152656309"/>
      <w:r w:rsidRPr="00D252A6">
        <w:rPr>
          <w:rFonts w:cstheme="minorHAnsi"/>
          <w:b/>
          <w:bCs/>
          <w:sz w:val="24"/>
          <w:szCs w:val="24"/>
        </w:rPr>
        <w:t>2 usługi</w:t>
      </w:r>
      <w:r w:rsidRPr="00D252A6">
        <w:rPr>
          <w:rFonts w:cstheme="minorHAnsi"/>
          <w:sz w:val="24"/>
          <w:szCs w:val="24"/>
        </w:rPr>
        <w:t xml:space="preserve"> polegające na przeprowadzeniu badań i analiz </w:t>
      </w:r>
      <w:r w:rsidRPr="00D252A6">
        <w:rPr>
          <w:rFonts w:cstheme="minorHAnsi"/>
          <w:b/>
          <w:bCs/>
          <w:sz w:val="24"/>
          <w:szCs w:val="24"/>
        </w:rPr>
        <w:t>z zastosowaniem metod jakościowych</w:t>
      </w:r>
      <w:r w:rsidRPr="00D252A6">
        <w:rPr>
          <w:rFonts w:cstheme="minorHAnsi"/>
          <w:sz w:val="24"/>
          <w:szCs w:val="24"/>
        </w:rPr>
        <w:t xml:space="preserve">, o wartości każdej usługi </w:t>
      </w:r>
      <w:r w:rsidRPr="00D252A6">
        <w:rPr>
          <w:rFonts w:cstheme="minorHAnsi"/>
          <w:b/>
          <w:bCs/>
          <w:sz w:val="24"/>
          <w:szCs w:val="24"/>
        </w:rPr>
        <w:t>co najmniej 50 000 zł brutto</w:t>
      </w:r>
      <w:r w:rsidRPr="00D252A6">
        <w:rPr>
          <w:rFonts w:cstheme="minorHAnsi"/>
          <w:sz w:val="24"/>
          <w:szCs w:val="24"/>
        </w:rPr>
        <w:t xml:space="preserve"> (w przypadku, jeżeli wartość usługi została wyrażona w umowie w walucie obcej – wyrażona w złotych równowartość kwoty co najmniej 50 000 zł brutto, wg średniego kursu NBP z dnia zawarcia umowy na wykonanie usługi). </w:t>
      </w:r>
    </w:p>
    <w:p w14:paraId="7A778F70" w14:textId="77777777" w:rsidR="00D252A6" w:rsidRPr="00D252A6" w:rsidRDefault="00D252A6" w:rsidP="00D252A6">
      <w:pPr>
        <w:ind w:left="720" w:right="-93"/>
        <w:jc w:val="both"/>
        <w:rPr>
          <w:rFonts w:cstheme="minorHAnsi"/>
          <w:sz w:val="24"/>
          <w:szCs w:val="24"/>
        </w:rPr>
      </w:pPr>
      <w:r w:rsidRPr="00D252A6">
        <w:rPr>
          <w:rFonts w:cstheme="minorHAnsi"/>
          <w:sz w:val="24"/>
          <w:szCs w:val="24"/>
        </w:rPr>
        <w:t xml:space="preserve">b) </w:t>
      </w:r>
      <w:r w:rsidRPr="00D252A6">
        <w:rPr>
          <w:rFonts w:cstheme="minorHAnsi"/>
          <w:b/>
          <w:bCs/>
          <w:sz w:val="24"/>
          <w:szCs w:val="24"/>
        </w:rPr>
        <w:t>2 usługi</w:t>
      </w:r>
      <w:r w:rsidRPr="00D252A6">
        <w:rPr>
          <w:rFonts w:cstheme="minorHAnsi"/>
          <w:sz w:val="24"/>
          <w:szCs w:val="24"/>
        </w:rPr>
        <w:t xml:space="preserve"> </w:t>
      </w:r>
      <w:bookmarkStart w:id="4" w:name="_Hlk163548746"/>
      <w:r w:rsidRPr="00D252A6">
        <w:rPr>
          <w:rFonts w:cstheme="minorHAnsi"/>
          <w:sz w:val="24"/>
          <w:szCs w:val="24"/>
        </w:rPr>
        <w:t xml:space="preserve">polegające na przeprowadzeniu badań i analiz dotyczących </w:t>
      </w:r>
      <w:r w:rsidRPr="00D252A6">
        <w:rPr>
          <w:rFonts w:cstheme="minorHAnsi"/>
          <w:b/>
          <w:bCs/>
          <w:sz w:val="24"/>
          <w:szCs w:val="24"/>
        </w:rPr>
        <w:t xml:space="preserve">zagadnień rynku pracy i/lub potrzeb kompetencyjnych </w:t>
      </w:r>
      <w:bookmarkEnd w:id="4"/>
      <w:r w:rsidRPr="00D252A6">
        <w:rPr>
          <w:rFonts w:cstheme="minorHAnsi"/>
          <w:sz w:val="24"/>
          <w:szCs w:val="24"/>
        </w:rPr>
        <w:t>(metody badawcze dowolne).</w:t>
      </w:r>
    </w:p>
    <w:p w14:paraId="0EED54A8" w14:textId="593829FD" w:rsidR="006B14FF" w:rsidRDefault="00D252A6" w:rsidP="00D252A6">
      <w:pPr>
        <w:ind w:left="720" w:right="-93"/>
        <w:jc w:val="both"/>
        <w:rPr>
          <w:rFonts w:eastAsia="Times New Roman" w:cs="Calibri"/>
          <w:b/>
          <w:color w:val="000000"/>
          <w:sz w:val="24"/>
          <w:szCs w:val="24"/>
        </w:rPr>
      </w:pPr>
      <w:r w:rsidRPr="00D252A6">
        <w:rPr>
          <w:rFonts w:cstheme="minorHAnsi"/>
          <w:sz w:val="24"/>
          <w:szCs w:val="24"/>
        </w:rPr>
        <w:t>(dopuszcza się łączenie warunków określonych w pkt a) i b) w tej samej usłudze np. wystarczające będzie wykazanie 2 usług polegających na przeprowadzeniu badań i analiz dotyczących zagadnień rynku pracy i/lub potrzeb kompetencyjnych z zastosowaniem metod jakościowych, o wartości każdej usługi co najmniej 50 000 zł brutto)</w:t>
      </w:r>
      <w:bookmarkEnd w:id="3"/>
      <w:r>
        <w:rPr>
          <w:rFonts w:cstheme="minorHAnsi"/>
          <w:sz w:val="24"/>
          <w:szCs w:val="24"/>
        </w:rPr>
        <w:t xml:space="preserve"> </w:t>
      </w:r>
      <w:r w:rsidR="006B14FF" w:rsidRPr="009D44A5">
        <w:rPr>
          <w:rFonts w:eastAsia="Times New Roman" w:cs="Calibri"/>
          <w:b/>
          <w:color w:val="000000"/>
          <w:sz w:val="24"/>
          <w:szCs w:val="24"/>
        </w:rPr>
        <w:t>– załącznik nr 1</w:t>
      </w:r>
      <w:r w:rsidR="005E79DA">
        <w:rPr>
          <w:rFonts w:eastAsia="Times New Roman" w:cs="Calibri"/>
          <w:b/>
          <w:color w:val="000000"/>
          <w:sz w:val="24"/>
          <w:szCs w:val="24"/>
        </w:rPr>
        <w:t>4</w:t>
      </w:r>
      <w:r w:rsidR="006B14FF" w:rsidRPr="009D44A5">
        <w:rPr>
          <w:rFonts w:eastAsia="Times New Roman" w:cs="Calibri"/>
          <w:b/>
          <w:color w:val="000000"/>
          <w:sz w:val="24"/>
          <w:szCs w:val="24"/>
        </w:rPr>
        <w:t xml:space="preserve"> do SWZ</w:t>
      </w:r>
      <w:r w:rsidR="007151EC">
        <w:rPr>
          <w:rFonts w:eastAsia="Times New Roman" w:cs="Calibri"/>
          <w:b/>
          <w:color w:val="000000"/>
          <w:sz w:val="24"/>
          <w:szCs w:val="24"/>
        </w:rPr>
        <w:t>,</w:t>
      </w:r>
    </w:p>
    <w:p w14:paraId="5AAFB09E" w14:textId="77777777" w:rsidR="00D252A6" w:rsidRPr="00D252A6" w:rsidRDefault="00D252A6" w:rsidP="00D252A6">
      <w:pPr>
        <w:ind w:left="720" w:right="-93"/>
        <w:jc w:val="both"/>
        <w:rPr>
          <w:rFonts w:cstheme="minorHAnsi"/>
          <w:sz w:val="24"/>
          <w:szCs w:val="24"/>
        </w:rPr>
      </w:pPr>
    </w:p>
    <w:p w14:paraId="699C91BF" w14:textId="18A1A137" w:rsidR="0085237A" w:rsidRPr="00747CCA" w:rsidRDefault="00502FF0" w:rsidP="00747CCA">
      <w:pPr>
        <w:pStyle w:val="Akapitzlist"/>
        <w:numPr>
          <w:ilvl w:val="0"/>
          <w:numId w:val="13"/>
        </w:numPr>
        <w:tabs>
          <w:tab w:val="left" w:pos="340"/>
        </w:tabs>
        <w:suppressAutoHyphens/>
        <w:ind w:right="-93"/>
        <w:jc w:val="both"/>
        <w:rPr>
          <w:rFonts w:asciiTheme="minorHAnsi" w:hAnsiTheme="minorHAnsi" w:cstheme="minorHAnsi"/>
          <w:sz w:val="24"/>
          <w:szCs w:val="24"/>
        </w:rPr>
      </w:pPr>
      <w:r>
        <w:rPr>
          <w:rFonts w:cs="Calibri"/>
          <w:b/>
          <w:sz w:val="24"/>
          <w:szCs w:val="24"/>
        </w:rPr>
        <w:t xml:space="preserve">  </w:t>
      </w:r>
      <w:r w:rsidR="006B14FF" w:rsidRPr="00502FF0">
        <w:rPr>
          <w:rFonts w:asciiTheme="minorHAnsi" w:hAnsiTheme="minorHAnsi" w:cstheme="minorHAnsi"/>
          <w:b/>
          <w:sz w:val="24"/>
          <w:szCs w:val="24"/>
        </w:rPr>
        <w:t>Wykonawca spełni ten warunek jeżeli</w:t>
      </w:r>
      <w:r w:rsidRPr="00502FF0">
        <w:rPr>
          <w:rFonts w:asciiTheme="minorHAnsi" w:hAnsiTheme="minorHAnsi" w:cstheme="minorHAnsi"/>
          <w:b/>
          <w:color w:val="000000"/>
          <w:sz w:val="24"/>
          <w:szCs w:val="24"/>
        </w:rPr>
        <w:t xml:space="preserve"> wykaże, że zaproponowany przez niego zespół badawczy </w:t>
      </w:r>
      <w:r>
        <w:rPr>
          <w:rFonts w:asciiTheme="minorHAnsi" w:hAnsiTheme="minorHAnsi" w:cstheme="minorHAnsi"/>
          <w:b/>
          <w:color w:val="000000"/>
          <w:sz w:val="24"/>
          <w:szCs w:val="24"/>
        </w:rPr>
        <w:t xml:space="preserve">do realizacji zamówienia </w:t>
      </w:r>
      <w:r w:rsidR="003A1C30">
        <w:rPr>
          <w:rFonts w:asciiTheme="minorHAnsi" w:hAnsiTheme="minorHAnsi" w:cstheme="minorHAnsi"/>
          <w:b/>
          <w:color w:val="000000"/>
          <w:sz w:val="24"/>
          <w:szCs w:val="24"/>
        </w:rPr>
        <w:t>składać będzie się z następujących osób:</w:t>
      </w:r>
    </w:p>
    <w:p w14:paraId="0BB27820" w14:textId="77777777" w:rsidR="00747CCA" w:rsidRPr="00747CCA" w:rsidRDefault="00747CCA" w:rsidP="00747CCA">
      <w:pPr>
        <w:pStyle w:val="Akapitzlist"/>
        <w:tabs>
          <w:tab w:val="left" w:pos="340"/>
        </w:tabs>
        <w:suppressAutoHyphens/>
        <w:ind w:left="502" w:right="-93"/>
        <w:jc w:val="both"/>
        <w:rPr>
          <w:rFonts w:asciiTheme="minorHAnsi" w:hAnsiTheme="minorHAnsi" w:cstheme="minorHAnsi"/>
          <w:sz w:val="24"/>
          <w:szCs w:val="24"/>
        </w:rPr>
      </w:pPr>
    </w:p>
    <w:p w14:paraId="36903297" w14:textId="77777777" w:rsidR="0085237A" w:rsidRPr="0085237A" w:rsidRDefault="0085237A" w:rsidP="0085237A">
      <w:pPr>
        <w:numPr>
          <w:ilvl w:val="0"/>
          <w:numId w:val="17"/>
        </w:numPr>
        <w:suppressAutoHyphens/>
        <w:ind w:right="-93"/>
        <w:jc w:val="both"/>
        <w:rPr>
          <w:rFonts w:cstheme="minorHAnsi"/>
          <w:sz w:val="24"/>
          <w:szCs w:val="24"/>
        </w:rPr>
      </w:pPr>
      <w:r w:rsidRPr="0085237A">
        <w:rPr>
          <w:rFonts w:cstheme="minorHAnsi"/>
          <w:sz w:val="24"/>
          <w:szCs w:val="24"/>
        </w:rPr>
        <w:t xml:space="preserve"> osoba pełniąca funkcję kierownika,</w:t>
      </w:r>
    </w:p>
    <w:p w14:paraId="54F19B67" w14:textId="77777777" w:rsidR="0085237A" w:rsidRPr="0085237A" w:rsidRDefault="0085237A" w:rsidP="0085237A">
      <w:pPr>
        <w:suppressAutoHyphens/>
        <w:ind w:left="870" w:right="-93"/>
        <w:jc w:val="both"/>
        <w:rPr>
          <w:rFonts w:cstheme="minorHAnsi"/>
          <w:sz w:val="24"/>
          <w:szCs w:val="24"/>
        </w:rPr>
      </w:pPr>
      <w:r w:rsidRPr="0085237A">
        <w:rPr>
          <w:rFonts w:cstheme="minorHAnsi"/>
          <w:sz w:val="24"/>
          <w:szCs w:val="24"/>
        </w:rPr>
        <w:t xml:space="preserve">- która posiada wyższe wykształcenie </w:t>
      </w:r>
    </w:p>
    <w:p w14:paraId="53E3A25F" w14:textId="3F808326" w:rsidR="0085237A" w:rsidRDefault="0085237A" w:rsidP="0085237A">
      <w:pPr>
        <w:suppressAutoHyphens/>
        <w:ind w:left="870" w:right="-93"/>
        <w:jc w:val="both"/>
        <w:rPr>
          <w:rFonts w:cstheme="minorHAnsi"/>
          <w:sz w:val="24"/>
          <w:szCs w:val="24"/>
        </w:rPr>
      </w:pPr>
      <w:r w:rsidRPr="0085237A">
        <w:rPr>
          <w:rFonts w:cstheme="minorHAnsi"/>
          <w:sz w:val="24"/>
          <w:szCs w:val="24"/>
        </w:rPr>
        <w:t>- która posiada co najmniej 3 – letnie doświadczenie w kierowaniu i nadzorowaniu badań,</w:t>
      </w:r>
    </w:p>
    <w:p w14:paraId="40342557" w14:textId="2B8960F6" w:rsidR="00212385" w:rsidRDefault="00212385" w:rsidP="0085237A">
      <w:pPr>
        <w:suppressAutoHyphens/>
        <w:ind w:left="870" w:right="-93"/>
        <w:jc w:val="both"/>
        <w:rPr>
          <w:rFonts w:cstheme="minorHAnsi"/>
          <w:sz w:val="24"/>
          <w:szCs w:val="24"/>
        </w:rPr>
      </w:pPr>
    </w:p>
    <w:p w14:paraId="5059757D" w14:textId="12FD1820" w:rsidR="00212385" w:rsidRDefault="00212385" w:rsidP="0085237A">
      <w:pPr>
        <w:suppressAutoHyphens/>
        <w:ind w:left="870" w:right="-93"/>
        <w:jc w:val="both"/>
        <w:rPr>
          <w:rFonts w:cstheme="minorHAnsi"/>
          <w:sz w:val="24"/>
          <w:szCs w:val="24"/>
        </w:rPr>
      </w:pPr>
    </w:p>
    <w:p w14:paraId="129343B1" w14:textId="36989C64" w:rsidR="00212385" w:rsidRDefault="00212385" w:rsidP="0085237A">
      <w:pPr>
        <w:suppressAutoHyphens/>
        <w:ind w:left="870" w:right="-93"/>
        <w:jc w:val="both"/>
        <w:rPr>
          <w:rFonts w:cstheme="minorHAnsi"/>
          <w:sz w:val="24"/>
          <w:szCs w:val="24"/>
        </w:rPr>
      </w:pPr>
    </w:p>
    <w:p w14:paraId="17B47FEC" w14:textId="77777777" w:rsidR="00212385" w:rsidRPr="0085237A" w:rsidRDefault="00212385" w:rsidP="0085237A">
      <w:pPr>
        <w:suppressAutoHyphens/>
        <w:ind w:left="870" w:right="-93"/>
        <w:jc w:val="both"/>
        <w:rPr>
          <w:rFonts w:cstheme="minorHAnsi"/>
          <w:sz w:val="24"/>
          <w:szCs w:val="24"/>
        </w:rPr>
      </w:pPr>
    </w:p>
    <w:p w14:paraId="5ED8FC30" w14:textId="77777777" w:rsidR="0085237A" w:rsidRPr="0085237A" w:rsidRDefault="0085237A" w:rsidP="0085237A">
      <w:pPr>
        <w:suppressAutoHyphens/>
        <w:ind w:left="870" w:right="-93"/>
        <w:jc w:val="both"/>
        <w:rPr>
          <w:rFonts w:cstheme="minorHAnsi"/>
          <w:sz w:val="24"/>
          <w:szCs w:val="24"/>
        </w:rPr>
      </w:pPr>
      <w:r w:rsidRPr="0085237A">
        <w:rPr>
          <w:rFonts w:cstheme="minorHAnsi"/>
          <w:sz w:val="24"/>
          <w:szCs w:val="24"/>
        </w:rPr>
        <w:t>- która posiada kwalifikacje do przygotowania rozwiązań metodologicznych i analitycznych niezbędnych do realizacji badania: przygotowanie narzędzi badawczych, realizacji pomiaru, przygotowania analiz i przygotowania raportów analitycznych</w:t>
      </w:r>
    </w:p>
    <w:p w14:paraId="454FA9EF" w14:textId="77777777" w:rsidR="0085237A" w:rsidRPr="0085237A" w:rsidRDefault="0085237A" w:rsidP="0085237A">
      <w:pPr>
        <w:suppressAutoHyphens/>
        <w:ind w:left="870" w:right="-93"/>
        <w:jc w:val="both"/>
        <w:rPr>
          <w:rFonts w:cstheme="minorHAnsi"/>
          <w:sz w:val="24"/>
          <w:szCs w:val="24"/>
        </w:rPr>
      </w:pPr>
      <w:r w:rsidRPr="0085237A">
        <w:rPr>
          <w:rFonts w:cstheme="minorHAnsi"/>
          <w:sz w:val="24"/>
          <w:szCs w:val="24"/>
        </w:rPr>
        <w:t xml:space="preserve">- która realizowała co najmniej 2 badania  o wartości nie mniejszej niż 50 000 zł brutto każde; </w:t>
      </w:r>
    </w:p>
    <w:p w14:paraId="1AECCA22" w14:textId="029C412D" w:rsidR="00BA55D1" w:rsidRPr="0085237A" w:rsidRDefault="0085237A" w:rsidP="00212385">
      <w:pPr>
        <w:suppressAutoHyphens/>
        <w:ind w:left="870" w:right="-93"/>
        <w:jc w:val="both"/>
        <w:rPr>
          <w:rFonts w:cstheme="minorHAnsi"/>
          <w:sz w:val="24"/>
          <w:szCs w:val="24"/>
        </w:rPr>
      </w:pPr>
      <w:r w:rsidRPr="0085237A">
        <w:rPr>
          <w:rFonts w:cstheme="minorHAnsi"/>
          <w:sz w:val="24"/>
          <w:szCs w:val="24"/>
        </w:rPr>
        <w:t>- jest autorem lub współautorem minimum 2 raportów (tj. dokumentów lub opracowań opisujących rezultaty badań i analiz, przygotowanych dla podmiotu zlecającego badanie) z  zakresu badań społecznych; zamawiający żąda podania tytułów ww. prac.</w:t>
      </w:r>
    </w:p>
    <w:p w14:paraId="0777BD66" w14:textId="77777777" w:rsidR="0085237A" w:rsidRPr="0085237A" w:rsidRDefault="0085237A" w:rsidP="0085237A">
      <w:pPr>
        <w:numPr>
          <w:ilvl w:val="0"/>
          <w:numId w:val="17"/>
        </w:numPr>
        <w:suppressAutoHyphens/>
        <w:ind w:right="-93"/>
        <w:jc w:val="both"/>
        <w:rPr>
          <w:rFonts w:cstheme="minorHAnsi"/>
          <w:sz w:val="24"/>
          <w:szCs w:val="24"/>
        </w:rPr>
      </w:pPr>
      <w:r w:rsidRPr="0085237A">
        <w:rPr>
          <w:rFonts w:cstheme="minorHAnsi"/>
          <w:sz w:val="24"/>
          <w:szCs w:val="24"/>
        </w:rPr>
        <w:t>Ekspert ds. badań jakościowych</w:t>
      </w:r>
    </w:p>
    <w:p w14:paraId="17A9AA7A" w14:textId="77777777" w:rsidR="0085237A" w:rsidRPr="0085237A" w:rsidRDefault="0085237A" w:rsidP="0085237A">
      <w:pPr>
        <w:suppressAutoHyphens/>
        <w:ind w:left="870" w:right="-93"/>
        <w:jc w:val="both"/>
        <w:rPr>
          <w:rFonts w:cstheme="minorHAnsi"/>
          <w:sz w:val="24"/>
          <w:szCs w:val="24"/>
        </w:rPr>
      </w:pPr>
      <w:r w:rsidRPr="0085237A">
        <w:rPr>
          <w:rFonts w:cstheme="minorHAnsi"/>
          <w:sz w:val="24"/>
          <w:szCs w:val="24"/>
        </w:rPr>
        <w:t>- który posiada wyższe wykształcenie,</w:t>
      </w:r>
    </w:p>
    <w:p w14:paraId="62FDDB8A" w14:textId="77777777" w:rsidR="0085237A" w:rsidRPr="0085237A" w:rsidRDefault="0085237A" w:rsidP="0085237A">
      <w:pPr>
        <w:suppressAutoHyphens/>
        <w:ind w:left="870" w:right="-93"/>
        <w:jc w:val="both"/>
        <w:rPr>
          <w:rFonts w:cstheme="minorHAnsi"/>
          <w:sz w:val="24"/>
          <w:szCs w:val="24"/>
        </w:rPr>
      </w:pPr>
      <w:r w:rsidRPr="0085237A">
        <w:rPr>
          <w:rFonts w:cstheme="minorHAnsi"/>
          <w:sz w:val="24"/>
          <w:szCs w:val="24"/>
        </w:rPr>
        <w:t>- który posiada kwalifikacje do przygotowania rozwiązań metodologicznych i analitycznych niezbędnych do realizacji badania: przygotowanie narzędzi badawczych, realizacji pomiaru, przygotowania analiz i przygotowania raportów analitycznych</w:t>
      </w:r>
    </w:p>
    <w:p w14:paraId="0C30FABB" w14:textId="3845BA0F" w:rsidR="0085237A" w:rsidRDefault="0085237A" w:rsidP="00BA55D1">
      <w:pPr>
        <w:suppressAutoHyphens/>
        <w:ind w:left="870" w:right="-91"/>
        <w:jc w:val="both"/>
        <w:rPr>
          <w:rFonts w:cstheme="minorHAnsi"/>
          <w:sz w:val="24"/>
          <w:szCs w:val="24"/>
        </w:rPr>
      </w:pPr>
      <w:r w:rsidRPr="0085237A">
        <w:rPr>
          <w:rFonts w:cstheme="minorHAnsi"/>
          <w:sz w:val="24"/>
          <w:szCs w:val="24"/>
        </w:rPr>
        <w:t>- który realizował co najmniej 2 badania z wykorzystaniem metod jakościowych,</w:t>
      </w:r>
    </w:p>
    <w:p w14:paraId="622F9717" w14:textId="01C9CA87" w:rsidR="003A1C30" w:rsidRDefault="0085237A" w:rsidP="00BA55D1">
      <w:pPr>
        <w:suppressAutoHyphens/>
        <w:ind w:right="-91"/>
        <w:jc w:val="both"/>
        <w:rPr>
          <w:rFonts w:cstheme="minorHAnsi"/>
          <w:b/>
          <w:bCs/>
          <w:sz w:val="24"/>
          <w:szCs w:val="24"/>
        </w:rPr>
      </w:pPr>
      <w:r w:rsidRPr="0085237A">
        <w:rPr>
          <w:rFonts w:cstheme="minorHAnsi"/>
          <w:sz w:val="24"/>
          <w:szCs w:val="24"/>
        </w:rPr>
        <w:t>d) W skład ww. zespołu powinien wchodzić pracownik naukowy (ze stopniem co najmniej doktora) legitymujący się doświadczeniem w prowadzeniu lub nadzorowaniu badań społecznych oraz posiadaniem publikacji naukowych o tematyce społecznej; zamawiający żąda podania tytułów ww. prac. Wymóg ten może spełniać jedna z ww. osób lub inna dodatkowa osoba wchodząca w skład zespołu badawczego. Zamawiający żąda, aby nadzór naukowy nad badaniem był wskazany/uwidoczniony w raporcie końcowym</w:t>
      </w:r>
      <w:r w:rsidR="00CF1BD1" w:rsidRPr="00CF1BD1">
        <w:rPr>
          <w:rFonts w:cstheme="minorHAnsi"/>
          <w:b/>
          <w:bCs/>
          <w:sz w:val="24"/>
          <w:szCs w:val="24"/>
        </w:rPr>
        <w:t xml:space="preserve">  - załącznik nr 1</w:t>
      </w:r>
      <w:r w:rsidR="005E79DA">
        <w:rPr>
          <w:rFonts w:cstheme="minorHAnsi"/>
          <w:b/>
          <w:bCs/>
          <w:sz w:val="24"/>
          <w:szCs w:val="24"/>
        </w:rPr>
        <w:t>5</w:t>
      </w:r>
      <w:r w:rsidR="00CF1BD1" w:rsidRPr="00CF1BD1">
        <w:rPr>
          <w:rFonts w:cstheme="minorHAnsi"/>
          <w:b/>
          <w:bCs/>
          <w:sz w:val="24"/>
          <w:szCs w:val="24"/>
        </w:rPr>
        <w:t xml:space="preserve"> do SWZ</w:t>
      </w:r>
      <w:r>
        <w:rPr>
          <w:rFonts w:cstheme="minorHAnsi"/>
          <w:b/>
          <w:bCs/>
          <w:sz w:val="24"/>
          <w:szCs w:val="24"/>
        </w:rPr>
        <w:t>*</w:t>
      </w:r>
    </w:p>
    <w:p w14:paraId="401772F1" w14:textId="67EC78C8" w:rsidR="0085237A" w:rsidRPr="0085237A" w:rsidRDefault="0085237A" w:rsidP="0085237A">
      <w:pPr>
        <w:tabs>
          <w:tab w:val="left" w:pos="340"/>
        </w:tabs>
        <w:suppressAutoHyphens/>
        <w:ind w:right="-93"/>
        <w:jc w:val="both"/>
        <w:rPr>
          <w:rFonts w:cstheme="minorHAnsi"/>
          <w:i/>
          <w:iCs/>
          <w:sz w:val="20"/>
          <w:szCs w:val="20"/>
        </w:rPr>
      </w:pPr>
      <w:r w:rsidRPr="0085237A">
        <w:rPr>
          <w:rFonts w:cstheme="minorHAnsi"/>
          <w:i/>
          <w:iCs/>
          <w:sz w:val="20"/>
          <w:szCs w:val="20"/>
        </w:rPr>
        <w:t>*( w wykazie wskazane mają być osoby</w:t>
      </w:r>
      <w:r w:rsidR="00747CCA">
        <w:rPr>
          <w:rFonts w:cstheme="minorHAnsi"/>
          <w:i/>
          <w:iCs/>
          <w:sz w:val="20"/>
          <w:szCs w:val="20"/>
        </w:rPr>
        <w:t xml:space="preserve"> </w:t>
      </w:r>
      <w:r w:rsidRPr="0085237A">
        <w:rPr>
          <w:rFonts w:cstheme="minorHAnsi"/>
          <w:i/>
          <w:iCs/>
          <w:sz w:val="20"/>
          <w:szCs w:val="20"/>
        </w:rPr>
        <w:t>), które będą uczestniczyć w wykonywaniu zamówienia, w szczególności odpowiedzialn</w:t>
      </w:r>
      <w:r w:rsidR="00747CCA">
        <w:rPr>
          <w:rFonts w:cstheme="minorHAnsi"/>
          <w:i/>
          <w:iCs/>
          <w:sz w:val="20"/>
          <w:szCs w:val="20"/>
        </w:rPr>
        <w:t>e</w:t>
      </w:r>
      <w:r w:rsidRPr="0085237A">
        <w:rPr>
          <w:rFonts w:cstheme="minorHAnsi"/>
          <w:i/>
          <w:iCs/>
          <w:sz w:val="20"/>
          <w:szCs w:val="20"/>
        </w:rPr>
        <w:t xml:space="preserve"> za świadczenie usługi, wraz z informacjami na temat ich wykształcenia i doświadczenia badawczego, </w:t>
      </w:r>
      <w:r>
        <w:rPr>
          <w:rFonts w:cstheme="minorHAnsi"/>
          <w:i/>
          <w:iCs/>
          <w:sz w:val="20"/>
          <w:szCs w:val="20"/>
        </w:rPr>
        <w:br/>
      </w:r>
      <w:r w:rsidRPr="0085237A">
        <w:rPr>
          <w:rFonts w:cstheme="minorHAnsi"/>
          <w:i/>
          <w:iCs/>
          <w:sz w:val="20"/>
          <w:szCs w:val="20"/>
        </w:rPr>
        <w:t>z podaniem tematyki realizowanych badań oraz informacji nt. kwalifikacji do przygotowania rozwiązań metodologicznych i analitycznych niezbędnych do realizacji badania: przygotowanie narzędzi badawczych, realizacji pomiaru, przygotowania analiz i przygotowania raportów analitycznych, a także informacjami dot. zakresu czynności planowanych do wykonania w ramach zamówienia przez te osoby, oraz informacji o podstawie do dysponowania tymi osobami</w:t>
      </w:r>
      <w:r>
        <w:rPr>
          <w:rFonts w:cstheme="minorHAnsi"/>
          <w:i/>
          <w:iCs/>
          <w:sz w:val="20"/>
          <w:szCs w:val="20"/>
        </w:rPr>
        <w:t>).</w:t>
      </w:r>
    </w:p>
    <w:p w14:paraId="356B479A" w14:textId="5EA16F7A" w:rsidR="0085237A" w:rsidRPr="0085237A" w:rsidRDefault="0085237A" w:rsidP="0085237A">
      <w:pPr>
        <w:suppressAutoHyphens/>
        <w:ind w:left="540" w:right="-91"/>
        <w:jc w:val="both"/>
        <w:rPr>
          <w:rFonts w:cstheme="minorHAnsi"/>
          <w:sz w:val="24"/>
          <w:szCs w:val="24"/>
        </w:rPr>
      </w:pPr>
    </w:p>
    <w:p w14:paraId="0105118A" w14:textId="18F9AFA7" w:rsidR="006B14FF" w:rsidRPr="00502FF0" w:rsidRDefault="006B14FF" w:rsidP="00CF1BD1">
      <w:pPr>
        <w:tabs>
          <w:tab w:val="left" w:pos="284"/>
        </w:tabs>
        <w:jc w:val="both"/>
        <w:rPr>
          <w:rFonts w:eastAsia="Times New Roman" w:cs="Calibri"/>
          <w:sz w:val="24"/>
          <w:szCs w:val="24"/>
        </w:rPr>
      </w:pPr>
      <w:r w:rsidRPr="00502FF0">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A7E99A0"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25D8555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4. W przypadku Wykonawców wspólnie ubiegających się o udzielenie zamówienia, oświadczenia,</w:t>
      </w:r>
      <w:r>
        <w:rPr>
          <w:rFonts w:eastAsia="Times New Roman" w:cs="Calibri"/>
          <w:sz w:val="24"/>
          <w:szCs w:val="24"/>
        </w:rPr>
        <w:t xml:space="preserve">     </w:t>
      </w:r>
      <w:r w:rsidRPr="00056117">
        <w:rPr>
          <w:rFonts w:eastAsia="Times New Roman" w:cs="Calibri"/>
          <w:sz w:val="24"/>
          <w:szCs w:val="24"/>
        </w:rPr>
        <w:t xml:space="preserve"> o których mowa w Rozdziale XII, składa każdy z wykonawców. Oświadczenia te potwierdzają brak podstaw wykluczenia oraz spełnianie warunków udziału w zakresie, w jakim każdy z wykonawców wykazuje spełnianie warunków udziału w postępowaniu.</w:t>
      </w:r>
    </w:p>
    <w:p w14:paraId="4249A316" w14:textId="3F7D16EA" w:rsidR="004E7104" w:rsidRDefault="006B14FF" w:rsidP="006B14FF">
      <w:pPr>
        <w:jc w:val="both"/>
        <w:rPr>
          <w:rFonts w:eastAsia="Times New Roman" w:cs="Calibri"/>
          <w:sz w:val="24"/>
          <w:szCs w:val="24"/>
        </w:rPr>
      </w:pPr>
      <w:r w:rsidRPr="00056117">
        <w:rPr>
          <w:rFonts w:eastAsia="Times New Roman" w:cs="Calibri"/>
          <w:sz w:val="24"/>
          <w:szCs w:val="24"/>
        </w:rPr>
        <w:lastRenderedPageBreak/>
        <w:t>5. Wykonawcy wspólnie ubiegający się o udzielenie zamówienia dołączają do oferty oświadczenie, z którego wynika, które roboty budowlane/dostawy/usługi (w zależności od tego co jest przedmiotem postępowania) wykonają poszczególni Wykonawcy.</w:t>
      </w:r>
    </w:p>
    <w:p w14:paraId="3CE4F85C" w14:textId="3718BABD" w:rsidR="00212385" w:rsidRDefault="00212385" w:rsidP="006B14FF">
      <w:pPr>
        <w:jc w:val="both"/>
        <w:rPr>
          <w:rFonts w:eastAsia="Times New Roman" w:cs="Calibri"/>
          <w:sz w:val="24"/>
          <w:szCs w:val="24"/>
        </w:rPr>
      </w:pPr>
    </w:p>
    <w:p w14:paraId="4AC0ABEB" w14:textId="77777777" w:rsidR="00212385" w:rsidRPr="00056117" w:rsidRDefault="00212385" w:rsidP="006B14FF">
      <w:pPr>
        <w:jc w:val="both"/>
        <w:rPr>
          <w:rFonts w:eastAsia="Times New Roman" w:cs="Calibri"/>
          <w:sz w:val="24"/>
          <w:szCs w:val="24"/>
        </w:rPr>
      </w:pPr>
    </w:p>
    <w:p w14:paraId="1B2DBEAB"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6. Oświadczenia i dokumenty potwierdzające brak podstaw do wykluczenia z postępowania składa każdy z Wykonawców wspólnie ubiegających się o zamówienie. </w:t>
      </w:r>
    </w:p>
    <w:p w14:paraId="44F8749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3F1FB7B5" w14:textId="77777777" w:rsidR="00BA55D1" w:rsidRDefault="006B14FF" w:rsidP="006B14FF">
      <w:pPr>
        <w:jc w:val="both"/>
        <w:rPr>
          <w:rFonts w:eastAsia="Times New Roman" w:cs="Calibri"/>
          <w:sz w:val="24"/>
          <w:szCs w:val="24"/>
        </w:rPr>
      </w:pPr>
      <w:r w:rsidRPr="00056117">
        <w:rPr>
          <w:rFonts w:eastAsia="Times New Roman" w:cs="Calibri"/>
          <w:sz w:val="24"/>
          <w:szCs w:val="24"/>
        </w:rPr>
        <w:t xml:space="preserve">8. Warunek dotyczący uprawnień do prowadzenia określonej działalności gospodarczej lub zawodowej, o którym mowa w art. 112 ust. 2 pkt 2 ustawy, jest spełniony, jeżeli co najmniej jeden </w:t>
      </w:r>
    </w:p>
    <w:p w14:paraId="0A9CE5B3" w14:textId="29F8DBE6" w:rsidR="006B14FF" w:rsidRPr="00056117" w:rsidRDefault="006B14FF" w:rsidP="006B14FF">
      <w:pPr>
        <w:jc w:val="both"/>
        <w:rPr>
          <w:rFonts w:eastAsia="Times New Roman" w:cs="Calibri"/>
          <w:sz w:val="24"/>
          <w:szCs w:val="24"/>
        </w:rPr>
      </w:pPr>
      <w:r w:rsidRPr="00056117">
        <w:rPr>
          <w:rFonts w:eastAsia="Times New Roman" w:cs="Calibri"/>
          <w:sz w:val="24"/>
          <w:szCs w:val="24"/>
        </w:rPr>
        <w:t>z Wykonawców wspólnie ubiegających się o udzielenie zamówienia posiada uprawnienia do prowadzenia określonej działalności gospodarczej lub zawodowej i zrealizuje dostawy, do których realizacji te uprawnienia są wymagane.</w:t>
      </w:r>
    </w:p>
    <w:p w14:paraId="4024C3A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D724C9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4F0E073"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7DF59F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E8B4FCB"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0180EA47" w14:textId="7A9D8FF3" w:rsidR="006B14FF" w:rsidRDefault="006B14FF" w:rsidP="006B14FF">
      <w:pPr>
        <w:jc w:val="both"/>
        <w:rPr>
          <w:rFonts w:eastAsia="Times New Roman" w:cs="Calibri"/>
          <w:sz w:val="24"/>
          <w:szCs w:val="24"/>
        </w:rPr>
      </w:pPr>
      <w:r w:rsidRPr="00056117">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09A860DB" w14:textId="1B986F14" w:rsidR="00A7006D" w:rsidRDefault="00A7006D" w:rsidP="006B14FF">
      <w:pPr>
        <w:jc w:val="both"/>
        <w:rPr>
          <w:rFonts w:eastAsia="Times New Roman" w:cs="Calibri"/>
          <w:sz w:val="24"/>
          <w:szCs w:val="24"/>
        </w:rPr>
      </w:pPr>
    </w:p>
    <w:p w14:paraId="41EA0A9D" w14:textId="77777777" w:rsidR="00A7006D" w:rsidRPr="00056117" w:rsidRDefault="00A7006D" w:rsidP="006B14FF">
      <w:pPr>
        <w:jc w:val="both"/>
        <w:rPr>
          <w:rFonts w:eastAsia="Times New Roman" w:cs="Calibri"/>
          <w:sz w:val="24"/>
          <w:szCs w:val="24"/>
        </w:rPr>
      </w:pPr>
    </w:p>
    <w:p w14:paraId="49A85CDD"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 zakres dostępnych Wykonawcy zasobów podmiotu udostępniającego zasoby;</w:t>
      </w:r>
    </w:p>
    <w:p w14:paraId="5AFF7788" w14:textId="5C90263E" w:rsidR="006B14FF" w:rsidRDefault="006B14FF" w:rsidP="006B14FF">
      <w:pPr>
        <w:jc w:val="both"/>
        <w:rPr>
          <w:rFonts w:eastAsia="Times New Roman" w:cs="Calibri"/>
          <w:sz w:val="24"/>
          <w:szCs w:val="24"/>
        </w:rPr>
      </w:pPr>
      <w:r w:rsidRPr="00056117">
        <w:rPr>
          <w:rFonts w:eastAsia="Times New Roman" w:cs="Calibri"/>
          <w:sz w:val="24"/>
          <w:szCs w:val="24"/>
        </w:rPr>
        <w:t>2) sposób i okres udostępnienia Wykonawcy i wykorzystania przez niego zasobów podmiotu udostępniającego te zasoby przy wykonywaniu zamówienia;</w:t>
      </w:r>
    </w:p>
    <w:p w14:paraId="15997B4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E24835" w14:textId="7F59C90C" w:rsidR="00BA55D1" w:rsidRDefault="006B14FF" w:rsidP="006B14FF">
      <w:pPr>
        <w:jc w:val="both"/>
        <w:rPr>
          <w:rFonts w:eastAsia="Times New Roman" w:cs="Calibri"/>
          <w:sz w:val="24"/>
          <w:szCs w:val="24"/>
        </w:rPr>
      </w:pPr>
      <w:r w:rsidRPr="00056117">
        <w:rPr>
          <w:rFonts w:eastAsia="Times New Roman" w:cs="Calibri"/>
          <w:sz w:val="24"/>
          <w:szCs w:val="24"/>
        </w:rPr>
        <w:t xml:space="preserve">15. 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p>
    <w:p w14:paraId="3C1AB7E5" w14:textId="78D3D012" w:rsidR="006B14FF" w:rsidRPr="00056117" w:rsidRDefault="006B14FF" w:rsidP="006B14FF">
      <w:pPr>
        <w:jc w:val="both"/>
        <w:rPr>
          <w:rFonts w:eastAsia="Times New Roman" w:cs="Calibri"/>
          <w:sz w:val="24"/>
          <w:szCs w:val="24"/>
        </w:rPr>
      </w:pPr>
      <w:r w:rsidRPr="00056117">
        <w:rPr>
          <w:rFonts w:eastAsia="Times New Roman" w:cs="Calibri"/>
          <w:sz w:val="24"/>
          <w:szCs w:val="24"/>
        </w:rPr>
        <w:t>112 ust. 2 pkt 3 i 4 ustawy oraz, a także bada, czy nie zachodzą wobec tego podmiotu podstawy wykluczenia, które zostały przewidziane względem Wykonawcy.</w:t>
      </w:r>
    </w:p>
    <w:p w14:paraId="680D9E03"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D73C06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CA98EDC"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5FDA343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19. Wykonawca może powierzyć wykonanie części zamówienia podwykonawcy (podwykonawcom) zgodnie z art. 462 ust. 1 ustawy.</w:t>
      </w:r>
    </w:p>
    <w:p w14:paraId="5111CE7D"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32B6734" w14:textId="00ABD67A" w:rsidR="006B14FF" w:rsidRPr="00056117" w:rsidRDefault="006B14FF" w:rsidP="006B14FF">
      <w:pPr>
        <w:jc w:val="both"/>
        <w:rPr>
          <w:rFonts w:eastAsia="Times New Roman" w:cs="Calibri"/>
          <w:sz w:val="24"/>
          <w:szCs w:val="24"/>
        </w:rPr>
      </w:pPr>
      <w:r w:rsidRPr="00056117">
        <w:rPr>
          <w:rFonts w:eastAsia="Times New Roman" w:cs="Calibri"/>
          <w:sz w:val="24"/>
          <w:szCs w:val="24"/>
        </w:rPr>
        <w:t>21. Zgłoszenie podwykonawcy, na którego zasoby Wykonawca się powołuje, zobowiązuje Wykonawcę do złożenia wraz z ofertą oświadczenia i na wezwanie Zamawiającego dokumen</w:t>
      </w:r>
      <w:r w:rsidR="00EA2B1E">
        <w:rPr>
          <w:rFonts w:eastAsia="Times New Roman" w:cs="Calibri"/>
          <w:sz w:val="24"/>
          <w:szCs w:val="24"/>
        </w:rPr>
        <w:t xml:space="preserve">tów </w:t>
      </w:r>
      <w:r w:rsidRPr="00056117">
        <w:rPr>
          <w:rFonts w:eastAsia="Times New Roman" w:cs="Calibri"/>
          <w:sz w:val="24"/>
          <w:szCs w:val="24"/>
        </w:rPr>
        <w:t>potwierdzając</w:t>
      </w:r>
      <w:r w:rsidR="00EA2B1E">
        <w:rPr>
          <w:rFonts w:eastAsia="Times New Roman" w:cs="Calibri"/>
          <w:sz w:val="24"/>
          <w:szCs w:val="24"/>
        </w:rPr>
        <w:t>ych</w:t>
      </w:r>
      <w:r w:rsidRPr="00056117">
        <w:rPr>
          <w:rFonts w:eastAsia="Times New Roman" w:cs="Calibri"/>
          <w:sz w:val="24"/>
          <w:szCs w:val="24"/>
        </w:rPr>
        <w:t xml:space="preserve"> nie podleganie wykluczeniu.</w:t>
      </w:r>
    </w:p>
    <w:p w14:paraId="23230EE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12FFAC0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23. Powierzenie części zamówienia podwykonawcom nie zwalnia Wykonawcy z odpowiedzialności za należyte wykonanie zamówienia.</w:t>
      </w:r>
    </w:p>
    <w:p w14:paraId="6E36257D" w14:textId="77777777" w:rsidR="00A7006D" w:rsidRDefault="00A7006D" w:rsidP="006B14FF">
      <w:pPr>
        <w:jc w:val="both"/>
        <w:rPr>
          <w:rFonts w:eastAsia="Times New Roman" w:cs="Calibri"/>
          <w:sz w:val="24"/>
          <w:szCs w:val="24"/>
        </w:rPr>
      </w:pPr>
    </w:p>
    <w:p w14:paraId="4655CAD2" w14:textId="77777777" w:rsidR="00A7006D" w:rsidRDefault="00A7006D" w:rsidP="006B14FF">
      <w:pPr>
        <w:jc w:val="both"/>
        <w:rPr>
          <w:rFonts w:eastAsia="Times New Roman" w:cs="Calibri"/>
          <w:sz w:val="24"/>
          <w:szCs w:val="24"/>
        </w:rPr>
      </w:pPr>
    </w:p>
    <w:p w14:paraId="757768E6" w14:textId="2E491FCD" w:rsidR="006B14FF" w:rsidRDefault="006B14FF" w:rsidP="006B14FF">
      <w:pPr>
        <w:jc w:val="both"/>
        <w:rPr>
          <w:rFonts w:eastAsia="Times New Roman" w:cs="Calibri"/>
          <w:sz w:val="24"/>
          <w:szCs w:val="24"/>
        </w:rPr>
      </w:pPr>
      <w:r w:rsidRPr="00056117">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01003007" w14:textId="77777777" w:rsidR="006B14FF" w:rsidRPr="0050616B" w:rsidRDefault="006B14FF" w:rsidP="006B14FF">
      <w:pPr>
        <w:jc w:val="both"/>
        <w:rPr>
          <w:rFonts w:eastAsia="Times New Roman" w:cs="Calibri"/>
          <w:color w:val="000000" w:themeColor="text1"/>
          <w:sz w:val="24"/>
          <w:szCs w:val="24"/>
          <w:u w:val="single"/>
        </w:rPr>
      </w:pPr>
      <w:r>
        <w:rPr>
          <w:rFonts w:eastAsia="Times New Roman" w:cs="Calibri"/>
          <w:sz w:val="24"/>
          <w:szCs w:val="24"/>
        </w:rPr>
        <w:t xml:space="preserve">25. </w:t>
      </w:r>
      <w:r w:rsidRPr="0050616B">
        <w:rPr>
          <w:rFonts w:eastAsia="Times New Roman" w:cs="Calibri"/>
          <w:color w:val="000000" w:themeColor="text1"/>
          <w:sz w:val="24"/>
          <w:szCs w:val="24"/>
          <w:u w:val="single"/>
        </w:rPr>
        <w:t>Ponadto, Wykonawca musi posiadać uprawnienia do wykonywania określonej działalności lub czynności, jeżeli przepisy prawa nakładają obowiązek ich posiadania.</w:t>
      </w:r>
    </w:p>
    <w:p w14:paraId="7F3F2261" w14:textId="77777777" w:rsidR="006B14FF" w:rsidRPr="0050616B" w:rsidRDefault="006B14FF" w:rsidP="006B14FF">
      <w:pPr>
        <w:jc w:val="both"/>
        <w:rPr>
          <w:rFonts w:eastAsia="Times New Roman" w:cs="Calibri"/>
          <w:color w:val="000000" w:themeColor="text1"/>
          <w:sz w:val="24"/>
          <w:szCs w:val="24"/>
          <w:u w:val="single"/>
        </w:rPr>
      </w:pPr>
    </w:p>
    <w:p w14:paraId="3416D907"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XIX</w:t>
      </w:r>
      <w:r>
        <w:rPr>
          <w:rFonts w:eastAsia="Times New Roman" w:cs="Calibri"/>
          <w:b/>
          <w:sz w:val="24"/>
          <w:szCs w:val="24"/>
        </w:rPr>
        <w:t xml:space="preserve"> </w:t>
      </w:r>
    </w:p>
    <w:p w14:paraId="6B90B53C"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INFORMACJA O PRZEDMIOTOWYCH ŚRODKACH DOWODOWYCH</w:t>
      </w:r>
    </w:p>
    <w:p w14:paraId="2985BAE1" w14:textId="2A1CB7FC"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wymaga.</w:t>
      </w:r>
    </w:p>
    <w:p w14:paraId="0A5F1BCA"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w:t>
      </w:r>
      <w:r>
        <w:rPr>
          <w:rFonts w:eastAsia="Times New Roman" w:cs="Calibri"/>
          <w:b/>
          <w:sz w:val="24"/>
          <w:szCs w:val="24"/>
        </w:rPr>
        <w:t xml:space="preserve"> </w:t>
      </w:r>
    </w:p>
    <w:p w14:paraId="7DB9C3E2"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INFORMACJA O PODMIOTOWYCH ŚRODKÓW DOWODOWYCH</w:t>
      </w:r>
    </w:p>
    <w:p w14:paraId="75A517A5" w14:textId="48CFB7D7" w:rsidR="00514641" w:rsidRPr="005E067E" w:rsidRDefault="00514641" w:rsidP="00514641">
      <w:pPr>
        <w:jc w:val="both"/>
        <w:rPr>
          <w:rFonts w:eastAsia="Times New Roman" w:cs="Calibri"/>
          <w:b/>
          <w:bCs/>
          <w:sz w:val="24"/>
          <w:szCs w:val="24"/>
          <w:u w:val="single"/>
        </w:rPr>
      </w:pPr>
      <w:r>
        <w:rPr>
          <w:rFonts w:eastAsia="Times New Roman" w:cs="Calibri"/>
          <w:sz w:val="24"/>
          <w:szCs w:val="24"/>
        </w:rPr>
        <w:t>1.</w:t>
      </w:r>
      <w:r w:rsidR="006B14FF" w:rsidRPr="005E067E">
        <w:rPr>
          <w:rFonts w:eastAsia="Times New Roman" w:cs="Calibri"/>
          <w:b/>
          <w:bCs/>
          <w:sz w:val="24"/>
          <w:szCs w:val="24"/>
          <w:u w:val="single"/>
        </w:rPr>
        <w:t>Do oferty Wykonawca zobowiązany jest dołączyć aktualne na dzień składania ofert oświadczenie o braku podstaw do wykluczenia z postępowania oraz o spełnianiu warunków udziału w postępowaniu w zakresie wskazanym przez Zamawiającego zgodnie z załącznikiem nr 4 i 5 oraz oświadczenie dotyczące zakazu udziału rosyjskich wykonawców w zamówieniach publicznych  i koncesjach Załącznik Nr 1</w:t>
      </w:r>
      <w:r w:rsidR="005E067E" w:rsidRPr="005E067E">
        <w:rPr>
          <w:rFonts w:eastAsia="Times New Roman" w:cs="Calibri"/>
          <w:b/>
          <w:bCs/>
          <w:sz w:val="24"/>
          <w:szCs w:val="24"/>
          <w:u w:val="single"/>
        </w:rPr>
        <w:t>1</w:t>
      </w:r>
      <w:r w:rsidR="006B14FF" w:rsidRPr="005E067E">
        <w:rPr>
          <w:rFonts w:eastAsia="Times New Roman" w:cs="Calibri"/>
          <w:b/>
          <w:bCs/>
          <w:sz w:val="24"/>
          <w:szCs w:val="24"/>
          <w:u w:val="single"/>
        </w:rPr>
        <w:t xml:space="preserve"> do SWZ</w:t>
      </w:r>
      <w:r w:rsidRPr="005E067E">
        <w:rPr>
          <w:rFonts w:eastAsia="Times New Roman" w:cs="Calibri"/>
          <w:b/>
          <w:bCs/>
          <w:sz w:val="24"/>
          <w:szCs w:val="24"/>
          <w:u w:val="single"/>
        </w:rPr>
        <w:t xml:space="preserve"> a także wykaz usług – załącznik nr 1</w:t>
      </w:r>
      <w:r w:rsidR="00B97FEF" w:rsidRPr="005E067E">
        <w:rPr>
          <w:rFonts w:eastAsia="Times New Roman" w:cs="Calibri"/>
          <w:b/>
          <w:bCs/>
          <w:sz w:val="24"/>
          <w:szCs w:val="24"/>
          <w:u w:val="single"/>
        </w:rPr>
        <w:t>4</w:t>
      </w:r>
      <w:r w:rsidRPr="005E067E">
        <w:rPr>
          <w:rFonts w:eastAsia="Times New Roman" w:cs="Calibri"/>
          <w:b/>
          <w:bCs/>
          <w:sz w:val="24"/>
          <w:szCs w:val="24"/>
          <w:u w:val="single"/>
        </w:rPr>
        <w:t xml:space="preserve"> do SWZ </w:t>
      </w:r>
      <w:r w:rsidR="004E7104" w:rsidRPr="005E067E">
        <w:rPr>
          <w:rFonts w:eastAsia="Times New Roman" w:cs="Calibri"/>
          <w:b/>
          <w:bCs/>
          <w:sz w:val="24"/>
          <w:szCs w:val="24"/>
          <w:u w:val="single"/>
        </w:rPr>
        <w:br/>
      </w:r>
      <w:r w:rsidRPr="005E067E">
        <w:rPr>
          <w:rFonts w:eastAsia="Times New Roman" w:cs="Calibri"/>
          <w:b/>
          <w:bCs/>
          <w:sz w:val="24"/>
          <w:szCs w:val="24"/>
          <w:u w:val="single"/>
        </w:rPr>
        <w:t>i wykaz osób– załącznik nr 1</w:t>
      </w:r>
      <w:r w:rsidR="00B97FEF" w:rsidRPr="005E067E">
        <w:rPr>
          <w:rFonts w:eastAsia="Times New Roman" w:cs="Calibri"/>
          <w:b/>
          <w:bCs/>
          <w:sz w:val="24"/>
          <w:szCs w:val="24"/>
          <w:u w:val="single"/>
        </w:rPr>
        <w:t>5</w:t>
      </w:r>
      <w:r w:rsidRPr="005E067E">
        <w:rPr>
          <w:rFonts w:eastAsia="Times New Roman" w:cs="Calibri"/>
          <w:b/>
          <w:bCs/>
          <w:sz w:val="24"/>
          <w:szCs w:val="24"/>
          <w:u w:val="single"/>
        </w:rPr>
        <w:t xml:space="preserve"> do SWZ.</w:t>
      </w:r>
    </w:p>
    <w:p w14:paraId="49CFF87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2. Informacje zawarte w oświadczeniach, o którym mowa w pkt 1 stanowią wstępne potwierdzenie, że Wykonawca nie podlega wykluczeniu oraz spełnia warunki udziału </w:t>
      </w:r>
      <w:r>
        <w:rPr>
          <w:rFonts w:eastAsia="Times New Roman" w:cs="Calibri"/>
          <w:sz w:val="24"/>
          <w:szCs w:val="24"/>
        </w:rPr>
        <w:t xml:space="preserve">  </w:t>
      </w:r>
      <w:r w:rsidRPr="00056117">
        <w:rPr>
          <w:rFonts w:eastAsia="Times New Roman" w:cs="Calibri"/>
          <w:sz w:val="24"/>
          <w:szCs w:val="24"/>
        </w:rPr>
        <w:t>w postępowaniu.</w:t>
      </w:r>
    </w:p>
    <w:p w14:paraId="4A7C480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3. Zamawiający wezwie Wykonawcę, którego oferta została najwyżej oceniona, do złożenia </w:t>
      </w:r>
      <w:r>
        <w:rPr>
          <w:rFonts w:eastAsia="Times New Roman" w:cs="Calibri"/>
          <w:sz w:val="24"/>
          <w:szCs w:val="24"/>
        </w:rPr>
        <w:br/>
      </w:r>
      <w:r w:rsidRPr="00056117">
        <w:rPr>
          <w:rFonts w:eastAsia="Times New Roman" w:cs="Calibri"/>
          <w:sz w:val="24"/>
          <w:szCs w:val="24"/>
        </w:rPr>
        <w:t>w wyznaczonym terminie, nie krótszym niż 5 dni od dnia wezwania, podmiotowych środków dowodowych, aktualnych na dzień ich złożenia</w:t>
      </w:r>
      <w:r>
        <w:rPr>
          <w:rFonts w:eastAsia="Times New Roman" w:cs="Calibri"/>
          <w:sz w:val="24"/>
          <w:szCs w:val="24"/>
        </w:rPr>
        <w:t>.</w:t>
      </w:r>
    </w:p>
    <w:p w14:paraId="1CE3D0A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6AC801D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a) oświadczenie Wykonawcy, w zakresie art. 108 ust. 1 pkt 5 ustawy, o braku przynależności do tej samej grupy kapitałowej, w rozumieniu ustawy z dnia 16 lutego 2007 r. o ochronie konkurencji </w:t>
      </w:r>
      <w:r>
        <w:rPr>
          <w:rFonts w:eastAsia="Times New Roman" w:cs="Calibri"/>
          <w:sz w:val="24"/>
          <w:szCs w:val="24"/>
        </w:rPr>
        <w:t xml:space="preserve">                    </w:t>
      </w:r>
      <w:r w:rsidRPr="00056117">
        <w:rPr>
          <w:rFonts w:eastAsia="Times New Roman" w:cs="Calibri"/>
          <w:sz w:val="24"/>
          <w:szCs w:val="24"/>
        </w:rPr>
        <w:t>i konsumentów</w:t>
      </w:r>
      <w:r w:rsidRPr="00056117">
        <w:rPr>
          <w:rFonts w:eastAsia="Times New Roman" w:cs="Calibri"/>
          <w:sz w:val="24"/>
          <w:szCs w:val="24"/>
          <w:shd w:val="clear" w:color="auto" w:fill="FFFFFF"/>
        </w:rPr>
        <w:t xml:space="preserve"> (Dz. U. z </w:t>
      </w:r>
      <w:r>
        <w:rPr>
          <w:rFonts w:eastAsia="Times New Roman" w:cs="Calibri"/>
          <w:sz w:val="24"/>
          <w:szCs w:val="24"/>
          <w:shd w:val="clear" w:color="auto" w:fill="FFFFFF"/>
        </w:rPr>
        <w:t>2023, poz. 1689 t.j.</w:t>
      </w:r>
      <w:r w:rsidRPr="00056117">
        <w:rPr>
          <w:rFonts w:eastAsia="Times New Roman" w:cs="Calibri"/>
          <w:sz w:val="24"/>
          <w:szCs w:val="24"/>
          <w:shd w:val="clear" w:color="auto" w:fill="FFFFFF"/>
        </w:rPr>
        <w:t xml:space="preserve">), z innym Wykonawcą, który złożył odrębną ofertę, ofertę częściową lub wniosek o dopuszczenie do udziału w postępowaniu, albo oświadczenia </w:t>
      </w:r>
      <w:r>
        <w:rPr>
          <w:rFonts w:eastAsia="Times New Roman" w:cs="Calibri"/>
          <w:sz w:val="24"/>
          <w:szCs w:val="24"/>
          <w:shd w:val="clear" w:color="auto" w:fill="FFFFFF"/>
        </w:rPr>
        <w:t xml:space="preserve">                             </w:t>
      </w:r>
      <w:r w:rsidRPr="00056117">
        <w:rPr>
          <w:rFonts w:eastAsia="Times New Roman" w:cs="Calibri"/>
          <w:sz w:val="24"/>
          <w:szCs w:val="24"/>
          <w:shd w:val="clear" w:color="auto" w:fill="FFFFFF"/>
        </w:rPr>
        <w:t>o przynależności do tej samej grupy kapitałowej wraz z dokumentami lub informacjami potwierdzającymi przygotowanie oferty, oferty częściowej -niezależnie od innego wykonawcy należącego do tej samej grupy kapitałowej –załącznik nr</w:t>
      </w:r>
      <w:r>
        <w:rPr>
          <w:rFonts w:eastAsia="Times New Roman" w:cs="Calibri"/>
          <w:sz w:val="24"/>
          <w:szCs w:val="24"/>
          <w:shd w:val="clear" w:color="auto" w:fill="FFFFFF"/>
        </w:rPr>
        <w:t xml:space="preserve"> 6</w:t>
      </w:r>
      <w:r w:rsidRPr="00056117">
        <w:rPr>
          <w:rFonts w:eastAsia="Times New Roman" w:cs="Calibri"/>
          <w:sz w:val="24"/>
          <w:szCs w:val="24"/>
          <w:shd w:val="clear" w:color="auto" w:fill="FFFFFF"/>
        </w:rPr>
        <w:t xml:space="preserve"> do SWZ </w:t>
      </w:r>
    </w:p>
    <w:p w14:paraId="15FB5BE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5E32FFE" w14:textId="77777777" w:rsidR="00A7006D" w:rsidRDefault="006B14FF" w:rsidP="006B14FF">
      <w:pPr>
        <w:jc w:val="both"/>
        <w:rPr>
          <w:rFonts w:eastAsia="Times New Roman" w:cs="Calibri"/>
          <w:sz w:val="24"/>
          <w:szCs w:val="24"/>
        </w:rPr>
      </w:pPr>
      <w:r w:rsidRPr="00056117">
        <w:rPr>
          <w:rFonts w:eastAsia="Times New Roman" w:cs="Calibri"/>
          <w:sz w:val="24"/>
          <w:szCs w:val="24"/>
        </w:rPr>
        <w:t xml:space="preserve">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w:t>
      </w:r>
    </w:p>
    <w:p w14:paraId="6701EC82" w14:textId="073BCBBD" w:rsidR="006B14FF" w:rsidRPr="00056117" w:rsidRDefault="006B14FF" w:rsidP="006B14FF">
      <w:pPr>
        <w:jc w:val="both"/>
        <w:rPr>
          <w:rFonts w:eastAsia="Times New Roman" w:cs="Calibri"/>
          <w:sz w:val="24"/>
          <w:szCs w:val="24"/>
        </w:rPr>
      </w:pPr>
      <w:r w:rsidRPr="00056117">
        <w:rPr>
          <w:rFonts w:eastAsia="Times New Roman" w:cs="Calibri"/>
          <w:sz w:val="24"/>
          <w:szCs w:val="24"/>
        </w:rPr>
        <w:lastRenderedPageBreak/>
        <w:t>przewidziane, wezwać Wykonawców do złożenia wszystkich lub niektórych podmiotowych środków dowodowych, aktualnych na dzień ich złożenia (jeśli dotyczy).</w:t>
      </w:r>
    </w:p>
    <w:p w14:paraId="671833E8" w14:textId="30D633F3" w:rsidR="00212385" w:rsidRDefault="006B14FF" w:rsidP="006B14FF">
      <w:pPr>
        <w:jc w:val="both"/>
        <w:rPr>
          <w:rFonts w:eastAsia="Times New Roman" w:cs="Calibri"/>
          <w:sz w:val="24"/>
          <w:szCs w:val="24"/>
        </w:rPr>
      </w:pPr>
      <w:r w:rsidRPr="00056117">
        <w:rPr>
          <w:rFonts w:eastAsia="Times New Roman" w:cs="Calibri"/>
          <w:sz w:val="24"/>
          <w:szCs w:val="24"/>
        </w:rPr>
        <w:t xml:space="preserve">5. Jeżeli zachodzą uzasadnione podstawy do uznania, że złożone uprzednio podmiotowe środki dowodowe nie są już aktualne, Zamawiający może w każdym czasie wezwać Wykonawcę lub </w:t>
      </w:r>
    </w:p>
    <w:p w14:paraId="2493C9EB" w14:textId="54B611A3" w:rsidR="00130C78" w:rsidRDefault="00130C78" w:rsidP="006B14FF">
      <w:pPr>
        <w:jc w:val="both"/>
        <w:rPr>
          <w:rFonts w:eastAsia="Times New Roman" w:cs="Calibri"/>
          <w:sz w:val="24"/>
          <w:szCs w:val="24"/>
        </w:rPr>
      </w:pPr>
    </w:p>
    <w:p w14:paraId="67CF8F2D" w14:textId="20B49FF2" w:rsidR="00130C78" w:rsidRDefault="00130C78" w:rsidP="006B14FF">
      <w:pPr>
        <w:jc w:val="both"/>
        <w:rPr>
          <w:rFonts w:eastAsia="Times New Roman" w:cs="Calibri"/>
          <w:sz w:val="24"/>
          <w:szCs w:val="24"/>
        </w:rPr>
      </w:pPr>
    </w:p>
    <w:p w14:paraId="4C68BE49" w14:textId="77777777" w:rsidR="00130C78" w:rsidRDefault="00130C78" w:rsidP="006B14FF">
      <w:pPr>
        <w:jc w:val="both"/>
        <w:rPr>
          <w:rFonts w:eastAsia="Times New Roman" w:cs="Calibri"/>
          <w:sz w:val="24"/>
          <w:szCs w:val="24"/>
        </w:rPr>
      </w:pPr>
    </w:p>
    <w:p w14:paraId="4FDB2286" w14:textId="09563496" w:rsidR="006B14FF" w:rsidRPr="00056117" w:rsidRDefault="006B14FF" w:rsidP="006B14FF">
      <w:pPr>
        <w:jc w:val="both"/>
        <w:rPr>
          <w:rFonts w:eastAsia="Times New Roman" w:cs="Calibri"/>
          <w:sz w:val="24"/>
          <w:szCs w:val="24"/>
        </w:rPr>
      </w:pPr>
      <w:r w:rsidRPr="00056117">
        <w:rPr>
          <w:rFonts w:eastAsia="Times New Roman" w:cs="Calibri"/>
          <w:sz w:val="24"/>
          <w:szCs w:val="24"/>
        </w:rPr>
        <w:t>Wykonawców do złożenia wszystkich lub niektórych podmiotowych środków dowodowych, aktualnych na dzień ich złożenia.</w:t>
      </w:r>
    </w:p>
    <w:p w14:paraId="0589040E" w14:textId="10943BB5" w:rsidR="00BA55D1" w:rsidRPr="00056117" w:rsidRDefault="006B14FF" w:rsidP="006B14FF">
      <w:pPr>
        <w:jc w:val="both"/>
        <w:rPr>
          <w:rFonts w:eastAsia="Times New Roman" w:cs="Calibri"/>
          <w:sz w:val="24"/>
          <w:szCs w:val="24"/>
        </w:rPr>
      </w:pPr>
      <w:r w:rsidRPr="00056117">
        <w:rPr>
          <w:rFonts w:eastAsia="Times New Roman" w:cs="Calibri"/>
          <w:sz w:val="24"/>
          <w:szCs w:val="24"/>
        </w:rPr>
        <w:t xml:space="preserve">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w:t>
      </w:r>
      <w:r w:rsidR="00130C78">
        <w:rPr>
          <w:rFonts w:eastAsia="Times New Roman" w:cs="Calibri"/>
          <w:sz w:val="24"/>
          <w:szCs w:val="24"/>
        </w:rPr>
        <w:t>1</w:t>
      </w:r>
      <w:r w:rsidRPr="00056117">
        <w:rPr>
          <w:rFonts w:eastAsia="Times New Roman" w:cs="Calibri"/>
          <w:sz w:val="24"/>
          <w:szCs w:val="24"/>
        </w:rPr>
        <w:t>, dane umożliwiające dostęp do tych środków.</w:t>
      </w:r>
    </w:p>
    <w:p w14:paraId="3333E0B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841D82D"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 oferta Wykonawcy podlega odrzuceniu bez względu na ich złożenie, uzupełnienie lub poprawienie lub</w:t>
      </w:r>
    </w:p>
    <w:p w14:paraId="410F198E"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 zachodzą przesłanki unieważnienia postępowania.</w:t>
      </w:r>
    </w:p>
    <w:p w14:paraId="7B5422F1"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65CD66E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w:t>
      </w:r>
      <w:r>
        <w:rPr>
          <w:rFonts w:eastAsia="Times New Roman" w:cs="Calibri"/>
          <w:sz w:val="24"/>
          <w:szCs w:val="24"/>
        </w:rPr>
        <w:t xml:space="preserve">                             </w:t>
      </w:r>
      <w:r w:rsidRPr="00056117">
        <w:rPr>
          <w:rFonts w:eastAsia="Times New Roman" w:cs="Calibri"/>
          <w:sz w:val="24"/>
          <w:szCs w:val="24"/>
        </w:rPr>
        <w:t>o przedstawienie takich informacji lub dokumentów.</w:t>
      </w:r>
    </w:p>
    <w:p w14:paraId="13F13609"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16BE0BCB" w14:textId="77777777" w:rsidR="00A7006D" w:rsidRDefault="006B14FF" w:rsidP="006B14FF">
      <w:pPr>
        <w:jc w:val="both"/>
        <w:rPr>
          <w:rFonts w:eastAsia="Times New Roman" w:cs="Calibri"/>
          <w:sz w:val="24"/>
          <w:szCs w:val="24"/>
        </w:rPr>
      </w:pPr>
      <w:r w:rsidRPr="00056117">
        <w:rPr>
          <w:rFonts w:eastAsia="Times New Roman" w:cs="Calibri"/>
          <w:sz w:val="24"/>
          <w:szCs w:val="24"/>
        </w:rPr>
        <w:t xml:space="preserve">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w:t>
      </w:r>
      <w:r w:rsidRPr="00056117">
        <w:rPr>
          <w:rFonts w:eastAsia="Times New Roman" w:cs="Calibri"/>
          <w:sz w:val="24"/>
          <w:szCs w:val="24"/>
        </w:rPr>
        <w:lastRenderedPageBreak/>
        <w:t xml:space="preserve">zamieszkania nie ma przepisów o oświadczeniu pod przysięgą, złożone przed organem sądowym lub administracyjnym, notariuszem, organem samorządu zawodowego lub gospodarczego, właściwym </w:t>
      </w:r>
    </w:p>
    <w:p w14:paraId="3EE0202E" w14:textId="77777777" w:rsidR="00A7006D" w:rsidRDefault="00A7006D" w:rsidP="006B14FF">
      <w:pPr>
        <w:jc w:val="both"/>
        <w:rPr>
          <w:rFonts w:eastAsia="Times New Roman" w:cs="Calibri"/>
          <w:sz w:val="24"/>
          <w:szCs w:val="24"/>
        </w:rPr>
      </w:pPr>
    </w:p>
    <w:p w14:paraId="1609AE2A" w14:textId="77777777" w:rsidR="00A7006D" w:rsidRDefault="00A7006D" w:rsidP="006B14FF">
      <w:pPr>
        <w:jc w:val="both"/>
        <w:rPr>
          <w:rFonts w:eastAsia="Times New Roman" w:cs="Calibri"/>
          <w:sz w:val="24"/>
          <w:szCs w:val="24"/>
        </w:rPr>
      </w:pPr>
    </w:p>
    <w:p w14:paraId="27B2BEC1" w14:textId="373F64C5" w:rsidR="006B14FF" w:rsidRPr="00056117" w:rsidRDefault="006B14FF" w:rsidP="006B14FF">
      <w:pPr>
        <w:jc w:val="both"/>
        <w:rPr>
          <w:rFonts w:eastAsia="Times New Roman" w:cs="Calibri"/>
          <w:sz w:val="24"/>
          <w:szCs w:val="24"/>
        </w:rPr>
      </w:pPr>
      <w:r w:rsidRPr="00056117">
        <w:rPr>
          <w:rFonts w:eastAsia="Times New Roman" w:cs="Calibri"/>
          <w:sz w:val="24"/>
          <w:szCs w:val="24"/>
        </w:rPr>
        <w:t>ze względu na siedzibę lub miejsce zamieszkania wykonawcy. Dokument, o którym mowa powyżej, powinien być wystawiony nie wcześniej niż 3 miesiące przed ich złożeniem.</w:t>
      </w:r>
    </w:p>
    <w:p w14:paraId="34CF0ACE" w14:textId="77777777" w:rsidR="00EE3FA9" w:rsidRDefault="00EE3FA9" w:rsidP="006B14FF">
      <w:pPr>
        <w:jc w:val="both"/>
        <w:rPr>
          <w:rFonts w:eastAsia="Times New Roman" w:cs="Calibri"/>
          <w:sz w:val="24"/>
          <w:szCs w:val="24"/>
        </w:rPr>
      </w:pPr>
    </w:p>
    <w:p w14:paraId="3A52BE2C" w14:textId="77777777" w:rsidR="00EE3FA9" w:rsidRDefault="00EE3FA9" w:rsidP="006B14FF">
      <w:pPr>
        <w:jc w:val="both"/>
        <w:rPr>
          <w:rFonts w:eastAsia="Times New Roman" w:cs="Calibri"/>
          <w:sz w:val="24"/>
          <w:szCs w:val="24"/>
        </w:rPr>
      </w:pPr>
    </w:p>
    <w:p w14:paraId="0F4CB088" w14:textId="05DE403B" w:rsidR="006B14FF" w:rsidRDefault="006B14FF" w:rsidP="006B14FF">
      <w:pPr>
        <w:jc w:val="both"/>
        <w:rPr>
          <w:rFonts w:eastAsia="Times New Roman" w:cs="Calibri"/>
          <w:sz w:val="24"/>
          <w:szCs w:val="24"/>
        </w:rPr>
      </w:pPr>
      <w:r w:rsidRPr="00056117">
        <w:rPr>
          <w:rFonts w:eastAsia="Times New Roman" w:cs="Calibri"/>
          <w:sz w:val="24"/>
          <w:szCs w:val="24"/>
        </w:rPr>
        <w:t xml:space="preserve">12. Podmiotowe środki dowodowe sporządzone w języku obcym muszą być złożone wraz </w:t>
      </w:r>
      <w:r w:rsidR="00A7006D">
        <w:rPr>
          <w:rFonts w:eastAsia="Times New Roman" w:cs="Calibri"/>
          <w:sz w:val="24"/>
          <w:szCs w:val="24"/>
        </w:rPr>
        <w:br/>
      </w:r>
      <w:r w:rsidRPr="00056117">
        <w:rPr>
          <w:rFonts w:eastAsia="Times New Roman" w:cs="Calibri"/>
          <w:sz w:val="24"/>
          <w:szCs w:val="24"/>
        </w:rPr>
        <w:t>z tłumaczeniem na język polski.</w:t>
      </w:r>
    </w:p>
    <w:p w14:paraId="1DC8AC32" w14:textId="04C94B2F" w:rsidR="00BA55D1" w:rsidRDefault="006B14FF" w:rsidP="006B14FF">
      <w:pPr>
        <w:jc w:val="both"/>
        <w:rPr>
          <w:rFonts w:eastAsia="Times New Roman" w:cs="Calibri"/>
          <w:sz w:val="24"/>
          <w:szCs w:val="24"/>
        </w:rPr>
      </w:pPr>
      <w:r w:rsidRPr="00056117">
        <w:rPr>
          <w:rFonts w:eastAsia="Times New Roman" w:cs="Calibri"/>
          <w:sz w:val="24"/>
          <w:szCs w:val="24"/>
        </w:rPr>
        <w:t xml:space="preserve">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w:t>
      </w:r>
    </w:p>
    <w:p w14:paraId="0C1D10A6" w14:textId="0F328381" w:rsidR="006B14FF" w:rsidRDefault="006B14FF" w:rsidP="006B14FF">
      <w:pPr>
        <w:jc w:val="both"/>
        <w:rPr>
          <w:rFonts w:eastAsia="Times New Roman" w:cs="Calibri"/>
          <w:sz w:val="24"/>
          <w:szCs w:val="24"/>
        </w:rPr>
      </w:pPr>
      <w:r w:rsidRPr="00056117">
        <w:rPr>
          <w:rFonts w:eastAsia="Times New Roman" w:cs="Calibri"/>
          <w:sz w:val="24"/>
          <w:szCs w:val="24"/>
        </w:rPr>
        <w:t>dokumentów elektronicznych oraz środków komunikacji elektronicznej w postępowaniu</w:t>
      </w:r>
      <w:r w:rsidR="00212385">
        <w:rPr>
          <w:rFonts w:eastAsia="Times New Roman" w:cs="Calibri"/>
          <w:sz w:val="24"/>
          <w:szCs w:val="24"/>
        </w:rPr>
        <w:br/>
      </w:r>
      <w:r w:rsidRPr="00056117">
        <w:rPr>
          <w:rFonts w:eastAsia="Times New Roman" w:cs="Calibri"/>
          <w:sz w:val="24"/>
          <w:szCs w:val="24"/>
        </w:rPr>
        <w:t xml:space="preserve"> o udzielenie zamówienia publicznego lub konkursie.</w:t>
      </w:r>
    </w:p>
    <w:p w14:paraId="14D9B369" w14:textId="77777777" w:rsidR="00562B99" w:rsidRPr="00056117" w:rsidRDefault="00562B99" w:rsidP="006B14FF">
      <w:pPr>
        <w:jc w:val="both"/>
        <w:rPr>
          <w:rFonts w:eastAsia="Times New Roman" w:cs="Calibri"/>
          <w:sz w:val="24"/>
          <w:szCs w:val="24"/>
        </w:rPr>
      </w:pPr>
    </w:p>
    <w:p w14:paraId="52146F78" w14:textId="7EC472DF" w:rsidR="006B14FF" w:rsidRDefault="006B14FF" w:rsidP="006B14FF">
      <w:pPr>
        <w:jc w:val="both"/>
        <w:rPr>
          <w:rFonts w:eastAsia="Times New Roman" w:cs="Calibri"/>
          <w:b/>
          <w:sz w:val="24"/>
          <w:szCs w:val="24"/>
        </w:rPr>
      </w:pPr>
      <w:r w:rsidRPr="00056117">
        <w:rPr>
          <w:rFonts w:eastAsia="Times New Roman" w:cs="Calibri"/>
          <w:b/>
          <w:sz w:val="24"/>
          <w:szCs w:val="24"/>
        </w:rPr>
        <w:t>ROZDZIAŁ XXI</w:t>
      </w:r>
      <w:r>
        <w:rPr>
          <w:rFonts w:eastAsia="Times New Roman" w:cs="Calibri"/>
          <w:b/>
          <w:sz w:val="24"/>
          <w:szCs w:val="24"/>
        </w:rPr>
        <w:t xml:space="preserve"> </w:t>
      </w:r>
    </w:p>
    <w:p w14:paraId="75052D26" w14:textId="77777777" w:rsidR="006B14FF" w:rsidRDefault="006B14FF" w:rsidP="006B14FF">
      <w:pPr>
        <w:jc w:val="both"/>
        <w:rPr>
          <w:rFonts w:eastAsia="Times New Roman" w:cs="Calibri"/>
          <w:b/>
          <w:sz w:val="24"/>
          <w:szCs w:val="24"/>
        </w:rPr>
      </w:pPr>
      <w:r w:rsidRPr="00056117">
        <w:rPr>
          <w:rFonts w:eastAsia="Times New Roman" w:cs="Calibri"/>
          <w:b/>
          <w:sz w:val="24"/>
          <w:szCs w:val="24"/>
        </w:rPr>
        <w:t>OPIS KRYTERIÓW OCENY OFERT WRAZ Z PODANIEM WAG TYCH KRYTERIÓW I SPOSOBU OCENY OFERT</w:t>
      </w:r>
    </w:p>
    <w:p w14:paraId="62A213D9" w14:textId="77777777" w:rsidR="006B14FF" w:rsidRDefault="006B14FF" w:rsidP="006B14FF">
      <w:pPr>
        <w:jc w:val="both"/>
        <w:rPr>
          <w:rFonts w:eastAsia="Times New Roman" w:cs="Calibri"/>
          <w:b/>
          <w:sz w:val="24"/>
          <w:szCs w:val="24"/>
        </w:rPr>
      </w:pPr>
    </w:p>
    <w:p w14:paraId="7EE04E3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Przy wyborze najkorzystniejszej oferty Zamawiający będzie się kierował następującym kryterium: </w:t>
      </w:r>
    </w:p>
    <w:p w14:paraId="7E255A69" w14:textId="77777777" w:rsidR="006B14FF" w:rsidRPr="00056117" w:rsidRDefault="006B14FF" w:rsidP="006B14FF">
      <w:pPr>
        <w:jc w:val="both"/>
        <w:rPr>
          <w:rFonts w:eastAsia="Times New Roman" w:cs="Calibri"/>
          <w:sz w:val="24"/>
          <w:szCs w:val="24"/>
        </w:rPr>
      </w:pPr>
    </w:p>
    <w:p w14:paraId="7A0A6474" w14:textId="04B1D3B4" w:rsidR="006B14FF" w:rsidRDefault="006B14FF" w:rsidP="00A14388">
      <w:pPr>
        <w:numPr>
          <w:ilvl w:val="0"/>
          <w:numId w:val="11"/>
        </w:numPr>
        <w:tabs>
          <w:tab w:val="left" w:pos="426"/>
        </w:tabs>
        <w:ind w:left="0" w:firstLine="0"/>
        <w:jc w:val="both"/>
        <w:rPr>
          <w:rFonts w:eastAsia="Times New Roman" w:cs="Calibri"/>
          <w:sz w:val="24"/>
          <w:szCs w:val="24"/>
        </w:rPr>
      </w:pPr>
      <w:r>
        <w:rPr>
          <w:rFonts w:eastAsia="Times New Roman" w:cs="Calibri"/>
          <w:sz w:val="24"/>
          <w:szCs w:val="24"/>
        </w:rPr>
        <w:t>Cena – waga:</w:t>
      </w:r>
      <w:r w:rsidR="00065F63">
        <w:rPr>
          <w:rFonts w:eastAsia="Times New Roman" w:cs="Calibri"/>
          <w:sz w:val="24"/>
          <w:szCs w:val="24"/>
        </w:rPr>
        <w:t xml:space="preserve"> </w:t>
      </w:r>
      <w:r w:rsidR="00685B78">
        <w:rPr>
          <w:rFonts w:eastAsia="Times New Roman" w:cs="Calibri"/>
          <w:sz w:val="24"/>
          <w:szCs w:val="24"/>
        </w:rPr>
        <w:t>8</w:t>
      </w:r>
      <w:r w:rsidR="00B97FEF">
        <w:rPr>
          <w:rFonts w:eastAsia="Times New Roman" w:cs="Calibri"/>
          <w:sz w:val="24"/>
          <w:szCs w:val="24"/>
        </w:rPr>
        <w:t>0</w:t>
      </w:r>
      <w:r>
        <w:rPr>
          <w:rFonts w:eastAsia="Times New Roman" w:cs="Calibri"/>
          <w:sz w:val="24"/>
          <w:szCs w:val="24"/>
        </w:rPr>
        <w:t xml:space="preserve"> pkt,</w:t>
      </w:r>
    </w:p>
    <w:p w14:paraId="38E1DA69" w14:textId="069798B5" w:rsidR="006B14FF" w:rsidRPr="00B97FEF" w:rsidRDefault="00685B78" w:rsidP="00B97FEF">
      <w:pPr>
        <w:numPr>
          <w:ilvl w:val="0"/>
          <w:numId w:val="11"/>
        </w:numPr>
        <w:tabs>
          <w:tab w:val="left" w:pos="426"/>
        </w:tabs>
        <w:ind w:left="0" w:firstLine="0"/>
        <w:jc w:val="both"/>
        <w:rPr>
          <w:rFonts w:eastAsia="Times New Roman" w:cs="Calibri"/>
          <w:sz w:val="24"/>
          <w:szCs w:val="24"/>
        </w:rPr>
      </w:pPr>
      <w:bookmarkStart w:id="5" w:name="_Hlk152511358"/>
      <w:r>
        <w:rPr>
          <w:rFonts w:eastAsia="Times New Roman" w:cs="Calibri"/>
          <w:sz w:val="24"/>
          <w:szCs w:val="24"/>
        </w:rPr>
        <w:t>Zadeklarowana liczba wywiadów</w:t>
      </w:r>
      <w:r w:rsidR="006B14FF" w:rsidRPr="00065F63">
        <w:rPr>
          <w:rFonts w:eastAsia="Times New Roman" w:cs="Calibri"/>
          <w:sz w:val="24"/>
          <w:szCs w:val="24"/>
        </w:rPr>
        <w:t xml:space="preserve"> </w:t>
      </w:r>
      <w:bookmarkEnd w:id="5"/>
      <w:r w:rsidR="006B14FF" w:rsidRPr="00065F63">
        <w:rPr>
          <w:rFonts w:eastAsia="Times New Roman" w:cs="Calibri"/>
          <w:sz w:val="24"/>
          <w:szCs w:val="24"/>
        </w:rPr>
        <w:t xml:space="preserve">– waga: </w:t>
      </w:r>
      <w:r>
        <w:rPr>
          <w:rFonts w:eastAsia="Times New Roman" w:cs="Calibri"/>
          <w:sz w:val="24"/>
          <w:szCs w:val="24"/>
        </w:rPr>
        <w:t>2</w:t>
      </w:r>
      <w:r w:rsidR="00065F63">
        <w:rPr>
          <w:rFonts w:eastAsia="Times New Roman" w:cs="Calibri"/>
          <w:sz w:val="24"/>
          <w:szCs w:val="24"/>
        </w:rPr>
        <w:t>0</w:t>
      </w:r>
      <w:r w:rsidR="006B14FF" w:rsidRPr="00065F63">
        <w:rPr>
          <w:rFonts w:eastAsia="Times New Roman" w:cs="Calibri"/>
          <w:sz w:val="24"/>
          <w:szCs w:val="24"/>
        </w:rPr>
        <w:t xml:space="preserve"> pkt</w:t>
      </w:r>
    </w:p>
    <w:p w14:paraId="4B84C19D" w14:textId="77777777" w:rsidR="006B14FF" w:rsidRPr="00056117" w:rsidRDefault="006B14FF" w:rsidP="006B14FF">
      <w:pPr>
        <w:jc w:val="both"/>
        <w:rPr>
          <w:rFonts w:eastAsia="Times New Roman" w:cs="Calibri"/>
          <w:sz w:val="24"/>
          <w:szCs w:val="24"/>
        </w:rPr>
      </w:pPr>
    </w:p>
    <w:p w14:paraId="2C5D7507" w14:textId="77777777" w:rsidR="006B14FF" w:rsidRPr="00056117" w:rsidRDefault="006B14FF" w:rsidP="00065F63">
      <w:pPr>
        <w:jc w:val="both"/>
        <w:rPr>
          <w:rFonts w:eastAsia="Times New Roman" w:cs="Calibri"/>
          <w:sz w:val="24"/>
          <w:szCs w:val="24"/>
        </w:rPr>
      </w:pPr>
      <w:r w:rsidRPr="00056117">
        <w:rPr>
          <w:rFonts w:eastAsia="Times New Roman" w:cs="Calibri"/>
          <w:sz w:val="24"/>
          <w:szCs w:val="24"/>
        </w:rPr>
        <w:t>Oferty oceniane będą punktowo. Punkty przyznane danej ofercie w każdym z kryteriów zostaną zsumowane.</w:t>
      </w:r>
    </w:p>
    <w:p w14:paraId="185F624A" w14:textId="77777777" w:rsidR="006B14FF" w:rsidRPr="00056117" w:rsidRDefault="006B14FF" w:rsidP="00065F63">
      <w:pPr>
        <w:jc w:val="both"/>
        <w:rPr>
          <w:rFonts w:eastAsia="Times New Roman" w:cs="Calibri"/>
          <w:sz w:val="24"/>
          <w:szCs w:val="24"/>
        </w:rPr>
      </w:pPr>
      <w:r w:rsidRPr="00056117">
        <w:rPr>
          <w:rFonts w:eastAsia="Times New Roman" w:cs="Calibri"/>
          <w:sz w:val="24"/>
          <w:szCs w:val="24"/>
        </w:rPr>
        <w:t xml:space="preserve">Maksymalną ilość punktów, jaką po uwzględnieniu wag, może osiągnąć oferta, wynosi 100 pkt. </w:t>
      </w:r>
    </w:p>
    <w:p w14:paraId="1E4A7512" w14:textId="00CA01CB" w:rsidR="006B14FF" w:rsidRDefault="006B14FF" w:rsidP="00065F63">
      <w:pPr>
        <w:jc w:val="both"/>
        <w:rPr>
          <w:rFonts w:eastAsia="Times New Roman" w:cs="Calibri"/>
          <w:sz w:val="24"/>
          <w:szCs w:val="24"/>
        </w:rPr>
      </w:pPr>
      <w:r w:rsidRPr="00056117">
        <w:rPr>
          <w:rFonts w:eastAsia="Times New Roman" w:cs="Calibri"/>
          <w:sz w:val="24"/>
          <w:szCs w:val="24"/>
        </w:rPr>
        <w:t xml:space="preserve">W trakcie oceny kolejno rozpatrywanym i ocenianym ofertom przyznawane będą punkty </w:t>
      </w:r>
      <w:r w:rsidR="00065F63">
        <w:rPr>
          <w:rFonts w:eastAsia="Times New Roman" w:cs="Calibri"/>
          <w:sz w:val="24"/>
          <w:szCs w:val="24"/>
        </w:rPr>
        <w:br/>
      </w:r>
      <w:r w:rsidRPr="00056117">
        <w:rPr>
          <w:rFonts w:eastAsia="Times New Roman" w:cs="Calibri"/>
          <w:sz w:val="24"/>
          <w:szCs w:val="24"/>
        </w:rPr>
        <w:t>za powyższe kryteria według następujących zasad:</w:t>
      </w:r>
    </w:p>
    <w:p w14:paraId="601B07A3" w14:textId="77777777" w:rsidR="00685B78" w:rsidRDefault="00685B78" w:rsidP="00685B78">
      <w:pPr>
        <w:pStyle w:val="Tekstpodstawowy"/>
        <w:rPr>
          <w:rFonts w:asciiTheme="minorHAnsi" w:hAnsiTheme="minorHAnsi" w:cstheme="minorHAnsi"/>
          <w:b/>
          <w:i/>
          <w:sz w:val="22"/>
          <w:szCs w:val="22"/>
        </w:rPr>
      </w:pPr>
    </w:p>
    <w:p w14:paraId="793BF4D5" w14:textId="474862DA" w:rsidR="00685B78" w:rsidRPr="00685B78" w:rsidRDefault="00685B78" w:rsidP="00685B78">
      <w:pPr>
        <w:pStyle w:val="Tekstpodstawowy"/>
        <w:rPr>
          <w:rFonts w:asciiTheme="minorHAnsi" w:hAnsiTheme="minorHAnsi" w:cstheme="minorHAnsi"/>
          <w:b/>
          <w:i/>
          <w:sz w:val="24"/>
          <w:szCs w:val="24"/>
        </w:rPr>
      </w:pPr>
      <w:r w:rsidRPr="00685B78">
        <w:rPr>
          <w:rFonts w:asciiTheme="minorHAnsi" w:hAnsiTheme="minorHAnsi" w:cstheme="minorHAnsi"/>
          <w:b/>
          <w:i/>
          <w:sz w:val="24"/>
          <w:szCs w:val="24"/>
        </w:rPr>
        <w:t>KRYTERIUM</w:t>
      </w:r>
      <w:r>
        <w:rPr>
          <w:rFonts w:asciiTheme="minorHAnsi" w:hAnsiTheme="minorHAnsi" w:cstheme="minorHAnsi"/>
          <w:b/>
          <w:i/>
          <w:sz w:val="24"/>
          <w:szCs w:val="24"/>
          <w:lang w:val="pl-PL"/>
        </w:rPr>
        <w:t xml:space="preserve"> 1)</w:t>
      </w:r>
      <w:r w:rsidRPr="00685B78">
        <w:rPr>
          <w:rFonts w:asciiTheme="minorHAnsi" w:hAnsiTheme="minorHAnsi" w:cstheme="minorHAnsi"/>
          <w:b/>
          <w:i/>
          <w:sz w:val="24"/>
          <w:szCs w:val="24"/>
        </w:rPr>
        <w:t xml:space="preserve"> – cena brutto</w:t>
      </w:r>
    </w:p>
    <w:p w14:paraId="0C2C7A01" w14:textId="77777777" w:rsidR="00685B78" w:rsidRPr="00685B78" w:rsidRDefault="00685B78" w:rsidP="00685B78">
      <w:pPr>
        <w:pStyle w:val="Tekstpodstawowy"/>
        <w:rPr>
          <w:rFonts w:asciiTheme="minorHAnsi" w:hAnsiTheme="minorHAnsi" w:cstheme="minorHAnsi"/>
          <w:i/>
          <w:sz w:val="24"/>
          <w:szCs w:val="24"/>
        </w:rPr>
      </w:pPr>
    </w:p>
    <w:p w14:paraId="21513E20" w14:textId="77777777" w:rsidR="00685B78" w:rsidRPr="00685B78" w:rsidRDefault="00685B78" w:rsidP="00685B78">
      <w:pPr>
        <w:pStyle w:val="Tekstpodstawowy"/>
        <w:rPr>
          <w:rFonts w:asciiTheme="minorHAnsi" w:hAnsiTheme="minorHAnsi" w:cstheme="minorHAnsi"/>
          <w:sz w:val="24"/>
          <w:szCs w:val="24"/>
        </w:rPr>
      </w:pPr>
      <w:r w:rsidRPr="00685B78">
        <w:rPr>
          <w:rFonts w:asciiTheme="minorHAnsi" w:hAnsiTheme="minorHAnsi" w:cstheme="minorHAnsi"/>
          <w:sz w:val="24"/>
          <w:szCs w:val="24"/>
        </w:rPr>
        <w:tab/>
      </w:r>
      <w:r w:rsidRPr="00685B78">
        <w:rPr>
          <w:rFonts w:asciiTheme="minorHAnsi" w:hAnsiTheme="minorHAnsi" w:cstheme="minorHAnsi"/>
          <w:sz w:val="24"/>
          <w:szCs w:val="24"/>
        </w:rPr>
        <w:tab/>
        <w:t>najniższa oferowana cena brutto</w:t>
      </w:r>
    </w:p>
    <w:p w14:paraId="44C90939" w14:textId="77777777" w:rsidR="00685B78" w:rsidRPr="00685B78" w:rsidRDefault="00685B78" w:rsidP="00685B78">
      <w:pPr>
        <w:pStyle w:val="Tekstpodstawowy"/>
        <w:rPr>
          <w:rFonts w:asciiTheme="minorHAnsi" w:hAnsiTheme="minorHAnsi" w:cstheme="minorHAnsi"/>
          <w:sz w:val="24"/>
          <w:szCs w:val="24"/>
        </w:rPr>
      </w:pPr>
      <w:r w:rsidRPr="00685B78">
        <w:rPr>
          <w:rFonts w:asciiTheme="minorHAnsi" w:hAnsiTheme="minorHAnsi" w:cstheme="minorHAnsi"/>
          <w:sz w:val="24"/>
          <w:szCs w:val="24"/>
        </w:rPr>
        <w:t>cena =</w:t>
      </w:r>
      <w:r w:rsidRPr="00685B78">
        <w:rPr>
          <w:rFonts w:asciiTheme="minorHAnsi" w:hAnsiTheme="minorHAnsi" w:cstheme="minorHAnsi"/>
          <w:sz w:val="24"/>
          <w:szCs w:val="24"/>
        </w:rPr>
        <w:tab/>
      </w:r>
      <w:r w:rsidRPr="00685B78">
        <w:rPr>
          <w:rFonts w:asciiTheme="minorHAnsi" w:hAnsiTheme="minorHAnsi" w:cstheme="minorHAnsi"/>
          <w:sz w:val="24"/>
          <w:szCs w:val="24"/>
        </w:rPr>
        <w:tab/>
        <w:t>-------------------------------------------</w:t>
      </w:r>
      <w:r w:rsidRPr="00685B78">
        <w:rPr>
          <w:rFonts w:asciiTheme="minorHAnsi" w:hAnsiTheme="minorHAnsi" w:cstheme="minorHAnsi"/>
          <w:sz w:val="24"/>
          <w:szCs w:val="24"/>
        </w:rPr>
        <w:tab/>
        <w:t>x 80 pkt</w:t>
      </w:r>
    </w:p>
    <w:p w14:paraId="6F73A100" w14:textId="77777777" w:rsidR="00685B78" w:rsidRPr="00685B78" w:rsidRDefault="00685B78" w:rsidP="00685B78">
      <w:pPr>
        <w:pStyle w:val="Tekstpodstawowy"/>
        <w:rPr>
          <w:rFonts w:asciiTheme="minorHAnsi" w:hAnsiTheme="minorHAnsi" w:cstheme="minorHAnsi"/>
          <w:sz w:val="24"/>
          <w:szCs w:val="24"/>
        </w:rPr>
      </w:pPr>
      <w:r w:rsidRPr="00685B78">
        <w:rPr>
          <w:rFonts w:asciiTheme="minorHAnsi" w:hAnsiTheme="minorHAnsi" w:cstheme="minorHAnsi"/>
          <w:sz w:val="24"/>
          <w:szCs w:val="24"/>
        </w:rPr>
        <w:tab/>
      </w:r>
      <w:r w:rsidRPr="00685B78">
        <w:rPr>
          <w:rFonts w:asciiTheme="minorHAnsi" w:hAnsiTheme="minorHAnsi" w:cstheme="minorHAnsi"/>
          <w:sz w:val="24"/>
          <w:szCs w:val="24"/>
        </w:rPr>
        <w:tab/>
        <w:t>cena brutto kolejno ocenianej oferty</w:t>
      </w:r>
    </w:p>
    <w:p w14:paraId="41F48046" w14:textId="77777777" w:rsidR="00685B78" w:rsidRPr="00685B78" w:rsidRDefault="00685B78" w:rsidP="00685B78">
      <w:pPr>
        <w:pStyle w:val="Tekstpodstawowy"/>
        <w:rPr>
          <w:rFonts w:asciiTheme="minorHAnsi" w:hAnsiTheme="minorHAnsi" w:cstheme="minorHAnsi"/>
          <w:sz w:val="24"/>
          <w:szCs w:val="24"/>
        </w:rPr>
      </w:pPr>
    </w:p>
    <w:p w14:paraId="364D3438" w14:textId="44F15202" w:rsidR="00685B78" w:rsidRDefault="00685B78" w:rsidP="00685B78">
      <w:pPr>
        <w:pStyle w:val="Tekstpodstawowy"/>
        <w:rPr>
          <w:rFonts w:asciiTheme="minorHAnsi" w:hAnsiTheme="minorHAnsi" w:cstheme="minorHAnsi"/>
          <w:b/>
          <w:i/>
          <w:sz w:val="24"/>
          <w:szCs w:val="24"/>
        </w:rPr>
      </w:pPr>
      <w:r w:rsidRPr="00685B78">
        <w:rPr>
          <w:rFonts w:asciiTheme="minorHAnsi" w:hAnsiTheme="minorHAnsi" w:cstheme="minorHAnsi"/>
          <w:b/>
          <w:i/>
          <w:sz w:val="24"/>
          <w:szCs w:val="24"/>
        </w:rPr>
        <w:lastRenderedPageBreak/>
        <w:t xml:space="preserve">KRYTERIUM </w:t>
      </w:r>
      <w:r>
        <w:rPr>
          <w:rFonts w:asciiTheme="minorHAnsi" w:hAnsiTheme="minorHAnsi" w:cstheme="minorHAnsi"/>
          <w:b/>
          <w:i/>
          <w:sz w:val="24"/>
          <w:szCs w:val="24"/>
          <w:lang w:val="pl-PL"/>
        </w:rPr>
        <w:t xml:space="preserve">2) </w:t>
      </w:r>
      <w:r w:rsidRPr="00685B78">
        <w:rPr>
          <w:rFonts w:asciiTheme="minorHAnsi" w:hAnsiTheme="minorHAnsi" w:cstheme="minorHAnsi"/>
          <w:b/>
          <w:i/>
          <w:sz w:val="24"/>
          <w:szCs w:val="24"/>
        </w:rPr>
        <w:t>–   deklarowana liczba wywiadów</w:t>
      </w:r>
    </w:p>
    <w:p w14:paraId="78E3E852" w14:textId="5A548A92" w:rsidR="00A7006D" w:rsidRDefault="00A7006D" w:rsidP="00685B78">
      <w:pPr>
        <w:pStyle w:val="Tekstpodstawowy"/>
        <w:rPr>
          <w:rFonts w:asciiTheme="minorHAnsi" w:hAnsiTheme="minorHAnsi" w:cstheme="minorHAnsi"/>
          <w:b/>
          <w:i/>
          <w:sz w:val="24"/>
          <w:szCs w:val="24"/>
        </w:rPr>
      </w:pPr>
    </w:p>
    <w:p w14:paraId="7854FBBF" w14:textId="6F4AC020" w:rsidR="00A7006D" w:rsidRDefault="00A7006D" w:rsidP="00685B78">
      <w:pPr>
        <w:pStyle w:val="Tekstpodstawowy"/>
        <w:rPr>
          <w:rFonts w:asciiTheme="minorHAnsi" w:hAnsiTheme="minorHAnsi" w:cstheme="minorHAnsi"/>
          <w:b/>
          <w:i/>
          <w:sz w:val="24"/>
          <w:szCs w:val="24"/>
        </w:rPr>
      </w:pPr>
    </w:p>
    <w:p w14:paraId="21B981A4" w14:textId="64AF2759" w:rsidR="00A7006D" w:rsidRDefault="00A7006D" w:rsidP="00685B78">
      <w:pPr>
        <w:pStyle w:val="Tekstpodstawowy"/>
        <w:rPr>
          <w:rFonts w:asciiTheme="minorHAnsi" w:hAnsiTheme="minorHAnsi" w:cstheme="minorHAnsi"/>
          <w:b/>
          <w:i/>
          <w:sz w:val="24"/>
          <w:szCs w:val="24"/>
        </w:rPr>
      </w:pPr>
    </w:p>
    <w:p w14:paraId="2E857912" w14:textId="77777777" w:rsidR="00A7006D" w:rsidRPr="00685B78" w:rsidRDefault="00A7006D" w:rsidP="00685B78">
      <w:pPr>
        <w:pStyle w:val="Tekstpodstawowy"/>
        <w:rPr>
          <w:rFonts w:asciiTheme="minorHAnsi" w:hAnsiTheme="minorHAnsi" w:cstheme="minorHAnsi"/>
          <w:b/>
          <w:i/>
          <w:sz w:val="24"/>
          <w:szCs w:val="24"/>
        </w:rPr>
      </w:pPr>
    </w:p>
    <w:p w14:paraId="1CDCF575" w14:textId="77777777" w:rsidR="00EB0ED5" w:rsidRDefault="00EB0ED5" w:rsidP="00685B78">
      <w:pPr>
        <w:pStyle w:val="Tekstpodstawowy"/>
        <w:ind w:left="3540"/>
        <w:rPr>
          <w:rFonts w:asciiTheme="minorHAnsi" w:hAnsiTheme="minorHAnsi" w:cstheme="minorHAnsi"/>
          <w:sz w:val="24"/>
          <w:szCs w:val="24"/>
        </w:rPr>
      </w:pPr>
    </w:p>
    <w:p w14:paraId="4AD925EE" w14:textId="32F93116" w:rsidR="00685B78" w:rsidRPr="00685B78" w:rsidRDefault="00685B78" w:rsidP="00685B78">
      <w:pPr>
        <w:pStyle w:val="Tekstpodstawowy"/>
        <w:ind w:left="3540"/>
        <w:rPr>
          <w:rFonts w:asciiTheme="minorHAnsi" w:hAnsiTheme="minorHAnsi" w:cstheme="minorHAnsi"/>
          <w:sz w:val="24"/>
          <w:szCs w:val="24"/>
        </w:rPr>
      </w:pPr>
      <w:r w:rsidRPr="00685B78">
        <w:rPr>
          <w:rFonts w:asciiTheme="minorHAnsi" w:hAnsiTheme="minorHAnsi" w:cstheme="minorHAnsi"/>
          <w:sz w:val="24"/>
          <w:szCs w:val="24"/>
        </w:rPr>
        <w:t xml:space="preserve">Punkty za deklarowaną liczbę </w:t>
      </w:r>
    </w:p>
    <w:p w14:paraId="0790F049" w14:textId="77777777" w:rsidR="00685B78" w:rsidRPr="00685B78" w:rsidRDefault="00685B78" w:rsidP="00685B78">
      <w:pPr>
        <w:pStyle w:val="Tekstpodstawowy"/>
        <w:ind w:left="3540"/>
        <w:rPr>
          <w:rFonts w:asciiTheme="minorHAnsi" w:hAnsiTheme="minorHAnsi" w:cstheme="minorHAnsi"/>
          <w:sz w:val="24"/>
          <w:szCs w:val="24"/>
        </w:rPr>
      </w:pPr>
      <w:r w:rsidRPr="00685B78">
        <w:rPr>
          <w:rFonts w:asciiTheme="minorHAnsi" w:hAnsiTheme="minorHAnsi" w:cstheme="minorHAnsi"/>
          <w:sz w:val="24"/>
          <w:szCs w:val="24"/>
        </w:rPr>
        <w:t>wywiadów kolejno ocenianej oferty</w:t>
      </w:r>
    </w:p>
    <w:p w14:paraId="5E5EC54F" w14:textId="77777777" w:rsidR="00685B78" w:rsidRPr="00685B78" w:rsidRDefault="00685B78" w:rsidP="00685B78">
      <w:pPr>
        <w:pStyle w:val="Tekstpodstawowy"/>
        <w:rPr>
          <w:rFonts w:asciiTheme="minorHAnsi" w:hAnsiTheme="minorHAnsi" w:cstheme="minorHAnsi"/>
          <w:sz w:val="24"/>
          <w:szCs w:val="24"/>
        </w:rPr>
      </w:pPr>
      <w:r w:rsidRPr="00685B78">
        <w:rPr>
          <w:rFonts w:asciiTheme="minorHAnsi" w:hAnsiTheme="minorHAnsi" w:cstheme="minorHAnsi"/>
          <w:sz w:val="24"/>
          <w:szCs w:val="24"/>
        </w:rPr>
        <w:t xml:space="preserve">deklarowana liczba wywiadów = ----------------------------------------------------------------------  x 20 pkt </w:t>
      </w:r>
    </w:p>
    <w:p w14:paraId="74C448A7" w14:textId="77777777" w:rsidR="00685B78" w:rsidRPr="00685B78" w:rsidRDefault="00685B78" w:rsidP="00685B78">
      <w:pPr>
        <w:pStyle w:val="Tekstpodstawowy"/>
        <w:ind w:left="3540"/>
        <w:rPr>
          <w:rFonts w:asciiTheme="minorHAnsi" w:hAnsiTheme="minorHAnsi" w:cstheme="minorHAnsi"/>
          <w:sz w:val="24"/>
          <w:szCs w:val="24"/>
        </w:rPr>
      </w:pPr>
      <w:r w:rsidRPr="00685B78">
        <w:rPr>
          <w:rFonts w:asciiTheme="minorHAnsi" w:hAnsiTheme="minorHAnsi" w:cstheme="minorHAnsi"/>
          <w:sz w:val="24"/>
          <w:szCs w:val="24"/>
        </w:rPr>
        <w:t xml:space="preserve">Punkty za największą deklarowaną </w:t>
      </w:r>
    </w:p>
    <w:p w14:paraId="29243085" w14:textId="77777777" w:rsidR="00685B78" w:rsidRPr="00685B78" w:rsidRDefault="00685B78" w:rsidP="00685B78">
      <w:pPr>
        <w:pStyle w:val="Tekstpodstawowy"/>
        <w:ind w:left="3540"/>
        <w:rPr>
          <w:rFonts w:asciiTheme="minorHAnsi" w:hAnsiTheme="minorHAnsi" w:cstheme="minorHAnsi"/>
          <w:sz w:val="24"/>
          <w:szCs w:val="24"/>
        </w:rPr>
      </w:pPr>
      <w:r w:rsidRPr="00685B78">
        <w:rPr>
          <w:rFonts w:asciiTheme="minorHAnsi" w:hAnsiTheme="minorHAnsi" w:cstheme="minorHAnsi"/>
          <w:sz w:val="24"/>
          <w:szCs w:val="24"/>
        </w:rPr>
        <w:t>liczbę wywiadów (ocena najwyższa)</w:t>
      </w:r>
    </w:p>
    <w:p w14:paraId="2748F66E" w14:textId="2D8EBB4E" w:rsidR="00685B78" w:rsidRPr="00685B78" w:rsidRDefault="00685B78" w:rsidP="00685B78">
      <w:pPr>
        <w:autoSpaceDE w:val="0"/>
        <w:autoSpaceDN w:val="0"/>
        <w:adjustRightInd w:val="0"/>
        <w:jc w:val="both"/>
        <w:rPr>
          <w:rFonts w:cstheme="minorHAnsi"/>
          <w:sz w:val="24"/>
          <w:szCs w:val="24"/>
        </w:rPr>
      </w:pPr>
      <w:r w:rsidRPr="00685B78">
        <w:rPr>
          <w:rFonts w:cstheme="minorHAnsi"/>
          <w:sz w:val="24"/>
          <w:szCs w:val="24"/>
        </w:rPr>
        <w:t>W kryterium „deklarowana liczba wywiadów” pod uwagę brane będą następujące elementy:</w:t>
      </w:r>
    </w:p>
    <w:p w14:paraId="7A77A5F3" w14:textId="1FB37E96" w:rsidR="00856811" w:rsidRPr="00212385" w:rsidRDefault="00685B78" w:rsidP="00856811">
      <w:pPr>
        <w:pStyle w:val="Akapitzlist"/>
        <w:numPr>
          <w:ilvl w:val="0"/>
          <w:numId w:val="18"/>
        </w:numPr>
        <w:spacing w:after="160" w:line="259" w:lineRule="auto"/>
        <w:contextualSpacing/>
        <w:jc w:val="both"/>
        <w:rPr>
          <w:rFonts w:asciiTheme="minorHAnsi" w:hAnsiTheme="minorHAnsi" w:cstheme="minorHAnsi"/>
          <w:sz w:val="24"/>
          <w:szCs w:val="24"/>
        </w:rPr>
      </w:pPr>
      <w:bookmarkStart w:id="6" w:name="_Hlk163571524"/>
      <w:r w:rsidRPr="00685B78">
        <w:rPr>
          <w:rFonts w:asciiTheme="minorHAnsi" w:hAnsiTheme="minorHAnsi" w:cstheme="minorHAnsi"/>
          <w:sz w:val="24"/>
          <w:szCs w:val="24"/>
        </w:rPr>
        <w:t xml:space="preserve">Deklarowana </w:t>
      </w:r>
      <w:bookmarkStart w:id="7" w:name="_Hlk163039474"/>
      <w:r w:rsidRPr="00685B78">
        <w:rPr>
          <w:rFonts w:asciiTheme="minorHAnsi" w:hAnsiTheme="minorHAnsi" w:cstheme="minorHAnsi"/>
          <w:sz w:val="24"/>
          <w:szCs w:val="24"/>
        </w:rPr>
        <w:t xml:space="preserve">liczba wywiadów </w:t>
      </w:r>
      <w:bookmarkEnd w:id="7"/>
      <w:r w:rsidRPr="00685B78">
        <w:rPr>
          <w:rFonts w:asciiTheme="minorHAnsi" w:hAnsiTheme="minorHAnsi" w:cstheme="minorHAnsi"/>
          <w:sz w:val="24"/>
          <w:szCs w:val="24"/>
        </w:rPr>
        <w:t>pogłębionych eksperckich (IDI) z przedstawicielami instytucji otoczenia biznesu</w:t>
      </w:r>
      <w:bookmarkEnd w:id="6"/>
      <w:r w:rsidR="00856811">
        <w:rPr>
          <w:rFonts w:asciiTheme="minorHAnsi" w:hAnsiTheme="minorHAnsi" w:cstheme="minorHAnsi"/>
          <w:sz w:val="24"/>
          <w:szCs w:val="24"/>
        </w:rPr>
        <w:t>:</w:t>
      </w:r>
    </w:p>
    <w:p w14:paraId="0E391E15" w14:textId="77777777" w:rsidR="00685B78" w:rsidRPr="00685B78" w:rsidRDefault="00685B78" w:rsidP="00685B78">
      <w:pPr>
        <w:pStyle w:val="Akapitzlist"/>
        <w:numPr>
          <w:ilvl w:val="0"/>
          <w:numId w:val="27"/>
        </w:numPr>
        <w:spacing w:after="160" w:line="259" w:lineRule="auto"/>
        <w:contextualSpacing/>
        <w:jc w:val="both"/>
        <w:rPr>
          <w:rFonts w:asciiTheme="minorHAnsi" w:hAnsiTheme="minorHAnsi" w:cstheme="minorHAnsi"/>
          <w:sz w:val="24"/>
          <w:szCs w:val="24"/>
        </w:rPr>
      </w:pPr>
      <w:r w:rsidRPr="00685B78">
        <w:rPr>
          <w:rFonts w:asciiTheme="minorHAnsi" w:hAnsiTheme="minorHAnsi" w:cstheme="minorHAnsi"/>
          <w:sz w:val="24"/>
          <w:szCs w:val="24"/>
        </w:rPr>
        <w:t>za propozycję 10 wywiadów (minimalna liczba) - 0 pkt</w:t>
      </w:r>
    </w:p>
    <w:p w14:paraId="4043B4C4" w14:textId="77777777" w:rsidR="00685B78" w:rsidRPr="00685B78" w:rsidRDefault="00685B78" w:rsidP="00685B78">
      <w:pPr>
        <w:pStyle w:val="Akapitzlist"/>
        <w:numPr>
          <w:ilvl w:val="0"/>
          <w:numId w:val="27"/>
        </w:numPr>
        <w:spacing w:after="160" w:line="259" w:lineRule="auto"/>
        <w:contextualSpacing/>
        <w:jc w:val="both"/>
        <w:rPr>
          <w:rFonts w:asciiTheme="minorHAnsi" w:hAnsiTheme="minorHAnsi" w:cstheme="minorHAnsi"/>
          <w:sz w:val="24"/>
          <w:szCs w:val="24"/>
        </w:rPr>
      </w:pPr>
      <w:r w:rsidRPr="00685B78">
        <w:rPr>
          <w:rFonts w:asciiTheme="minorHAnsi" w:hAnsiTheme="minorHAnsi" w:cstheme="minorHAnsi"/>
          <w:sz w:val="24"/>
          <w:szCs w:val="24"/>
        </w:rPr>
        <w:t xml:space="preserve">za propozycję co najmniej 15 wywiadów - 5 pkt </w:t>
      </w:r>
    </w:p>
    <w:p w14:paraId="007A9255" w14:textId="77777777" w:rsidR="00685B78" w:rsidRPr="00685B78" w:rsidRDefault="00685B78" w:rsidP="00685B78">
      <w:pPr>
        <w:pStyle w:val="Akapitzlist"/>
        <w:numPr>
          <w:ilvl w:val="0"/>
          <w:numId w:val="27"/>
        </w:numPr>
        <w:spacing w:after="160" w:line="259" w:lineRule="auto"/>
        <w:contextualSpacing/>
        <w:jc w:val="both"/>
        <w:rPr>
          <w:rFonts w:asciiTheme="minorHAnsi" w:hAnsiTheme="minorHAnsi" w:cstheme="minorHAnsi"/>
          <w:sz w:val="24"/>
          <w:szCs w:val="24"/>
        </w:rPr>
      </w:pPr>
      <w:r w:rsidRPr="00685B78">
        <w:rPr>
          <w:rFonts w:asciiTheme="minorHAnsi" w:hAnsiTheme="minorHAnsi" w:cstheme="minorHAnsi"/>
          <w:sz w:val="24"/>
          <w:szCs w:val="24"/>
        </w:rPr>
        <w:t>za propozycję co najmniej 20 wywiadów – 10 pkt</w:t>
      </w:r>
    </w:p>
    <w:p w14:paraId="794C7329" w14:textId="77777777" w:rsidR="00685B78" w:rsidRPr="00685B78" w:rsidRDefault="00685B78" w:rsidP="00685B78">
      <w:pPr>
        <w:pStyle w:val="Akapitzlist"/>
        <w:numPr>
          <w:ilvl w:val="0"/>
          <w:numId w:val="18"/>
        </w:numPr>
        <w:spacing w:after="160" w:line="259" w:lineRule="auto"/>
        <w:contextualSpacing/>
        <w:jc w:val="both"/>
        <w:rPr>
          <w:rFonts w:asciiTheme="minorHAnsi" w:hAnsiTheme="minorHAnsi" w:cstheme="minorHAnsi"/>
          <w:sz w:val="24"/>
          <w:szCs w:val="24"/>
        </w:rPr>
      </w:pPr>
      <w:r w:rsidRPr="00685B78">
        <w:rPr>
          <w:rFonts w:asciiTheme="minorHAnsi" w:hAnsiTheme="minorHAnsi" w:cstheme="minorHAnsi"/>
          <w:sz w:val="24"/>
          <w:szCs w:val="24"/>
        </w:rPr>
        <w:t xml:space="preserve">Deklarowana liczba </w:t>
      </w:r>
      <w:bookmarkStart w:id="8" w:name="_Hlk163571808"/>
      <w:r w:rsidRPr="00685B78">
        <w:rPr>
          <w:rFonts w:asciiTheme="minorHAnsi" w:hAnsiTheme="minorHAnsi" w:cstheme="minorHAnsi"/>
          <w:sz w:val="24"/>
          <w:szCs w:val="24"/>
        </w:rPr>
        <w:t>zogniskowanych wywiadów grupowych (FGI) z pracodawcami</w:t>
      </w:r>
      <w:bookmarkEnd w:id="8"/>
      <w:r w:rsidRPr="00685B78">
        <w:rPr>
          <w:rFonts w:asciiTheme="minorHAnsi" w:hAnsiTheme="minorHAnsi" w:cstheme="minorHAnsi"/>
          <w:sz w:val="24"/>
          <w:szCs w:val="24"/>
        </w:rPr>
        <w:t>:</w:t>
      </w:r>
    </w:p>
    <w:p w14:paraId="04EAD327" w14:textId="77777777" w:rsidR="00685B78" w:rsidRPr="00685B78" w:rsidRDefault="00685B78" w:rsidP="00685B78">
      <w:pPr>
        <w:pStyle w:val="Akapitzlist"/>
        <w:numPr>
          <w:ilvl w:val="0"/>
          <w:numId w:val="28"/>
        </w:numPr>
        <w:spacing w:after="160" w:line="259" w:lineRule="auto"/>
        <w:ind w:left="1068"/>
        <w:contextualSpacing/>
        <w:jc w:val="both"/>
        <w:rPr>
          <w:rFonts w:asciiTheme="minorHAnsi" w:hAnsiTheme="minorHAnsi" w:cstheme="minorHAnsi"/>
          <w:sz w:val="24"/>
          <w:szCs w:val="24"/>
        </w:rPr>
      </w:pPr>
      <w:r w:rsidRPr="00685B78">
        <w:rPr>
          <w:rFonts w:asciiTheme="minorHAnsi" w:hAnsiTheme="minorHAnsi" w:cstheme="minorHAnsi"/>
          <w:sz w:val="24"/>
          <w:szCs w:val="24"/>
        </w:rPr>
        <w:t>za propozycję 5 wywiadów (minimalna liczba) - 0 pkt</w:t>
      </w:r>
    </w:p>
    <w:p w14:paraId="3FB3235C" w14:textId="77777777" w:rsidR="00685B78" w:rsidRPr="00685B78" w:rsidRDefault="00685B78" w:rsidP="00685B78">
      <w:pPr>
        <w:pStyle w:val="Akapitzlist"/>
        <w:numPr>
          <w:ilvl w:val="0"/>
          <w:numId w:val="28"/>
        </w:numPr>
        <w:spacing w:after="160" w:line="259" w:lineRule="auto"/>
        <w:ind w:left="1068"/>
        <w:contextualSpacing/>
        <w:jc w:val="both"/>
        <w:rPr>
          <w:rFonts w:asciiTheme="minorHAnsi" w:hAnsiTheme="minorHAnsi" w:cstheme="minorHAnsi"/>
          <w:sz w:val="24"/>
          <w:szCs w:val="24"/>
        </w:rPr>
      </w:pPr>
      <w:r w:rsidRPr="00685B78">
        <w:rPr>
          <w:rFonts w:asciiTheme="minorHAnsi" w:hAnsiTheme="minorHAnsi" w:cstheme="minorHAnsi"/>
          <w:sz w:val="24"/>
          <w:szCs w:val="24"/>
        </w:rPr>
        <w:t xml:space="preserve">za propozycję co najmniej 10 wywiadów - 10 pkt </w:t>
      </w:r>
    </w:p>
    <w:p w14:paraId="4FF0C316" w14:textId="2E522C05" w:rsidR="006B14FF" w:rsidRPr="00856811" w:rsidRDefault="006B14FF" w:rsidP="00856811">
      <w:pPr>
        <w:pStyle w:val="Tekstpodstawowy"/>
        <w:jc w:val="both"/>
        <w:rPr>
          <w:rFonts w:asciiTheme="minorHAnsi" w:hAnsiTheme="minorHAnsi" w:cstheme="minorHAnsi"/>
          <w:sz w:val="24"/>
          <w:szCs w:val="24"/>
        </w:rPr>
      </w:pPr>
      <w:r w:rsidRPr="00856811">
        <w:rPr>
          <w:rFonts w:asciiTheme="minorHAnsi" w:hAnsiTheme="minorHAnsi" w:cstheme="minorHAnsi"/>
          <w:sz w:val="24"/>
          <w:szCs w:val="24"/>
        </w:rPr>
        <w:t xml:space="preserve">Zamawiający udzieli zamówienia Wykonawcy, który złożył najkorzystniejszą z największą </w:t>
      </w:r>
      <w:r w:rsidR="00EB0ED5">
        <w:rPr>
          <w:rFonts w:asciiTheme="minorHAnsi" w:hAnsiTheme="minorHAnsi" w:cstheme="minorHAnsi"/>
          <w:sz w:val="24"/>
          <w:szCs w:val="24"/>
          <w:lang w:val="pl-PL"/>
        </w:rPr>
        <w:t xml:space="preserve">liczbą </w:t>
      </w:r>
      <w:r w:rsidRPr="00856811">
        <w:rPr>
          <w:rFonts w:asciiTheme="minorHAnsi" w:hAnsiTheme="minorHAnsi" w:cstheme="minorHAnsi"/>
          <w:sz w:val="24"/>
          <w:szCs w:val="24"/>
        </w:rPr>
        <w:t>uzyskanych punktów ofertę obejmującą realizację całości zamówienia, stanowiącą sumę punktów przyznanych w ramach każdego z podanych kryteriów udzielenia zamówienia na podstawie poniższego wzoru:</w:t>
      </w:r>
    </w:p>
    <w:p w14:paraId="627915DB" w14:textId="79E0BB62" w:rsidR="006B14FF" w:rsidRPr="005C0BCF" w:rsidRDefault="006B14FF" w:rsidP="006B14FF">
      <w:pPr>
        <w:jc w:val="center"/>
        <w:rPr>
          <w:rFonts w:eastAsia="Times New Roman" w:cs="Calibri"/>
          <w:b/>
          <w:sz w:val="24"/>
          <w:szCs w:val="24"/>
          <w:vertAlign w:val="subscript"/>
        </w:rPr>
      </w:pPr>
      <w:r w:rsidRPr="00B065D6">
        <w:rPr>
          <w:rFonts w:eastAsia="Times New Roman" w:cs="Calibri"/>
          <w:b/>
          <w:sz w:val="24"/>
          <w:szCs w:val="24"/>
        </w:rPr>
        <w:t>P= P</w:t>
      </w:r>
      <w:r w:rsidRPr="00B065D6">
        <w:rPr>
          <w:rFonts w:eastAsia="Times New Roman" w:cs="Calibri"/>
          <w:b/>
          <w:sz w:val="24"/>
          <w:szCs w:val="24"/>
          <w:vertAlign w:val="subscript"/>
        </w:rPr>
        <w:t>C</w:t>
      </w:r>
      <w:r>
        <w:rPr>
          <w:rFonts w:eastAsia="Times New Roman" w:cs="Calibri"/>
          <w:b/>
          <w:sz w:val="24"/>
          <w:szCs w:val="24"/>
        </w:rPr>
        <w:t xml:space="preserve"> +Pd</w:t>
      </w:r>
    </w:p>
    <w:p w14:paraId="5A485DDB" w14:textId="77777777" w:rsidR="006B14FF" w:rsidRPr="00B065D6" w:rsidRDefault="006B14FF" w:rsidP="006B14FF">
      <w:pPr>
        <w:jc w:val="both"/>
        <w:rPr>
          <w:rFonts w:eastAsia="Times New Roman" w:cs="Calibri"/>
          <w:sz w:val="24"/>
          <w:szCs w:val="24"/>
        </w:rPr>
      </w:pPr>
      <w:r w:rsidRPr="00B065D6">
        <w:rPr>
          <w:rFonts w:eastAsia="Times New Roman" w:cs="Calibri"/>
          <w:sz w:val="24"/>
          <w:szCs w:val="24"/>
        </w:rPr>
        <w:t>Gdzie:</w:t>
      </w:r>
    </w:p>
    <w:p w14:paraId="25457898" w14:textId="77777777" w:rsidR="006B14FF" w:rsidRPr="00B065D6" w:rsidRDefault="006B14FF" w:rsidP="006B14FF">
      <w:pPr>
        <w:spacing w:line="360" w:lineRule="auto"/>
        <w:jc w:val="both"/>
        <w:rPr>
          <w:rFonts w:eastAsia="Times New Roman" w:cs="Calibri"/>
          <w:sz w:val="24"/>
          <w:szCs w:val="24"/>
        </w:rPr>
      </w:pPr>
      <w:r w:rsidRPr="00B065D6">
        <w:rPr>
          <w:rFonts w:eastAsia="Times New Roman" w:cs="Calibri"/>
          <w:sz w:val="24"/>
          <w:szCs w:val="24"/>
        </w:rPr>
        <w:t>P- suma końcowa punktów złożonej oferty</w:t>
      </w:r>
    </w:p>
    <w:p w14:paraId="7530377B" w14:textId="790E232B" w:rsidR="006B14FF" w:rsidRDefault="006B14FF" w:rsidP="006B14FF">
      <w:pPr>
        <w:spacing w:line="360" w:lineRule="auto"/>
        <w:jc w:val="both"/>
        <w:rPr>
          <w:rFonts w:eastAsia="Times New Roman" w:cs="Calibri"/>
          <w:sz w:val="24"/>
          <w:szCs w:val="24"/>
        </w:rPr>
      </w:pPr>
      <w:r w:rsidRPr="00B065D6">
        <w:rPr>
          <w:rFonts w:eastAsia="Times New Roman" w:cs="Calibri"/>
          <w:sz w:val="24"/>
          <w:szCs w:val="24"/>
        </w:rPr>
        <w:t xml:space="preserve">Pc – </w:t>
      </w:r>
      <w:r w:rsidR="00EB0ED5">
        <w:rPr>
          <w:rFonts w:eastAsia="Times New Roman" w:cs="Calibri"/>
          <w:sz w:val="24"/>
          <w:szCs w:val="24"/>
        </w:rPr>
        <w:t>liczba</w:t>
      </w:r>
      <w:r w:rsidRPr="00B065D6">
        <w:rPr>
          <w:rFonts w:eastAsia="Times New Roman" w:cs="Calibri"/>
          <w:sz w:val="24"/>
          <w:szCs w:val="24"/>
        </w:rPr>
        <w:t xml:space="preserve"> punktów w kryterium cena złożonej oferty</w:t>
      </w:r>
    </w:p>
    <w:p w14:paraId="281CAC16" w14:textId="4F7768B8" w:rsidR="006B14FF" w:rsidRPr="00056117" w:rsidRDefault="006B14FF" w:rsidP="00856811">
      <w:pPr>
        <w:spacing w:line="360" w:lineRule="auto"/>
        <w:jc w:val="both"/>
        <w:rPr>
          <w:rFonts w:eastAsia="Times New Roman" w:cs="Calibri"/>
          <w:sz w:val="24"/>
          <w:szCs w:val="24"/>
        </w:rPr>
      </w:pPr>
      <w:r>
        <w:rPr>
          <w:rFonts w:eastAsia="Times New Roman" w:cs="Calibri"/>
          <w:sz w:val="24"/>
          <w:szCs w:val="24"/>
        </w:rPr>
        <w:t xml:space="preserve">Pd – </w:t>
      </w:r>
      <w:r w:rsidR="00EB0ED5">
        <w:rPr>
          <w:rFonts w:eastAsia="Times New Roman" w:cs="Calibri"/>
          <w:sz w:val="24"/>
          <w:szCs w:val="24"/>
        </w:rPr>
        <w:t>liczba</w:t>
      </w:r>
      <w:r>
        <w:rPr>
          <w:rFonts w:eastAsia="Times New Roman" w:cs="Calibri"/>
          <w:sz w:val="24"/>
          <w:szCs w:val="24"/>
        </w:rPr>
        <w:t xml:space="preserve"> </w:t>
      </w:r>
      <w:r w:rsidR="002B1DC0">
        <w:rPr>
          <w:rFonts w:eastAsia="Times New Roman" w:cs="Calibri"/>
          <w:sz w:val="24"/>
          <w:szCs w:val="24"/>
        </w:rPr>
        <w:t>punktów z</w:t>
      </w:r>
      <w:r w:rsidR="00856811">
        <w:rPr>
          <w:rFonts w:eastAsia="Times New Roman" w:cs="Calibri"/>
          <w:sz w:val="24"/>
          <w:szCs w:val="24"/>
        </w:rPr>
        <w:t xml:space="preserve">a zadeklarowaną </w:t>
      </w:r>
      <w:r w:rsidR="00EB0ED5">
        <w:rPr>
          <w:rFonts w:eastAsia="Times New Roman" w:cs="Calibri"/>
          <w:sz w:val="24"/>
          <w:szCs w:val="24"/>
        </w:rPr>
        <w:t>liczba</w:t>
      </w:r>
      <w:r w:rsidR="00856811">
        <w:rPr>
          <w:rFonts w:eastAsia="Times New Roman" w:cs="Calibri"/>
          <w:sz w:val="24"/>
          <w:szCs w:val="24"/>
        </w:rPr>
        <w:t xml:space="preserve"> wywiadów</w:t>
      </w:r>
    </w:p>
    <w:p w14:paraId="6F029F0E"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 Zamawiający za najkorzystniejszą uzna ofertę, która nie podlega odrzuceniu oraz uzyska najwyższą sumę punktów w ocenianych kryteriach.</w:t>
      </w:r>
    </w:p>
    <w:p w14:paraId="529CDED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 Maksymalna liczba punktów w kryterium równa jest określonej wadze kryterium w %. Ocena łączna stanowi sumę punktów uzyskanych w ramach poszczególnych kryteriów.</w:t>
      </w:r>
    </w:p>
    <w:p w14:paraId="671D903B"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4331520"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lastRenderedPageBreak/>
        <w:t>4. Jeżeli oferty otrzymały taką samą ocenę w kryterium o najwyższej wadze, Zamawiający wybiera ofertę z najniższą ceną lub najniższym kosztem.</w:t>
      </w:r>
    </w:p>
    <w:p w14:paraId="0821F14A" w14:textId="77777777" w:rsidR="00EB0ED5" w:rsidRDefault="00EB0ED5" w:rsidP="006B14FF">
      <w:pPr>
        <w:jc w:val="both"/>
        <w:rPr>
          <w:rFonts w:eastAsia="Times New Roman" w:cs="Calibri"/>
          <w:sz w:val="24"/>
          <w:szCs w:val="24"/>
        </w:rPr>
      </w:pPr>
    </w:p>
    <w:p w14:paraId="3B87B382" w14:textId="77777777" w:rsidR="00EB0ED5" w:rsidRDefault="00EB0ED5" w:rsidP="006B14FF">
      <w:pPr>
        <w:jc w:val="both"/>
        <w:rPr>
          <w:rFonts w:eastAsia="Times New Roman" w:cs="Calibri"/>
          <w:sz w:val="24"/>
          <w:szCs w:val="24"/>
        </w:rPr>
      </w:pPr>
    </w:p>
    <w:p w14:paraId="3B331474" w14:textId="77777777" w:rsidR="00EB0ED5" w:rsidRDefault="00EB0ED5" w:rsidP="006B14FF">
      <w:pPr>
        <w:jc w:val="both"/>
        <w:rPr>
          <w:rFonts w:eastAsia="Times New Roman" w:cs="Calibri"/>
          <w:sz w:val="24"/>
          <w:szCs w:val="24"/>
        </w:rPr>
      </w:pPr>
    </w:p>
    <w:p w14:paraId="0DA39F4F" w14:textId="77777777" w:rsidR="00EB0ED5" w:rsidRDefault="00EB0ED5" w:rsidP="006B14FF">
      <w:pPr>
        <w:jc w:val="both"/>
        <w:rPr>
          <w:rFonts w:eastAsia="Times New Roman" w:cs="Calibri"/>
          <w:sz w:val="24"/>
          <w:szCs w:val="24"/>
        </w:rPr>
      </w:pPr>
    </w:p>
    <w:p w14:paraId="76B89166" w14:textId="77777777" w:rsidR="00EE3FA9" w:rsidRDefault="00EE3FA9" w:rsidP="006B14FF">
      <w:pPr>
        <w:jc w:val="both"/>
        <w:rPr>
          <w:rFonts w:eastAsia="Times New Roman" w:cs="Calibri"/>
          <w:sz w:val="24"/>
          <w:szCs w:val="24"/>
        </w:rPr>
      </w:pPr>
    </w:p>
    <w:p w14:paraId="5060B157" w14:textId="77777777" w:rsidR="00EE3FA9" w:rsidRDefault="00EE3FA9" w:rsidP="006B14FF">
      <w:pPr>
        <w:jc w:val="both"/>
        <w:rPr>
          <w:rFonts w:eastAsia="Times New Roman" w:cs="Calibri"/>
          <w:sz w:val="24"/>
          <w:szCs w:val="24"/>
        </w:rPr>
      </w:pPr>
    </w:p>
    <w:p w14:paraId="5A986286" w14:textId="77777777" w:rsidR="00EE3FA9" w:rsidRDefault="00EE3FA9" w:rsidP="006B14FF">
      <w:pPr>
        <w:jc w:val="both"/>
        <w:rPr>
          <w:rFonts w:eastAsia="Times New Roman" w:cs="Calibri"/>
          <w:sz w:val="24"/>
          <w:szCs w:val="24"/>
        </w:rPr>
      </w:pPr>
    </w:p>
    <w:p w14:paraId="66BE69D4" w14:textId="28803C5C" w:rsidR="006B14FF" w:rsidRPr="00056117" w:rsidRDefault="006B14FF" w:rsidP="006B14FF">
      <w:pPr>
        <w:jc w:val="both"/>
        <w:rPr>
          <w:rFonts w:eastAsia="Times New Roman" w:cs="Calibri"/>
          <w:sz w:val="24"/>
          <w:szCs w:val="24"/>
        </w:rPr>
      </w:pPr>
      <w:r w:rsidRPr="00056117">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31EED7F0" w14:textId="4737645D" w:rsidR="006B14FF" w:rsidRPr="00056117" w:rsidRDefault="006B14FF" w:rsidP="006B14FF">
      <w:pPr>
        <w:jc w:val="both"/>
        <w:rPr>
          <w:rFonts w:eastAsia="Times New Roman" w:cs="Calibri"/>
          <w:sz w:val="24"/>
          <w:szCs w:val="24"/>
        </w:rPr>
      </w:pPr>
      <w:r w:rsidRPr="00056117">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32DED79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7. Wykonawcy, składając oferty dodatkowe, nie mogą oferować cen lub kosztów wyższych niż zaoferowane w uprzednio złożonych przez nich ofertach.</w:t>
      </w:r>
    </w:p>
    <w:p w14:paraId="67B839D2" w14:textId="590FF468" w:rsidR="00212385" w:rsidRDefault="006B14FF" w:rsidP="006B14FF">
      <w:pPr>
        <w:jc w:val="both"/>
        <w:rPr>
          <w:rFonts w:eastAsia="Times New Roman" w:cs="Calibri"/>
          <w:sz w:val="24"/>
          <w:szCs w:val="24"/>
        </w:rPr>
      </w:pPr>
      <w:r w:rsidRPr="00056117">
        <w:rPr>
          <w:rFonts w:eastAsia="Times New Roman" w:cs="Calibri"/>
          <w:sz w:val="24"/>
          <w:szCs w:val="24"/>
        </w:rPr>
        <w:t>8. Zamawiający poprawia w ofercie:</w:t>
      </w:r>
    </w:p>
    <w:p w14:paraId="1182E535" w14:textId="218F185D" w:rsidR="00856811" w:rsidRDefault="006B14FF" w:rsidP="006B14FF">
      <w:pPr>
        <w:jc w:val="both"/>
        <w:rPr>
          <w:rFonts w:eastAsia="Times New Roman" w:cs="Calibri"/>
          <w:sz w:val="24"/>
          <w:szCs w:val="24"/>
        </w:rPr>
      </w:pPr>
      <w:r w:rsidRPr="00056117">
        <w:rPr>
          <w:rFonts w:eastAsia="Times New Roman" w:cs="Calibri"/>
          <w:sz w:val="24"/>
          <w:szCs w:val="24"/>
        </w:rPr>
        <w:t>a. oczywiste omyłki pisarskie,</w:t>
      </w:r>
    </w:p>
    <w:p w14:paraId="5650C861" w14:textId="49E28130" w:rsidR="006B14FF" w:rsidRPr="00056117" w:rsidRDefault="006B14FF" w:rsidP="006B14FF">
      <w:pPr>
        <w:jc w:val="both"/>
        <w:rPr>
          <w:rFonts w:eastAsia="Times New Roman" w:cs="Calibri"/>
          <w:sz w:val="24"/>
          <w:szCs w:val="24"/>
        </w:rPr>
      </w:pPr>
      <w:r w:rsidRPr="00056117">
        <w:rPr>
          <w:rFonts w:eastAsia="Times New Roman" w:cs="Calibri"/>
          <w:sz w:val="24"/>
          <w:szCs w:val="24"/>
        </w:rPr>
        <w:t>b. oczywiste omyłki rachunkowe, z uwzględnieniem konsekwencji rachunkowych dokonanych poprawek,</w:t>
      </w:r>
    </w:p>
    <w:p w14:paraId="742425C0"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c. inne omyłki podlegające na niezgodności oferty ze SWZ, niepowodujące istotnych zmian w treści oferty. </w:t>
      </w:r>
    </w:p>
    <w:p w14:paraId="29C921E6" w14:textId="2F68F18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9. Zamawiający wyznaczy Wykonawcy odpowiedni termin na wyrażenie zgody na poprawienie </w:t>
      </w:r>
      <w:r w:rsidR="002B1DC0">
        <w:rPr>
          <w:rFonts w:eastAsia="Times New Roman" w:cs="Calibri"/>
          <w:sz w:val="24"/>
          <w:szCs w:val="24"/>
        </w:rPr>
        <w:br/>
      </w:r>
      <w:r w:rsidRPr="00056117">
        <w:rPr>
          <w:rFonts w:eastAsia="Times New Roman" w:cs="Calibri"/>
          <w:sz w:val="24"/>
          <w:szCs w:val="24"/>
        </w:rPr>
        <w:t>w ofercie omyłki lub zakwestionowanie sposobu jej poprawienia</w:t>
      </w:r>
      <w:r w:rsidR="00B61C49" w:rsidRPr="00056117">
        <w:rPr>
          <w:rFonts w:eastAsia="Times New Roman" w:cs="Calibri"/>
          <w:sz w:val="24"/>
          <w:szCs w:val="24"/>
        </w:rPr>
        <w:t>.</w:t>
      </w:r>
      <w:r w:rsidR="00B61C49">
        <w:rPr>
          <w:rFonts w:eastAsia="Times New Roman" w:cs="Calibri"/>
          <w:sz w:val="24"/>
          <w:szCs w:val="24"/>
        </w:rPr>
        <w:t xml:space="preserve"> </w:t>
      </w:r>
      <w:r w:rsidRPr="00056117">
        <w:rPr>
          <w:rFonts w:eastAsia="Times New Roman" w:cs="Calibri"/>
          <w:sz w:val="24"/>
          <w:szCs w:val="24"/>
        </w:rPr>
        <w:t>Brak odpowiedzi w wyznaczonym terminie uznaje się za wyrażenie zgody na poprawienie omyłki</w:t>
      </w:r>
      <w:r w:rsidR="00B61C49">
        <w:rPr>
          <w:rFonts w:eastAsia="Times New Roman" w:cs="Calibri"/>
          <w:sz w:val="24"/>
          <w:szCs w:val="24"/>
        </w:rPr>
        <w:t xml:space="preserve"> </w:t>
      </w:r>
      <w:r w:rsidR="00B61C49" w:rsidRPr="00056117">
        <w:rPr>
          <w:rFonts w:eastAsia="Times New Roman" w:cs="Calibri"/>
          <w:sz w:val="24"/>
          <w:szCs w:val="24"/>
        </w:rPr>
        <w:t>– niezwłocznie zawiadamiając o tym Wykonawcę, którego oferta została poprawiona.</w:t>
      </w:r>
    </w:p>
    <w:p w14:paraId="6B2A5AEA" w14:textId="16411C47" w:rsidR="006B14FF" w:rsidRDefault="006B14FF" w:rsidP="006B14FF">
      <w:pPr>
        <w:jc w:val="both"/>
        <w:rPr>
          <w:rFonts w:eastAsia="Times New Roman" w:cs="Calibri"/>
          <w:sz w:val="24"/>
          <w:szCs w:val="24"/>
        </w:rPr>
      </w:pPr>
      <w:r w:rsidRPr="00056117">
        <w:rPr>
          <w:rFonts w:eastAsia="Times New Roman" w:cs="Calibri"/>
          <w:sz w:val="24"/>
          <w:szCs w:val="24"/>
        </w:rPr>
        <w:t xml:space="preserve">10. Jeżeli zaoferowana cena lub koszt, lub ich istotne części składowe, wydają się rażąco niskie </w:t>
      </w:r>
      <w:r w:rsidR="002B1DC0">
        <w:rPr>
          <w:rFonts w:eastAsia="Times New Roman" w:cs="Calibri"/>
          <w:sz w:val="24"/>
          <w:szCs w:val="24"/>
        </w:rPr>
        <w:br/>
      </w:r>
      <w:r w:rsidRPr="00056117">
        <w:rPr>
          <w:rFonts w:eastAsia="Times New Roman" w:cs="Calibri"/>
          <w:sz w:val="24"/>
          <w:szCs w:val="24"/>
        </w:rPr>
        <w:t>w stosunku do przedmiotu zamówienia lub budzą wątpliwości Zamawiającego co do możliwości wykonania przedmiotu zamówienia zgodnie z wymaganiami określonymi w SWZ lub wynikającymi</w:t>
      </w:r>
      <w:r w:rsidR="002B1DC0">
        <w:rPr>
          <w:rFonts w:eastAsia="Times New Roman" w:cs="Calibri"/>
          <w:sz w:val="24"/>
          <w:szCs w:val="24"/>
        </w:rPr>
        <w:br/>
      </w:r>
      <w:r w:rsidRPr="00056117">
        <w:rPr>
          <w:rFonts w:eastAsia="Times New Roman" w:cs="Calibri"/>
          <w:sz w:val="24"/>
          <w:szCs w:val="24"/>
        </w:rPr>
        <w:t xml:space="preserve"> z odrębnych przepisów, Zamawiający żąda od Wykonawcy wyjaśnień, w tym złożenia dowodów </w:t>
      </w:r>
      <w:r w:rsidR="002B1DC0">
        <w:rPr>
          <w:rFonts w:eastAsia="Times New Roman" w:cs="Calibri"/>
          <w:sz w:val="24"/>
          <w:szCs w:val="24"/>
        </w:rPr>
        <w:br/>
      </w:r>
      <w:r w:rsidRPr="00056117">
        <w:rPr>
          <w:rFonts w:eastAsia="Times New Roman" w:cs="Calibri"/>
          <w:sz w:val="24"/>
          <w:szCs w:val="24"/>
        </w:rPr>
        <w:t>w zakresie wyliczenia ceny lub kosztu, lub ich istotnych części składowych.</w:t>
      </w:r>
    </w:p>
    <w:p w14:paraId="5AE6A00A" w14:textId="77777777" w:rsidR="002B1DC0" w:rsidRPr="00056117" w:rsidRDefault="002B1DC0" w:rsidP="006B14FF">
      <w:pPr>
        <w:jc w:val="both"/>
        <w:rPr>
          <w:rFonts w:eastAsia="Times New Roman" w:cs="Calibri"/>
          <w:sz w:val="24"/>
          <w:szCs w:val="24"/>
        </w:rPr>
      </w:pPr>
    </w:p>
    <w:p w14:paraId="52EEB92B"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XXII</w:t>
      </w:r>
      <w:r>
        <w:rPr>
          <w:rFonts w:eastAsia="Times New Roman" w:cs="Calibri"/>
          <w:b/>
          <w:sz w:val="24"/>
          <w:szCs w:val="24"/>
        </w:rPr>
        <w:t xml:space="preserve"> </w:t>
      </w:r>
    </w:p>
    <w:p w14:paraId="02D43B0C" w14:textId="59235351" w:rsidR="00856811" w:rsidRPr="00056117" w:rsidRDefault="006B14FF" w:rsidP="006B14FF">
      <w:pPr>
        <w:jc w:val="both"/>
        <w:rPr>
          <w:rFonts w:eastAsia="Times New Roman" w:cs="Calibri"/>
          <w:b/>
          <w:sz w:val="24"/>
          <w:szCs w:val="24"/>
        </w:rPr>
      </w:pPr>
      <w:r w:rsidRPr="00056117">
        <w:rPr>
          <w:rFonts w:eastAsia="Times New Roman" w:cs="Calibri"/>
          <w:b/>
          <w:sz w:val="24"/>
          <w:szCs w:val="24"/>
        </w:rPr>
        <w:t>SPOSÓB OBLICZENIA CENY</w:t>
      </w:r>
    </w:p>
    <w:p w14:paraId="33DC22CC" w14:textId="73F3457D" w:rsidR="006B14FF" w:rsidRPr="00856811" w:rsidRDefault="00856811" w:rsidP="00856811">
      <w:pPr>
        <w:jc w:val="both"/>
        <w:rPr>
          <w:rFonts w:cstheme="minorHAnsi"/>
          <w:sz w:val="24"/>
          <w:szCs w:val="24"/>
        </w:rPr>
      </w:pPr>
      <w:r>
        <w:rPr>
          <w:rFonts w:cstheme="minorHAnsi"/>
          <w:sz w:val="24"/>
          <w:szCs w:val="24"/>
        </w:rPr>
        <w:t>1.</w:t>
      </w:r>
      <w:r w:rsidR="006B14FF" w:rsidRPr="00856811">
        <w:rPr>
          <w:rFonts w:cstheme="minorHAnsi"/>
          <w:sz w:val="24"/>
          <w:szCs w:val="24"/>
        </w:rPr>
        <w:t xml:space="preserve">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w:t>
      </w:r>
      <w:r w:rsidR="002D57DA" w:rsidRPr="00856811">
        <w:rPr>
          <w:rFonts w:cstheme="minorHAnsi"/>
          <w:sz w:val="24"/>
          <w:szCs w:val="24"/>
        </w:rPr>
        <w:t xml:space="preserve">  </w:t>
      </w:r>
      <w:r w:rsidR="006B14FF" w:rsidRPr="00856811">
        <w:rPr>
          <w:rFonts w:cstheme="minorHAnsi"/>
          <w:sz w:val="24"/>
          <w:szCs w:val="24"/>
        </w:rPr>
        <w:t>od towarów i usług oraz podatkiem akcyzowym.</w:t>
      </w:r>
    </w:p>
    <w:p w14:paraId="1F2FAA61"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lastRenderedPageBreak/>
        <w:t>2. Wykonawca powinien w ofercie podać ryczałtową wartość brutto, obejmującą pełny zakres wykonania przedmiotu zamówienia.</w:t>
      </w:r>
    </w:p>
    <w:p w14:paraId="02A7FC8C" w14:textId="3B403E6A"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3. Cena oferty uwzględnia wszystkie zobowiązania, musi być podana w złotych polskich cyfrowo </w:t>
      </w:r>
      <w:r>
        <w:rPr>
          <w:rFonts w:eastAsia="Times New Roman" w:cs="Calibri"/>
          <w:sz w:val="24"/>
          <w:szCs w:val="24"/>
        </w:rPr>
        <w:t xml:space="preserve">                </w:t>
      </w:r>
      <w:r w:rsidRPr="00056117">
        <w:rPr>
          <w:rFonts w:eastAsia="Times New Roman" w:cs="Calibri"/>
          <w:sz w:val="24"/>
          <w:szCs w:val="24"/>
        </w:rPr>
        <w:t xml:space="preserve">i słownie z zaokrągleniem do dwóch miejsc po przecinku z odpowiednim zaokrągleniem w dół lub </w:t>
      </w:r>
      <w:r w:rsidR="00EB0ED5">
        <w:rPr>
          <w:rFonts w:eastAsia="Times New Roman" w:cs="Calibri"/>
          <w:sz w:val="24"/>
          <w:szCs w:val="24"/>
        </w:rPr>
        <w:br/>
      </w:r>
      <w:r w:rsidRPr="00056117">
        <w:rPr>
          <w:rFonts w:eastAsia="Times New Roman" w:cs="Calibri"/>
          <w:sz w:val="24"/>
          <w:szCs w:val="24"/>
        </w:rPr>
        <w:t>w górę w następujący sposób:</w:t>
      </w:r>
    </w:p>
    <w:p w14:paraId="019027E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w dół – jeżeli kolejna cyfra jest mniejsza od 5;</w:t>
      </w:r>
    </w:p>
    <w:p w14:paraId="1257A6BC" w14:textId="6EB1961A" w:rsidR="006B14FF" w:rsidRDefault="006B14FF" w:rsidP="006B14FF">
      <w:pPr>
        <w:jc w:val="both"/>
        <w:rPr>
          <w:rFonts w:eastAsia="Times New Roman" w:cs="Calibri"/>
          <w:sz w:val="24"/>
          <w:szCs w:val="24"/>
        </w:rPr>
      </w:pPr>
      <w:r w:rsidRPr="00056117">
        <w:rPr>
          <w:rFonts w:eastAsia="Times New Roman" w:cs="Calibri"/>
          <w:sz w:val="24"/>
          <w:szCs w:val="24"/>
        </w:rPr>
        <w:t>- w górę – jeżeli kolejna cyfra jest większa od 5 lub równa 5</w:t>
      </w:r>
    </w:p>
    <w:p w14:paraId="2DD867B2" w14:textId="620EE211" w:rsidR="00EB0ED5" w:rsidRDefault="00EB0ED5" w:rsidP="006B14FF">
      <w:pPr>
        <w:jc w:val="both"/>
        <w:rPr>
          <w:rFonts w:eastAsia="Times New Roman" w:cs="Calibri"/>
          <w:sz w:val="24"/>
          <w:szCs w:val="24"/>
        </w:rPr>
      </w:pPr>
    </w:p>
    <w:p w14:paraId="70038E2C" w14:textId="77777777" w:rsidR="00EB0ED5" w:rsidRPr="00056117" w:rsidRDefault="00EB0ED5" w:rsidP="006B14FF">
      <w:pPr>
        <w:jc w:val="both"/>
        <w:rPr>
          <w:rFonts w:eastAsia="Times New Roman" w:cs="Calibri"/>
          <w:sz w:val="24"/>
          <w:szCs w:val="24"/>
        </w:rPr>
      </w:pPr>
    </w:p>
    <w:p w14:paraId="47A42E4B" w14:textId="537232AE" w:rsidR="006B14FF" w:rsidRPr="00056117" w:rsidRDefault="00EB0ED5" w:rsidP="006B14FF">
      <w:pPr>
        <w:jc w:val="both"/>
        <w:rPr>
          <w:rFonts w:eastAsia="Times New Roman" w:cs="Calibri"/>
          <w:sz w:val="24"/>
          <w:szCs w:val="24"/>
        </w:rPr>
      </w:pPr>
      <w:r>
        <w:rPr>
          <w:rFonts w:eastAsia="Times New Roman" w:cs="Calibri"/>
          <w:sz w:val="24"/>
          <w:szCs w:val="24"/>
        </w:rPr>
        <w:t>-</w:t>
      </w:r>
      <w:r w:rsidR="006B14FF" w:rsidRPr="00056117">
        <w:rPr>
          <w:rFonts w:eastAsia="Times New Roman" w:cs="Calibri"/>
          <w:sz w:val="24"/>
          <w:szCs w:val="24"/>
        </w:rPr>
        <w:t>cena ofertowa brutto = cena netto + podatek VAT</w:t>
      </w:r>
    </w:p>
    <w:p w14:paraId="0090BC3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4. Obliczona przez Wykonawcę cena oferty powinna zawierać wszelkie koszty bezpośrednie </w:t>
      </w:r>
      <w:r>
        <w:rPr>
          <w:rFonts w:eastAsia="Times New Roman" w:cs="Calibri"/>
          <w:sz w:val="24"/>
          <w:szCs w:val="24"/>
        </w:rPr>
        <w:t xml:space="preserve">                      </w:t>
      </w:r>
      <w:r w:rsidRPr="00056117">
        <w:rPr>
          <w:rFonts w:eastAsia="Times New Roman" w:cs="Calibri"/>
          <w:sz w:val="24"/>
          <w:szCs w:val="24"/>
        </w:rPr>
        <w:t xml:space="preserve">i pośrednie, jakie Wykonawca uważa za niezbędne do poniesienia dla prawidłowego wykonania przedmiotu zamówienia, zysk Wykonawcy oraz wszystkie wymagane przepisami podatki i opłaty, </w:t>
      </w:r>
      <w:r>
        <w:rPr>
          <w:rFonts w:eastAsia="Times New Roman" w:cs="Calibri"/>
          <w:sz w:val="24"/>
          <w:szCs w:val="24"/>
        </w:rPr>
        <w:t xml:space="preserve">   </w:t>
      </w:r>
      <w:r w:rsidRPr="00056117">
        <w:rPr>
          <w:rFonts w:eastAsia="Times New Roman" w:cs="Calibri"/>
          <w:sz w:val="24"/>
          <w:szCs w:val="24"/>
        </w:rPr>
        <w:t>a w szczególności podatek VAT. Wykonawca powinien uwzględnić w cenie wszystkie posiadane informacje o przedmiocie zamówienia, a szczególnie informacje, wymagania i warunki podane w niniejszej SWZ.</w:t>
      </w:r>
    </w:p>
    <w:p w14:paraId="5146A5A3" w14:textId="77777777" w:rsidR="00212385" w:rsidRDefault="006B14FF" w:rsidP="006B14FF">
      <w:pPr>
        <w:jc w:val="both"/>
        <w:rPr>
          <w:rFonts w:eastAsia="Times New Roman" w:cs="Calibri"/>
          <w:sz w:val="24"/>
          <w:szCs w:val="24"/>
        </w:rPr>
      </w:pPr>
      <w:r w:rsidRPr="00056117">
        <w:rPr>
          <w:rFonts w:eastAsia="Times New Roman" w:cs="Calibri"/>
          <w:sz w:val="24"/>
          <w:szCs w:val="24"/>
        </w:rPr>
        <w:t xml:space="preserve">5. Cena może być tylko jedna, nie dopuszcza się wariantowości cen. Wszelkie upusty, rabaty winny być od razu ujęte w obliczeniu ceny, tak by wyliczona cena za realizację zamówienia była ceną </w:t>
      </w:r>
    </w:p>
    <w:p w14:paraId="320DEE5B" w14:textId="34D51D22" w:rsidR="00856811" w:rsidRPr="00056117" w:rsidRDefault="006B14FF" w:rsidP="006B14FF">
      <w:pPr>
        <w:jc w:val="both"/>
        <w:rPr>
          <w:rFonts w:eastAsia="Times New Roman" w:cs="Calibri"/>
          <w:sz w:val="24"/>
          <w:szCs w:val="24"/>
        </w:rPr>
      </w:pPr>
      <w:r w:rsidRPr="00056117">
        <w:rPr>
          <w:rFonts w:eastAsia="Times New Roman" w:cs="Calibri"/>
          <w:sz w:val="24"/>
          <w:szCs w:val="24"/>
        </w:rPr>
        <w:t>ostateczną, bez konieczności dokonywania przez Zamawiającego przeliczeń itp. działań w celu jej określenia.</w:t>
      </w:r>
    </w:p>
    <w:p w14:paraId="18E4DD3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6. Cena podana przez Wykonawcę w ofercie za wykonanie całego przedmiotu zamówienia służyć będzie do porównania i oceny złożonych ofert w kryterium „cena”.</w:t>
      </w:r>
    </w:p>
    <w:p w14:paraId="1F08814C" w14:textId="694ECE75" w:rsidR="006B14FF" w:rsidRPr="00056117" w:rsidRDefault="006B14FF" w:rsidP="006B14FF">
      <w:pPr>
        <w:jc w:val="both"/>
        <w:rPr>
          <w:rFonts w:eastAsia="Times New Roman" w:cs="Calibri"/>
          <w:sz w:val="24"/>
          <w:szCs w:val="24"/>
        </w:rPr>
      </w:pPr>
      <w:r w:rsidRPr="00056117">
        <w:rPr>
          <w:rFonts w:eastAsia="Times New Roman" w:cs="Calibri"/>
          <w:sz w:val="24"/>
          <w:szCs w:val="24"/>
        </w:rPr>
        <w:t>7. Na cenę oferty powinny składać się wszystkie koszty związane z realizacją pełnego zakresu zamówienia określonego w istotnych postanowieniach umowy  (załącznik nr 1</w:t>
      </w:r>
      <w:r>
        <w:rPr>
          <w:rFonts w:eastAsia="Times New Roman" w:cs="Calibri"/>
          <w:sz w:val="24"/>
          <w:szCs w:val="24"/>
        </w:rPr>
        <w:t xml:space="preserve">2 </w:t>
      </w:r>
      <w:r w:rsidRPr="00056117">
        <w:rPr>
          <w:rFonts w:eastAsia="Times New Roman" w:cs="Calibri"/>
          <w:sz w:val="24"/>
          <w:szCs w:val="24"/>
        </w:rPr>
        <w:t xml:space="preserve">do SWZ), opisie przedmiotu zamówienia (załącznik nr </w:t>
      </w:r>
      <w:r>
        <w:rPr>
          <w:rFonts w:eastAsia="Times New Roman" w:cs="Calibri"/>
          <w:sz w:val="24"/>
          <w:szCs w:val="24"/>
        </w:rPr>
        <w:t>3</w:t>
      </w:r>
      <w:r w:rsidRPr="00056117">
        <w:rPr>
          <w:rFonts w:eastAsia="Times New Roman" w:cs="Calibri"/>
          <w:sz w:val="24"/>
          <w:szCs w:val="24"/>
        </w:rPr>
        <w:t xml:space="preserve"> do SWZ)</w:t>
      </w:r>
      <w:r w:rsidR="00283898">
        <w:rPr>
          <w:rFonts w:eastAsia="Times New Roman" w:cs="Calibri"/>
          <w:sz w:val="24"/>
          <w:szCs w:val="24"/>
        </w:rPr>
        <w:t xml:space="preserve">. </w:t>
      </w:r>
      <w:r w:rsidRPr="00056117">
        <w:rPr>
          <w:rFonts w:eastAsia="Times New Roman" w:cs="Calibri"/>
          <w:sz w:val="24"/>
          <w:szCs w:val="24"/>
        </w:rPr>
        <w:t>Cena podana w ofercie powinna być ceną kompletną i jednoznaczną i stanowić całkowite wynagrodzenie Wykonawcy za wykonanie obowiązków umownych w pełnym zakresie - obejmować winna łączną wycenę wszystkich elementów przedmiotu zamówienia, wskazanych w SWZ</w:t>
      </w:r>
      <w:r w:rsidR="00283898">
        <w:rPr>
          <w:rFonts w:eastAsia="Times New Roman" w:cs="Calibri"/>
          <w:sz w:val="24"/>
          <w:szCs w:val="24"/>
        </w:rPr>
        <w:t>.</w:t>
      </w:r>
    </w:p>
    <w:p w14:paraId="2454F80F" w14:textId="1C7582B8" w:rsidR="006B14FF" w:rsidRPr="00056117" w:rsidRDefault="006B14FF" w:rsidP="006B14FF">
      <w:pPr>
        <w:jc w:val="both"/>
        <w:rPr>
          <w:rFonts w:eastAsia="Times New Roman" w:cs="Calibri"/>
          <w:sz w:val="24"/>
          <w:szCs w:val="24"/>
        </w:rPr>
      </w:pPr>
      <w:r w:rsidRPr="00056117">
        <w:rPr>
          <w:rFonts w:eastAsia="Times New Roman" w:cs="Calibri"/>
          <w:sz w:val="24"/>
          <w:szCs w:val="24"/>
        </w:rPr>
        <w:t>8. W formularzu oferty należy podać cenę oferty łącznie z podatkiem VAT (brutto),  cena ta stanowi podstawę oceny ofert, która dokonana zostanie przez Zamawiającego na zasadach określonych w rozdziale XXI SWZ</w:t>
      </w:r>
    </w:p>
    <w:p w14:paraId="6ABD1AC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XXIII</w:t>
      </w:r>
      <w:r>
        <w:rPr>
          <w:rFonts w:eastAsia="Times New Roman" w:cs="Calibri"/>
          <w:b/>
          <w:sz w:val="24"/>
          <w:szCs w:val="24"/>
        </w:rPr>
        <w:t xml:space="preserve"> </w:t>
      </w:r>
    </w:p>
    <w:p w14:paraId="73BA5C5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O FORMALNOŚCIACH, JAKIE MUSZĄ ZOSTAĆ DOPEŁNIONE PO WYBORZE OFERTY W CELU ZAWARCIA UMOWY W SPRAWIE ZAMÓWIENIA PUBLICZNEGO</w:t>
      </w:r>
    </w:p>
    <w:p w14:paraId="4F75CAC7"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74F1054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5D64CF4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Wykonawca, którego oferta została wybrana jako najkorzystniejsza, zostanie poinformowany przez Zamawiającego o miejscu i terminie podpisania umowy.</w:t>
      </w:r>
    </w:p>
    <w:p w14:paraId="7F70F07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lastRenderedPageBreak/>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2AC61A57"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5. Wykonawca, o którym mowa w ust. 3, ma obowiązek zawrzeć umowę w sprawie zamówienia na warunkach określonych w projektowanych postanowieniach umowy, które stanowią załącznik nr 1</w:t>
      </w:r>
      <w:r>
        <w:rPr>
          <w:rFonts w:eastAsia="Times New Roman" w:cs="Calibri"/>
          <w:sz w:val="24"/>
          <w:szCs w:val="24"/>
        </w:rPr>
        <w:t xml:space="preserve">2 </w:t>
      </w:r>
      <w:r w:rsidRPr="00056117">
        <w:rPr>
          <w:rFonts w:eastAsia="Times New Roman" w:cs="Calibri"/>
          <w:sz w:val="24"/>
          <w:szCs w:val="24"/>
        </w:rPr>
        <w:t>do SWZ. Umowa zostanie uzupełniona o zapisy wynikające ze złożonej oferty.</w:t>
      </w:r>
    </w:p>
    <w:p w14:paraId="64E7F1DF" w14:textId="77777777" w:rsidR="00EB0ED5" w:rsidRDefault="00EB0ED5" w:rsidP="006B14FF">
      <w:pPr>
        <w:jc w:val="both"/>
        <w:rPr>
          <w:rFonts w:eastAsia="Times New Roman" w:cs="Calibri"/>
          <w:sz w:val="24"/>
          <w:szCs w:val="24"/>
        </w:rPr>
      </w:pPr>
    </w:p>
    <w:p w14:paraId="20201E3B" w14:textId="77777777" w:rsidR="00EB0ED5" w:rsidRDefault="00EB0ED5" w:rsidP="006B14FF">
      <w:pPr>
        <w:jc w:val="both"/>
        <w:rPr>
          <w:rFonts w:eastAsia="Times New Roman" w:cs="Calibri"/>
          <w:sz w:val="24"/>
          <w:szCs w:val="24"/>
        </w:rPr>
      </w:pPr>
    </w:p>
    <w:p w14:paraId="77B3D71B" w14:textId="77777777" w:rsidR="00EB0ED5" w:rsidRDefault="00EB0ED5" w:rsidP="006B14FF">
      <w:pPr>
        <w:jc w:val="both"/>
        <w:rPr>
          <w:rFonts w:eastAsia="Times New Roman" w:cs="Calibri"/>
          <w:sz w:val="24"/>
          <w:szCs w:val="24"/>
        </w:rPr>
      </w:pPr>
    </w:p>
    <w:p w14:paraId="0CED4111" w14:textId="49500EE2"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6. Przed podpisaniem umowy Wykonawcy wspólnie ubiegający się o udzielenie zamówienia </w:t>
      </w:r>
      <w:r w:rsidR="00EB0ED5">
        <w:rPr>
          <w:rFonts w:eastAsia="Times New Roman" w:cs="Calibri"/>
          <w:sz w:val="24"/>
          <w:szCs w:val="24"/>
        </w:rPr>
        <w:br/>
      </w:r>
      <w:r w:rsidRPr="00056117">
        <w:rPr>
          <w:rFonts w:eastAsia="Times New Roman" w:cs="Calibri"/>
          <w:sz w:val="24"/>
          <w:szCs w:val="24"/>
        </w:rPr>
        <w:t>(w przypadku wyboru ich oferty jako najkorzystniejszej) przedstawią Zamawiającemu umowę regulującą współpracę tych Wykonawców.</w:t>
      </w:r>
    </w:p>
    <w:p w14:paraId="04E5EB4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7. Jeżeli Wykonawca, którego oferta została wybrana jako najkorzystniejsza, uchyla się od zawarcia umowy w sprawie zamówienia publicznego Zamawiający może dokonać ponownego badania </w:t>
      </w:r>
      <w:r>
        <w:rPr>
          <w:rFonts w:eastAsia="Times New Roman" w:cs="Calibri"/>
          <w:sz w:val="24"/>
          <w:szCs w:val="24"/>
        </w:rPr>
        <w:t xml:space="preserve">                    </w:t>
      </w:r>
      <w:r w:rsidRPr="00056117">
        <w:rPr>
          <w:rFonts w:eastAsia="Times New Roman" w:cs="Calibri"/>
          <w:sz w:val="24"/>
          <w:szCs w:val="24"/>
        </w:rPr>
        <w:t>i oceny ofert spośród ofert pozostałych w postępowaniu Wykonawców albo unieważnić postepowanie.</w:t>
      </w:r>
    </w:p>
    <w:p w14:paraId="037F4B20"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XXIV</w:t>
      </w:r>
      <w:r>
        <w:rPr>
          <w:rFonts w:eastAsia="Times New Roman" w:cs="Calibri"/>
          <w:b/>
          <w:sz w:val="24"/>
          <w:szCs w:val="24"/>
        </w:rPr>
        <w:t xml:space="preserve"> </w:t>
      </w:r>
    </w:p>
    <w:p w14:paraId="4571BFAD"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OPIS CZĘŚCI ZAMÓWIENIA W PRZYPADKU DOPUSZCZENIA SKŁADANIA OFERT CZĘŚCIOWYCH</w:t>
      </w:r>
    </w:p>
    <w:p w14:paraId="066F7AAD" w14:textId="2D7B74F5" w:rsidR="00856811" w:rsidRDefault="006B14FF" w:rsidP="00262C28">
      <w:pPr>
        <w:jc w:val="both"/>
        <w:rPr>
          <w:rFonts w:eastAsia="Times New Roman" w:cs="Calibri"/>
          <w:sz w:val="24"/>
          <w:szCs w:val="24"/>
        </w:rPr>
      </w:pPr>
      <w:r>
        <w:rPr>
          <w:rFonts w:eastAsia="Times New Roman" w:cs="Calibri"/>
          <w:sz w:val="24"/>
          <w:szCs w:val="24"/>
        </w:rPr>
        <w:t>Zamawiający</w:t>
      </w:r>
      <w:r w:rsidR="00BC1AC4">
        <w:rPr>
          <w:rFonts w:eastAsia="Times New Roman" w:cs="Calibri"/>
          <w:sz w:val="24"/>
          <w:szCs w:val="24"/>
        </w:rPr>
        <w:t xml:space="preserve"> nie</w:t>
      </w:r>
      <w:r>
        <w:rPr>
          <w:rFonts w:eastAsia="Times New Roman" w:cs="Calibri"/>
          <w:sz w:val="24"/>
          <w:szCs w:val="24"/>
        </w:rPr>
        <w:t xml:space="preserve"> dopuszcza składani</w:t>
      </w:r>
      <w:r w:rsidR="00D129C3">
        <w:rPr>
          <w:rFonts w:eastAsia="Times New Roman" w:cs="Calibri"/>
          <w:sz w:val="24"/>
          <w:szCs w:val="24"/>
        </w:rPr>
        <w:t>a</w:t>
      </w:r>
      <w:r>
        <w:rPr>
          <w:rFonts w:eastAsia="Times New Roman" w:cs="Calibri"/>
          <w:sz w:val="24"/>
          <w:szCs w:val="24"/>
        </w:rPr>
        <w:t xml:space="preserve"> ofert częściowych. </w:t>
      </w:r>
      <w:r w:rsidR="00BC1AC4" w:rsidRPr="00AE0BBB">
        <w:rPr>
          <w:rFonts w:eastAsia="Times New Roman" w:cs="Calibri"/>
          <w:sz w:val="24"/>
          <w:szCs w:val="24"/>
        </w:rPr>
        <w:t xml:space="preserve">Zamawiający </w:t>
      </w:r>
      <w:r w:rsidR="00BC1AC4">
        <w:rPr>
          <w:rFonts w:eastAsia="Times New Roman" w:cs="Calibri"/>
          <w:sz w:val="24"/>
          <w:szCs w:val="24"/>
        </w:rPr>
        <w:t xml:space="preserve">nie </w:t>
      </w:r>
      <w:r w:rsidR="00BC1AC4" w:rsidRPr="00AE0BBB">
        <w:rPr>
          <w:rFonts w:eastAsia="Times New Roman" w:cs="Calibri"/>
          <w:sz w:val="24"/>
          <w:szCs w:val="24"/>
        </w:rPr>
        <w:t>przewiduje składani</w:t>
      </w:r>
      <w:r w:rsidR="00D129C3">
        <w:rPr>
          <w:rFonts w:eastAsia="Times New Roman" w:cs="Calibri"/>
          <w:sz w:val="24"/>
          <w:szCs w:val="24"/>
        </w:rPr>
        <w:t xml:space="preserve">a </w:t>
      </w:r>
      <w:r w:rsidR="00BC1AC4" w:rsidRPr="00AE0BBB">
        <w:rPr>
          <w:rFonts w:eastAsia="Times New Roman" w:cs="Calibri"/>
          <w:sz w:val="24"/>
          <w:szCs w:val="24"/>
        </w:rPr>
        <w:t xml:space="preserve">ofert częściowych. </w:t>
      </w:r>
      <w:r w:rsidR="00BC1AC4" w:rsidRPr="0030339E">
        <w:rPr>
          <w:rFonts w:eastAsia="Times New Roman" w:cs="Calibri"/>
          <w:sz w:val="24"/>
          <w:szCs w:val="24"/>
        </w:rPr>
        <w:t xml:space="preserve">Przedmiot zamówienia stanowi kompleksową usługę na rzecz jednego </w:t>
      </w:r>
    </w:p>
    <w:p w14:paraId="37D31A67" w14:textId="395A6021" w:rsidR="006B14FF" w:rsidRPr="00056117" w:rsidRDefault="00BC1AC4" w:rsidP="006B14FF">
      <w:pPr>
        <w:jc w:val="both"/>
        <w:rPr>
          <w:rFonts w:eastAsia="Times New Roman" w:cs="Calibri"/>
          <w:sz w:val="24"/>
          <w:szCs w:val="24"/>
        </w:rPr>
      </w:pPr>
      <w:r w:rsidRPr="0030339E">
        <w:rPr>
          <w:rFonts w:eastAsia="Times New Roman" w:cs="Calibri"/>
          <w:sz w:val="24"/>
          <w:szCs w:val="24"/>
        </w:rPr>
        <w:t>Zamawiającego.</w:t>
      </w:r>
      <w:r w:rsidR="00262C28">
        <w:rPr>
          <w:rFonts w:eastAsia="Times New Roman" w:cs="Calibri"/>
          <w:sz w:val="24"/>
          <w:szCs w:val="24"/>
        </w:rPr>
        <w:t xml:space="preserve"> Z</w:t>
      </w:r>
      <w:r w:rsidR="00262C28" w:rsidRPr="00DC71CC">
        <w:rPr>
          <w:rFonts w:eastAsia="Times New Roman" w:cs="Calibri"/>
          <w:sz w:val="24"/>
          <w:szCs w:val="24"/>
        </w:rPr>
        <w:t>amówienie stanowi integralną całość.</w:t>
      </w:r>
      <w:r w:rsidR="00262C28">
        <w:rPr>
          <w:rFonts w:eastAsia="Times New Roman" w:cs="Calibri"/>
          <w:sz w:val="24"/>
          <w:szCs w:val="24"/>
        </w:rPr>
        <w:t xml:space="preserve"> </w:t>
      </w:r>
      <w:r w:rsidR="00262C28" w:rsidRPr="00DC71CC">
        <w:rPr>
          <w:rFonts w:eastAsia="Times New Roman" w:cs="Calibri"/>
          <w:sz w:val="24"/>
          <w:szCs w:val="24"/>
        </w:rPr>
        <w:t>Brak podziału zamówienia nie utrudni MŚP ubiegania się o zamówienie i tym samym nie będzie</w:t>
      </w:r>
      <w:r w:rsidR="002C019B">
        <w:rPr>
          <w:rFonts w:eastAsia="Times New Roman" w:cs="Calibri"/>
          <w:sz w:val="24"/>
          <w:szCs w:val="24"/>
        </w:rPr>
        <w:t xml:space="preserve"> </w:t>
      </w:r>
      <w:r w:rsidR="00262C28">
        <w:rPr>
          <w:rFonts w:eastAsia="Times New Roman" w:cs="Calibri"/>
          <w:sz w:val="24"/>
          <w:szCs w:val="24"/>
        </w:rPr>
        <w:t>ograniczać konkurencji.</w:t>
      </w:r>
    </w:p>
    <w:p w14:paraId="38A8B0FE"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XXV</w:t>
      </w:r>
      <w:r>
        <w:rPr>
          <w:rFonts w:eastAsia="Times New Roman" w:cs="Calibri"/>
          <w:b/>
          <w:sz w:val="24"/>
          <w:szCs w:val="24"/>
        </w:rPr>
        <w:t xml:space="preserve"> </w:t>
      </w:r>
    </w:p>
    <w:p w14:paraId="3A9AD65E"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611EA2AC" w14:textId="77777777" w:rsidR="006B14FF" w:rsidRDefault="006B14FF" w:rsidP="006B14FF">
      <w:pPr>
        <w:jc w:val="both"/>
        <w:rPr>
          <w:rFonts w:eastAsia="Times New Roman" w:cs="Calibri"/>
          <w:sz w:val="24"/>
          <w:szCs w:val="24"/>
        </w:rPr>
      </w:pPr>
      <w:r>
        <w:rPr>
          <w:rFonts w:eastAsia="Times New Roman" w:cs="Calibri"/>
          <w:sz w:val="24"/>
          <w:szCs w:val="24"/>
        </w:rPr>
        <w:t>Nie dotyczy</w:t>
      </w:r>
    </w:p>
    <w:p w14:paraId="6F53881C"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XXVI</w:t>
      </w:r>
      <w:r>
        <w:rPr>
          <w:rFonts w:eastAsia="Times New Roman" w:cs="Calibri"/>
          <w:b/>
          <w:sz w:val="24"/>
          <w:szCs w:val="24"/>
        </w:rPr>
        <w:t xml:space="preserve"> </w:t>
      </w:r>
    </w:p>
    <w:p w14:paraId="72997C07"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0537FB1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wymaga ani nie dopuszcza składania ofert wariantowych.</w:t>
      </w:r>
    </w:p>
    <w:p w14:paraId="4FA7DC5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XXVII</w:t>
      </w:r>
      <w:r>
        <w:rPr>
          <w:rFonts w:eastAsia="Times New Roman" w:cs="Calibri"/>
          <w:b/>
          <w:sz w:val="24"/>
          <w:szCs w:val="24"/>
        </w:rPr>
        <w:t xml:space="preserve"> </w:t>
      </w:r>
    </w:p>
    <w:p w14:paraId="75BD1101" w14:textId="77777777" w:rsidR="006B14FF" w:rsidRDefault="006B14FF" w:rsidP="006B14FF">
      <w:pPr>
        <w:jc w:val="both"/>
        <w:rPr>
          <w:rFonts w:eastAsia="Times New Roman" w:cs="Calibri"/>
          <w:b/>
          <w:sz w:val="24"/>
          <w:szCs w:val="24"/>
        </w:rPr>
      </w:pPr>
      <w:r w:rsidRPr="00056117">
        <w:rPr>
          <w:rFonts w:eastAsia="Times New Roman" w:cs="Calibri"/>
          <w:b/>
          <w:sz w:val="24"/>
          <w:szCs w:val="24"/>
        </w:rPr>
        <w:t xml:space="preserve">WYMAGANIA W ZAKRESIE ZATRUDNIENIA NA PODSTAWIE STOSUNKU PRACY, </w:t>
      </w:r>
      <w:r>
        <w:rPr>
          <w:rFonts w:eastAsia="Times New Roman" w:cs="Calibri"/>
          <w:b/>
          <w:sz w:val="24"/>
          <w:szCs w:val="24"/>
        </w:rPr>
        <w:t xml:space="preserve">                                   </w:t>
      </w:r>
      <w:r>
        <w:rPr>
          <w:rFonts w:eastAsia="Times New Roman" w:cs="Calibri"/>
          <w:b/>
          <w:sz w:val="24"/>
          <w:szCs w:val="24"/>
        </w:rPr>
        <w:br/>
      </w:r>
      <w:r w:rsidRPr="00056117">
        <w:rPr>
          <w:rFonts w:eastAsia="Times New Roman" w:cs="Calibri"/>
          <w:b/>
          <w:sz w:val="24"/>
          <w:szCs w:val="24"/>
        </w:rPr>
        <w:t>W OKOLICZNOŚCIACH, O KTÓRYCH MOWA W ART. 95 USTAWY PZP</w:t>
      </w:r>
    </w:p>
    <w:p w14:paraId="44808CFE" w14:textId="5C89B634" w:rsidR="00283898" w:rsidRDefault="006B14FF" w:rsidP="006B14FF">
      <w:pPr>
        <w:jc w:val="both"/>
        <w:rPr>
          <w:rFonts w:eastAsia="Times New Roman" w:cs="Calibri"/>
          <w:b/>
          <w:sz w:val="24"/>
          <w:szCs w:val="24"/>
        </w:rPr>
      </w:pPr>
      <w:r w:rsidRPr="005D1805">
        <w:rPr>
          <w:rFonts w:eastAsia="Times New Roman" w:cs="Calibri"/>
          <w:bCs/>
          <w:sz w:val="24"/>
          <w:szCs w:val="24"/>
        </w:rPr>
        <w:t>Zamawiający nie stawia wymagań w tym zakresie</w:t>
      </w:r>
      <w:r>
        <w:rPr>
          <w:rFonts w:eastAsia="Times New Roman" w:cs="Calibri"/>
          <w:b/>
          <w:sz w:val="24"/>
          <w:szCs w:val="24"/>
        </w:rPr>
        <w:t>.</w:t>
      </w:r>
    </w:p>
    <w:p w14:paraId="16F485CA" w14:textId="654FE13B"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XXVIII</w:t>
      </w:r>
      <w:r>
        <w:rPr>
          <w:rFonts w:eastAsia="Times New Roman" w:cs="Calibri"/>
          <w:b/>
          <w:sz w:val="24"/>
          <w:szCs w:val="24"/>
        </w:rPr>
        <w:t xml:space="preserve"> </w:t>
      </w:r>
    </w:p>
    <w:p w14:paraId="3DBD5A32"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 xml:space="preserve">WYMAGANIA W ZAKRESIE ZATRUDNIENIA OSÓB, O KTÓRYCH MOWA W ART. 96 UST. 2 PKT 2 USTAWY PZP, JEŻELI ZAMAWIAJĄCY PRZEWIDUJE TAKIE WYMAGANIA </w:t>
      </w:r>
    </w:p>
    <w:p w14:paraId="2439F267"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lastRenderedPageBreak/>
        <w:t>Zamawiający nie stawia wymagań w tym zakresie.</w:t>
      </w:r>
    </w:p>
    <w:p w14:paraId="5E1522C5"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XXIX</w:t>
      </w:r>
      <w:r>
        <w:rPr>
          <w:rFonts w:eastAsia="Times New Roman" w:cs="Calibri"/>
          <w:b/>
          <w:sz w:val="24"/>
          <w:szCs w:val="24"/>
        </w:rPr>
        <w:t xml:space="preserve"> </w:t>
      </w:r>
    </w:p>
    <w:p w14:paraId="6BE3D91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72F17456" w14:textId="3BD40BA4" w:rsidR="002C019B" w:rsidRPr="00405FB7" w:rsidRDefault="006B14FF" w:rsidP="006B14FF">
      <w:pPr>
        <w:jc w:val="both"/>
        <w:rPr>
          <w:rFonts w:eastAsia="Times New Roman" w:cs="Calibri"/>
          <w:sz w:val="24"/>
          <w:szCs w:val="24"/>
        </w:rPr>
      </w:pPr>
      <w:r w:rsidRPr="00056117">
        <w:rPr>
          <w:rFonts w:eastAsia="Times New Roman" w:cs="Calibri"/>
          <w:sz w:val="24"/>
          <w:szCs w:val="24"/>
        </w:rPr>
        <w:t>Zamawiający nie zastrzega wymagań w tym zakresie.</w:t>
      </w:r>
    </w:p>
    <w:p w14:paraId="3E73DF5B" w14:textId="5B269A11"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w:t>
      </w:r>
      <w:r>
        <w:rPr>
          <w:rFonts w:eastAsia="Times New Roman" w:cs="Calibri"/>
          <w:b/>
          <w:sz w:val="24"/>
          <w:szCs w:val="24"/>
        </w:rPr>
        <w:t xml:space="preserve"> </w:t>
      </w:r>
    </w:p>
    <w:p w14:paraId="7E4C8045"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WYMAGANIA DOTYCZĄCE WADIUM, W TYM JEGO KWOTA, JEŻELI ZAMAWIAJĄCY PRZEWIDUJE OBOWIĄZEK WNIESIENIA WADIUM</w:t>
      </w:r>
    </w:p>
    <w:p w14:paraId="57E1CB9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wymaga wniesienia wadium.</w:t>
      </w:r>
    </w:p>
    <w:p w14:paraId="0C4BD7FE"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XXXI</w:t>
      </w:r>
      <w:r>
        <w:rPr>
          <w:rFonts w:eastAsia="Times New Roman" w:cs="Calibri"/>
          <w:b/>
          <w:sz w:val="24"/>
          <w:szCs w:val="24"/>
        </w:rPr>
        <w:t xml:space="preserve"> </w:t>
      </w:r>
    </w:p>
    <w:p w14:paraId="54A9DBFA"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O PRZEWIDYWANYCH ZAMÓWIENIACH, O KTÓRYCH MOWA W ART. 214 UST. 1 PKT 7 I 8 USTAWY PZP, JEŻELI ZAMAWIAJĄCY PRZEWIDUJE UDZIELENIE TAKICH ZAMÓWIEŃ</w:t>
      </w:r>
    </w:p>
    <w:p w14:paraId="1368E23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udzielenia zamówień, o których mowa w art. 214 ust. 1 pkt 7 i 8 ustawy.</w:t>
      </w:r>
    </w:p>
    <w:p w14:paraId="39BAE3AC" w14:textId="1ED4E55F"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XXXII</w:t>
      </w:r>
      <w:r>
        <w:rPr>
          <w:rFonts w:eastAsia="Times New Roman" w:cs="Calibri"/>
          <w:b/>
          <w:sz w:val="24"/>
          <w:szCs w:val="24"/>
        </w:rPr>
        <w:t xml:space="preserve"> </w:t>
      </w:r>
    </w:p>
    <w:p w14:paraId="51BCFDD9"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5A6348CB"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2DEC8138"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XXXIII</w:t>
      </w:r>
      <w:r>
        <w:rPr>
          <w:rFonts w:eastAsia="Times New Roman" w:cs="Calibri"/>
          <w:b/>
          <w:sz w:val="24"/>
          <w:szCs w:val="24"/>
        </w:rPr>
        <w:t xml:space="preserve"> </w:t>
      </w:r>
    </w:p>
    <w:p w14:paraId="65260347"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DOTYCZĄCE WALUT OBCYCH, W JAKICH MOGĄ BYĆ PROWADZONE ROZLICZENIA MIĘDZY ZAMAWIAJĄCYM A WYKONAWCĄ, JEŻELI ZAMAWIAJĄCY PRZEWIDUJE ROZLICZENIA W WALUTACH OBCYCH</w:t>
      </w:r>
    </w:p>
    <w:p w14:paraId="7E58B4F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rozliczenia w walutach obcych.</w:t>
      </w:r>
    </w:p>
    <w:p w14:paraId="2C24A4A8"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XXXIV</w:t>
      </w:r>
      <w:r>
        <w:rPr>
          <w:rFonts w:eastAsia="Times New Roman" w:cs="Calibri"/>
          <w:b/>
          <w:sz w:val="24"/>
          <w:szCs w:val="24"/>
        </w:rPr>
        <w:t xml:space="preserve"> </w:t>
      </w:r>
    </w:p>
    <w:p w14:paraId="14CD8AFD"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DOTYCZĄCE ZWROTU KOSZTÓW UDZIAŁU W POSTĘPOWANIU, JEŻELI ZAMAWIAJĄCY PRZEWIDUJE ICH ZWROT</w:t>
      </w:r>
    </w:p>
    <w:p w14:paraId="2C59CA1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zwrotu kosztów udziału w postępowaniu.</w:t>
      </w:r>
    </w:p>
    <w:p w14:paraId="0BAB1826"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XXXV</w:t>
      </w:r>
      <w:r>
        <w:rPr>
          <w:rFonts w:eastAsia="Times New Roman" w:cs="Calibri"/>
          <w:b/>
          <w:sz w:val="24"/>
          <w:szCs w:val="24"/>
        </w:rPr>
        <w:t xml:space="preserve"> </w:t>
      </w:r>
    </w:p>
    <w:p w14:paraId="3DCA0EF8"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INFORMACJĘ O OBOWIĄZKU OSOBISTEGO WYKONANIA PRZEZ WYKONAWCĘ KLUCZOWYCH ZADAŃ, JEŻELI ZAMAWIAJĄCY DOKONUJE DAKIEGO ZASTRZEŻENIA ZGODNIE Z ART. 60 I ART. 121 USTAWY</w:t>
      </w:r>
    </w:p>
    <w:p w14:paraId="0BAD1D88"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zastrzega wymagań w tym zakresie.</w:t>
      </w:r>
    </w:p>
    <w:p w14:paraId="0B52B14B"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XXXVI</w:t>
      </w:r>
      <w:r>
        <w:rPr>
          <w:rFonts w:eastAsia="Times New Roman" w:cs="Calibri"/>
          <w:b/>
          <w:sz w:val="24"/>
          <w:szCs w:val="24"/>
        </w:rPr>
        <w:t xml:space="preserve"> </w:t>
      </w:r>
    </w:p>
    <w:p w14:paraId="7E683746" w14:textId="46989B86" w:rsidR="006B14FF" w:rsidRPr="00056117" w:rsidRDefault="006B14FF" w:rsidP="006B14FF">
      <w:pPr>
        <w:jc w:val="both"/>
        <w:rPr>
          <w:rFonts w:eastAsia="Times New Roman" w:cs="Calibri"/>
          <w:b/>
          <w:sz w:val="24"/>
          <w:szCs w:val="24"/>
        </w:rPr>
      </w:pPr>
      <w:r w:rsidRPr="00056117">
        <w:rPr>
          <w:rFonts w:eastAsia="Times New Roman" w:cs="Calibri"/>
          <w:b/>
          <w:sz w:val="24"/>
          <w:szCs w:val="24"/>
        </w:rPr>
        <w:t>MAKSYMALNA LICZBA WYKONAWCÓW, Z KTÓRYMI ZAMAWIAJĄCY ZAWRZE UMOWĘ RAMOWĄ, JEŻELI ZAMAWIAJĄCY PRZEWIDUJE ZAWARCIE UMOWY RAMOWEJ</w:t>
      </w:r>
    </w:p>
    <w:p w14:paraId="7F1D7EF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zawarcia umowy ramowej.</w:t>
      </w:r>
    </w:p>
    <w:p w14:paraId="299E0588"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XXXVII</w:t>
      </w:r>
      <w:r>
        <w:rPr>
          <w:rFonts w:eastAsia="Times New Roman" w:cs="Calibri"/>
          <w:b/>
          <w:sz w:val="24"/>
          <w:szCs w:val="24"/>
        </w:rPr>
        <w:t xml:space="preserve"> </w:t>
      </w:r>
    </w:p>
    <w:p w14:paraId="3D9F37A7" w14:textId="77777777" w:rsidR="00405FB7" w:rsidRDefault="00405FB7" w:rsidP="006B14FF">
      <w:pPr>
        <w:jc w:val="both"/>
        <w:rPr>
          <w:rFonts w:eastAsia="Times New Roman" w:cs="Calibri"/>
          <w:b/>
          <w:sz w:val="24"/>
          <w:szCs w:val="24"/>
        </w:rPr>
      </w:pPr>
    </w:p>
    <w:p w14:paraId="76790003" w14:textId="77777777" w:rsidR="00405FB7" w:rsidRDefault="00405FB7" w:rsidP="006B14FF">
      <w:pPr>
        <w:jc w:val="both"/>
        <w:rPr>
          <w:rFonts w:eastAsia="Times New Roman" w:cs="Calibri"/>
          <w:b/>
          <w:sz w:val="24"/>
          <w:szCs w:val="24"/>
        </w:rPr>
      </w:pPr>
    </w:p>
    <w:p w14:paraId="463C2AF2" w14:textId="77777777" w:rsidR="00405FB7" w:rsidRDefault="00405FB7" w:rsidP="006B14FF">
      <w:pPr>
        <w:jc w:val="both"/>
        <w:rPr>
          <w:rFonts w:eastAsia="Times New Roman" w:cs="Calibri"/>
          <w:b/>
          <w:sz w:val="24"/>
          <w:szCs w:val="24"/>
        </w:rPr>
      </w:pPr>
    </w:p>
    <w:p w14:paraId="2A18BD1C" w14:textId="77777777" w:rsidR="00405FB7" w:rsidRDefault="00405FB7" w:rsidP="006B14FF">
      <w:pPr>
        <w:jc w:val="both"/>
        <w:rPr>
          <w:rFonts w:eastAsia="Times New Roman" w:cs="Calibri"/>
          <w:b/>
          <w:sz w:val="24"/>
          <w:szCs w:val="24"/>
        </w:rPr>
      </w:pPr>
    </w:p>
    <w:p w14:paraId="2E4706DA" w14:textId="0D484F59"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75DEA7DE"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przewiduje przeprowadzenia aukcji elektronicznej.</w:t>
      </w:r>
    </w:p>
    <w:p w14:paraId="79DAE535"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XXXVIII</w:t>
      </w:r>
      <w:r>
        <w:rPr>
          <w:rFonts w:eastAsia="Times New Roman" w:cs="Calibri"/>
          <w:b/>
          <w:sz w:val="24"/>
          <w:szCs w:val="24"/>
        </w:rPr>
        <w:t xml:space="preserve"> </w:t>
      </w:r>
    </w:p>
    <w:p w14:paraId="5D98224E" w14:textId="294790F1" w:rsidR="006B14FF" w:rsidRPr="00056117" w:rsidRDefault="006B14FF" w:rsidP="006B14FF">
      <w:pPr>
        <w:jc w:val="both"/>
        <w:rPr>
          <w:rFonts w:eastAsia="Times New Roman" w:cs="Calibri"/>
          <w:b/>
          <w:sz w:val="24"/>
          <w:szCs w:val="24"/>
        </w:rPr>
      </w:pPr>
      <w:r w:rsidRPr="00056117">
        <w:rPr>
          <w:rFonts w:eastAsia="Times New Roman" w:cs="Calibri"/>
          <w:b/>
          <w:sz w:val="24"/>
          <w:szCs w:val="24"/>
        </w:rPr>
        <w:t>WYMÓG LUB MOŻLIWOŚĆ ZŁOŻENIA OFERT W POSTACI KATALOGÓW ELEKTRONICZNYCH LUB DOŁĄCZENIA KATALOGÓW ELEKTRONICZNYCH DO OFERTY, W SYTUACJI OKREŚLONEJ W ART. 93 USTAWY</w:t>
      </w:r>
    </w:p>
    <w:p w14:paraId="3068F483"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stawia wymagań w tym zakresie.</w:t>
      </w:r>
    </w:p>
    <w:p w14:paraId="457907D4" w14:textId="5A9D864C"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XXXIX</w:t>
      </w:r>
      <w:r>
        <w:rPr>
          <w:rFonts w:eastAsia="Times New Roman" w:cs="Calibri"/>
          <w:b/>
          <w:sz w:val="24"/>
          <w:szCs w:val="24"/>
        </w:rPr>
        <w:t xml:space="preserve"> </w:t>
      </w:r>
    </w:p>
    <w:p w14:paraId="4F2E195F" w14:textId="5CB09C5F" w:rsidR="006B14FF" w:rsidRPr="00056117" w:rsidRDefault="006B14FF" w:rsidP="006B14FF">
      <w:pPr>
        <w:jc w:val="both"/>
        <w:rPr>
          <w:rFonts w:eastAsia="Times New Roman" w:cs="Calibri"/>
          <w:b/>
          <w:sz w:val="24"/>
          <w:szCs w:val="24"/>
        </w:rPr>
      </w:pPr>
      <w:r w:rsidRPr="00056117">
        <w:rPr>
          <w:rFonts w:eastAsia="Times New Roman" w:cs="Calibri"/>
          <w:b/>
          <w:sz w:val="24"/>
          <w:szCs w:val="24"/>
        </w:rPr>
        <w:t>INFORMACJE DOTYCZĄCE ZABEZPIECZENIA NALEŻYTEGO WYKONANIA UMOWY, JEŻELI ZAMAWIAJĄCY JE PRZEWIDUJE</w:t>
      </w:r>
    </w:p>
    <w:p w14:paraId="369024A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Zamawiający nie stawia wymogu wniesienia zabezpieczenia należytego wykonania umowy.</w:t>
      </w:r>
    </w:p>
    <w:p w14:paraId="52DC18E0"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XL</w:t>
      </w:r>
      <w:r>
        <w:rPr>
          <w:rFonts w:eastAsia="Times New Roman" w:cs="Calibri"/>
          <w:b/>
          <w:sz w:val="24"/>
          <w:szCs w:val="24"/>
        </w:rPr>
        <w:t xml:space="preserve"> </w:t>
      </w:r>
    </w:p>
    <w:p w14:paraId="60B33844"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POUCZENIE O ŚRODKACH OCHRONY PRAWNEJ PRZYSŁUGUJĄCYCH WYKONAWCY</w:t>
      </w:r>
    </w:p>
    <w:p w14:paraId="56828250"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67CE095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 Odwołanie przysługuje na:</w:t>
      </w:r>
    </w:p>
    <w:p w14:paraId="6648ECA6"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 xml:space="preserve">2.1. niezgodną z przepisami ustawy czynność Zamawiającego, podjętą w postępowaniu </w:t>
      </w:r>
      <w:r>
        <w:rPr>
          <w:rFonts w:eastAsia="Times New Roman" w:cs="Calibri"/>
          <w:sz w:val="24"/>
          <w:szCs w:val="24"/>
        </w:rPr>
        <w:t xml:space="preserve">                               </w:t>
      </w:r>
      <w:r w:rsidRPr="00056117">
        <w:rPr>
          <w:rFonts w:eastAsia="Times New Roman" w:cs="Calibri"/>
          <w:sz w:val="24"/>
          <w:szCs w:val="24"/>
        </w:rPr>
        <w:t>o udzielenie zamówienia, w tym na projektowane postanowienia umowy;</w:t>
      </w:r>
    </w:p>
    <w:p w14:paraId="16AB964A"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2.2. zaniechanie czynności w postępowaniu o udzielenie zamówienia, do której Zamawiający był obowiązany na podstawie ustawy.</w:t>
      </w:r>
    </w:p>
    <w:p w14:paraId="4FB163A2"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3. Odwołanie wnosi się do Prezesa Krajowej Izby Odwoławczej w formie pisemnej albo w formie elektronicznej albo w postaci elektronicznej opatrzone podpisem zaufanym.</w:t>
      </w:r>
    </w:p>
    <w:p w14:paraId="63481404"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5F34D94F"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09818F35" w14:textId="77777777" w:rsidR="006B14FF" w:rsidRPr="00056117" w:rsidRDefault="006B14FF" w:rsidP="006B14FF">
      <w:pPr>
        <w:jc w:val="both"/>
        <w:rPr>
          <w:rFonts w:eastAsia="Times New Roman" w:cs="Calibri"/>
          <w:sz w:val="24"/>
          <w:szCs w:val="24"/>
        </w:rPr>
      </w:pPr>
      <w:r w:rsidRPr="00056117">
        <w:rPr>
          <w:rFonts w:eastAsia="Times New Roman" w:cs="Calibri"/>
          <w:sz w:val="24"/>
          <w:szCs w:val="24"/>
        </w:rPr>
        <w:t>6. Szczegółowe informacje dotyczące środków ochrony prawnej określone są w Dziale IX „Środki ochrony prawnej” ustawy.</w:t>
      </w:r>
    </w:p>
    <w:p w14:paraId="4A5FA01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XLI</w:t>
      </w:r>
      <w:r>
        <w:rPr>
          <w:rFonts w:eastAsia="Times New Roman" w:cs="Calibri"/>
          <w:b/>
          <w:sz w:val="24"/>
          <w:szCs w:val="24"/>
        </w:rPr>
        <w:t xml:space="preserve"> </w:t>
      </w:r>
    </w:p>
    <w:p w14:paraId="518EA41F" w14:textId="77777777" w:rsidR="006B14FF" w:rsidRPr="00056117" w:rsidRDefault="006B14FF" w:rsidP="006B14FF">
      <w:pPr>
        <w:jc w:val="both"/>
        <w:rPr>
          <w:rFonts w:eastAsia="Times New Roman" w:cs="Calibri"/>
          <w:b/>
          <w:sz w:val="24"/>
          <w:szCs w:val="24"/>
        </w:rPr>
      </w:pPr>
      <w:r w:rsidRPr="00056117">
        <w:rPr>
          <w:rFonts w:eastAsia="Times New Roman" w:cs="Calibri"/>
          <w:b/>
          <w:sz w:val="24"/>
          <w:szCs w:val="24"/>
        </w:rPr>
        <w:t>OCHRONA DANYCH OSOBOWYCH ZEBRANYCH PRZEZ ZAMAWIAJĄCEGO W TOKU POSTĘPOWANIA</w:t>
      </w:r>
    </w:p>
    <w:p w14:paraId="683B1173" w14:textId="77777777" w:rsidR="006B14FF" w:rsidRPr="00056117" w:rsidRDefault="006B14FF" w:rsidP="006B14FF">
      <w:pPr>
        <w:rPr>
          <w:rFonts w:cs="Calibri"/>
          <w:iCs/>
          <w:sz w:val="24"/>
          <w:szCs w:val="24"/>
        </w:rPr>
      </w:pPr>
      <w:r w:rsidRPr="00056117">
        <w:rPr>
          <w:rFonts w:cs="Calibri"/>
          <w:iCs/>
          <w:sz w:val="24"/>
          <w:szCs w:val="24"/>
        </w:rPr>
        <w:t>Informujemy, że:</w:t>
      </w:r>
    </w:p>
    <w:p w14:paraId="3D1960F6" w14:textId="5BF8E474" w:rsidR="006B14FF" w:rsidRDefault="006B14FF" w:rsidP="00A14388">
      <w:pPr>
        <w:numPr>
          <w:ilvl w:val="0"/>
          <w:numId w:val="2"/>
        </w:numPr>
        <w:ind w:left="426"/>
        <w:contextualSpacing/>
        <w:rPr>
          <w:rFonts w:eastAsia="Times New Roman" w:cs="Calibri"/>
          <w:iCs/>
          <w:sz w:val="24"/>
          <w:szCs w:val="24"/>
        </w:rPr>
      </w:pPr>
      <w:r w:rsidRPr="00056117">
        <w:rPr>
          <w:rFonts w:eastAsia="Times New Roman" w:cs="Calibri"/>
          <w:iCs/>
          <w:sz w:val="24"/>
          <w:szCs w:val="24"/>
        </w:rPr>
        <w:t>Administratorem danych jest Dyrektor Dolnośląskiego Wojewódzkiego Urzędu Pracy z siedzibą w Wałbrzychu, ul. Ogrodowa 5b (</w:t>
      </w:r>
      <w:hyperlink r:id="rId21" w:history="1">
        <w:r w:rsidRPr="00056117">
          <w:rPr>
            <w:rFonts w:eastAsia="Times New Roman" w:cs="Calibri"/>
            <w:iCs/>
            <w:color w:val="0563C1"/>
            <w:sz w:val="24"/>
            <w:szCs w:val="24"/>
            <w:u w:val="single"/>
          </w:rPr>
          <w:t>.</w:t>
        </w:r>
      </w:hyperlink>
      <w:r w:rsidRPr="00056117">
        <w:rPr>
          <w:rFonts w:eastAsia="Times New Roman" w:cs="Calibri"/>
          <w:iCs/>
          <w:sz w:val="24"/>
          <w:szCs w:val="24"/>
        </w:rPr>
        <w:t xml:space="preserve">), </w:t>
      </w:r>
      <w:hyperlink r:id="rId22" w:history="1">
        <w:r w:rsidRPr="00056117">
          <w:rPr>
            <w:rFonts w:eastAsia="Times New Roman" w:cs="Calibri"/>
            <w:iCs/>
            <w:color w:val="0563C1"/>
            <w:sz w:val="24"/>
            <w:szCs w:val="24"/>
            <w:u w:val="single"/>
          </w:rPr>
          <w:t>walbrzych@dwup.pl</w:t>
        </w:r>
      </w:hyperlink>
      <w:r w:rsidRPr="00056117">
        <w:rPr>
          <w:rFonts w:eastAsia="Times New Roman" w:cs="Calibri"/>
          <w:iCs/>
          <w:sz w:val="24"/>
          <w:szCs w:val="24"/>
        </w:rPr>
        <w:t>, tel. 74 88 66</w:t>
      </w:r>
      <w:r w:rsidR="00405FB7">
        <w:rPr>
          <w:rFonts w:eastAsia="Times New Roman" w:cs="Calibri"/>
          <w:iCs/>
          <w:sz w:val="24"/>
          <w:szCs w:val="24"/>
        </w:rPr>
        <w:t> </w:t>
      </w:r>
      <w:r w:rsidRPr="00056117">
        <w:rPr>
          <w:rFonts w:eastAsia="Times New Roman" w:cs="Calibri"/>
          <w:iCs/>
          <w:sz w:val="24"/>
          <w:szCs w:val="24"/>
        </w:rPr>
        <w:t>500.</w:t>
      </w:r>
    </w:p>
    <w:p w14:paraId="76611A2B" w14:textId="0635D045" w:rsidR="00405FB7" w:rsidRDefault="00405FB7" w:rsidP="00405FB7">
      <w:pPr>
        <w:contextualSpacing/>
        <w:rPr>
          <w:rFonts w:eastAsia="Times New Roman" w:cs="Calibri"/>
          <w:iCs/>
          <w:sz w:val="24"/>
          <w:szCs w:val="24"/>
        </w:rPr>
      </w:pPr>
    </w:p>
    <w:p w14:paraId="5983A93A" w14:textId="2AFFFED2" w:rsidR="00405FB7" w:rsidRDefault="00405FB7" w:rsidP="00405FB7">
      <w:pPr>
        <w:contextualSpacing/>
        <w:rPr>
          <w:rFonts w:eastAsia="Times New Roman" w:cs="Calibri"/>
          <w:iCs/>
          <w:sz w:val="24"/>
          <w:szCs w:val="24"/>
        </w:rPr>
      </w:pPr>
    </w:p>
    <w:p w14:paraId="39DF9595" w14:textId="77777777" w:rsidR="00405FB7" w:rsidRPr="00056117" w:rsidRDefault="00405FB7" w:rsidP="00405FB7">
      <w:pPr>
        <w:contextualSpacing/>
        <w:rPr>
          <w:rFonts w:eastAsia="Times New Roman" w:cs="Calibri"/>
          <w:iCs/>
          <w:sz w:val="24"/>
          <w:szCs w:val="24"/>
        </w:rPr>
      </w:pPr>
    </w:p>
    <w:p w14:paraId="11A9A4B2"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 xml:space="preserve">Administrator wyznaczył Inspektora Ochrony Danych, z którym można się skontaktować  </w:t>
      </w:r>
      <w:hyperlink r:id="rId23" w:history="1">
        <w:r w:rsidRPr="00056117">
          <w:rPr>
            <w:rFonts w:eastAsia="Times New Roman" w:cs="Calibri"/>
            <w:iCs/>
            <w:color w:val="0563C1"/>
            <w:sz w:val="24"/>
            <w:szCs w:val="24"/>
            <w:u w:val="single"/>
          </w:rPr>
          <w:t>iod@dwup.pl</w:t>
        </w:r>
      </w:hyperlink>
      <w:r w:rsidRPr="00056117">
        <w:rPr>
          <w:rFonts w:eastAsia="Times New Roman" w:cs="Calibri"/>
          <w:iCs/>
          <w:sz w:val="24"/>
          <w:szCs w:val="24"/>
        </w:rPr>
        <w:t xml:space="preserve">  lub wysyłając korespondencję na adres urzędu:</w:t>
      </w:r>
    </w:p>
    <w:p w14:paraId="342006A6" w14:textId="77777777" w:rsidR="006B14FF" w:rsidRPr="00056117" w:rsidRDefault="006B14FF" w:rsidP="006B14FF">
      <w:pPr>
        <w:ind w:left="426"/>
        <w:rPr>
          <w:rFonts w:eastAsia="Times New Roman" w:cs="Calibri"/>
          <w:iCs/>
          <w:sz w:val="24"/>
          <w:szCs w:val="24"/>
        </w:rPr>
      </w:pPr>
      <w:r w:rsidRPr="00056117">
        <w:rPr>
          <w:rFonts w:cs="Calibri"/>
          <w:iCs/>
          <w:sz w:val="24"/>
          <w:szCs w:val="24"/>
        </w:rPr>
        <w:t>Dolnośląski Wojewódzki Urząd Pracy</w:t>
      </w:r>
    </w:p>
    <w:p w14:paraId="4BABDACE" w14:textId="77777777" w:rsidR="006B14FF" w:rsidRPr="00056117" w:rsidRDefault="006B14FF" w:rsidP="006B14FF">
      <w:pPr>
        <w:ind w:left="426"/>
        <w:rPr>
          <w:rFonts w:cs="Calibri"/>
          <w:iCs/>
          <w:sz w:val="24"/>
          <w:szCs w:val="24"/>
        </w:rPr>
      </w:pPr>
      <w:r w:rsidRPr="00056117">
        <w:rPr>
          <w:rFonts w:cs="Calibri"/>
          <w:iCs/>
          <w:sz w:val="24"/>
          <w:szCs w:val="24"/>
        </w:rPr>
        <w:t>Inspektor Ochrony Danych</w:t>
      </w:r>
    </w:p>
    <w:p w14:paraId="1AF5FC23" w14:textId="77777777" w:rsidR="006B14FF" w:rsidRPr="00056117" w:rsidRDefault="006B14FF" w:rsidP="006B14FF">
      <w:pPr>
        <w:ind w:left="426"/>
        <w:rPr>
          <w:rFonts w:cs="Calibri"/>
          <w:iCs/>
          <w:sz w:val="24"/>
          <w:szCs w:val="24"/>
        </w:rPr>
      </w:pPr>
      <w:r w:rsidRPr="00056117">
        <w:rPr>
          <w:rFonts w:cs="Calibri"/>
          <w:iCs/>
          <w:sz w:val="24"/>
          <w:szCs w:val="24"/>
        </w:rPr>
        <w:t xml:space="preserve">ul. Eugeniusza Kwiatkowskiego 4 </w:t>
      </w:r>
    </w:p>
    <w:p w14:paraId="69D68262" w14:textId="6B63A34A" w:rsidR="006B14FF" w:rsidRDefault="006B14FF" w:rsidP="006B14FF">
      <w:pPr>
        <w:ind w:left="426"/>
        <w:jc w:val="both"/>
        <w:rPr>
          <w:rFonts w:cs="Calibri"/>
          <w:iCs/>
          <w:sz w:val="24"/>
          <w:szCs w:val="24"/>
        </w:rPr>
      </w:pPr>
      <w:r w:rsidRPr="00056117">
        <w:rPr>
          <w:rFonts w:cs="Calibri"/>
          <w:iCs/>
          <w:sz w:val="24"/>
          <w:szCs w:val="24"/>
        </w:rPr>
        <w:t xml:space="preserve">52-326 Wrocław </w:t>
      </w:r>
    </w:p>
    <w:p w14:paraId="1BD913DC" w14:textId="57968546" w:rsidR="00AB566C" w:rsidRPr="00056117" w:rsidRDefault="006B14FF" w:rsidP="00EB0ED5">
      <w:pPr>
        <w:ind w:left="426"/>
        <w:jc w:val="both"/>
        <w:rPr>
          <w:rFonts w:cs="Calibri"/>
          <w:iCs/>
          <w:sz w:val="24"/>
          <w:szCs w:val="24"/>
        </w:rPr>
      </w:pPr>
      <w:r w:rsidRPr="00056117">
        <w:rPr>
          <w:rFonts w:cs="Calibri"/>
          <w:iCs/>
          <w:sz w:val="24"/>
          <w:szCs w:val="24"/>
        </w:rPr>
        <w:t>Z Inspektorem Ochrony Danych można się kontaktować we wszystkich sprawach dotyczących przetwarzania danych osobowych oraz korzystania z praw związanych z przetwarzaniem danych.</w:t>
      </w:r>
    </w:p>
    <w:p w14:paraId="055DF83A"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Ustawy prawo zamówień publicznych, oraz innych związanych z działalnością Dolnośląskiego Wojewódzkiego Urzędu Pracy.</w:t>
      </w:r>
    </w:p>
    <w:p w14:paraId="010885EB"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będą przetwarzane w celu:</w:t>
      </w:r>
    </w:p>
    <w:p w14:paraId="3F06285E" w14:textId="77777777" w:rsidR="006B14FF" w:rsidRPr="00056117" w:rsidRDefault="006B14FF" w:rsidP="00A14388">
      <w:pPr>
        <w:numPr>
          <w:ilvl w:val="0"/>
          <w:numId w:val="3"/>
        </w:numPr>
        <w:contextualSpacing/>
        <w:jc w:val="both"/>
        <w:rPr>
          <w:rFonts w:eastAsia="Times New Roman" w:cs="Calibri"/>
          <w:iCs/>
          <w:sz w:val="24"/>
          <w:szCs w:val="24"/>
        </w:rPr>
      </w:pPr>
      <w:r w:rsidRPr="00056117">
        <w:rPr>
          <w:rFonts w:eastAsia="Times New Roman" w:cs="Calibri"/>
          <w:iCs/>
          <w:sz w:val="24"/>
          <w:szCs w:val="24"/>
        </w:rPr>
        <w:t>przeprowadzenia postępowania o udzielenie zamówienia publicznego,</w:t>
      </w:r>
    </w:p>
    <w:p w14:paraId="6A476721" w14:textId="77777777" w:rsidR="006B14FF" w:rsidRPr="00056117" w:rsidRDefault="006B14FF" w:rsidP="00A14388">
      <w:pPr>
        <w:numPr>
          <w:ilvl w:val="0"/>
          <w:numId w:val="3"/>
        </w:numPr>
        <w:contextualSpacing/>
        <w:jc w:val="both"/>
        <w:rPr>
          <w:rFonts w:eastAsia="Times New Roman" w:cs="Calibri"/>
          <w:iCs/>
          <w:sz w:val="24"/>
          <w:szCs w:val="24"/>
        </w:rPr>
      </w:pPr>
      <w:r w:rsidRPr="00056117">
        <w:rPr>
          <w:rFonts w:eastAsia="Times New Roman" w:cs="Calibri"/>
          <w:iCs/>
          <w:sz w:val="24"/>
          <w:szCs w:val="24"/>
        </w:rPr>
        <w:t>archiwalnym oraz statystycznym.</w:t>
      </w:r>
    </w:p>
    <w:p w14:paraId="504C3F25"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 xml:space="preserve">Dane osobowe mogą być udostępniane innym podmiotom tj. innym uczestnikom postepowania o udzielenie zamówienia publicznego. </w:t>
      </w:r>
    </w:p>
    <w:p w14:paraId="181F4656"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osobowe mogą zostać ujawnione właściwym organom, upoważnionym zgodnie z obowiązującym prawem.</w:t>
      </w:r>
    </w:p>
    <w:p w14:paraId="02DA0732"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osobowe nie będą podlegały profilowaniu.</w:t>
      </w:r>
    </w:p>
    <w:p w14:paraId="0152B441"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do wglądu do nich, do ich sprostowania i ograniczenia przetwarzania.</w:t>
      </w:r>
    </w:p>
    <w:p w14:paraId="5CD9BFBC"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Dane będą przetwarzane przez okres wymagany przepisami prawa,</w:t>
      </w:r>
      <w:r w:rsidRPr="00056117">
        <w:rPr>
          <w:rFonts w:cs="Calibri"/>
          <w:sz w:val="24"/>
          <w:szCs w:val="24"/>
        </w:rPr>
        <w:t xml:space="preserve"> </w:t>
      </w:r>
      <w:r w:rsidRPr="00056117">
        <w:rPr>
          <w:rFonts w:eastAsia="Times New Roman" w:cs="Calibri"/>
          <w:iCs/>
          <w:sz w:val="24"/>
          <w:szCs w:val="24"/>
        </w:rPr>
        <w:t>do momentu wygaśnięcia obowiązku ich przechowywania i archiwizacji.</w:t>
      </w:r>
    </w:p>
    <w:p w14:paraId="289D80E2" w14:textId="77777777" w:rsidR="006B14FF" w:rsidRPr="00056117" w:rsidRDefault="006B14FF" w:rsidP="00A14388">
      <w:pPr>
        <w:numPr>
          <w:ilvl w:val="0"/>
          <w:numId w:val="2"/>
        </w:numPr>
        <w:ind w:left="426"/>
        <w:contextualSpacing/>
        <w:jc w:val="both"/>
        <w:rPr>
          <w:rFonts w:eastAsia="Times New Roman" w:cs="Calibri"/>
          <w:iCs/>
          <w:sz w:val="24"/>
          <w:szCs w:val="24"/>
        </w:rPr>
      </w:pPr>
      <w:r w:rsidRPr="00056117">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3D6632EC" w14:textId="77777777" w:rsidR="006B14FF" w:rsidRPr="00056117" w:rsidRDefault="006B14FF" w:rsidP="006B14FF">
      <w:pPr>
        <w:ind w:left="1134"/>
        <w:rPr>
          <w:rFonts w:eastAsia="Times New Roman" w:cs="Calibri"/>
          <w:iCs/>
          <w:sz w:val="24"/>
          <w:szCs w:val="24"/>
        </w:rPr>
      </w:pPr>
      <w:r w:rsidRPr="00056117">
        <w:rPr>
          <w:rFonts w:cs="Calibri"/>
          <w:iCs/>
          <w:sz w:val="24"/>
          <w:szCs w:val="24"/>
        </w:rPr>
        <w:t>Biuro Prezesa Urzędu Ochrony Danych Osobowych (PUODO)</w:t>
      </w:r>
    </w:p>
    <w:p w14:paraId="14BC52E4" w14:textId="77777777" w:rsidR="006B14FF" w:rsidRPr="00056117" w:rsidRDefault="006B14FF" w:rsidP="006B14FF">
      <w:pPr>
        <w:ind w:left="1134"/>
        <w:rPr>
          <w:rFonts w:cs="Calibri"/>
          <w:iCs/>
          <w:sz w:val="24"/>
          <w:szCs w:val="24"/>
        </w:rPr>
      </w:pPr>
      <w:r w:rsidRPr="00056117">
        <w:rPr>
          <w:rFonts w:cs="Calibri"/>
          <w:iCs/>
          <w:sz w:val="24"/>
          <w:szCs w:val="24"/>
        </w:rPr>
        <w:t>Adres: Stawki 2, 00-193 Warszawa</w:t>
      </w:r>
    </w:p>
    <w:p w14:paraId="17C4AF6D" w14:textId="77777777" w:rsidR="006B14FF" w:rsidRPr="00056117" w:rsidRDefault="006B14FF" w:rsidP="006B14FF">
      <w:pPr>
        <w:ind w:left="1134"/>
        <w:rPr>
          <w:rFonts w:cs="Calibri"/>
          <w:iCs/>
          <w:sz w:val="24"/>
          <w:szCs w:val="24"/>
        </w:rPr>
      </w:pPr>
      <w:r w:rsidRPr="00056117">
        <w:rPr>
          <w:rFonts w:cs="Calibri"/>
          <w:iCs/>
          <w:sz w:val="24"/>
          <w:szCs w:val="24"/>
        </w:rPr>
        <w:t>Telefon: 22 860 70 8</w:t>
      </w:r>
    </w:p>
    <w:p w14:paraId="022F2486" w14:textId="77777777" w:rsidR="00A379F3" w:rsidRDefault="00A379F3" w:rsidP="006B14FF">
      <w:pPr>
        <w:jc w:val="both"/>
        <w:rPr>
          <w:rFonts w:eastAsia="Times New Roman" w:cs="Calibri"/>
          <w:b/>
          <w:sz w:val="24"/>
          <w:szCs w:val="24"/>
        </w:rPr>
      </w:pPr>
    </w:p>
    <w:p w14:paraId="1E09046F" w14:textId="36B70350" w:rsidR="006B14FF" w:rsidRPr="00056117" w:rsidRDefault="006B14FF" w:rsidP="006B14FF">
      <w:pPr>
        <w:jc w:val="both"/>
        <w:rPr>
          <w:rFonts w:eastAsia="Times New Roman" w:cs="Calibri"/>
          <w:b/>
          <w:sz w:val="24"/>
          <w:szCs w:val="24"/>
        </w:rPr>
      </w:pPr>
      <w:r w:rsidRPr="00056117">
        <w:rPr>
          <w:rFonts w:eastAsia="Times New Roman" w:cs="Calibri"/>
          <w:b/>
          <w:sz w:val="24"/>
          <w:szCs w:val="24"/>
        </w:rPr>
        <w:t>ROZDZIAŁ XLII</w:t>
      </w:r>
      <w:r>
        <w:rPr>
          <w:rFonts w:eastAsia="Times New Roman" w:cs="Calibri"/>
          <w:b/>
          <w:sz w:val="24"/>
          <w:szCs w:val="24"/>
        </w:rPr>
        <w:t xml:space="preserve"> </w:t>
      </w:r>
      <w:r w:rsidRPr="00056117">
        <w:rPr>
          <w:rFonts w:eastAsia="Times New Roman" w:cs="Calibri"/>
          <w:b/>
          <w:sz w:val="24"/>
          <w:szCs w:val="24"/>
        </w:rPr>
        <w:t>ZAŁĄCZNIKI DO SWZ</w:t>
      </w:r>
    </w:p>
    <w:p w14:paraId="0C00268A" w14:textId="240B8A59" w:rsidR="006B14FF" w:rsidRPr="00941F4B" w:rsidRDefault="006B14FF" w:rsidP="00941F4B">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Załącznik Nr 1</w:t>
      </w:r>
      <w:r>
        <w:rPr>
          <w:rFonts w:eastAsia="Times New Roman" w:cs="Calibri"/>
          <w:sz w:val="24"/>
          <w:szCs w:val="24"/>
        </w:rPr>
        <w:t xml:space="preserve"> </w:t>
      </w:r>
      <w:r w:rsidRPr="00056117">
        <w:rPr>
          <w:rFonts w:eastAsia="Times New Roman" w:cs="Calibri"/>
          <w:sz w:val="24"/>
          <w:szCs w:val="24"/>
        </w:rPr>
        <w:t>do SWZ</w:t>
      </w:r>
    </w:p>
    <w:p w14:paraId="7CD3397F" w14:textId="06856027" w:rsidR="006B14FF" w:rsidRDefault="006B14FF" w:rsidP="00A14388">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Opis przedmiotu zamówienia Załącznik Nr </w:t>
      </w:r>
      <w:r w:rsidR="00941F4B">
        <w:rPr>
          <w:rFonts w:eastAsia="Times New Roman" w:cs="Calibri"/>
          <w:sz w:val="24"/>
          <w:szCs w:val="24"/>
        </w:rPr>
        <w:t>2</w:t>
      </w:r>
      <w:r w:rsidRPr="00056117">
        <w:rPr>
          <w:rFonts w:eastAsia="Times New Roman" w:cs="Calibri"/>
          <w:sz w:val="24"/>
          <w:szCs w:val="24"/>
        </w:rPr>
        <w:t xml:space="preserve"> do SWZ</w:t>
      </w:r>
    </w:p>
    <w:p w14:paraId="471ACE89" w14:textId="174ABB8A" w:rsidR="00941F4B" w:rsidRPr="00D20547" w:rsidRDefault="00D20547" w:rsidP="00D20547">
      <w:pPr>
        <w:numPr>
          <w:ilvl w:val="0"/>
          <w:numId w:val="4"/>
        </w:numPr>
        <w:ind w:left="284" w:hanging="207"/>
        <w:jc w:val="both"/>
        <w:rPr>
          <w:rFonts w:eastAsia="Times New Roman" w:cs="Calibri"/>
          <w:sz w:val="24"/>
          <w:szCs w:val="24"/>
        </w:rPr>
      </w:pPr>
      <w:r>
        <w:rPr>
          <w:rFonts w:cs="Calibri"/>
          <w:color w:val="000000"/>
          <w:sz w:val="24"/>
          <w:szCs w:val="24"/>
        </w:rPr>
        <w:t>Wzór umowy</w:t>
      </w:r>
      <w:r w:rsidR="00941F4B" w:rsidRPr="00941F4B">
        <w:rPr>
          <w:rFonts w:cs="Calibri"/>
          <w:color w:val="000000"/>
          <w:sz w:val="24"/>
          <w:szCs w:val="24"/>
        </w:rPr>
        <w:t xml:space="preserve"> Załącznik Nr </w:t>
      </w:r>
      <w:r w:rsidR="00941F4B">
        <w:rPr>
          <w:rFonts w:cs="Calibri"/>
          <w:color w:val="000000"/>
          <w:sz w:val="24"/>
          <w:szCs w:val="24"/>
        </w:rPr>
        <w:t>3</w:t>
      </w:r>
      <w:r w:rsidR="00941F4B" w:rsidRPr="00941F4B">
        <w:rPr>
          <w:rFonts w:cs="Calibri"/>
          <w:color w:val="000000"/>
          <w:sz w:val="24"/>
          <w:szCs w:val="24"/>
        </w:rPr>
        <w:t xml:space="preserve"> do SWZ</w:t>
      </w:r>
    </w:p>
    <w:p w14:paraId="4E51B446" w14:textId="517A400E" w:rsidR="006B14FF" w:rsidRPr="00405FB7" w:rsidRDefault="006B14FF" w:rsidP="00A14388">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przesłanek wykluczenia z postępowania Załącznik Nr </w:t>
      </w:r>
      <w:r>
        <w:rPr>
          <w:rFonts w:cs="Calibri"/>
          <w:sz w:val="24"/>
          <w:szCs w:val="24"/>
        </w:rPr>
        <w:t>4</w:t>
      </w:r>
      <w:r w:rsidRPr="00056117">
        <w:rPr>
          <w:rFonts w:cs="Calibri"/>
          <w:sz w:val="24"/>
          <w:szCs w:val="24"/>
        </w:rPr>
        <w:t xml:space="preserve"> do SWZ</w:t>
      </w:r>
    </w:p>
    <w:p w14:paraId="59F84B80" w14:textId="2575555A" w:rsidR="00405FB7" w:rsidRDefault="00405FB7" w:rsidP="00405FB7">
      <w:pPr>
        <w:jc w:val="both"/>
        <w:rPr>
          <w:rFonts w:cs="Calibri"/>
          <w:sz w:val="24"/>
          <w:szCs w:val="24"/>
        </w:rPr>
      </w:pPr>
    </w:p>
    <w:p w14:paraId="21582E18" w14:textId="4EED24BC" w:rsidR="00405FB7" w:rsidRDefault="00405FB7" w:rsidP="00405FB7">
      <w:pPr>
        <w:jc w:val="both"/>
        <w:rPr>
          <w:rFonts w:cs="Calibri"/>
          <w:sz w:val="24"/>
          <w:szCs w:val="24"/>
        </w:rPr>
      </w:pPr>
    </w:p>
    <w:p w14:paraId="7AA72E37" w14:textId="77777777" w:rsidR="00405FB7" w:rsidRPr="00056117" w:rsidRDefault="00405FB7" w:rsidP="00405FB7">
      <w:pPr>
        <w:jc w:val="both"/>
        <w:rPr>
          <w:rFonts w:eastAsia="Times New Roman" w:cs="Calibri"/>
          <w:sz w:val="24"/>
          <w:szCs w:val="24"/>
        </w:rPr>
      </w:pPr>
    </w:p>
    <w:p w14:paraId="2F7DB414" w14:textId="77777777" w:rsidR="006B14FF" w:rsidRPr="00056117" w:rsidRDefault="006B14FF" w:rsidP="00A14388">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spełniania  warunków  udziału w  postępowaniu Załącznik Nr </w:t>
      </w:r>
      <w:r>
        <w:rPr>
          <w:rFonts w:cs="Calibri"/>
          <w:sz w:val="24"/>
          <w:szCs w:val="24"/>
        </w:rPr>
        <w:t xml:space="preserve">5 </w:t>
      </w:r>
      <w:r w:rsidRPr="00056117">
        <w:rPr>
          <w:rFonts w:cs="Calibri"/>
          <w:sz w:val="24"/>
          <w:szCs w:val="24"/>
        </w:rPr>
        <w:t>do SWZ</w:t>
      </w:r>
    </w:p>
    <w:p w14:paraId="04722428" w14:textId="77777777" w:rsidR="006B14FF" w:rsidRPr="00056117" w:rsidRDefault="006B14FF" w:rsidP="00A14388">
      <w:pPr>
        <w:numPr>
          <w:ilvl w:val="0"/>
          <w:numId w:val="4"/>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0591FDF7" w14:textId="09C070E0" w:rsidR="00EB0ED5" w:rsidRPr="00A379F3" w:rsidRDefault="006B14FF" w:rsidP="00EB0ED5">
      <w:pPr>
        <w:numPr>
          <w:ilvl w:val="0"/>
          <w:numId w:val="4"/>
        </w:numPr>
        <w:ind w:left="284" w:hanging="207"/>
        <w:jc w:val="both"/>
        <w:rPr>
          <w:rFonts w:eastAsia="Times New Roman" w:cs="Calibri"/>
          <w:sz w:val="24"/>
          <w:szCs w:val="24"/>
        </w:rPr>
      </w:pPr>
      <w:r w:rsidRPr="00056117">
        <w:rPr>
          <w:rFonts w:eastAsia="Times New Roman" w:cs="Calibri"/>
          <w:sz w:val="24"/>
          <w:szCs w:val="24"/>
        </w:rPr>
        <w:t>Oświadczenie  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Załącznik Nr </w:t>
      </w:r>
      <w:r>
        <w:rPr>
          <w:rFonts w:eastAsia="Times New Roman" w:cs="Calibri"/>
          <w:sz w:val="24"/>
          <w:szCs w:val="24"/>
        </w:rPr>
        <w:t>7</w:t>
      </w:r>
      <w:r w:rsidRPr="00056117">
        <w:rPr>
          <w:rFonts w:eastAsia="Times New Roman" w:cs="Calibri"/>
          <w:sz w:val="24"/>
          <w:szCs w:val="24"/>
        </w:rPr>
        <w:t xml:space="preserve"> do SWZ</w:t>
      </w:r>
    </w:p>
    <w:p w14:paraId="5E5F7C88" w14:textId="4D5274BE" w:rsidR="00AB566C" w:rsidRPr="00EB0ED5" w:rsidRDefault="006B14FF" w:rsidP="00AB566C">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Pr>
          <w:rFonts w:eastAsia="Times New Roman" w:cs="Calibri"/>
          <w:sz w:val="24"/>
          <w:szCs w:val="24"/>
        </w:rPr>
        <w:br/>
      </w:r>
      <w:r w:rsidRPr="00056117">
        <w:rPr>
          <w:rFonts w:eastAsia="Times New Roman" w:cs="Calibri"/>
          <w:sz w:val="24"/>
          <w:szCs w:val="24"/>
        </w:rPr>
        <w:t xml:space="preserve">w postępowaniu Załącznik Nr </w:t>
      </w:r>
      <w:r>
        <w:rPr>
          <w:rFonts w:eastAsia="Times New Roman" w:cs="Calibri"/>
          <w:sz w:val="24"/>
          <w:szCs w:val="24"/>
        </w:rPr>
        <w:t>8</w:t>
      </w:r>
      <w:r w:rsidRPr="00056117">
        <w:rPr>
          <w:rFonts w:eastAsia="Times New Roman" w:cs="Calibri"/>
          <w:sz w:val="24"/>
          <w:szCs w:val="24"/>
        </w:rPr>
        <w:t xml:space="preserve"> do SWZ</w:t>
      </w:r>
    </w:p>
    <w:p w14:paraId="0322319C" w14:textId="77777777" w:rsidR="006B14FF" w:rsidRPr="00056117" w:rsidRDefault="006B14FF" w:rsidP="00A14388">
      <w:pPr>
        <w:numPr>
          <w:ilvl w:val="0"/>
          <w:numId w:val="4"/>
        </w:numPr>
        <w:ind w:left="284" w:hanging="207"/>
        <w:jc w:val="both"/>
        <w:rPr>
          <w:rFonts w:eastAsia="Times New Roman" w:cs="Calibri"/>
          <w:sz w:val="24"/>
          <w:szCs w:val="24"/>
        </w:rPr>
      </w:pPr>
      <w:r w:rsidRPr="00056117">
        <w:rPr>
          <w:rFonts w:cs="Calibri"/>
          <w:sz w:val="24"/>
          <w:szCs w:val="24"/>
        </w:rPr>
        <w:t xml:space="preserve">Zobowiązanie innego podmiotu udostępniającego zasoby Załącznik Nr </w:t>
      </w:r>
      <w:r>
        <w:rPr>
          <w:rFonts w:cs="Calibri"/>
          <w:sz w:val="24"/>
          <w:szCs w:val="24"/>
        </w:rPr>
        <w:t>9</w:t>
      </w:r>
      <w:r w:rsidRPr="00056117">
        <w:rPr>
          <w:rFonts w:cs="Calibri"/>
          <w:sz w:val="24"/>
          <w:szCs w:val="24"/>
        </w:rPr>
        <w:t xml:space="preserve"> do SWZ</w:t>
      </w:r>
    </w:p>
    <w:p w14:paraId="51D5E8DD" w14:textId="77777777" w:rsidR="006B14FF" w:rsidRPr="00056117" w:rsidRDefault="006B14FF" w:rsidP="00A14388">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 xml:space="preserve">Oświadczenie Wykonawców wspólnie ubiegających się o udzielenie zamówienia dotyczące realizacji zakresu przedmiotu zamówienia przez  poszczególnych wykonawców Załącznik Nr </w:t>
      </w:r>
      <w:r>
        <w:rPr>
          <w:rFonts w:eastAsia="Times New Roman" w:cs="Calibri"/>
          <w:sz w:val="24"/>
          <w:szCs w:val="24"/>
        </w:rPr>
        <w:t>10</w:t>
      </w:r>
      <w:r w:rsidRPr="00056117">
        <w:rPr>
          <w:rFonts w:eastAsia="Times New Roman" w:cs="Calibri"/>
          <w:sz w:val="24"/>
          <w:szCs w:val="24"/>
        </w:rPr>
        <w:t xml:space="preserve"> do SWZ</w:t>
      </w:r>
    </w:p>
    <w:p w14:paraId="16535329" w14:textId="6290985D" w:rsidR="006B14FF" w:rsidRPr="00056117" w:rsidRDefault="006B14FF" w:rsidP="00A14388">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 xml:space="preserve"> </w:t>
      </w:r>
      <w:r w:rsidR="00B97FEF" w:rsidRPr="00056117">
        <w:rPr>
          <w:rFonts w:eastAsia="Times New Roman" w:cs="Calibri"/>
          <w:sz w:val="24"/>
          <w:szCs w:val="24"/>
        </w:rPr>
        <w:t xml:space="preserve">Oświadczenie  dotyczące zakazu udziału rosyjskich wykonawców w zamówieniach publicznych                         i koncesjach </w:t>
      </w:r>
      <w:r w:rsidRPr="00056117">
        <w:rPr>
          <w:rFonts w:eastAsia="Times New Roman" w:cs="Calibri"/>
          <w:sz w:val="24"/>
          <w:szCs w:val="24"/>
        </w:rPr>
        <w:t>Załącznik Nr 1</w:t>
      </w:r>
      <w:r>
        <w:rPr>
          <w:rFonts w:eastAsia="Times New Roman" w:cs="Calibri"/>
          <w:sz w:val="24"/>
          <w:szCs w:val="24"/>
        </w:rPr>
        <w:t xml:space="preserve">1 </w:t>
      </w:r>
      <w:r w:rsidRPr="00056117">
        <w:rPr>
          <w:rFonts w:eastAsia="Times New Roman" w:cs="Calibri"/>
          <w:sz w:val="24"/>
          <w:szCs w:val="24"/>
        </w:rPr>
        <w:t>do SWZ</w:t>
      </w:r>
    </w:p>
    <w:p w14:paraId="38B90E86" w14:textId="534741DE" w:rsidR="006B14FF" w:rsidRPr="00AB566C" w:rsidRDefault="00B954BC" w:rsidP="00A14388">
      <w:pPr>
        <w:numPr>
          <w:ilvl w:val="0"/>
          <w:numId w:val="4"/>
        </w:numPr>
        <w:tabs>
          <w:tab w:val="left" w:pos="426"/>
          <w:tab w:val="left" w:pos="851"/>
        </w:tabs>
        <w:ind w:left="284" w:hanging="207"/>
        <w:jc w:val="both"/>
        <w:rPr>
          <w:rFonts w:eastAsia="Times New Roman" w:cs="Calibri"/>
          <w:color w:val="000000" w:themeColor="text1"/>
          <w:sz w:val="24"/>
          <w:szCs w:val="24"/>
        </w:rPr>
      </w:pPr>
      <w:r w:rsidRPr="00AB566C">
        <w:rPr>
          <w:rFonts w:eastAsia="Times New Roman" w:cs="Calibri"/>
          <w:color w:val="000000" w:themeColor="text1"/>
          <w:sz w:val="24"/>
          <w:szCs w:val="24"/>
        </w:rPr>
        <w:t xml:space="preserve">Oświadczenie </w:t>
      </w:r>
      <w:r w:rsidR="0032149A" w:rsidRPr="00AB566C">
        <w:rPr>
          <w:rFonts w:eastAsia="Times New Roman" w:cs="Calibri"/>
          <w:color w:val="000000" w:themeColor="text1"/>
          <w:sz w:val="24"/>
          <w:szCs w:val="24"/>
        </w:rPr>
        <w:t>dotyczące braku powiązań z Zamawiającym</w:t>
      </w:r>
      <w:r w:rsidR="006B14FF" w:rsidRPr="00AB566C">
        <w:rPr>
          <w:rFonts w:eastAsia="Times New Roman" w:cs="Calibri"/>
          <w:color w:val="000000" w:themeColor="text1"/>
          <w:sz w:val="24"/>
          <w:szCs w:val="24"/>
        </w:rPr>
        <w:t xml:space="preserve"> Załącznik Nr 1</w:t>
      </w:r>
      <w:r w:rsidR="00941F4B" w:rsidRPr="00AB566C">
        <w:rPr>
          <w:rFonts w:eastAsia="Times New Roman" w:cs="Calibri"/>
          <w:color w:val="000000" w:themeColor="text1"/>
          <w:sz w:val="24"/>
          <w:szCs w:val="24"/>
        </w:rPr>
        <w:t>2</w:t>
      </w:r>
      <w:r w:rsidR="0032149A" w:rsidRPr="00AB566C">
        <w:rPr>
          <w:rFonts w:eastAsia="Times New Roman" w:cs="Calibri"/>
          <w:color w:val="000000" w:themeColor="text1"/>
          <w:sz w:val="24"/>
          <w:szCs w:val="24"/>
        </w:rPr>
        <w:t xml:space="preserve"> </w:t>
      </w:r>
      <w:r w:rsidR="006B14FF" w:rsidRPr="00AB566C">
        <w:rPr>
          <w:rFonts w:eastAsia="Times New Roman" w:cs="Calibri"/>
          <w:color w:val="000000" w:themeColor="text1"/>
          <w:sz w:val="24"/>
          <w:szCs w:val="24"/>
        </w:rPr>
        <w:t>do SWZ</w:t>
      </w:r>
    </w:p>
    <w:p w14:paraId="46E7F4BE" w14:textId="6FB6C693" w:rsidR="0032149A" w:rsidRPr="00AB566C" w:rsidRDefault="0032149A" w:rsidP="00A14388">
      <w:pPr>
        <w:numPr>
          <w:ilvl w:val="0"/>
          <w:numId w:val="4"/>
        </w:numPr>
        <w:tabs>
          <w:tab w:val="left" w:pos="426"/>
          <w:tab w:val="left" w:pos="851"/>
        </w:tabs>
        <w:ind w:left="284" w:hanging="207"/>
        <w:jc w:val="both"/>
        <w:rPr>
          <w:rFonts w:eastAsia="Times New Roman" w:cs="Calibri"/>
          <w:color w:val="000000" w:themeColor="text1"/>
          <w:sz w:val="24"/>
          <w:szCs w:val="24"/>
        </w:rPr>
      </w:pPr>
      <w:r w:rsidRPr="00AB566C">
        <w:rPr>
          <w:rFonts w:eastAsia="Times New Roman" w:cs="Calibri"/>
          <w:color w:val="000000" w:themeColor="text1"/>
          <w:sz w:val="24"/>
          <w:szCs w:val="24"/>
        </w:rPr>
        <w:t>Oświadczenie dotyczące określonych okoliczności Załącznik nr 13  do SWZ</w:t>
      </w:r>
    </w:p>
    <w:p w14:paraId="753266CB" w14:textId="34224812" w:rsidR="006B14FF" w:rsidRDefault="006B14FF" w:rsidP="00A14388">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Wykaz usług – Załącznik Nr 1</w:t>
      </w:r>
      <w:r w:rsidR="00B97FEF">
        <w:rPr>
          <w:rFonts w:eastAsia="Times New Roman" w:cs="Calibri"/>
          <w:sz w:val="24"/>
          <w:szCs w:val="24"/>
        </w:rPr>
        <w:t>4</w:t>
      </w:r>
      <w:r>
        <w:rPr>
          <w:rFonts w:eastAsia="Times New Roman" w:cs="Calibri"/>
          <w:sz w:val="24"/>
          <w:szCs w:val="24"/>
        </w:rPr>
        <w:t xml:space="preserve"> do SWZ</w:t>
      </w:r>
    </w:p>
    <w:p w14:paraId="299E7B26" w14:textId="6CA940A7" w:rsidR="006B14FF" w:rsidRDefault="006B14FF" w:rsidP="00A14388">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 xml:space="preserve"> </w:t>
      </w:r>
      <w:r w:rsidR="00AE4872">
        <w:rPr>
          <w:rFonts w:eastAsia="Times New Roman" w:cs="Calibri"/>
          <w:sz w:val="24"/>
          <w:szCs w:val="24"/>
        </w:rPr>
        <w:t xml:space="preserve">Wykaz osób </w:t>
      </w:r>
      <w:r>
        <w:rPr>
          <w:rFonts w:eastAsia="Times New Roman" w:cs="Calibri"/>
          <w:sz w:val="24"/>
          <w:szCs w:val="24"/>
        </w:rPr>
        <w:t>– Załącznik Nr 1</w:t>
      </w:r>
      <w:r w:rsidR="00B97FEF">
        <w:rPr>
          <w:rFonts w:eastAsia="Times New Roman" w:cs="Calibri"/>
          <w:sz w:val="24"/>
          <w:szCs w:val="24"/>
        </w:rPr>
        <w:t>5</w:t>
      </w:r>
      <w:r>
        <w:rPr>
          <w:rFonts w:eastAsia="Times New Roman" w:cs="Calibri"/>
          <w:sz w:val="24"/>
          <w:szCs w:val="24"/>
        </w:rPr>
        <w:t xml:space="preserve"> do SWZ.</w:t>
      </w:r>
    </w:p>
    <w:p w14:paraId="3FE72EF5" w14:textId="77777777" w:rsidR="006B14FF" w:rsidRPr="0009577D" w:rsidRDefault="006B14FF" w:rsidP="006B14FF">
      <w:pPr>
        <w:ind w:left="720"/>
        <w:jc w:val="both"/>
        <w:rPr>
          <w:rFonts w:eastAsia="Times New Roman" w:cs="Calibri"/>
          <w:color w:val="000000" w:themeColor="text1"/>
          <w:sz w:val="24"/>
          <w:szCs w:val="24"/>
        </w:rPr>
      </w:pPr>
    </w:p>
    <w:p w14:paraId="230131CA" w14:textId="77777777" w:rsidR="006B14FF" w:rsidRPr="00EE11F6" w:rsidRDefault="006B14FF" w:rsidP="006B14FF"/>
    <w:p w14:paraId="76B26518" w14:textId="77777777" w:rsidR="00FE7896" w:rsidRDefault="00FE7896"/>
    <w:sectPr w:rsidR="00FE7896" w:rsidSect="0032522D">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134" w:header="17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2B0E" w14:textId="77777777" w:rsidR="005371E5" w:rsidRDefault="005371E5" w:rsidP="0032522D">
      <w:r>
        <w:separator/>
      </w:r>
    </w:p>
  </w:endnote>
  <w:endnote w:type="continuationSeparator" w:id="0">
    <w:p w14:paraId="3C1EFA7E" w14:textId="77777777" w:rsidR="005371E5" w:rsidRDefault="005371E5" w:rsidP="0032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A6A" w14:textId="77777777" w:rsidR="0032522D" w:rsidRDefault="0032522D">
    <w:pPr>
      <w:pStyle w:val="Stopka"/>
      <w:rPr>
        <w:noProof/>
      </w:rPr>
    </w:pPr>
    <w:r>
      <w:rPr>
        <w:noProof/>
      </w:rPr>
      <w:drawing>
        <wp:inline distT="0" distB="0" distL="0" distR="0" wp14:anchorId="24FD80E4" wp14:editId="2C466C18">
          <wp:extent cx="6175375" cy="255270"/>
          <wp:effectExtent l="19050" t="0" r="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2D5295CD" w14:textId="77777777" w:rsidR="0032522D" w:rsidRPr="00696124" w:rsidRDefault="0032522D">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2522D" w:rsidRPr="0032447B" w14:paraId="2C25B649" w14:textId="77777777" w:rsidTr="005F053E">
      <w:trPr>
        <w:trHeight w:val="500"/>
      </w:trPr>
      <w:tc>
        <w:tcPr>
          <w:tcW w:w="4865" w:type="dxa"/>
          <w:shd w:val="clear" w:color="auto" w:fill="auto"/>
        </w:tcPr>
        <w:p w14:paraId="5449A586" w14:textId="77777777" w:rsidR="0032522D" w:rsidRDefault="0032522D"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85FED88" w14:textId="77777777" w:rsidR="0032522D" w:rsidRPr="00F2698E" w:rsidRDefault="0032522D" w:rsidP="001417F0">
          <w:pPr>
            <w:pStyle w:val="Stopka"/>
            <w:tabs>
              <w:tab w:val="clear" w:pos="4536"/>
              <w:tab w:val="clear" w:pos="9072"/>
              <w:tab w:val="right" w:pos="10204"/>
            </w:tabs>
            <w:rPr>
              <w:rFonts w:ascii="Arial" w:hAnsi="Arial" w:cs="Arial"/>
              <w:sz w:val="16"/>
              <w:szCs w:val="16"/>
            </w:rPr>
          </w:pPr>
          <w:r w:rsidRPr="006D78D6">
            <w:rPr>
              <w:rFonts w:ascii="Arial" w:hAnsi="Arial" w:cs="Arial"/>
              <w:sz w:val="16"/>
              <w:szCs w:val="16"/>
            </w:rPr>
            <w:t xml:space="preserve">Wydział </w:t>
          </w:r>
          <w:r>
            <w:rPr>
              <w:rFonts w:ascii="Arial" w:hAnsi="Arial" w:cs="Arial"/>
              <w:sz w:val="16"/>
              <w:szCs w:val="16"/>
            </w:rPr>
            <w:t>Rynku Pracy</w:t>
          </w:r>
        </w:p>
      </w:tc>
      <w:tc>
        <w:tcPr>
          <w:tcW w:w="4865" w:type="dxa"/>
          <w:shd w:val="clear" w:color="auto" w:fill="auto"/>
        </w:tcPr>
        <w:p w14:paraId="03284ACF" w14:textId="77777777" w:rsidR="0032522D" w:rsidRPr="00A21C81" w:rsidRDefault="0032522D" w:rsidP="00F61ABC">
          <w:pPr>
            <w:jc w:val="right"/>
            <w:rPr>
              <w:rFonts w:ascii="Arial" w:hAnsi="Arial" w:cs="Arial"/>
              <w:sz w:val="16"/>
              <w:szCs w:val="16"/>
            </w:rPr>
          </w:pPr>
          <w:r>
            <w:rPr>
              <w:rFonts w:ascii="Arial" w:hAnsi="Arial" w:cs="Arial"/>
              <w:sz w:val="16"/>
              <w:szCs w:val="16"/>
            </w:rPr>
            <w:t>ul. Ogrodowa 5b, 58-306</w:t>
          </w:r>
          <w:r w:rsidRPr="00A21C81">
            <w:rPr>
              <w:rFonts w:ascii="Arial" w:hAnsi="Arial" w:cs="Arial"/>
              <w:sz w:val="16"/>
              <w:szCs w:val="16"/>
            </w:rPr>
            <w:t xml:space="preserve"> W</w:t>
          </w:r>
          <w:r>
            <w:rPr>
              <w:rFonts w:ascii="Arial" w:hAnsi="Arial" w:cs="Arial"/>
              <w:sz w:val="16"/>
              <w:szCs w:val="16"/>
            </w:rPr>
            <w:t>ałbrzych</w:t>
          </w:r>
        </w:p>
        <w:p w14:paraId="3BCA96DB" w14:textId="77777777" w:rsidR="0032522D" w:rsidRPr="00A21C81" w:rsidRDefault="0032522D" w:rsidP="00F61ABC">
          <w:pPr>
            <w:jc w:val="right"/>
            <w:rPr>
              <w:rFonts w:ascii="Arial" w:hAnsi="Arial" w:cs="Arial"/>
              <w:sz w:val="16"/>
              <w:szCs w:val="16"/>
            </w:rPr>
          </w:pPr>
          <w:r w:rsidRPr="00A21C81">
            <w:rPr>
              <w:rFonts w:ascii="Arial" w:hAnsi="Arial" w:cs="Arial"/>
              <w:sz w:val="16"/>
              <w:szCs w:val="16"/>
            </w:rPr>
            <w:t xml:space="preserve">tel.: +48 </w:t>
          </w:r>
          <w:r>
            <w:rPr>
              <w:rFonts w:ascii="Arial" w:hAnsi="Arial" w:cs="Arial"/>
              <w:sz w:val="16"/>
              <w:szCs w:val="16"/>
            </w:rPr>
            <w:t>74 88 66 500</w:t>
          </w:r>
          <w:r w:rsidRPr="00A21C81">
            <w:rPr>
              <w:rFonts w:ascii="Arial" w:hAnsi="Arial" w:cs="Arial"/>
              <w:sz w:val="16"/>
              <w:szCs w:val="16"/>
            </w:rPr>
            <w:t xml:space="preserve"> | fax: +48 7</w:t>
          </w:r>
          <w:r>
            <w:rPr>
              <w:rFonts w:ascii="Arial" w:hAnsi="Arial" w:cs="Arial"/>
              <w:sz w:val="16"/>
              <w:szCs w:val="16"/>
            </w:rPr>
            <w:t>4</w:t>
          </w:r>
          <w:r w:rsidRPr="00A21C81">
            <w:rPr>
              <w:rFonts w:ascii="Arial" w:hAnsi="Arial" w:cs="Arial"/>
              <w:sz w:val="16"/>
              <w:szCs w:val="16"/>
            </w:rPr>
            <w:t xml:space="preserve"> </w:t>
          </w:r>
          <w:r>
            <w:rPr>
              <w:rFonts w:ascii="Arial" w:hAnsi="Arial" w:cs="Arial"/>
              <w:sz w:val="16"/>
              <w:szCs w:val="16"/>
            </w:rPr>
            <w:t>88</w:t>
          </w:r>
          <w:r w:rsidRPr="00A21C81">
            <w:rPr>
              <w:rFonts w:ascii="Arial" w:hAnsi="Arial" w:cs="Arial"/>
              <w:sz w:val="16"/>
              <w:szCs w:val="16"/>
            </w:rPr>
            <w:t xml:space="preserve"> </w:t>
          </w:r>
          <w:r>
            <w:rPr>
              <w:rFonts w:ascii="Arial" w:hAnsi="Arial" w:cs="Arial"/>
              <w:sz w:val="16"/>
              <w:szCs w:val="16"/>
            </w:rPr>
            <w:t>66</w:t>
          </w:r>
          <w:r w:rsidRPr="00A21C81">
            <w:rPr>
              <w:rFonts w:ascii="Arial" w:hAnsi="Arial" w:cs="Arial"/>
              <w:sz w:val="16"/>
              <w:szCs w:val="16"/>
            </w:rPr>
            <w:t> </w:t>
          </w:r>
          <w:r>
            <w:rPr>
              <w:rFonts w:ascii="Arial" w:hAnsi="Arial" w:cs="Arial"/>
              <w:sz w:val="16"/>
              <w:szCs w:val="16"/>
            </w:rPr>
            <w:t>509</w:t>
          </w:r>
        </w:p>
        <w:p w14:paraId="660A171E" w14:textId="77777777" w:rsidR="0032522D" w:rsidRPr="00A60C68" w:rsidRDefault="0032522D" w:rsidP="00F61ABC">
          <w:pPr>
            <w:jc w:val="right"/>
            <w:rPr>
              <w:rFonts w:ascii="Arial" w:hAnsi="Arial" w:cs="Arial"/>
              <w:sz w:val="16"/>
              <w:szCs w:val="16"/>
              <w:lang w:val="en-US"/>
            </w:rPr>
          </w:pPr>
          <w:r w:rsidRPr="00A60C68">
            <w:rPr>
              <w:rFonts w:ascii="Arial" w:hAnsi="Arial" w:cs="Arial"/>
              <w:sz w:val="16"/>
              <w:szCs w:val="16"/>
              <w:lang w:val="en-US"/>
            </w:rPr>
            <w:t>e-mail: w</w:t>
          </w:r>
          <w:r>
            <w:rPr>
              <w:rFonts w:ascii="Arial" w:hAnsi="Arial" w:cs="Arial"/>
              <w:sz w:val="16"/>
              <w:szCs w:val="16"/>
              <w:lang w:val="en-US"/>
            </w:rPr>
            <w:t>albrzych</w:t>
          </w:r>
          <w:r w:rsidRPr="00A60C68">
            <w:rPr>
              <w:rFonts w:ascii="Arial" w:hAnsi="Arial" w:cs="Arial"/>
              <w:sz w:val="16"/>
              <w:szCs w:val="16"/>
              <w:lang w:val="en-US"/>
            </w:rPr>
            <w:t xml:space="preserve">.dwup@dwup.pl  </w:t>
          </w:r>
        </w:p>
      </w:tc>
    </w:tr>
  </w:tbl>
  <w:p w14:paraId="3DCEE6EF" w14:textId="77777777" w:rsidR="0032522D" w:rsidRDefault="0032522D" w:rsidP="00785514">
    <w:pPr>
      <w:pStyle w:val="Stopka"/>
      <w:rPr>
        <w:noProof/>
        <w:lang w:val="en-US"/>
      </w:rPr>
    </w:pPr>
    <w:r>
      <w:rPr>
        <w:noProof/>
      </w:rPr>
      <w:drawing>
        <wp:inline distT="0" distB="0" distL="0" distR="0" wp14:anchorId="24AD9037" wp14:editId="31824A00">
          <wp:extent cx="6120130" cy="600075"/>
          <wp:effectExtent l="0" t="0" r="0" b="9525"/>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00075"/>
                  </a:xfrm>
                  <a:prstGeom prst="rect">
                    <a:avLst/>
                  </a:prstGeom>
                  <a:noFill/>
                  <a:ln>
                    <a:noFill/>
                  </a:ln>
                </pic:spPr>
              </pic:pic>
            </a:graphicData>
          </a:graphic>
        </wp:inline>
      </w:drawing>
    </w:r>
  </w:p>
  <w:p w14:paraId="457E458D" w14:textId="77777777" w:rsidR="0032522D" w:rsidRPr="00A60C68" w:rsidRDefault="0032522D"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p w14:paraId="183F0D30" w14:textId="77777777" w:rsidR="0032522D" w:rsidRPr="007A2DCE" w:rsidRDefault="0032522D" w:rsidP="00785514">
    <w:pPr>
      <w:pStyle w:val="Stopka"/>
      <w:rPr>
        <w:rFonts w:ascii="Arial" w:hAnsi="Arial" w:cs="Arial"/>
        <w:noProof/>
        <w:sz w:val="2"/>
        <w:szCs w:val="2"/>
        <w:lang w:val="en-US"/>
      </w:rPr>
    </w:pPr>
  </w:p>
  <w:p w14:paraId="45E9B18B" w14:textId="77777777" w:rsidR="0032522D" w:rsidRDefault="003252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DAAF4" w14:textId="77777777" w:rsidR="0032522D" w:rsidRDefault="0032522D">
    <w:pPr>
      <w:pStyle w:val="Stopka"/>
      <w:rPr>
        <w:noProof/>
      </w:rPr>
    </w:pPr>
    <w:r>
      <w:rPr>
        <w:noProof/>
      </w:rPr>
      <w:drawing>
        <wp:inline distT="0" distB="0" distL="0" distR="0" wp14:anchorId="6E5DA86E" wp14:editId="1A137A46">
          <wp:extent cx="6175375" cy="255270"/>
          <wp:effectExtent l="19050" t="0" r="0"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3714364C" w14:textId="77777777" w:rsidR="0032522D" w:rsidRPr="00696124" w:rsidRDefault="0032522D">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2522D" w:rsidRPr="0032447B" w14:paraId="0B879433" w14:textId="77777777" w:rsidTr="005F053E">
      <w:trPr>
        <w:trHeight w:val="500"/>
      </w:trPr>
      <w:tc>
        <w:tcPr>
          <w:tcW w:w="4865" w:type="dxa"/>
          <w:shd w:val="clear" w:color="auto" w:fill="auto"/>
        </w:tcPr>
        <w:p w14:paraId="1D73CB91" w14:textId="77777777" w:rsidR="0032522D" w:rsidRDefault="0032522D"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3FDF550E" w14:textId="77777777" w:rsidR="0032522D" w:rsidRDefault="00402150" w:rsidP="001417F0">
          <w:pPr>
            <w:pStyle w:val="Stopka"/>
            <w:tabs>
              <w:tab w:val="clear" w:pos="4536"/>
              <w:tab w:val="clear" w:pos="9072"/>
              <w:tab w:val="right" w:pos="10204"/>
            </w:tabs>
            <w:rPr>
              <w:rFonts w:ascii="Arial" w:hAnsi="Arial" w:cs="Arial"/>
              <w:sz w:val="16"/>
              <w:szCs w:val="16"/>
            </w:rPr>
          </w:pPr>
          <w:r>
            <w:rPr>
              <w:rFonts w:ascii="Arial" w:hAnsi="Arial" w:cs="Arial"/>
              <w:sz w:val="16"/>
              <w:szCs w:val="16"/>
            </w:rPr>
            <w:t>Zespół ds. Zamówień Publicznych</w:t>
          </w:r>
        </w:p>
        <w:p w14:paraId="7E5537DD" w14:textId="52DE93F7" w:rsidR="00402150" w:rsidRPr="00F2698E" w:rsidRDefault="00402150" w:rsidP="001417F0">
          <w:pPr>
            <w:pStyle w:val="Stopka"/>
            <w:tabs>
              <w:tab w:val="clear" w:pos="4536"/>
              <w:tab w:val="clear" w:pos="9072"/>
              <w:tab w:val="right" w:pos="10204"/>
            </w:tabs>
            <w:rPr>
              <w:rFonts w:ascii="Arial" w:hAnsi="Arial" w:cs="Arial"/>
              <w:sz w:val="16"/>
              <w:szCs w:val="16"/>
            </w:rPr>
          </w:pPr>
        </w:p>
      </w:tc>
      <w:tc>
        <w:tcPr>
          <w:tcW w:w="4865" w:type="dxa"/>
          <w:shd w:val="clear" w:color="auto" w:fill="auto"/>
        </w:tcPr>
        <w:p w14:paraId="264D1059" w14:textId="77777777" w:rsidR="0032522D" w:rsidRPr="00A21C81" w:rsidRDefault="0032522D" w:rsidP="00F61ABC">
          <w:pPr>
            <w:jc w:val="right"/>
            <w:rPr>
              <w:rFonts w:ascii="Arial" w:hAnsi="Arial" w:cs="Arial"/>
              <w:sz w:val="16"/>
              <w:szCs w:val="16"/>
            </w:rPr>
          </w:pPr>
          <w:r>
            <w:rPr>
              <w:rFonts w:ascii="Arial" w:hAnsi="Arial" w:cs="Arial"/>
              <w:sz w:val="16"/>
              <w:szCs w:val="16"/>
            </w:rPr>
            <w:t>ul. Ogrodowa 5b, 58-306</w:t>
          </w:r>
          <w:r w:rsidRPr="00A21C81">
            <w:rPr>
              <w:rFonts w:ascii="Arial" w:hAnsi="Arial" w:cs="Arial"/>
              <w:sz w:val="16"/>
              <w:szCs w:val="16"/>
            </w:rPr>
            <w:t xml:space="preserve"> W</w:t>
          </w:r>
          <w:r>
            <w:rPr>
              <w:rFonts w:ascii="Arial" w:hAnsi="Arial" w:cs="Arial"/>
              <w:sz w:val="16"/>
              <w:szCs w:val="16"/>
            </w:rPr>
            <w:t>ałbrzych</w:t>
          </w:r>
        </w:p>
        <w:p w14:paraId="7578F1EF" w14:textId="77777777" w:rsidR="0032522D" w:rsidRPr="00A21C81" w:rsidRDefault="0032522D" w:rsidP="00F61ABC">
          <w:pPr>
            <w:jc w:val="right"/>
            <w:rPr>
              <w:rFonts w:ascii="Arial" w:hAnsi="Arial" w:cs="Arial"/>
              <w:sz w:val="16"/>
              <w:szCs w:val="16"/>
            </w:rPr>
          </w:pPr>
          <w:r w:rsidRPr="00A21C81">
            <w:rPr>
              <w:rFonts w:ascii="Arial" w:hAnsi="Arial" w:cs="Arial"/>
              <w:sz w:val="16"/>
              <w:szCs w:val="16"/>
            </w:rPr>
            <w:t xml:space="preserve">tel.: +48 </w:t>
          </w:r>
          <w:r>
            <w:rPr>
              <w:rFonts w:ascii="Arial" w:hAnsi="Arial" w:cs="Arial"/>
              <w:sz w:val="16"/>
              <w:szCs w:val="16"/>
            </w:rPr>
            <w:t>74 88 66 500</w:t>
          </w:r>
          <w:r w:rsidRPr="00A21C81">
            <w:rPr>
              <w:rFonts w:ascii="Arial" w:hAnsi="Arial" w:cs="Arial"/>
              <w:sz w:val="16"/>
              <w:szCs w:val="16"/>
            </w:rPr>
            <w:t xml:space="preserve"> | fax: +48 7</w:t>
          </w:r>
          <w:r>
            <w:rPr>
              <w:rFonts w:ascii="Arial" w:hAnsi="Arial" w:cs="Arial"/>
              <w:sz w:val="16"/>
              <w:szCs w:val="16"/>
            </w:rPr>
            <w:t>4</w:t>
          </w:r>
          <w:r w:rsidRPr="00A21C81">
            <w:rPr>
              <w:rFonts w:ascii="Arial" w:hAnsi="Arial" w:cs="Arial"/>
              <w:sz w:val="16"/>
              <w:szCs w:val="16"/>
            </w:rPr>
            <w:t xml:space="preserve"> </w:t>
          </w:r>
          <w:r>
            <w:rPr>
              <w:rFonts w:ascii="Arial" w:hAnsi="Arial" w:cs="Arial"/>
              <w:sz w:val="16"/>
              <w:szCs w:val="16"/>
            </w:rPr>
            <w:t>88</w:t>
          </w:r>
          <w:r w:rsidRPr="00A21C81">
            <w:rPr>
              <w:rFonts w:ascii="Arial" w:hAnsi="Arial" w:cs="Arial"/>
              <w:sz w:val="16"/>
              <w:szCs w:val="16"/>
            </w:rPr>
            <w:t xml:space="preserve"> </w:t>
          </w:r>
          <w:r>
            <w:rPr>
              <w:rFonts w:ascii="Arial" w:hAnsi="Arial" w:cs="Arial"/>
              <w:sz w:val="16"/>
              <w:szCs w:val="16"/>
            </w:rPr>
            <w:t>66</w:t>
          </w:r>
          <w:r w:rsidRPr="00A21C81">
            <w:rPr>
              <w:rFonts w:ascii="Arial" w:hAnsi="Arial" w:cs="Arial"/>
              <w:sz w:val="16"/>
              <w:szCs w:val="16"/>
            </w:rPr>
            <w:t> </w:t>
          </w:r>
          <w:r>
            <w:rPr>
              <w:rFonts w:ascii="Arial" w:hAnsi="Arial" w:cs="Arial"/>
              <w:sz w:val="16"/>
              <w:szCs w:val="16"/>
            </w:rPr>
            <w:t>509</w:t>
          </w:r>
        </w:p>
        <w:p w14:paraId="3BE6423B" w14:textId="77777777" w:rsidR="0032522D" w:rsidRPr="00A60C68" w:rsidRDefault="0032522D" w:rsidP="00F61ABC">
          <w:pPr>
            <w:jc w:val="right"/>
            <w:rPr>
              <w:rFonts w:ascii="Arial" w:hAnsi="Arial" w:cs="Arial"/>
              <w:sz w:val="16"/>
              <w:szCs w:val="16"/>
              <w:lang w:val="en-US"/>
            </w:rPr>
          </w:pPr>
          <w:r w:rsidRPr="00A60C68">
            <w:rPr>
              <w:rFonts w:ascii="Arial" w:hAnsi="Arial" w:cs="Arial"/>
              <w:sz w:val="16"/>
              <w:szCs w:val="16"/>
              <w:lang w:val="en-US"/>
            </w:rPr>
            <w:t>e-mail: w</w:t>
          </w:r>
          <w:r>
            <w:rPr>
              <w:rFonts w:ascii="Arial" w:hAnsi="Arial" w:cs="Arial"/>
              <w:sz w:val="16"/>
              <w:szCs w:val="16"/>
              <w:lang w:val="en-US"/>
            </w:rPr>
            <w:t>albrzych</w:t>
          </w:r>
          <w:r w:rsidRPr="00A60C68">
            <w:rPr>
              <w:rFonts w:ascii="Arial" w:hAnsi="Arial" w:cs="Arial"/>
              <w:sz w:val="16"/>
              <w:szCs w:val="16"/>
              <w:lang w:val="en-US"/>
            </w:rPr>
            <w:t xml:space="preserve">.dwup@dwup.pl  </w:t>
          </w:r>
        </w:p>
      </w:tc>
    </w:tr>
  </w:tbl>
  <w:p w14:paraId="6B4D15EE" w14:textId="77777777" w:rsidR="0032522D" w:rsidRDefault="0032522D" w:rsidP="00785514">
    <w:pPr>
      <w:pStyle w:val="Stopka"/>
      <w:rPr>
        <w:noProof/>
        <w:lang w:val="en-US"/>
      </w:rPr>
    </w:pPr>
    <w:r>
      <w:rPr>
        <w:noProof/>
      </w:rPr>
      <w:drawing>
        <wp:inline distT="0" distB="0" distL="0" distR="0" wp14:anchorId="7846A213" wp14:editId="48C49A27">
          <wp:extent cx="6120130" cy="60007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00075"/>
                  </a:xfrm>
                  <a:prstGeom prst="rect">
                    <a:avLst/>
                  </a:prstGeom>
                  <a:noFill/>
                  <a:ln>
                    <a:noFill/>
                  </a:ln>
                </pic:spPr>
              </pic:pic>
            </a:graphicData>
          </a:graphic>
        </wp:inline>
      </w:drawing>
    </w:r>
  </w:p>
  <w:p w14:paraId="074F4E84" w14:textId="77777777" w:rsidR="0032522D" w:rsidRPr="00A60C68" w:rsidRDefault="0032522D"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p w14:paraId="0883C598" w14:textId="77777777" w:rsidR="0032522D" w:rsidRPr="007A2DCE" w:rsidRDefault="0032522D" w:rsidP="00785514">
    <w:pPr>
      <w:pStyle w:val="Stopka"/>
      <w:rPr>
        <w:rFonts w:ascii="Arial" w:hAnsi="Arial" w:cs="Arial"/>
        <w:noProof/>
        <w:sz w:val="2"/>
        <w:szCs w:val="2"/>
        <w:lang w:val="en-US"/>
      </w:rPr>
    </w:pPr>
  </w:p>
  <w:p w14:paraId="42400F11" w14:textId="77777777" w:rsidR="0032522D" w:rsidRDefault="003252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34396" w14:textId="77777777" w:rsidR="0032522D" w:rsidRDefault="0032522D">
    <w:pPr>
      <w:pStyle w:val="Stopka"/>
      <w:rPr>
        <w:noProof/>
      </w:rPr>
    </w:pPr>
    <w:r>
      <w:rPr>
        <w:noProof/>
      </w:rPr>
      <w:drawing>
        <wp:inline distT="0" distB="0" distL="0" distR="0" wp14:anchorId="637B5363" wp14:editId="0D3ADF46">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3BB49394" w14:textId="77777777" w:rsidR="0032522D" w:rsidRPr="00696124" w:rsidRDefault="0032522D">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2522D" w:rsidRPr="0032447B" w14:paraId="2223E296" w14:textId="77777777" w:rsidTr="005F053E">
      <w:trPr>
        <w:trHeight w:val="500"/>
      </w:trPr>
      <w:tc>
        <w:tcPr>
          <w:tcW w:w="4865" w:type="dxa"/>
          <w:shd w:val="clear" w:color="auto" w:fill="auto"/>
        </w:tcPr>
        <w:p w14:paraId="198E768D" w14:textId="77777777" w:rsidR="0032522D" w:rsidRDefault="0032522D"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0966B447" w14:textId="77777777" w:rsidR="0032522D" w:rsidRPr="00F2698E" w:rsidRDefault="0032522D" w:rsidP="001417F0">
          <w:pPr>
            <w:pStyle w:val="Stopka"/>
            <w:tabs>
              <w:tab w:val="clear" w:pos="4536"/>
              <w:tab w:val="clear" w:pos="9072"/>
              <w:tab w:val="right" w:pos="10204"/>
            </w:tabs>
            <w:rPr>
              <w:rFonts w:ascii="Arial" w:hAnsi="Arial" w:cs="Arial"/>
              <w:sz w:val="16"/>
              <w:szCs w:val="16"/>
            </w:rPr>
          </w:pPr>
          <w:r w:rsidRPr="006D78D6">
            <w:rPr>
              <w:rFonts w:ascii="Arial" w:hAnsi="Arial" w:cs="Arial"/>
              <w:sz w:val="16"/>
              <w:szCs w:val="16"/>
            </w:rPr>
            <w:t xml:space="preserve">Wydział </w:t>
          </w:r>
          <w:r>
            <w:rPr>
              <w:rFonts w:ascii="Arial" w:hAnsi="Arial" w:cs="Arial"/>
              <w:sz w:val="16"/>
              <w:szCs w:val="16"/>
            </w:rPr>
            <w:t>Rynku Pracy</w:t>
          </w:r>
        </w:p>
      </w:tc>
      <w:tc>
        <w:tcPr>
          <w:tcW w:w="4865" w:type="dxa"/>
          <w:shd w:val="clear" w:color="auto" w:fill="auto"/>
        </w:tcPr>
        <w:p w14:paraId="441EABFC" w14:textId="77777777" w:rsidR="0032522D" w:rsidRPr="00A21C81" w:rsidRDefault="0032522D" w:rsidP="00F61ABC">
          <w:pPr>
            <w:jc w:val="right"/>
            <w:rPr>
              <w:rFonts w:ascii="Arial" w:hAnsi="Arial" w:cs="Arial"/>
              <w:sz w:val="16"/>
              <w:szCs w:val="16"/>
            </w:rPr>
          </w:pPr>
          <w:r>
            <w:rPr>
              <w:rFonts w:ascii="Arial" w:hAnsi="Arial" w:cs="Arial"/>
              <w:sz w:val="16"/>
              <w:szCs w:val="16"/>
            </w:rPr>
            <w:t>ul. Ogrodowa 5b, 58-306</w:t>
          </w:r>
          <w:r w:rsidRPr="00A21C81">
            <w:rPr>
              <w:rFonts w:ascii="Arial" w:hAnsi="Arial" w:cs="Arial"/>
              <w:sz w:val="16"/>
              <w:szCs w:val="16"/>
            </w:rPr>
            <w:t xml:space="preserve"> W</w:t>
          </w:r>
          <w:r>
            <w:rPr>
              <w:rFonts w:ascii="Arial" w:hAnsi="Arial" w:cs="Arial"/>
              <w:sz w:val="16"/>
              <w:szCs w:val="16"/>
            </w:rPr>
            <w:t>ałbrzych</w:t>
          </w:r>
        </w:p>
        <w:p w14:paraId="67B8B21E" w14:textId="77777777" w:rsidR="0032522D" w:rsidRPr="00A21C81" w:rsidRDefault="0032522D" w:rsidP="00F61ABC">
          <w:pPr>
            <w:jc w:val="right"/>
            <w:rPr>
              <w:rFonts w:ascii="Arial" w:hAnsi="Arial" w:cs="Arial"/>
              <w:sz w:val="16"/>
              <w:szCs w:val="16"/>
            </w:rPr>
          </w:pPr>
          <w:r w:rsidRPr="00A21C81">
            <w:rPr>
              <w:rFonts w:ascii="Arial" w:hAnsi="Arial" w:cs="Arial"/>
              <w:sz w:val="16"/>
              <w:szCs w:val="16"/>
            </w:rPr>
            <w:t xml:space="preserve">tel.: +48 </w:t>
          </w:r>
          <w:r>
            <w:rPr>
              <w:rFonts w:ascii="Arial" w:hAnsi="Arial" w:cs="Arial"/>
              <w:sz w:val="16"/>
              <w:szCs w:val="16"/>
            </w:rPr>
            <w:t>74 88 66 500</w:t>
          </w:r>
          <w:r w:rsidRPr="00A21C81">
            <w:rPr>
              <w:rFonts w:ascii="Arial" w:hAnsi="Arial" w:cs="Arial"/>
              <w:sz w:val="16"/>
              <w:szCs w:val="16"/>
            </w:rPr>
            <w:t xml:space="preserve"> | fax: +48 7</w:t>
          </w:r>
          <w:r>
            <w:rPr>
              <w:rFonts w:ascii="Arial" w:hAnsi="Arial" w:cs="Arial"/>
              <w:sz w:val="16"/>
              <w:szCs w:val="16"/>
            </w:rPr>
            <w:t>4</w:t>
          </w:r>
          <w:r w:rsidRPr="00A21C81">
            <w:rPr>
              <w:rFonts w:ascii="Arial" w:hAnsi="Arial" w:cs="Arial"/>
              <w:sz w:val="16"/>
              <w:szCs w:val="16"/>
            </w:rPr>
            <w:t xml:space="preserve"> </w:t>
          </w:r>
          <w:r>
            <w:rPr>
              <w:rFonts w:ascii="Arial" w:hAnsi="Arial" w:cs="Arial"/>
              <w:sz w:val="16"/>
              <w:szCs w:val="16"/>
            </w:rPr>
            <w:t>88</w:t>
          </w:r>
          <w:r w:rsidRPr="00A21C81">
            <w:rPr>
              <w:rFonts w:ascii="Arial" w:hAnsi="Arial" w:cs="Arial"/>
              <w:sz w:val="16"/>
              <w:szCs w:val="16"/>
            </w:rPr>
            <w:t xml:space="preserve"> </w:t>
          </w:r>
          <w:r>
            <w:rPr>
              <w:rFonts w:ascii="Arial" w:hAnsi="Arial" w:cs="Arial"/>
              <w:sz w:val="16"/>
              <w:szCs w:val="16"/>
            </w:rPr>
            <w:t>66</w:t>
          </w:r>
          <w:r w:rsidRPr="00A21C81">
            <w:rPr>
              <w:rFonts w:ascii="Arial" w:hAnsi="Arial" w:cs="Arial"/>
              <w:sz w:val="16"/>
              <w:szCs w:val="16"/>
            </w:rPr>
            <w:t> </w:t>
          </w:r>
          <w:r>
            <w:rPr>
              <w:rFonts w:ascii="Arial" w:hAnsi="Arial" w:cs="Arial"/>
              <w:sz w:val="16"/>
              <w:szCs w:val="16"/>
            </w:rPr>
            <w:t>509</w:t>
          </w:r>
        </w:p>
        <w:p w14:paraId="3396255B" w14:textId="77777777" w:rsidR="0032522D" w:rsidRPr="00A60C68" w:rsidRDefault="0032522D" w:rsidP="00F61ABC">
          <w:pPr>
            <w:jc w:val="right"/>
            <w:rPr>
              <w:rFonts w:ascii="Arial" w:hAnsi="Arial" w:cs="Arial"/>
              <w:sz w:val="16"/>
              <w:szCs w:val="16"/>
              <w:lang w:val="en-US"/>
            </w:rPr>
          </w:pPr>
          <w:r w:rsidRPr="00A60C68">
            <w:rPr>
              <w:rFonts w:ascii="Arial" w:hAnsi="Arial" w:cs="Arial"/>
              <w:sz w:val="16"/>
              <w:szCs w:val="16"/>
              <w:lang w:val="en-US"/>
            </w:rPr>
            <w:t>e-mail: w</w:t>
          </w:r>
          <w:r>
            <w:rPr>
              <w:rFonts w:ascii="Arial" w:hAnsi="Arial" w:cs="Arial"/>
              <w:sz w:val="16"/>
              <w:szCs w:val="16"/>
              <w:lang w:val="en-US"/>
            </w:rPr>
            <w:t>albrzych</w:t>
          </w:r>
          <w:r w:rsidRPr="00A60C68">
            <w:rPr>
              <w:rFonts w:ascii="Arial" w:hAnsi="Arial" w:cs="Arial"/>
              <w:sz w:val="16"/>
              <w:szCs w:val="16"/>
              <w:lang w:val="en-US"/>
            </w:rPr>
            <w:t xml:space="preserve">.dwup@dwup.pl  </w:t>
          </w:r>
        </w:p>
      </w:tc>
    </w:tr>
  </w:tbl>
  <w:p w14:paraId="55B855C1" w14:textId="77777777" w:rsidR="0032522D" w:rsidRDefault="0032522D" w:rsidP="00785514">
    <w:pPr>
      <w:pStyle w:val="Stopka"/>
      <w:rPr>
        <w:noProof/>
        <w:lang w:val="en-US"/>
      </w:rPr>
    </w:pPr>
    <w:r>
      <w:rPr>
        <w:noProof/>
      </w:rPr>
      <w:drawing>
        <wp:inline distT="0" distB="0" distL="0" distR="0" wp14:anchorId="26943FE5" wp14:editId="20640843">
          <wp:extent cx="6120130" cy="6000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00075"/>
                  </a:xfrm>
                  <a:prstGeom prst="rect">
                    <a:avLst/>
                  </a:prstGeom>
                  <a:noFill/>
                  <a:ln>
                    <a:noFill/>
                  </a:ln>
                </pic:spPr>
              </pic:pic>
            </a:graphicData>
          </a:graphic>
        </wp:inline>
      </w:drawing>
    </w:r>
  </w:p>
  <w:p w14:paraId="1BBEAEF9" w14:textId="77777777" w:rsidR="0032522D" w:rsidRPr="00A60C68" w:rsidRDefault="0032522D"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p w14:paraId="7D4B4279" w14:textId="77777777" w:rsidR="0032522D" w:rsidRPr="007A2DCE" w:rsidRDefault="0032522D" w:rsidP="00785514">
    <w:pPr>
      <w:pStyle w:val="Stopka"/>
      <w:rPr>
        <w:rFonts w:ascii="Arial" w:hAnsi="Arial" w:cs="Arial"/>
        <w:noProof/>
        <w:sz w:val="2"/>
        <w:szCs w:val="2"/>
        <w:lang w:val="en-US"/>
      </w:rPr>
    </w:pPr>
  </w:p>
  <w:p w14:paraId="4B4208C1" w14:textId="77777777" w:rsidR="0034046A" w:rsidRPr="007A2DCE" w:rsidRDefault="005D6DD1"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91567" w14:textId="77777777" w:rsidR="005371E5" w:rsidRDefault="005371E5" w:rsidP="0032522D">
      <w:r>
        <w:separator/>
      </w:r>
    </w:p>
  </w:footnote>
  <w:footnote w:type="continuationSeparator" w:id="0">
    <w:p w14:paraId="3E822FE4" w14:textId="77777777" w:rsidR="005371E5" w:rsidRDefault="005371E5" w:rsidP="00325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18E1D" w14:textId="77777777" w:rsidR="0032522D" w:rsidRDefault="0032522D">
    <w:pPr>
      <w:pStyle w:val="Nagwek"/>
    </w:pPr>
    <w:r>
      <w:rPr>
        <w:noProof/>
      </w:rPr>
      <w:drawing>
        <wp:anchor distT="0" distB="0" distL="114300" distR="114300" simplePos="0" relativeHeight="251661312" behindDoc="0" locked="0" layoutInCell="1" allowOverlap="1" wp14:anchorId="400DABE2" wp14:editId="6787E6AC">
          <wp:simplePos x="0" y="0"/>
          <wp:positionH relativeFrom="column">
            <wp:posOffset>-262890</wp:posOffset>
          </wp:positionH>
          <wp:positionV relativeFrom="paragraph">
            <wp:posOffset>59055</wp:posOffset>
          </wp:positionV>
          <wp:extent cx="1644650" cy="896620"/>
          <wp:effectExtent l="0" t="0" r="0" b="0"/>
          <wp:wrapSquare wrapText="bothSides"/>
          <wp:docPr id="5"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D971" w14:textId="77777777" w:rsidR="0032522D" w:rsidRDefault="0032522D">
    <w:pPr>
      <w:pStyle w:val="Nagwek"/>
    </w:pPr>
    <w:r>
      <w:rPr>
        <w:noProof/>
      </w:rPr>
      <w:drawing>
        <wp:anchor distT="0" distB="0" distL="114300" distR="114300" simplePos="0" relativeHeight="251663360" behindDoc="0" locked="0" layoutInCell="1" allowOverlap="1" wp14:anchorId="63A95210" wp14:editId="71BE1A22">
          <wp:simplePos x="0" y="0"/>
          <wp:positionH relativeFrom="column">
            <wp:posOffset>-262890</wp:posOffset>
          </wp:positionH>
          <wp:positionV relativeFrom="paragraph">
            <wp:posOffset>59055</wp:posOffset>
          </wp:positionV>
          <wp:extent cx="1644650" cy="896620"/>
          <wp:effectExtent l="0" t="0" r="0" b="0"/>
          <wp:wrapSquare wrapText="bothSides"/>
          <wp:docPr id="7"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C2B6" w14:textId="77777777" w:rsidR="0034046A" w:rsidRDefault="004655F5" w:rsidP="00B414F8">
    <w:pPr>
      <w:pStyle w:val="Nagwek"/>
      <w:jc w:val="center"/>
    </w:pPr>
    <w:r>
      <w:rPr>
        <w:noProof/>
      </w:rPr>
      <w:drawing>
        <wp:anchor distT="0" distB="0" distL="114300" distR="114300" simplePos="0" relativeHeight="251659264" behindDoc="0" locked="0" layoutInCell="1" allowOverlap="1" wp14:anchorId="395AAFB2" wp14:editId="67131E39">
          <wp:simplePos x="0" y="0"/>
          <wp:positionH relativeFrom="column">
            <wp:posOffset>-262890</wp:posOffset>
          </wp:positionH>
          <wp:positionV relativeFrom="paragraph">
            <wp:posOffset>59055</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p w14:paraId="3AB09F34" w14:textId="77777777" w:rsidR="0034046A" w:rsidRDefault="005D6D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360" w:hanging="360"/>
      </w:pPr>
      <w:rPr>
        <w:rFonts w:hint="default"/>
      </w:rPr>
    </w:lvl>
  </w:abstractNum>
  <w:abstractNum w:abstractNumId="1" w15:restartNumberingAfterBreak="0">
    <w:nsid w:val="026178B4"/>
    <w:multiLevelType w:val="hybridMultilevel"/>
    <w:tmpl w:val="EC647D70"/>
    <w:lvl w:ilvl="0" w:tplc="8ED4C8BC">
      <w:start w:val="1"/>
      <w:numFmt w:val="lowerLetter"/>
      <w:lvlText w:val="%1)"/>
      <w:lvlJc w:val="left"/>
      <w:pPr>
        <w:ind w:left="1080" w:hanging="360"/>
      </w:pPr>
      <w:rPr>
        <w:rFonts w:asciiTheme="minorHAnsi" w:eastAsia="Times New Roman" w:hAnsiTheme="minorHAnsi"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4C7CDA"/>
    <w:multiLevelType w:val="hybridMultilevel"/>
    <w:tmpl w:val="37ECA53A"/>
    <w:lvl w:ilvl="0" w:tplc="8ED4C8BC">
      <w:start w:val="1"/>
      <w:numFmt w:val="lowerLetter"/>
      <w:lvlText w:val="%1)"/>
      <w:lvlJc w:val="left"/>
      <w:pPr>
        <w:ind w:left="72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E26650"/>
    <w:multiLevelType w:val="hybridMultilevel"/>
    <w:tmpl w:val="2B9A2BE6"/>
    <w:lvl w:ilvl="0" w:tplc="8ED4C8BC">
      <w:start w:val="1"/>
      <w:numFmt w:val="lowerLetter"/>
      <w:lvlText w:val="%1)"/>
      <w:lvlJc w:val="left"/>
      <w:pPr>
        <w:ind w:left="870" w:hanging="360"/>
      </w:pPr>
      <w:rPr>
        <w:rFonts w:asciiTheme="minorHAnsi" w:eastAsia="Times New Roman" w:hAnsiTheme="minorHAnsi" w:cs="Times New Roman" w:hint="default"/>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5" w15:restartNumberingAfterBreak="0">
    <w:nsid w:val="1A5B4A23"/>
    <w:multiLevelType w:val="hybridMultilevel"/>
    <w:tmpl w:val="658C0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B20A23"/>
    <w:multiLevelType w:val="hybridMultilevel"/>
    <w:tmpl w:val="333252F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532F83"/>
    <w:multiLevelType w:val="hybridMultilevel"/>
    <w:tmpl w:val="DEF4B93E"/>
    <w:lvl w:ilvl="0" w:tplc="8ED4C8BC">
      <w:start w:val="1"/>
      <w:numFmt w:val="lowerLetter"/>
      <w:lvlText w:val="%1)"/>
      <w:lvlJc w:val="left"/>
      <w:pPr>
        <w:ind w:left="1068" w:hanging="360"/>
      </w:pPr>
      <w:rPr>
        <w:rFonts w:asciiTheme="minorHAnsi" w:eastAsia="Times New Roman" w:hAnsiTheme="minorHAnsi"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2305261E"/>
    <w:multiLevelType w:val="hybridMultilevel"/>
    <w:tmpl w:val="64B6FC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75C8A"/>
    <w:multiLevelType w:val="hybridMultilevel"/>
    <w:tmpl w:val="BD7A6A80"/>
    <w:lvl w:ilvl="0" w:tplc="8ED4C8BC">
      <w:start w:val="1"/>
      <w:numFmt w:val="lowerLetter"/>
      <w:lvlText w:val="%1)"/>
      <w:lvlJc w:val="left"/>
      <w:pPr>
        <w:ind w:left="720" w:hanging="360"/>
      </w:pPr>
      <w:rPr>
        <w:rFonts w:asciiTheme="minorHAnsi" w:eastAsia="Times New Roman" w:hAnsiTheme="minorHAns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C74453"/>
    <w:multiLevelType w:val="hybridMultilevel"/>
    <w:tmpl w:val="FC3C3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BA4D74"/>
    <w:multiLevelType w:val="hybridMultilevel"/>
    <w:tmpl w:val="0E588DE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D697E15"/>
    <w:multiLevelType w:val="hybridMultilevel"/>
    <w:tmpl w:val="5F76C7C6"/>
    <w:lvl w:ilvl="0" w:tplc="FF12E0E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F5C3ED2"/>
    <w:multiLevelType w:val="hybridMultilevel"/>
    <w:tmpl w:val="C9A2D2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4103CAF"/>
    <w:multiLevelType w:val="hybridMultilevel"/>
    <w:tmpl w:val="9A74FD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8F38D1"/>
    <w:multiLevelType w:val="hybridMultilevel"/>
    <w:tmpl w:val="5112AC9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211755F"/>
    <w:multiLevelType w:val="hybridMultilevel"/>
    <w:tmpl w:val="F86261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3DB0F06"/>
    <w:multiLevelType w:val="hybridMultilevel"/>
    <w:tmpl w:val="06AC4526"/>
    <w:lvl w:ilvl="0" w:tplc="8ED4C8BC">
      <w:start w:val="1"/>
      <w:numFmt w:val="lowerLetter"/>
      <w:lvlText w:val="%1)"/>
      <w:lvlJc w:val="left"/>
      <w:pPr>
        <w:ind w:left="720" w:hanging="360"/>
      </w:pPr>
      <w:rPr>
        <w:rFonts w:asciiTheme="minorHAnsi" w:eastAsia="Times New Roman" w:hAnsiTheme="minorHAns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47E7B4C"/>
    <w:multiLevelType w:val="hybridMultilevel"/>
    <w:tmpl w:val="EF260AB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6342EB0"/>
    <w:multiLevelType w:val="hybridMultilevel"/>
    <w:tmpl w:val="7D34CBF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C74AF7"/>
    <w:multiLevelType w:val="hybridMultilevel"/>
    <w:tmpl w:val="003C5CF8"/>
    <w:lvl w:ilvl="0" w:tplc="11D0E078">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B901987"/>
    <w:multiLevelType w:val="hybridMultilevel"/>
    <w:tmpl w:val="1C4AA7DC"/>
    <w:lvl w:ilvl="0" w:tplc="FF12E0E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7DFD30AA"/>
    <w:multiLevelType w:val="hybridMultilevel"/>
    <w:tmpl w:val="5A82B6DA"/>
    <w:lvl w:ilvl="0" w:tplc="C5C80ED8">
      <w:start w:val="1"/>
      <w:numFmt w:val="lowerLetter"/>
      <w:lvlText w:val="%1."/>
      <w:lvlJc w:val="left"/>
      <w:pPr>
        <w:ind w:left="502" w:hanging="360"/>
      </w:pPr>
      <w:rPr>
        <w:rFonts w:hint="default"/>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0"/>
  </w:num>
  <w:num w:numId="6">
    <w:abstractNumId w:val="3"/>
  </w:num>
  <w:num w:numId="7">
    <w:abstractNumId w:val="21"/>
  </w:num>
  <w:num w:numId="8">
    <w:abstractNumId w:val="26"/>
  </w:num>
  <w:num w:numId="9">
    <w:abstractNumId w:val="6"/>
  </w:num>
  <w:num w:numId="10">
    <w:abstractNumId w:val="14"/>
  </w:num>
  <w:num w:numId="11">
    <w:abstractNumId w:val="5"/>
  </w:num>
  <w:num w:numId="12">
    <w:abstractNumId w:val="19"/>
  </w:num>
  <w:num w:numId="13">
    <w:abstractNumId w:val="28"/>
  </w:num>
  <w:num w:numId="14">
    <w:abstractNumId w:val="10"/>
  </w:num>
  <w:num w:numId="15">
    <w:abstractNumId w:val="2"/>
  </w:num>
  <w:num w:numId="16">
    <w:abstractNumId w:val="13"/>
  </w:num>
  <w:num w:numId="17">
    <w:abstractNumId w:val="4"/>
  </w:num>
  <w:num w:numId="18">
    <w:abstractNumId w:val="24"/>
  </w:num>
  <w:num w:numId="19">
    <w:abstractNumId w:val="11"/>
  </w:num>
  <w:num w:numId="20">
    <w:abstractNumId w:val="22"/>
  </w:num>
  <w:num w:numId="21">
    <w:abstractNumId w:val="1"/>
  </w:num>
  <w:num w:numId="22">
    <w:abstractNumId w:val="8"/>
  </w:num>
  <w:num w:numId="23">
    <w:abstractNumId w:val="18"/>
  </w:num>
  <w:num w:numId="24">
    <w:abstractNumId w:val="12"/>
  </w:num>
  <w:num w:numId="25">
    <w:abstractNumId w:val="27"/>
  </w:num>
  <w:num w:numId="26">
    <w:abstractNumId w:val="15"/>
  </w:num>
  <w:num w:numId="27">
    <w:abstractNumId w:val="16"/>
  </w:num>
  <w:num w:numId="28">
    <w:abstractNumId w:val="23"/>
  </w:num>
  <w:num w:numId="2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22D"/>
    <w:rsid w:val="000655AC"/>
    <w:rsid w:val="00065F63"/>
    <w:rsid w:val="00072EEA"/>
    <w:rsid w:val="000908D1"/>
    <w:rsid w:val="000E1691"/>
    <w:rsid w:val="000E1B8D"/>
    <w:rsid w:val="00130C78"/>
    <w:rsid w:val="001B51D3"/>
    <w:rsid w:val="001E13D4"/>
    <w:rsid w:val="00212385"/>
    <w:rsid w:val="00262C28"/>
    <w:rsid w:val="00283898"/>
    <w:rsid w:val="0028712E"/>
    <w:rsid w:val="00287561"/>
    <w:rsid w:val="002B1DC0"/>
    <w:rsid w:val="002C019B"/>
    <w:rsid w:val="002D57DA"/>
    <w:rsid w:val="002D595A"/>
    <w:rsid w:val="002D7A3F"/>
    <w:rsid w:val="002E2692"/>
    <w:rsid w:val="002F23E6"/>
    <w:rsid w:val="00311436"/>
    <w:rsid w:val="0032149A"/>
    <w:rsid w:val="0032522D"/>
    <w:rsid w:val="0035161F"/>
    <w:rsid w:val="003A1C30"/>
    <w:rsid w:val="003B6AB5"/>
    <w:rsid w:val="003D2A73"/>
    <w:rsid w:val="00402150"/>
    <w:rsid w:val="00405FB7"/>
    <w:rsid w:val="00412BF9"/>
    <w:rsid w:val="0043677B"/>
    <w:rsid w:val="004655F5"/>
    <w:rsid w:val="004736A6"/>
    <w:rsid w:val="00475869"/>
    <w:rsid w:val="00475875"/>
    <w:rsid w:val="00487246"/>
    <w:rsid w:val="004D13D5"/>
    <w:rsid w:val="004E7104"/>
    <w:rsid w:val="00502FF0"/>
    <w:rsid w:val="00514641"/>
    <w:rsid w:val="00524139"/>
    <w:rsid w:val="005371E5"/>
    <w:rsid w:val="005426CB"/>
    <w:rsid w:val="00562B99"/>
    <w:rsid w:val="005D6DD1"/>
    <w:rsid w:val="005E067E"/>
    <w:rsid w:val="005E79DA"/>
    <w:rsid w:val="00663796"/>
    <w:rsid w:val="0067539D"/>
    <w:rsid w:val="00681C69"/>
    <w:rsid w:val="00682BC9"/>
    <w:rsid w:val="00685B78"/>
    <w:rsid w:val="006A0B77"/>
    <w:rsid w:val="006B14FF"/>
    <w:rsid w:val="006B3AED"/>
    <w:rsid w:val="006C6CBF"/>
    <w:rsid w:val="006E42CB"/>
    <w:rsid w:val="006F1EB9"/>
    <w:rsid w:val="00701F26"/>
    <w:rsid w:val="007151EC"/>
    <w:rsid w:val="00715998"/>
    <w:rsid w:val="00747CCA"/>
    <w:rsid w:val="00763B99"/>
    <w:rsid w:val="00773C54"/>
    <w:rsid w:val="007959FF"/>
    <w:rsid w:val="007B1A51"/>
    <w:rsid w:val="007E33E6"/>
    <w:rsid w:val="007F6D74"/>
    <w:rsid w:val="00827294"/>
    <w:rsid w:val="00847BC1"/>
    <w:rsid w:val="0085237A"/>
    <w:rsid w:val="00856811"/>
    <w:rsid w:val="00856B1A"/>
    <w:rsid w:val="00864B71"/>
    <w:rsid w:val="00876425"/>
    <w:rsid w:val="00886467"/>
    <w:rsid w:val="0089478A"/>
    <w:rsid w:val="008F2E5E"/>
    <w:rsid w:val="00910B52"/>
    <w:rsid w:val="00937691"/>
    <w:rsid w:val="00941F4B"/>
    <w:rsid w:val="00947254"/>
    <w:rsid w:val="00970898"/>
    <w:rsid w:val="00973395"/>
    <w:rsid w:val="00995C36"/>
    <w:rsid w:val="009E05A0"/>
    <w:rsid w:val="009F5A98"/>
    <w:rsid w:val="00A12C67"/>
    <w:rsid w:val="00A13DC4"/>
    <w:rsid w:val="00A14388"/>
    <w:rsid w:val="00A379F3"/>
    <w:rsid w:val="00A43207"/>
    <w:rsid w:val="00A63EBC"/>
    <w:rsid w:val="00A642E8"/>
    <w:rsid w:val="00A7006D"/>
    <w:rsid w:val="00A93273"/>
    <w:rsid w:val="00AB566C"/>
    <w:rsid w:val="00AD76B1"/>
    <w:rsid w:val="00AE4872"/>
    <w:rsid w:val="00AF57AE"/>
    <w:rsid w:val="00B04048"/>
    <w:rsid w:val="00B06916"/>
    <w:rsid w:val="00B12D44"/>
    <w:rsid w:val="00B279FC"/>
    <w:rsid w:val="00B35E10"/>
    <w:rsid w:val="00B441A5"/>
    <w:rsid w:val="00B571B9"/>
    <w:rsid w:val="00B61C49"/>
    <w:rsid w:val="00B954BC"/>
    <w:rsid w:val="00B97FEF"/>
    <w:rsid w:val="00BA55D1"/>
    <w:rsid w:val="00BC1AC4"/>
    <w:rsid w:val="00C212BF"/>
    <w:rsid w:val="00C21A99"/>
    <w:rsid w:val="00C56408"/>
    <w:rsid w:val="00CF1BD1"/>
    <w:rsid w:val="00D04C4F"/>
    <w:rsid w:val="00D129C3"/>
    <w:rsid w:val="00D15D0C"/>
    <w:rsid w:val="00D20547"/>
    <w:rsid w:val="00D252A6"/>
    <w:rsid w:val="00D358BD"/>
    <w:rsid w:val="00D4340F"/>
    <w:rsid w:val="00D63418"/>
    <w:rsid w:val="00DB3B1C"/>
    <w:rsid w:val="00DF7537"/>
    <w:rsid w:val="00E93E93"/>
    <w:rsid w:val="00EA2B1E"/>
    <w:rsid w:val="00EA7381"/>
    <w:rsid w:val="00EB0ED5"/>
    <w:rsid w:val="00EE3FA9"/>
    <w:rsid w:val="00EF0E65"/>
    <w:rsid w:val="00F0101B"/>
    <w:rsid w:val="00F05187"/>
    <w:rsid w:val="00F14731"/>
    <w:rsid w:val="00F27DA7"/>
    <w:rsid w:val="00F843A4"/>
    <w:rsid w:val="00F845E8"/>
    <w:rsid w:val="00FE7896"/>
    <w:rsid w:val="00FF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899F94"/>
  <w15:chartTrackingRefBased/>
  <w15:docId w15:val="{0948CC1F-7491-4E11-A5F2-FD768361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22D"/>
    <w:pPr>
      <w:spacing w:after="0" w:line="240" w:lineRule="auto"/>
    </w:pPr>
    <w:rPr>
      <w:rFonts w:eastAsiaTheme="minorEastAsia"/>
      <w:lang w:eastAsia="pl-PL"/>
    </w:rPr>
  </w:style>
  <w:style w:type="paragraph" w:styleId="Nagwek1">
    <w:name w:val="heading 1"/>
    <w:basedOn w:val="Normalny"/>
    <w:next w:val="Normalny"/>
    <w:link w:val="Nagwek1Znak"/>
    <w:qFormat/>
    <w:rsid w:val="006B14FF"/>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6B14FF"/>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B14F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522D"/>
    <w:pPr>
      <w:tabs>
        <w:tab w:val="center" w:pos="4536"/>
        <w:tab w:val="right" w:pos="9072"/>
      </w:tabs>
    </w:pPr>
  </w:style>
  <w:style w:type="character" w:customStyle="1" w:styleId="NagwekZnak">
    <w:name w:val="Nagłówek Znak"/>
    <w:basedOn w:val="Domylnaczcionkaakapitu"/>
    <w:link w:val="Nagwek"/>
    <w:uiPriority w:val="99"/>
    <w:rsid w:val="0032522D"/>
    <w:rPr>
      <w:rFonts w:eastAsiaTheme="minorEastAsia"/>
      <w:lang w:eastAsia="pl-PL"/>
    </w:rPr>
  </w:style>
  <w:style w:type="paragraph" w:styleId="Stopka">
    <w:name w:val="footer"/>
    <w:basedOn w:val="Normalny"/>
    <w:link w:val="StopkaZnak"/>
    <w:uiPriority w:val="99"/>
    <w:unhideWhenUsed/>
    <w:rsid w:val="0032522D"/>
    <w:pPr>
      <w:tabs>
        <w:tab w:val="center" w:pos="4536"/>
        <w:tab w:val="right" w:pos="9072"/>
      </w:tabs>
    </w:pPr>
  </w:style>
  <w:style w:type="character" w:customStyle="1" w:styleId="StopkaZnak">
    <w:name w:val="Stopka Znak"/>
    <w:basedOn w:val="Domylnaczcionkaakapitu"/>
    <w:link w:val="Stopka"/>
    <w:uiPriority w:val="99"/>
    <w:rsid w:val="0032522D"/>
    <w:rPr>
      <w:rFonts w:eastAsiaTheme="minorEastAsia"/>
      <w:lang w:eastAsia="pl-PL"/>
    </w:rPr>
  </w:style>
  <w:style w:type="paragraph" w:styleId="Akapitzlist">
    <w:name w:val="List Paragraph"/>
    <w:aliases w:val="Numerowanie,List Paragraph,Akapit z listą BS"/>
    <w:basedOn w:val="Normalny"/>
    <w:link w:val="AkapitzlistZnak"/>
    <w:uiPriority w:val="34"/>
    <w:qFormat/>
    <w:rsid w:val="0032522D"/>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32522D"/>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06916"/>
    <w:rPr>
      <w:color w:val="0563C1" w:themeColor="hyperlink"/>
      <w:u w:val="single"/>
    </w:rPr>
  </w:style>
  <w:style w:type="paragraph" w:styleId="Tekstdymka">
    <w:name w:val="Balloon Text"/>
    <w:basedOn w:val="Normalny"/>
    <w:link w:val="TekstdymkaZnak"/>
    <w:uiPriority w:val="99"/>
    <w:semiHidden/>
    <w:unhideWhenUsed/>
    <w:rsid w:val="00E93E9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3E93"/>
    <w:rPr>
      <w:rFonts w:ascii="Segoe UI" w:eastAsiaTheme="minorEastAsia" w:hAnsi="Segoe UI" w:cs="Segoe UI"/>
      <w:sz w:val="18"/>
      <w:szCs w:val="18"/>
      <w:lang w:eastAsia="pl-PL"/>
    </w:rPr>
  </w:style>
  <w:style w:type="paragraph" w:styleId="Tekstprzypisukocowego">
    <w:name w:val="endnote text"/>
    <w:basedOn w:val="Normalny"/>
    <w:link w:val="TekstprzypisukocowegoZnak"/>
    <w:uiPriority w:val="99"/>
    <w:semiHidden/>
    <w:unhideWhenUsed/>
    <w:rsid w:val="00827294"/>
    <w:rPr>
      <w:sz w:val="20"/>
      <w:szCs w:val="20"/>
    </w:rPr>
  </w:style>
  <w:style w:type="character" w:customStyle="1" w:styleId="TekstprzypisukocowegoZnak">
    <w:name w:val="Tekst przypisu końcowego Znak"/>
    <w:basedOn w:val="Domylnaczcionkaakapitu"/>
    <w:link w:val="Tekstprzypisukocowego"/>
    <w:uiPriority w:val="99"/>
    <w:semiHidden/>
    <w:rsid w:val="00827294"/>
    <w:rPr>
      <w:rFonts w:eastAsiaTheme="minorEastAsia"/>
      <w:sz w:val="20"/>
      <w:szCs w:val="20"/>
      <w:lang w:eastAsia="pl-PL"/>
    </w:rPr>
  </w:style>
  <w:style w:type="character" w:styleId="Odwoanieprzypisukocowego">
    <w:name w:val="endnote reference"/>
    <w:basedOn w:val="Domylnaczcionkaakapitu"/>
    <w:uiPriority w:val="99"/>
    <w:semiHidden/>
    <w:unhideWhenUsed/>
    <w:rsid w:val="00827294"/>
    <w:rPr>
      <w:vertAlign w:val="superscript"/>
    </w:rPr>
  </w:style>
  <w:style w:type="character" w:customStyle="1" w:styleId="Nagwek1Znak">
    <w:name w:val="Nagłówek 1 Znak"/>
    <w:basedOn w:val="Domylnaczcionkaakapitu"/>
    <w:link w:val="Nagwek1"/>
    <w:rsid w:val="006B14FF"/>
    <w:rPr>
      <w:rFonts w:ascii="Times New Roman" w:eastAsia="MS Mincho" w:hAnsi="Times New Roman" w:cs="Times New Roman"/>
      <w:sz w:val="28"/>
      <w:szCs w:val="20"/>
      <w:lang w:val="x-none" w:eastAsia="x-none"/>
    </w:rPr>
  </w:style>
  <w:style w:type="character" w:customStyle="1" w:styleId="Nagwek3Znak">
    <w:name w:val="Nagłówek 3 Znak"/>
    <w:basedOn w:val="Domylnaczcionkaakapitu"/>
    <w:link w:val="Nagwek3"/>
    <w:uiPriority w:val="9"/>
    <w:rsid w:val="006B14FF"/>
    <w:rPr>
      <w:rFonts w:ascii="Times New Roman" w:eastAsia="Times New Roman" w:hAnsi="Times New Roman"/>
      <w:b/>
      <w:bCs/>
      <w:sz w:val="27"/>
      <w:szCs w:val="27"/>
      <w:lang w:eastAsia="pl-PL"/>
    </w:rPr>
  </w:style>
  <w:style w:type="character" w:customStyle="1" w:styleId="Nagwek7Znak">
    <w:name w:val="Nagłówek 7 Znak"/>
    <w:basedOn w:val="Domylnaczcionkaakapitu"/>
    <w:link w:val="Nagwek7"/>
    <w:uiPriority w:val="99"/>
    <w:semiHidden/>
    <w:rsid w:val="006B14FF"/>
    <w:rPr>
      <w:rFonts w:asciiTheme="majorHAnsi" w:eastAsiaTheme="majorEastAsia" w:hAnsiTheme="majorHAnsi" w:cstheme="majorBidi"/>
      <w:i/>
      <w:iCs/>
      <w:color w:val="1F4D78" w:themeColor="accent1" w:themeShade="7F"/>
      <w:lang w:eastAsia="pl-PL"/>
    </w:rPr>
  </w:style>
  <w:style w:type="table" w:styleId="Tabela-Siatka">
    <w:name w:val="Table Grid"/>
    <w:basedOn w:val="Standardowy"/>
    <w:uiPriority w:val="59"/>
    <w:rsid w:val="006B14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6B14FF"/>
    <w:pPr>
      <w:spacing w:before="100" w:beforeAutospacing="1" w:after="100" w:afterAutospacing="1"/>
    </w:pPr>
    <w:rPr>
      <w:rFonts w:ascii="Times New Roman" w:eastAsia="Times New Roman" w:hAnsi="Times New Roman"/>
      <w:sz w:val="24"/>
      <w:szCs w:val="24"/>
    </w:rPr>
  </w:style>
  <w:style w:type="paragraph" w:styleId="Zwykytekst">
    <w:name w:val="Plain Text"/>
    <w:basedOn w:val="Normalny"/>
    <w:link w:val="ZwykytekstZnak"/>
    <w:uiPriority w:val="99"/>
    <w:semiHidden/>
    <w:unhideWhenUsed/>
    <w:rsid w:val="006B14FF"/>
    <w:rPr>
      <w:rFonts w:eastAsiaTheme="minorHAnsi"/>
      <w:sz w:val="21"/>
      <w:szCs w:val="21"/>
    </w:rPr>
  </w:style>
  <w:style w:type="character" w:customStyle="1" w:styleId="ZwykytekstZnak">
    <w:name w:val="Zwykły tekst Znak"/>
    <w:basedOn w:val="Domylnaczcionkaakapitu"/>
    <w:link w:val="Zwykytekst"/>
    <w:uiPriority w:val="99"/>
    <w:semiHidden/>
    <w:rsid w:val="006B14FF"/>
    <w:rPr>
      <w:sz w:val="21"/>
      <w:szCs w:val="21"/>
      <w:lang w:eastAsia="pl-PL"/>
    </w:rPr>
  </w:style>
  <w:style w:type="paragraph" w:customStyle="1" w:styleId="Default">
    <w:name w:val="Default"/>
    <w:rsid w:val="006B14FF"/>
    <w:pPr>
      <w:autoSpaceDE w:val="0"/>
      <w:autoSpaceDN w:val="0"/>
      <w:adjustRightInd w:val="0"/>
      <w:spacing w:after="0" w:line="240" w:lineRule="auto"/>
    </w:pPr>
    <w:rPr>
      <w:rFonts w:ascii="Cambria" w:eastAsia="Calibri" w:hAnsi="Cambria" w:cs="Cambria"/>
      <w:color w:val="000000"/>
      <w:sz w:val="24"/>
      <w:szCs w:val="24"/>
    </w:rPr>
  </w:style>
  <w:style w:type="paragraph" w:styleId="Tytu">
    <w:name w:val="Title"/>
    <w:basedOn w:val="Normalny"/>
    <w:link w:val="TytuZnak"/>
    <w:uiPriority w:val="10"/>
    <w:qFormat/>
    <w:rsid w:val="006B14FF"/>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6B14FF"/>
    <w:rPr>
      <w:rFonts w:ascii="Times New Roman" w:eastAsia="Calibri" w:hAnsi="Times New Roman" w:cs="Times New Roman"/>
      <w:b/>
      <w:bCs/>
      <w:sz w:val="28"/>
      <w:szCs w:val="28"/>
      <w:lang w:eastAsia="pl-PL"/>
    </w:rPr>
  </w:style>
  <w:style w:type="character" w:styleId="Pogrubienie">
    <w:name w:val="Strong"/>
    <w:basedOn w:val="Domylnaczcionkaakapitu"/>
    <w:uiPriority w:val="22"/>
    <w:qFormat/>
    <w:rsid w:val="006B14FF"/>
    <w:rPr>
      <w:b/>
      <w:bCs/>
    </w:rPr>
  </w:style>
  <w:style w:type="paragraph" w:styleId="Bezodstpw">
    <w:name w:val="No Spacing"/>
    <w:uiPriority w:val="1"/>
    <w:qFormat/>
    <w:rsid w:val="006B14FF"/>
    <w:pPr>
      <w:spacing w:after="0" w:line="240" w:lineRule="auto"/>
    </w:pPr>
    <w:rPr>
      <w:rFonts w:ascii="Times New Roman" w:eastAsia="Times New Roman" w:hAnsi="Times New Roman" w:cs="Times New Roman"/>
      <w:sz w:val="20"/>
      <w:szCs w:val="20"/>
      <w:lang w:eastAsia="pl-PL"/>
    </w:rPr>
  </w:style>
  <w:style w:type="character" w:styleId="UyteHipercze">
    <w:name w:val="FollowedHyperlink"/>
    <w:uiPriority w:val="99"/>
    <w:semiHidden/>
    <w:unhideWhenUsed/>
    <w:rsid w:val="006B14FF"/>
    <w:rPr>
      <w:color w:val="800080"/>
      <w:u w:val="single"/>
    </w:rPr>
  </w:style>
  <w:style w:type="paragraph" w:styleId="Tekstprzypisudolnego">
    <w:name w:val="footnote text"/>
    <w:basedOn w:val="Normalny"/>
    <w:link w:val="TekstprzypisudolnegoZnak"/>
    <w:semiHidden/>
    <w:unhideWhenUsed/>
    <w:rsid w:val="006B14FF"/>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semiHidden/>
    <w:rsid w:val="006B14FF"/>
    <w:rPr>
      <w:rFonts w:ascii="Times New Roman" w:eastAsia="Times New Roman" w:hAnsi="Times New Roman" w:cs="Times New Roman"/>
      <w:sz w:val="20"/>
      <w:szCs w:val="20"/>
      <w:lang w:val="x-none" w:eastAsia="x-none"/>
    </w:rPr>
  </w:style>
  <w:style w:type="paragraph" w:styleId="Tekstkomentarza">
    <w:name w:val="annotation text"/>
    <w:basedOn w:val="Normalny"/>
    <w:link w:val="TekstkomentarzaZnak"/>
    <w:unhideWhenUsed/>
    <w:rsid w:val="006B14FF"/>
    <w:rPr>
      <w:rFonts w:ascii="Times New Roman" w:eastAsia="Times New Roman" w:hAnsi="Times New Roman" w:cs="Times New Roman"/>
      <w:sz w:val="20"/>
      <w:szCs w:val="20"/>
      <w:lang w:val="x-none" w:eastAsia="x-none"/>
    </w:rPr>
  </w:style>
  <w:style w:type="character" w:customStyle="1" w:styleId="TekstkomentarzaZnak">
    <w:name w:val="Tekst komentarza Znak"/>
    <w:basedOn w:val="Domylnaczcionkaakapitu"/>
    <w:link w:val="Tekstkomentarza"/>
    <w:rsid w:val="006B14FF"/>
    <w:rPr>
      <w:rFonts w:ascii="Times New Roman" w:eastAsia="Times New Roman" w:hAnsi="Times New Roman" w:cs="Times New Roman"/>
      <w:sz w:val="20"/>
      <w:szCs w:val="20"/>
      <w:lang w:val="x-none" w:eastAsia="x-none"/>
    </w:rPr>
  </w:style>
  <w:style w:type="paragraph" w:styleId="Tekstpodstawowy">
    <w:name w:val="Body Text"/>
    <w:basedOn w:val="Normalny"/>
    <w:link w:val="TekstpodstawowyZnak"/>
    <w:uiPriority w:val="99"/>
    <w:unhideWhenUsed/>
    <w:rsid w:val="006B14FF"/>
    <w:pPr>
      <w:spacing w:after="120"/>
    </w:pPr>
    <w:rPr>
      <w:rFonts w:ascii="Times New Roman" w:eastAsia="Times New Roman" w:hAnsi="Times New Roman" w:cs="Times New Roman"/>
      <w:sz w:val="20"/>
      <w:szCs w:val="20"/>
      <w:lang w:val="x-none" w:eastAsia="x-none"/>
    </w:rPr>
  </w:style>
  <w:style w:type="character" w:customStyle="1" w:styleId="TekstpodstawowyZnak">
    <w:name w:val="Tekst podstawowy Znak"/>
    <w:basedOn w:val="Domylnaczcionkaakapitu"/>
    <w:link w:val="Tekstpodstawowy"/>
    <w:uiPriority w:val="99"/>
    <w:rsid w:val="006B14FF"/>
    <w:rPr>
      <w:rFonts w:ascii="Times New Roman" w:eastAsia="Times New Roman" w:hAnsi="Times New Roman"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6B14FF"/>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B14FF"/>
    <w:rPr>
      <w:rFonts w:ascii="Times New Roman" w:eastAsia="Times New Roman" w:hAnsi="Times New Roman" w:cs="Times New Roman"/>
      <w:sz w:val="20"/>
      <w:szCs w:val="20"/>
      <w:lang w:val="x-none" w:eastAsia="x-none"/>
    </w:rPr>
  </w:style>
  <w:style w:type="paragraph" w:styleId="Tekstpodstawowy2">
    <w:name w:val="Body Text 2"/>
    <w:basedOn w:val="Normalny"/>
    <w:link w:val="Tekstpodstawowy2Znak"/>
    <w:uiPriority w:val="99"/>
    <w:semiHidden/>
    <w:unhideWhenUsed/>
    <w:rsid w:val="006B14FF"/>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B14FF"/>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uiPriority w:val="99"/>
    <w:unhideWhenUsed/>
    <w:rsid w:val="006B14FF"/>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B14FF"/>
    <w:rPr>
      <w:rFonts w:ascii="Times New Roman" w:eastAsia="Times New Roman" w:hAnsi="Times New Roman" w:cs="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B14FF"/>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B14FF"/>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6B14FF"/>
    <w:rPr>
      <w:b/>
      <w:bCs/>
    </w:rPr>
  </w:style>
  <w:style w:type="character" w:customStyle="1" w:styleId="TematkomentarzaZnak">
    <w:name w:val="Temat komentarza Znak"/>
    <w:basedOn w:val="TekstkomentarzaZnak"/>
    <w:link w:val="Tematkomentarza"/>
    <w:uiPriority w:val="99"/>
    <w:semiHidden/>
    <w:rsid w:val="006B14FF"/>
    <w:rPr>
      <w:rFonts w:ascii="Times New Roman" w:eastAsia="Times New Roman" w:hAnsi="Times New Roman" w:cs="Times New Roman"/>
      <w:b/>
      <w:bCs/>
      <w:sz w:val="20"/>
      <w:szCs w:val="20"/>
      <w:lang w:val="x-none" w:eastAsia="x-none"/>
    </w:rPr>
  </w:style>
  <w:style w:type="paragraph" w:customStyle="1" w:styleId="Tekstpodstawowy21">
    <w:name w:val="Tekst podstawowy 21"/>
    <w:basedOn w:val="Normalny"/>
    <w:uiPriority w:val="99"/>
    <w:semiHidden/>
    <w:rsid w:val="006B14FF"/>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B14FF"/>
    <w:pPr>
      <w:overflowPunct w:val="0"/>
      <w:autoSpaceDE w:val="0"/>
      <w:autoSpaceDN w:val="0"/>
      <w:adjustRightInd w:val="0"/>
      <w:spacing w:after="0" w:line="240" w:lineRule="auto"/>
      <w:jc w:val="both"/>
    </w:pPr>
    <w:rPr>
      <w:rFonts w:ascii="Times New Roman" w:eastAsia="MS Mincho" w:hAnsi="Times New Roman" w:cs="Times New Roman"/>
      <w:sz w:val="20"/>
      <w:szCs w:val="20"/>
      <w:lang w:eastAsia="pl-PL"/>
    </w:rPr>
  </w:style>
  <w:style w:type="paragraph" w:customStyle="1" w:styleId="Tabelapozycja">
    <w:name w:val="Tabela pozycja"/>
    <w:basedOn w:val="Normalny"/>
    <w:uiPriority w:val="99"/>
    <w:semiHidden/>
    <w:rsid w:val="006B14FF"/>
    <w:rPr>
      <w:rFonts w:ascii="Arial" w:eastAsia="MS Outlook" w:hAnsi="Arial" w:cs="Times New Roman"/>
      <w:szCs w:val="20"/>
    </w:rPr>
  </w:style>
  <w:style w:type="character" w:styleId="Odwoanieprzypisudolnego">
    <w:name w:val="footnote reference"/>
    <w:unhideWhenUsed/>
    <w:rsid w:val="006B14FF"/>
    <w:rPr>
      <w:vertAlign w:val="superscript"/>
    </w:rPr>
  </w:style>
  <w:style w:type="character" w:styleId="Odwoaniedokomentarza">
    <w:name w:val="annotation reference"/>
    <w:uiPriority w:val="99"/>
    <w:semiHidden/>
    <w:unhideWhenUsed/>
    <w:rsid w:val="006B14FF"/>
    <w:rPr>
      <w:sz w:val="16"/>
      <w:szCs w:val="16"/>
    </w:rPr>
  </w:style>
  <w:style w:type="table" w:customStyle="1" w:styleId="Tabela-Siatka1">
    <w:name w:val="Tabela - Siatka1"/>
    <w:basedOn w:val="Standardowy"/>
    <w:uiPriority w:val="59"/>
    <w:rsid w:val="006B14FF"/>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B14FF"/>
    <w:rPr>
      <w:color w:val="605E5C"/>
      <w:shd w:val="clear" w:color="auto" w:fill="E1DFDD"/>
    </w:rPr>
  </w:style>
  <w:style w:type="table" w:customStyle="1" w:styleId="Tabela-Siatka2">
    <w:name w:val="Tabela - Siatka2"/>
    <w:basedOn w:val="Standardowy"/>
    <w:next w:val="Tabela-Siatka"/>
    <w:uiPriority w:val="59"/>
    <w:rsid w:val="006B14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987994">
      <w:bodyDiv w:val="1"/>
      <w:marLeft w:val="0"/>
      <w:marRight w:val="0"/>
      <w:marTop w:val="0"/>
      <w:marBottom w:val="0"/>
      <w:divBdr>
        <w:top w:val="none" w:sz="0" w:space="0" w:color="auto"/>
        <w:left w:val="none" w:sz="0" w:space="0" w:color="auto"/>
        <w:bottom w:val="none" w:sz="0" w:space="0" w:color="auto"/>
        <w:right w:val="none" w:sz="0" w:space="0" w:color="auto"/>
      </w:divBdr>
    </w:div>
    <w:div w:id="137450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www.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dwup.pl" TargetMode="External"/><Relationship Id="rId7" Type="http://schemas.openxmlformats.org/officeDocument/2006/relationships/endnotes" Target="endnotes.xml"/><Relationship Id="rId12" Type="http://schemas.openxmlformats.org/officeDocument/2006/relationships/hyperlink" Target="https://www.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mailto:iod@dwup.pl" TargetMode="External"/><Relationship Id="rId28" Type="http://schemas.openxmlformats.org/officeDocument/2006/relationships/header" Target="header3.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mailto:anna.malik@dwup.pl" TargetMode="External"/><Relationship Id="rId22" Type="http://schemas.openxmlformats.org/officeDocument/2006/relationships/hyperlink" Target="mailto:walbrzych@dwup.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C5F7213-884B-41C1-93E4-B834878CE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32</Pages>
  <Words>11598</Words>
  <Characters>75393</Characters>
  <Application>Microsoft Office Word</Application>
  <DocSecurity>0</DocSecurity>
  <Lines>1396</Lines>
  <Paragraphs>591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Ruszkiewicz</dc:creator>
  <cp:keywords/>
  <dc:description/>
  <cp:lastModifiedBy>Anna Malik</cp:lastModifiedBy>
  <cp:revision>41</cp:revision>
  <cp:lastPrinted>2023-12-20T09:42:00Z</cp:lastPrinted>
  <dcterms:created xsi:type="dcterms:W3CDTF">2024-04-15T07:54:00Z</dcterms:created>
  <dcterms:modified xsi:type="dcterms:W3CDTF">2024-05-06T19:41:00Z</dcterms:modified>
</cp:coreProperties>
</file>