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1" w:rsidRPr="00246BD1" w:rsidRDefault="007A74E5" w:rsidP="00246BD1">
      <w:pPr>
        <w:pStyle w:val="Nagwek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46BD1">
        <w:rPr>
          <w:sz w:val="24"/>
          <w:szCs w:val="24"/>
        </w:rPr>
        <w:t xml:space="preserve">Pytania </w:t>
      </w:r>
      <w:r w:rsidR="00246BD1" w:rsidRPr="00246BD1">
        <w:rPr>
          <w:sz w:val="24"/>
          <w:szCs w:val="24"/>
        </w:rPr>
        <w:t>i odpowiedzi Zamawiającego do postępowania</w:t>
      </w:r>
    </w:p>
    <w:p w:rsidR="00246BD1" w:rsidRPr="00246BD1" w:rsidRDefault="00246BD1" w:rsidP="00246BD1">
      <w:pPr>
        <w:pStyle w:val="Nagwek1"/>
        <w:shd w:val="clear" w:color="auto" w:fill="FFFFFF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  <w:r w:rsidRPr="00246BD1">
        <w:rPr>
          <w:bCs w:val="0"/>
          <w:i/>
          <w:sz w:val="24"/>
          <w:szCs w:val="24"/>
        </w:rPr>
        <w:t>Zakup energii elektrycznej do 31 grudnia 2020 r dla Gminy Gniezno" ID 307383</w:t>
      </w:r>
    </w:p>
    <w:p w:rsidR="00062F9E" w:rsidRPr="00246BD1" w:rsidRDefault="00246BD1" w:rsidP="00246B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BD1">
        <w:rPr>
          <w:rFonts w:ascii="Times New Roman" w:hAnsi="Times New Roman" w:cs="Times New Roman"/>
        </w:rPr>
        <w:t>Ogłoszenie BZP nr 506638-N-2020 z dnia 2020-01-28 r.</w:t>
      </w:r>
    </w:p>
    <w:p w:rsidR="00A679B7" w:rsidRPr="00E0008E" w:rsidRDefault="00E0008E" w:rsidP="00246BD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9B7"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1</w:t>
      </w:r>
    </w:p>
    <w:p w:rsidR="007A74E5" w:rsidRPr="00E0008E" w:rsidRDefault="007A74E5" w:rsidP="00246BD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Czy obowiązujące umowy wymagają wypowiedzenia? Kto będzie odpowiedzialny za wypowiedzenie umów? Jeżeli za wypowiedzenie umów będzie odpowiedzialny Wykonawca, w związku z różnymi okresami wypowiedzeń umów zwracamy się z prośbą o zmianę terminu realizacji zamówienia od dnia 01.06.2020 r. do 31.12.2020 r, dla wszystkich układów poboru wyszczególnionych w załączniku A do umowy, po pozytywnie przeprowadzonej procedurze zmiany sprzedawcy i skutecznym zgłoszeniu umowy do Operatora Systemu Dystrybucyjnego. Prosimy o uwzględnienie zmian w całej dokumentacji, a w szczególności w Załączniku nr 5 – wzór umowy. 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nie wyraża zgody na powyższe zmiany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2</w:t>
      </w:r>
    </w:p>
    <w:p w:rsidR="007A74E5" w:rsidRPr="00E0008E" w:rsidRDefault="007A74E5" w:rsidP="00246BD1">
      <w:pPr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>Czy Zamawiający wyrazi zgodę by Wykonawca w jego imieniu zawarł Umowy dystrybucyjne? Wykonawca wyjaśnia, że w przypadku podpisywania Umów dystrybucyjnych przez Zamawiającego proces zmiany Sprzedawcy może się przedłużyć do 45 dni, ponieważ Wykonawca musi zawnioskować do Operatora o wygenerowanie nowych Umów.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nie wyraża zgody na powyższe zmiany</w:t>
      </w:r>
    </w:p>
    <w:p w:rsidR="00A679B7" w:rsidRPr="00E0008E" w:rsidRDefault="00A679B7" w:rsidP="00246BD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3</w:t>
      </w:r>
    </w:p>
    <w:p w:rsidR="007A74E5" w:rsidRPr="00E0008E" w:rsidRDefault="007A74E5" w:rsidP="00246BD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Wykonawca zwraca się z prośbą o modyfikację Formularza cenowego, tak by podział szacunkowego zużycia energii w okresie obowiązywania umowy był w oparciu o grupy taryfowe i strefy (G11, C11, C11O, C12A, C12B) oraz uwzględniał naliczenie opłaty handlowej, zgodnie z pkt. XII - Opisem sposobu obliczenia ceny. Formularz w obecnej formie uniemożliwi dokonanie rzetelnej wyceny i tym samym złożenie oferty Zamawiającemu.  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nie wyraża zgody na powyższe zmiany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4</w:t>
      </w:r>
    </w:p>
    <w:p w:rsidR="007A74E5" w:rsidRPr="00E0008E" w:rsidRDefault="007A74E5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Wykonawca zwraca się z prośbą by data płatności faktury była od jej wystawienia. 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wyraża zgodę na powyższą zmianę w zapisach Istotnych postanowień umowy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 5</w:t>
      </w:r>
    </w:p>
    <w:p w:rsidR="007A74E5" w:rsidRPr="00E0008E" w:rsidRDefault="007A74E5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Wykonawca prosi również o zmianę zapisu „…Za dzień zapłaty uznaje się datę obciążenia rachunku bankowego Zamawiającego” na zapis: „…Za dzień zapłaty uznaje się dzień wpływu środków na rachunek bankowy Wykonawcy.” Informujemy, iż zgodnie z obecnie obowiązującymi zasadami w obrocie gospodarczym za dzień zapłaty uznaje się dzień, w którym środki pieniężne wpłyną na rachunek bankowy podmiotu, któremu należna jest zapłata. </w:t>
      </w:r>
    </w:p>
    <w:p w:rsidR="00A679B7" w:rsidRPr="00E0008E" w:rsidRDefault="00A679B7" w:rsidP="00246BD1">
      <w:pPr>
        <w:pStyle w:val="Akapitzlist"/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E0008E" w:rsidRDefault="00A679B7" w:rsidP="00246BD1">
      <w:pPr>
        <w:pStyle w:val="Akapitzlist"/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wyraża zgodę na powyższą zmianę w zapisach Istotnych postanowień umowy</w:t>
      </w:r>
    </w:p>
    <w:p w:rsidR="00A679B7" w:rsidRPr="00E0008E" w:rsidRDefault="00A679B7" w:rsidP="00246BD1">
      <w:pPr>
        <w:pStyle w:val="Akapitzlist"/>
        <w:spacing w:after="24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Pytanie 6</w:t>
      </w:r>
    </w:p>
    <w:p w:rsidR="007A74E5" w:rsidRPr="00E0008E" w:rsidRDefault="007A74E5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Dotyczy §6 ust. 4 IPU: Wykonawca  zwraca się z prośbą o wykreślenie zapisu. Wykonawca informuje, że żądane szczegółowe informacje dotyczące odczytów i rozliczeń znajdują się na każdej fakturze. 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wyraża zgodę na powyższą zmianę w zapisach Istotnych postanowień umowy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7</w:t>
      </w:r>
    </w:p>
    <w:p w:rsidR="007A74E5" w:rsidRPr="00E0008E" w:rsidRDefault="007A74E5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Wykonawca wnosi o możliwość zmiany w Formularzu cenowym tak, aby ceny jednostkowe były wyrażone w złotych maksymalnie do pięciu miejsc po przecinku. Wykonawca wyjaśnia, że powyższy zapis zgodny jest z obowiązującą taryfą Sprzedawcy. Taki zapis będzie korzystniejszy dla Zamawiającego, ponieważ ceny paliwa gazowego na Giełdzie Towarowej Energii  podawane są w zł za MWh, co w przeliczeniu na KWh daje cenę z dokładnością do pięciu miejsc po przecinku. 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 nie wyraża zgody na powyższe zmiany</w:t>
      </w:r>
    </w:p>
    <w:p w:rsidR="00A679B7" w:rsidRPr="00E0008E" w:rsidRDefault="00A679B7" w:rsidP="00246BD1">
      <w:pPr>
        <w:spacing w:after="24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/>
        </w:rPr>
        <w:t>Pytanie 8</w:t>
      </w:r>
    </w:p>
    <w:p w:rsidR="007A74E5" w:rsidRPr="00E0008E" w:rsidRDefault="007A74E5" w:rsidP="00246BD1">
      <w:pPr>
        <w:spacing w:after="107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Czy jest możliwe zawarcie umowy drogą korespondencyjną? </w:t>
      </w:r>
    </w:p>
    <w:p w:rsidR="00A679B7" w:rsidRPr="00E0008E" w:rsidRDefault="00A679B7" w:rsidP="00246B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A679B7" w:rsidRPr="00E0008E" w:rsidRDefault="00A679B7" w:rsidP="00246B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Tak</w:t>
      </w:r>
    </w:p>
    <w:p w:rsidR="007A74E5" w:rsidRPr="00E0008E" w:rsidRDefault="00026FD9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  <w:u w:val="single" w:color="000000"/>
        </w:rPr>
        <w:t>Pytanie 9</w:t>
      </w:r>
      <w:r w:rsidR="007A74E5" w:rsidRPr="00E0008E">
        <w:rPr>
          <w:rFonts w:ascii="Times New Roman" w:hAnsi="Times New Roman" w:cs="Times New Roman"/>
          <w:i/>
          <w:sz w:val="24"/>
          <w:szCs w:val="24"/>
          <w:u w:val="single" w:color="000000"/>
        </w:rPr>
        <w:t>:</w:t>
      </w:r>
    </w:p>
    <w:p w:rsidR="007A74E5" w:rsidRPr="00E0008E" w:rsidRDefault="007A74E5" w:rsidP="00246BD1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t xml:space="preserve">W Załączniku nr 5 do SIWZ &amp; 3 ust. 2. Zamawiający nakłada obowiązek realizacji umowy sprzedaży energii elektryczne od dnia 1 stycznia 2020 r, jednakże zaznaczamy iż w SIWZ pkt. IV. termin wykonania zamówienia rozpoczyna się od 1 kwietnia 2020 r. Wnioskujemy o ścisłe określenie terminu zamówienia, w innym przypadku warunki pozostaną niemożliwe do spełnienia. </w:t>
      </w:r>
    </w:p>
    <w:p w:rsidR="00026FD9" w:rsidRPr="00E0008E" w:rsidRDefault="00026FD9" w:rsidP="00246B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026FD9" w:rsidRPr="00E0008E" w:rsidRDefault="00026FD9" w:rsidP="00246B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Zamawiający</w:t>
      </w:r>
      <w:r w:rsidR="00E0008E">
        <w:rPr>
          <w:rFonts w:ascii="Times New Roman" w:hAnsi="Times New Roman" w:cs="Times New Roman"/>
          <w:sz w:val="24"/>
          <w:szCs w:val="24"/>
        </w:rPr>
        <w:t xml:space="preserve"> jednoznacznie okreś</w:t>
      </w:r>
      <w:r w:rsidRPr="00E0008E">
        <w:rPr>
          <w:rFonts w:ascii="Times New Roman" w:hAnsi="Times New Roman" w:cs="Times New Roman"/>
          <w:sz w:val="24"/>
          <w:szCs w:val="24"/>
        </w:rPr>
        <w:t xml:space="preserve">la, że </w:t>
      </w:r>
      <w:r w:rsidR="00E0008E" w:rsidRPr="00E0008E">
        <w:rPr>
          <w:rFonts w:ascii="Times New Roman" w:hAnsi="Times New Roman" w:cs="Times New Roman"/>
          <w:sz w:val="24"/>
          <w:szCs w:val="24"/>
        </w:rPr>
        <w:t xml:space="preserve">termin realizacji umowy dotyczy terminu od </w:t>
      </w:r>
      <w:r w:rsidR="00E00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008E" w:rsidRPr="00E0008E">
        <w:rPr>
          <w:rFonts w:ascii="Times New Roman" w:hAnsi="Times New Roman" w:cs="Times New Roman"/>
          <w:sz w:val="24"/>
          <w:szCs w:val="24"/>
        </w:rPr>
        <w:t>1 kwietnia 2020 r.</w:t>
      </w:r>
    </w:p>
    <w:p w:rsidR="007A74E5" w:rsidRPr="00E0008E" w:rsidRDefault="00E0008E" w:rsidP="00246BD1">
      <w:pPr>
        <w:pStyle w:val="Akapitzlist"/>
        <w:spacing w:after="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 w:color="000000"/>
        </w:rPr>
        <w:t>Pytanie 10</w:t>
      </w:r>
      <w:r w:rsidR="007A74E5" w:rsidRPr="00E0008E">
        <w:rPr>
          <w:rFonts w:ascii="Times New Roman" w:hAnsi="Times New Roman" w:cs="Times New Roman"/>
          <w:i/>
          <w:sz w:val="24"/>
          <w:szCs w:val="24"/>
          <w:u w:val="single" w:color="000000"/>
        </w:rPr>
        <w:t>:</w:t>
      </w:r>
    </w:p>
    <w:p w:rsidR="00E0008E" w:rsidRPr="00E0008E" w:rsidRDefault="007A74E5" w:rsidP="00246BD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-1269</wp:posOffset>
            </wp:positionH>
            <wp:positionV relativeFrom="page">
              <wp:posOffset>17145</wp:posOffset>
            </wp:positionV>
            <wp:extent cx="1981200" cy="10883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008E">
        <w:rPr>
          <w:rFonts w:ascii="Times New Roman" w:hAnsi="Times New Roman" w:cs="Times New Roman"/>
          <w:i/>
          <w:sz w:val="24"/>
          <w:szCs w:val="24"/>
        </w:rPr>
        <w:t>W</w:t>
      </w:r>
      <w:r w:rsidR="00E00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08E">
        <w:rPr>
          <w:rFonts w:ascii="Times New Roman" w:hAnsi="Times New Roman" w:cs="Times New Roman"/>
          <w:i/>
          <w:sz w:val="24"/>
          <w:szCs w:val="24"/>
        </w:rPr>
        <w:t>Załączniku nr 5 do SIWZ § 6 ust. 9 wymagają Państwo, aby należności wynikające z faktur VAT były płatne „w terminie do … dni od daty jej otrzymania”. Informujemy, iż powyższy zapis będzie oznaczał konieczność wysyłania faktur za zwrotnym potwierdzeniem odbioru w celu dokładnego ustalenia terminu płatności i określenia, czy zasadnym jest naliczanie odsetek za jego niedotrzymanie. To z kolei negatywnie wpłynie na kalkulację cenową oferty. W związku z powyższym proponujemy zmianę powyższego zapisu na sformułowanie: „Należności wynikające z faktur VAT są płatne w terminie … dni od daty wystawienia tych faktur.”</w:t>
      </w:r>
    </w:p>
    <w:p w:rsidR="00E0008E" w:rsidRPr="00E0008E" w:rsidRDefault="00E0008E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>Odpowiedź</w:t>
      </w:r>
    </w:p>
    <w:p w:rsidR="007A74E5" w:rsidRPr="00E0008E" w:rsidRDefault="00E0008E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008E">
        <w:rPr>
          <w:rFonts w:ascii="Times New Roman" w:hAnsi="Times New Roman" w:cs="Times New Roman"/>
          <w:sz w:val="24"/>
          <w:szCs w:val="24"/>
        </w:rPr>
        <w:t xml:space="preserve">Zamawiający wyraża zgodę </w:t>
      </w:r>
      <w:r w:rsidR="00421CA0">
        <w:rPr>
          <w:rFonts w:ascii="Times New Roman" w:hAnsi="Times New Roman" w:cs="Times New Roman"/>
          <w:sz w:val="24"/>
          <w:szCs w:val="24"/>
        </w:rPr>
        <w:t>na</w:t>
      </w:r>
      <w:r w:rsidRPr="00E0008E">
        <w:rPr>
          <w:rFonts w:ascii="Times New Roman" w:hAnsi="Times New Roman" w:cs="Times New Roman"/>
          <w:sz w:val="24"/>
          <w:szCs w:val="24"/>
        </w:rPr>
        <w:t xml:space="preserve"> zmianę</w:t>
      </w:r>
      <w:r w:rsidR="007A74E5" w:rsidRPr="00E0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E5" w:rsidRDefault="007A74E5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421CA0" w:rsidP="00246BD1">
      <w:pPr>
        <w:pStyle w:val="Akapitzlist"/>
        <w:spacing w:after="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 w:color="000000"/>
        </w:rPr>
        <w:t>Pytanie 11</w:t>
      </w:r>
      <w:r w:rsidR="007A74E5" w:rsidRPr="00E0008E">
        <w:rPr>
          <w:rFonts w:ascii="Times New Roman" w:hAnsi="Times New Roman" w:cs="Times New Roman"/>
          <w:i/>
          <w:sz w:val="24"/>
          <w:szCs w:val="24"/>
          <w:u w:val="single" w:color="000000"/>
        </w:rPr>
        <w:t>:</w:t>
      </w:r>
    </w:p>
    <w:p w:rsidR="007A74E5" w:rsidRPr="00E0008E" w:rsidRDefault="007A74E5" w:rsidP="00246BD1">
      <w:pPr>
        <w:pStyle w:val="Akapitzlis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Wyjaśniamy, iż praktyka obrotu gospodarczego poparta orzecznictwem sądów potwierdza słuszność stanowiska wierzyciela, iż wykonanie zobowiązania następuje z chwilą wpływu środków na rachunek wierzyciela, tj. wtedy, gdy może on swobodnie dysponować środkami pieniężnymi, a nie z chwilą obciążenia rachunku odbiorcy. W związku z powyższym prosimy o zmianę powyższych zapisów w Załączniku nr 5 do SIWZ &amp; 6 ust. 9.  odpowiednio z: „Dniem spełnienia świadczenia jest dzień obciążenia rachunku bankowego Zamawiającego„ na: „Strony określają, że terminem spełnienia świadczenia jest dzień wpływu środków pieniężnych na rachunek bankowy Wykonawcy.” </w:t>
      </w:r>
    </w:p>
    <w:p w:rsidR="00E0008E" w:rsidRPr="00421CA0" w:rsidRDefault="00E0008E" w:rsidP="00246BD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1CA0">
        <w:rPr>
          <w:rFonts w:ascii="Times New Roman" w:hAnsi="Times New Roman" w:cs="Times New Roman"/>
          <w:sz w:val="24"/>
          <w:szCs w:val="24"/>
        </w:rPr>
        <w:t>Odpowiedź</w:t>
      </w:r>
    </w:p>
    <w:p w:rsidR="00E0008E" w:rsidRPr="00421CA0" w:rsidRDefault="00E0008E" w:rsidP="00246BD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1CA0">
        <w:rPr>
          <w:rFonts w:ascii="Times New Roman" w:hAnsi="Times New Roman" w:cs="Times New Roman"/>
          <w:sz w:val="24"/>
          <w:szCs w:val="24"/>
        </w:rPr>
        <w:t>Zamawiający udzielił odpowiedzi w zapytaniu nr 5</w:t>
      </w:r>
    </w:p>
    <w:p w:rsidR="007A74E5" w:rsidRPr="00E0008E" w:rsidRDefault="007A74E5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7A74E5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7A74E5" w:rsidP="00246BD1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7A74E5" w:rsidP="00E0008E">
      <w:pPr>
        <w:pStyle w:val="Akapitzlist"/>
        <w:spacing w:after="0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7A74E5" w:rsidP="00E0008E">
      <w:pPr>
        <w:spacing w:after="357"/>
        <w:ind w:left="1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E5" w:rsidRPr="00E0008E" w:rsidRDefault="007A74E5" w:rsidP="00E000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A74E5" w:rsidRPr="00E0008E" w:rsidSect="0006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E7" w:rsidRDefault="00CC4AE7" w:rsidP="00E0008E">
      <w:pPr>
        <w:spacing w:after="0" w:line="240" w:lineRule="auto"/>
      </w:pPr>
      <w:r>
        <w:separator/>
      </w:r>
    </w:p>
  </w:endnote>
  <w:endnote w:type="continuationSeparator" w:id="1">
    <w:p w:rsidR="00CC4AE7" w:rsidRDefault="00CC4AE7" w:rsidP="00E0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E7" w:rsidRDefault="00CC4AE7" w:rsidP="00E0008E">
      <w:pPr>
        <w:spacing w:after="0" w:line="240" w:lineRule="auto"/>
      </w:pPr>
      <w:r>
        <w:separator/>
      </w:r>
    </w:p>
  </w:footnote>
  <w:footnote w:type="continuationSeparator" w:id="1">
    <w:p w:rsidR="00CC4AE7" w:rsidRDefault="00CC4AE7" w:rsidP="00E0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160"/>
    <w:multiLevelType w:val="hybridMultilevel"/>
    <w:tmpl w:val="39C80FCE"/>
    <w:lvl w:ilvl="0" w:tplc="BEFE963A">
      <w:start w:val="1"/>
      <w:numFmt w:val="decimal"/>
      <w:lvlText w:val="%1.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AA74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8A71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092F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4101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A305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E76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A24D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299F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801505"/>
    <w:multiLevelType w:val="hybridMultilevel"/>
    <w:tmpl w:val="1E1A12CC"/>
    <w:lvl w:ilvl="0" w:tplc="8124BFDC">
      <w:start w:val="3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CFB5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48A0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C51F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53A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82BF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AF86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4A8A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A2EE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E5"/>
    <w:rsid w:val="00026FD9"/>
    <w:rsid w:val="00062F9E"/>
    <w:rsid w:val="00246BD1"/>
    <w:rsid w:val="00421CA0"/>
    <w:rsid w:val="007A74E5"/>
    <w:rsid w:val="00A679B7"/>
    <w:rsid w:val="00CC4AE7"/>
    <w:rsid w:val="00E0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9E"/>
  </w:style>
  <w:style w:type="paragraph" w:styleId="Nagwek1">
    <w:name w:val="heading 1"/>
    <w:basedOn w:val="Normalny"/>
    <w:link w:val="Nagwek1Znak"/>
    <w:uiPriority w:val="9"/>
    <w:qFormat/>
    <w:rsid w:val="0024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0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0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6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2020-02-01T19:51:00Z</dcterms:created>
  <dcterms:modified xsi:type="dcterms:W3CDTF">2020-02-01T20:20:00Z</dcterms:modified>
</cp:coreProperties>
</file>