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30" w:rsidRDefault="00184930" w:rsidP="00184930">
      <w:pPr>
        <w:overflowPunct w:val="0"/>
        <w:autoSpaceDE w:val="0"/>
        <w:spacing w:line="276" w:lineRule="auto"/>
        <w:jc w:val="both"/>
        <w:rPr>
          <w:rFonts w:cstheme="minorHAnsi"/>
          <w:sz w:val="20"/>
          <w:szCs w:val="20"/>
        </w:rPr>
      </w:pPr>
    </w:p>
    <w:p w:rsidR="00184930" w:rsidRPr="003F2FDD" w:rsidRDefault="00184930" w:rsidP="00184930">
      <w:pPr>
        <w:jc w:val="both"/>
        <w:rPr>
          <w:rFonts w:cstheme="minorHAnsi"/>
          <w:sz w:val="20"/>
          <w:szCs w:val="20"/>
        </w:rPr>
      </w:pPr>
      <w:r w:rsidRPr="003F2FDD">
        <w:rPr>
          <w:rFonts w:cstheme="minorHAnsi"/>
          <w:sz w:val="20"/>
          <w:szCs w:val="20"/>
        </w:rPr>
        <w:t>1. W projekcie umowy §3 pkt 2d Zamawiający określa że rowery winny być wyposażone w przedni koszyk oraz uniwersalny uchwyt na telefon. Czy zamawiający dopuszcza zastosowanie zamiast koszyka z uchwytem na telefon przedni bagażniki zintegrowany z kierownicą W którym można przewozić małe torby lub przedmioty W sposób bezpieczny i zabezpieczony elastyczną taśmą. Jest to rozwiązanie wandaloodporne o dużo większej nośności niż koszyk, uniemożliwiające siadanie dodatkowych pasażerów na kierownicy.</w:t>
      </w:r>
    </w:p>
    <w:p w:rsidR="00184930" w:rsidRPr="003F2FDD" w:rsidRDefault="00184930" w:rsidP="00184930">
      <w:pPr>
        <w:spacing w:line="276" w:lineRule="auto"/>
        <w:jc w:val="both"/>
        <w:rPr>
          <w:rFonts w:cstheme="minorHAnsi"/>
          <w:b/>
          <w:i/>
          <w:sz w:val="20"/>
          <w:szCs w:val="20"/>
        </w:rPr>
      </w:pPr>
      <w:r w:rsidRPr="003F2FDD">
        <w:rPr>
          <w:rFonts w:cstheme="minorHAnsi"/>
          <w:b/>
          <w:i/>
          <w:sz w:val="20"/>
          <w:szCs w:val="20"/>
        </w:rPr>
        <w:t xml:space="preserve">Ad 1. Zamawiający dopuszcza </w:t>
      </w:r>
      <w:r>
        <w:rPr>
          <w:rFonts w:cstheme="minorHAnsi"/>
          <w:b/>
          <w:i/>
          <w:sz w:val="20"/>
          <w:szCs w:val="20"/>
        </w:rPr>
        <w:t xml:space="preserve">wyposażenie roweru w koszyk w formie przedniego bagażnika </w:t>
      </w:r>
      <w:r w:rsidRPr="003F2FDD">
        <w:rPr>
          <w:rFonts w:cstheme="minorHAnsi"/>
          <w:b/>
          <w:i/>
          <w:sz w:val="20"/>
          <w:szCs w:val="20"/>
        </w:rPr>
        <w:t>zintegrowan</w:t>
      </w:r>
      <w:r>
        <w:rPr>
          <w:rFonts w:cstheme="minorHAnsi"/>
          <w:b/>
          <w:i/>
          <w:sz w:val="20"/>
          <w:szCs w:val="20"/>
        </w:rPr>
        <w:t xml:space="preserve">ego </w:t>
      </w:r>
      <w:r w:rsidRPr="003F2FDD">
        <w:rPr>
          <w:rFonts w:cstheme="minorHAnsi"/>
          <w:b/>
          <w:i/>
          <w:sz w:val="20"/>
          <w:szCs w:val="20"/>
        </w:rPr>
        <w:t xml:space="preserve"> kierownicą</w:t>
      </w:r>
      <w:r>
        <w:rPr>
          <w:rFonts w:cstheme="minorHAnsi"/>
          <w:b/>
          <w:i/>
          <w:sz w:val="20"/>
          <w:szCs w:val="20"/>
        </w:rPr>
        <w:t>,</w:t>
      </w:r>
      <w:r w:rsidRPr="003F2FDD">
        <w:rPr>
          <w:rFonts w:cstheme="minorHAnsi"/>
          <w:b/>
          <w:i/>
          <w:sz w:val="20"/>
          <w:szCs w:val="20"/>
        </w:rPr>
        <w:t xml:space="preserve"> w którym można przewozić małe przedmioty lub torby. Jednakże wymaga </w:t>
      </w:r>
      <w:r>
        <w:rPr>
          <w:rFonts w:cstheme="minorHAnsi"/>
          <w:b/>
          <w:i/>
          <w:sz w:val="20"/>
          <w:szCs w:val="20"/>
        </w:rPr>
        <w:t xml:space="preserve">także </w:t>
      </w:r>
      <w:r w:rsidRPr="003F2FDD">
        <w:rPr>
          <w:rFonts w:cstheme="minorHAnsi"/>
          <w:b/>
          <w:i/>
          <w:sz w:val="20"/>
          <w:szCs w:val="20"/>
        </w:rPr>
        <w:t>wyposażenia roweru w uniwersalny uchwyt na telefon.</w:t>
      </w:r>
      <w:r>
        <w:rPr>
          <w:rFonts w:cstheme="minorHAnsi"/>
          <w:b/>
          <w:i/>
          <w:sz w:val="20"/>
          <w:szCs w:val="20"/>
        </w:rPr>
        <w:t xml:space="preserve"> Rozwiązanie takie jest bardzo przydatne z uwagi chociażby na fakt, iż wypożyczenie i zwrot roweru odbywać będzie się wyłącznie za pomocą urządzeń mobilnych, a przewożenie telefonu w koszyku jest zadaniem Zamawiającego mało praktyczne czy wręcz niebezpieczne. </w:t>
      </w:r>
    </w:p>
    <w:p w:rsidR="00184930" w:rsidRDefault="00184930" w:rsidP="00184930">
      <w:pPr>
        <w:jc w:val="both"/>
        <w:rPr>
          <w:rFonts w:cstheme="minorHAnsi"/>
          <w:sz w:val="20"/>
          <w:szCs w:val="20"/>
        </w:rPr>
      </w:pPr>
    </w:p>
    <w:p w:rsidR="00184930" w:rsidRPr="003F2FDD" w:rsidRDefault="00184930" w:rsidP="00184930">
      <w:pPr>
        <w:jc w:val="both"/>
        <w:rPr>
          <w:rFonts w:cstheme="minorHAnsi"/>
          <w:sz w:val="20"/>
          <w:szCs w:val="20"/>
        </w:rPr>
      </w:pPr>
      <w:r w:rsidRPr="003F2FDD">
        <w:rPr>
          <w:rFonts w:cstheme="minorHAnsi"/>
          <w:sz w:val="20"/>
          <w:szCs w:val="20"/>
        </w:rPr>
        <w:t xml:space="preserve">2. W projekcie umowy §3 pkt 4 Zamawiający określa wymogi co do dedykowanej strony internetowej wymieniając jej elementy. Czy wymagania Zamawiającego spełni strona www dedykowana systemowi z podstroną dotyczącą miasta i mapą z oznaczonymi punktami wypożyczania rowerów. Wymóg co do rejestracji użytkowników poprzez stronę internetową jest rozwiązaniem stosowanym </w:t>
      </w:r>
      <w:r>
        <w:rPr>
          <w:rFonts w:cstheme="minorHAnsi"/>
          <w:sz w:val="20"/>
          <w:szCs w:val="20"/>
        </w:rPr>
        <w:t>w</w:t>
      </w:r>
      <w:r w:rsidRPr="003F2FDD">
        <w:rPr>
          <w:rFonts w:cstheme="minorHAnsi"/>
          <w:sz w:val="20"/>
          <w:szCs w:val="20"/>
        </w:rPr>
        <w:t xml:space="preserve"> systemach wypożyczania rowerów ze stacjami dokującymi</w:t>
      </w:r>
      <w:r>
        <w:rPr>
          <w:rFonts w:cstheme="minorHAnsi"/>
          <w:sz w:val="20"/>
          <w:szCs w:val="20"/>
        </w:rPr>
        <w:t>,</w:t>
      </w:r>
      <w:r w:rsidRPr="003F2FDD">
        <w:rPr>
          <w:rFonts w:cstheme="minorHAnsi"/>
          <w:sz w:val="20"/>
          <w:szCs w:val="20"/>
        </w:rPr>
        <w:t xml:space="preserve"> gdzie wypożyczanie roweru można dokonać za pomocą panelu przy terminalu. Systemy czwartej generacji wymagają użycia aplikacji mobilnej. Czy </w:t>
      </w:r>
      <w:r>
        <w:rPr>
          <w:rFonts w:cstheme="minorHAnsi"/>
          <w:sz w:val="20"/>
          <w:szCs w:val="20"/>
        </w:rPr>
        <w:t>w</w:t>
      </w:r>
      <w:r w:rsidRPr="003F2FDD">
        <w:rPr>
          <w:rFonts w:cstheme="minorHAnsi"/>
          <w:sz w:val="20"/>
          <w:szCs w:val="20"/>
        </w:rPr>
        <w:t xml:space="preserve"> związku z tym wymagania Zamawiającego spełni formularz rejestracyjny jak i panel użytkownika dostępny tylko z poziomu aplikacji</w:t>
      </w:r>
      <w:r>
        <w:rPr>
          <w:rFonts w:cstheme="minorHAnsi"/>
          <w:sz w:val="20"/>
          <w:szCs w:val="20"/>
        </w:rPr>
        <w:t>,</w:t>
      </w:r>
      <w:r w:rsidRPr="003F2FDD">
        <w:rPr>
          <w:rFonts w:cstheme="minorHAnsi"/>
          <w:sz w:val="20"/>
          <w:szCs w:val="20"/>
        </w:rPr>
        <w:t xml:space="preserve"> która jest niezbędna do wypożyczenia roweru.</w:t>
      </w:r>
    </w:p>
    <w:p w:rsidR="00184930" w:rsidRDefault="00184930" w:rsidP="00184930">
      <w:pPr>
        <w:pStyle w:val="Akapitzlist"/>
        <w:spacing w:line="276" w:lineRule="auto"/>
        <w:ind w:left="0"/>
        <w:rPr>
          <w:rFonts w:cstheme="minorHAnsi"/>
          <w:b/>
          <w:i/>
          <w:sz w:val="20"/>
        </w:rPr>
      </w:pPr>
    </w:p>
    <w:p w:rsidR="00184930" w:rsidRPr="003F2FDD" w:rsidRDefault="00184930" w:rsidP="00184930">
      <w:pPr>
        <w:pStyle w:val="Akapitzlist"/>
        <w:spacing w:line="276" w:lineRule="auto"/>
        <w:ind w:left="0"/>
        <w:jc w:val="both"/>
        <w:rPr>
          <w:rFonts w:cstheme="minorHAnsi"/>
          <w:b/>
          <w:i/>
          <w:sz w:val="20"/>
        </w:rPr>
      </w:pPr>
      <w:r w:rsidRPr="003F2FDD">
        <w:rPr>
          <w:rFonts w:cstheme="minorHAnsi"/>
          <w:b/>
          <w:i/>
          <w:sz w:val="20"/>
        </w:rPr>
        <w:t xml:space="preserve">Ad 2. Zamawiający podtrzymuje wymogi zawarte we wzorze umowy  § 3 </w:t>
      </w:r>
      <w:r>
        <w:rPr>
          <w:rFonts w:cstheme="minorHAnsi"/>
          <w:b/>
          <w:i/>
          <w:sz w:val="20"/>
        </w:rPr>
        <w:t>ust.</w:t>
      </w:r>
      <w:r w:rsidRPr="003F2FDD">
        <w:rPr>
          <w:rFonts w:cstheme="minorHAnsi"/>
          <w:b/>
          <w:i/>
          <w:sz w:val="20"/>
        </w:rPr>
        <w:t xml:space="preserve"> 4 dotyczące dedykowanej strony internetowej</w:t>
      </w:r>
      <w:r>
        <w:rPr>
          <w:rFonts w:cstheme="minorHAnsi"/>
          <w:b/>
          <w:i/>
          <w:sz w:val="20"/>
        </w:rPr>
        <w:t xml:space="preserve">. </w:t>
      </w:r>
      <w:r w:rsidRPr="003F2FDD">
        <w:rPr>
          <w:rFonts w:cstheme="minorHAnsi"/>
          <w:b/>
          <w:i/>
          <w:sz w:val="20"/>
        </w:rPr>
        <w:t xml:space="preserve"> </w:t>
      </w:r>
      <w:r>
        <w:rPr>
          <w:rFonts w:cstheme="minorHAnsi"/>
          <w:b/>
          <w:i/>
          <w:sz w:val="20"/>
        </w:rPr>
        <w:t xml:space="preserve">Funkcjonujące w miastach systemy wykorzystujące także rowery czwartej generacji  umożliwiają rejestrację i logowanie się również poprzez dedykowaną stronę www (np. system </w:t>
      </w:r>
      <w:r w:rsidRPr="003F2FDD">
        <w:rPr>
          <w:rFonts w:cstheme="minorHAnsi"/>
          <w:b/>
          <w:i/>
          <w:sz w:val="20"/>
        </w:rPr>
        <w:t>„</w:t>
      </w:r>
      <w:proofErr w:type="spellStart"/>
      <w:r w:rsidRPr="003F2FDD">
        <w:rPr>
          <w:rFonts w:cstheme="minorHAnsi"/>
          <w:b/>
          <w:i/>
          <w:sz w:val="20"/>
        </w:rPr>
        <w:t>Wavelo</w:t>
      </w:r>
      <w:proofErr w:type="spellEnd"/>
      <w:r w:rsidRPr="003F2FDD">
        <w:rPr>
          <w:rFonts w:cstheme="minorHAnsi"/>
          <w:b/>
          <w:i/>
          <w:sz w:val="20"/>
        </w:rPr>
        <w:t>”</w:t>
      </w:r>
      <w:r>
        <w:rPr>
          <w:rFonts w:cstheme="minorHAnsi"/>
          <w:b/>
          <w:i/>
          <w:sz w:val="20"/>
        </w:rPr>
        <w:t xml:space="preserve"> w Krakowie)</w:t>
      </w:r>
      <w:r w:rsidRPr="003F2FDD">
        <w:rPr>
          <w:rFonts w:cstheme="minorHAnsi"/>
          <w:b/>
          <w:i/>
          <w:sz w:val="20"/>
        </w:rPr>
        <w:t>.</w:t>
      </w:r>
      <w:r>
        <w:rPr>
          <w:rFonts w:cstheme="minorHAnsi"/>
          <w:b/>
          <w:i/>
          <w:sz w:val="20"/>
        </w:rPr>
        <w:t xml:space="preserve"> Ze swej strony Zamawiający może zapewnić nazwę domeny (np. </w:t>
      </w:r>
      <w:hyperlink r:id="rId4" w:history="1">
        <w:r w:rsidRPr="00E23A7E">
          <w:rPr>
            <w:rStyle w:val="Hipercze"/>
            <w:rFonts w:cstheme="minorHAnsi"/>
            <w:b/>
            <w:i/>
            <w:sz w:val="20"/>
          </w:rPr>
          <w:t>www.jastrzebie.jaskolka.pl</w:t>
        </w:r>
      </w:hyperlink>
      <w:r>
        <w:rPr>
          <w:rFonts w:cstheme="minorHAnsi"/>
          <w:b/>
          <w:i/>
          <w:sz w:val="20"/>
        </w:rPr>
        <w:t xml:space="preserve">, </w:t>
      </w:r>
      <w:hyperlink r:id="rId5" w:history="1">
        <w:r w:rsidRPr="00E23A7E">
          <w:rPr>
            <w:rStyle w:val="Hipercze"/>
            <w:rFonts w:cstheme="minorHAnsi"/>
            <w:b/>
            <w:i/>
            <w:sz w:val="20"/>
          </w:rPr>
          <w:t>www.jastrzebie.rowery.pl</w:t>
        </w:r>
      </w:hyperlink>
      <w:r>
        <w:rPr>
          <w:rFonts w:cstheme="minorHAnsi"/>
          <w:b/>
          <w:i/>
          <w:sz w:val="20"/>
        </w:rPr>
        <w:t xml:space="preserve">  itp.) oraz jej przekierowanie na domenę Wykonawcy. Hosting strony pozostaje po stronie Wykonawcy. </w:t>
      </w:r>
    </w:p>
    <w:p w:rsidR="00184930" w:rsidRPr="00B118BB" w:rsidRDefault="00184930" w:rsidP="00184930">
      <w:pPr>
        <w:jc w:val="both"/>
        <w:rPr>
          <w:rFonts w:cstheme="minorHAnsi"/>
          <w:sz w:val="20"/>
          <w:szCs w:val="20"/>
        </w:rPr>
      </w:pPr>
    </w:p>
    <w:p w:rsidR="00184930" w:rsidRPr="00B118BB" w:rsidRDefault="00184930" w:rsidP="00184930">
      <w:pPr>
        <w:jc w:val="both"/>
        <w:rPr>
          <w:rFonts w:cstheme="minorHAnsi"/>
          <w:sz w:val="20"/>
          <w:szCs w:val="20"/>
        </w:rPr>
      </w:pPr>
      <w:r w:rsidRPr="00B118BB">
        <w:rPr>
          <w:rFonts w:cstheme="minorHAnsi"/>
          <w:sz w:val="20"/>
          <w:szCs w:val="20"/>
        </w:rPr>
        <w:t>3. W projekcie umowy §11 pkt 1 Zamawiający określa</w:t>
      </w:r>
      <w:r>
        <w:rPr>
          <w:rFonts w:cstheme="minorHAnsi"/>
          <w:sz w:val="20"/>
          <w:szCs w:val="20"/>
        </w:rPr>
        <w:t>,</w:t>
      </w:r>
      <w:r w:rsidRPr="00B118B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ż</w:t>
      </w:r>
      <w:r w:rsidRPr="00B118BB">
        <w:rPr>
          <w:rFonts w:cstheme="minorHAnsi"/>
          <w:sz w:val="20"/>
          <w:szCs w:val="20"/>
        </w:rPr>
        <w:t xml:space="preserve">e relokacje wykonywane będą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godzinach porannych. Czy Zamawiający dopuszcza</w:t>
      </w:r>
      <w:r>
        <w:rPr>
          <w:rFonts w:cstheme="minorHAnsi"/>
          <w:sz w:val="20"/>
          <w:szCs w:val="20"/>
        </w:rPr>
        <w:t>,</w:t>
      </w:r>
      <w:r w:rsidRPr="00B118BB">
        <w:rPr>
          <w:rFonts w:cstheme="minorHAnsi"/>
          <w:sz w:val="20"/>
          <w:szCs w:val="20"/>
        </w:rPr>
        <w:t xml:space="preserve"> aby relokacje były wykony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ane raz dziennie </w:t>
      </w:r>
      <w:r>
        <w:rPr>
          <w:rFonts w:cstheme="minorHAnsi"/>
          <w:sz w:val="20"/>
          <w:szCs w:val="20"/>
        </w:rPr>
        <w:t xml:space="preserve">w </w:t>
      </w:r>
      <w:r w:rsidRPr="00B118BB">
        <w:rPr>
          <w:rFonts w:cstheme="minorHAnsi"/>
          <w:sz w:val="20"/>
          <w:szCs w:val="20"/>
        </w:rPr>
        <w:t>dni powszednie</w:t>
      </w:r>
      <w:r>
        <w:rPr>
          <w:rFonts w:cstheme="minorHAnsi"/>
          <w:sz w:val="20"/>
          <w:szCs w:val="20"/>
        </w:rPr>
        <w:t>,</w:t>
      </w:r>
      <w:r w:rsidRPr="00B118BB">
        <w:rPr>
          <w:rFonts w:cstheme="minorHAnsi"/>
          <w:sz w:val="20"/>
          <w:szCs w:val="20"/>
        </w:rPr>
        <w:t xml:space="preserve"> ale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terminie </w:t>
      </w:r>
      <w:r>
        <w:rPr>
          <w:rFonts w:cstheme="minorHAnsi"/>
          <w:sz w:val="20"/>
          <w:szCs w:val="20"/>
        </w:rPr>
        <w:t>o</w:t>
      </w:r>
      <w:r w:rsidRPr="00B118BB">
        <w:rPr>
          <w:rFonts w:cstheme="minorHAnsi"/>
          <w:sz w:val="20"/>
          <w:szCs w:val="20"/>
        </w:rPr>
        <w:t xml:space="preserve"> którym zdecyduje Wykonawca. Czy będzie to wieczór, </w:t>
      </w:r>
      <w:r>
        <w:rPr>
          <w:rFonts w:cstheme="minorHAnsi"/>
          <w:sz w:val="20"/>
          <w:szCs w:val="20"/>
        </w:rPr>
        <w:t xml:space="preserve">w </w:t>
      </w:r>
      <w:r w:rsidRPr="00B118BB">
        <w:rPr>
          <w:rFonts w:cstheme="minorHAnsi"/>
          <w:sz w:val="20"/>
          <w:szCs w:val="20"/>
        </w:rPr>
        <w:t>nocy</w:t>
      </w:r>
      <w:r>
        <w:rPr>
          <w:rFonts w:cstheme="minorHAnsi"/>
          <w:sz w:val="20"/>
          <w:szCs w:val="20"/>
        </w:rPr>
        <w:t>,</w:t>
      </w:r>
      <w:r w:rsidRPr="00B118BB">
        <w:rPr>
          <w:rFonts w:cstheme="minorHAnsi"/>
          <w:sz w:val="20"/>
          <w:szCs w:val="20"/>
        </w:rPr>
        <w:t xml:space="preserve"> czy rano a nawet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przypadku takiej potrzeby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ci</w:t>
      </w:r>
      <w:r>
        <w:rPr>
          <w:rFonts w:cstheme="minorHAnsi"/>
          <w:sz w:val="20"/>
          <w:szCs w:val="20"/>
        </w:rPr>
        <w:t>ą</w:t>
      </w:r>
      <w:r w:rsidRPr="00B118BB">
        <w:rPr>
          <w:rFonts w:cstheme="minorHAnsi"/>
          <w:sz w:val="20"/>
          <w:szCs w:val="20"/>
        </w:rPr>
        <w:t>gu dnia powinno zależeć od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>bieżących potrzeb dotyczących relokacji</w:t>
      </w:r>
      <w:r>
        <w:rPr>
          <w:rFonts w:cstheme="minorHAnsi"/>
          <w:sz w:val="20"/>
          <w:szCs w:val="20"/>
        </w:rPr>
        <w:t>,</w:t>
      </w:r>
      <w:r w:rsidRPr="00B118BB">
        <w:rPr>
          <w:rFonts w:cstheme="minorHAnsi"/>
          <w:sz w:val="20"/>
          <w:szCs w:val="20"/>
        </w:rPr>
        <w:t xml:space="preserve"> a nie zostać odgórnie narzucone.</w:t>
      </w:r>
    </w:p>
    <w:p w:rsidR="00184930" w:rsidRDefault="00184930" w:rsidP="00184930">
      <w:pPr>
        <w:pStyle w:val="Akapitzlist"/>
        <w:spacing w:line="276" w:lineRule="auto"/>
        <w:ind w:left="0"/>
        <w:rPr>
          <w:rFonts w:cstheme="minorHAnsi"/>
          <w:b/>
          <w:i/>
          <w:sz w:val="20"/>
        </w:rPr>
      </w:pPr>
    </w:p>
    <w:p w:rsidR="00184930" w:rsidRPr="003F2FDD" w:rsidRDefault="00184930" w:rsidP="00184930">
      <w:pPr>
        <w:pStyle w:val="Akapitzlist"/>
        <w:spacing w:line="276" w:lineRule="auto"/>
        <w:ind w:left="0"/>
        <w:jc w:val="both"/>
        <w:rPr>
          <w:rFonts w:cstheme="minorHAnsi"/>
          <w:b/>
          <w:i/>
          <w:sz w:val="20"/>
        </w:rPr>
      </w:pPr>
      <w:r>
        <w:rPr>
          <w:rFonts w:cstheme="minorHAnsi"/>
          <w:b/>
          <w:i/>
          <w:sz w:val="20"/>
        </w:rPr>
        <w:t>A</w:t>
      </w:r>
      <w:r w:rsidRPr="003F2FDD">
        <w:rPr>
          <w:rFonts w:cstheme="minorHAnsi"/>
          <w:b/>
          <w:i/>
          <w:sz w:val="20"/>
        </w:rPr>
        <w:t xml:space="preserve">d 3. </w:t>
      </w:r>
      <w:r>
        <w:rPr>
          <w:rFonts w:cstheme="minorHAnsi"/>
          <w:b/>
          <w:i/>
          <w:sz w:val="20"/>
        </w:rPr>
        <w:t xml:space="preserve">Przedział czasowy relokacji jest otwarty. Zamawiający musi mieć jednak pewność, że relokacja jest systematycznie wykonywana oraz mieć możliwość kontrolowania Wykonawcy pod kątem wywiązywania się z tego obowiązku. Nie dopuszcza się więc sytuacji, aby Wykonawca wyłącznie sam decydował o podejmowaniu (bądź nie) czynności związanych z relokacją. Reasumując, </w:t>
      </w:r>
      <w:r w:rsidRPr="003F2FDD">
        <w:rPr>
          <w:rFonts w:cstheme="minorHAnsi"/>
          <w:b/>
          <w:i/>
          <w:sz w:val="20"/>
        </w:rPr>
        <w:t xml:space="preserve">Zamawiający dopuszcza wykonywanie relokacji </w:t>
      </w:r>
      <w:r>
        <w:rPr>
          <w:rFonts w:cstheme="minorHAnsi"/>
          <w:b/>
          <w:i/>
          <w:sz w:val="20"/>
        </w:rPr>
        <w:t>w dogodniejszym dla Wykonawcy czasie</w:t>
      </w:r>
      <w:r w:rsidRPr="003F2FDD">
        <w:rPr>
          <w:rFonts w:cstheme="minorHAnsi"/>
          <w:b/>
          <w:i/>
          <w:sz w:val="20"/>
        </w:rPr>
        <w:t>, ale będ</w:t>
      </w:r>
      <w:r>
        <w:rPr>
          <w:rFonts w:cstheme="minorHAnsi"/>
          <w:b/>
          <w:i/>
          <w:sz w:val="20"/>
        </w:rPr>
        <w:t xml:space="preserve">zie się </w:t>
      </w:r>
      <w:r w:rsidRPr="003F2FDD">
        <w:rPr>
          <w:rFonts w:cstheme="minorHAnsi"/>
          <w:b/>
          <w:i/>
          <w:sz w:val="20"/>
        </w:rPr>
        <w:t>on</w:t>
      </w:r>
      <w:r>
        <w:rPr>
          <w:rFonts w:cstheme="minorHAnsi"/>
          <w:b/>
          <w:i/>
          <w:sz w:val="20"/>
        </w:rPr>
        <w:t>a</w:t>
      </w:r>
      <w:r w:rsidRPr="003F2FDD">
        <w:rPr>
          <w:rFonts w:cstheme="minorHAnsi"/>
          <w:b/>
          <w:i/>
          <w:sz w:val="20"/>
        </w:rPr>
        <w:t xml:space="preserve"> odbywać się w ściśle określonych i uzgodnionych z Zamawiającym godzinach.</w:t>
      </w:r>
    </w:p>
    <w:p w:rsidR="00184930" w:rsidRPr="00B118BB" w:rsidRDefault="00184930" w:rsidP="00184930">
      <w:pPr>
        <w:jc w:val="both"/>
        <w:rPr>
          <w:rFonts w:cstheme="minorHAnsi"/>
          <w:sz w:val="20"/>
          <w:szCs w:val="20"/>
        </w:rPr>
      </w:pPr>
    </w:p>
    <w:p w:rsidR="00184930" w:rsidRPr="00FE2584" w:rsidRDefault="00184930" w:rsidP="00184930">
      <w:pPr>
        <w:jc w:val="both"/>
        <w:rPr>
          <w:rFonts w:cstheme="minorHAnsi"/>
          <w:sz w:val="20"/>
          <w:szCs w:val="20"/>
        </w:rPr>
      </w:pPr>
      <w:r w:rsidRPr="00B118BB">
        <w:rPr>
          <w:rFonts w:cstheme="minorHAnsi"/>
          <w:sz w:val="20"/>
          <w:szCs w:val="20"/>
        </w:rPr>
        <w:t>4. W projekcie umowy §11 pkt 4 Zamawiający określa czas zastąpienia rowerów zaginionych i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>uszkodzonych na 48 godz. Wnosimy oto</w:t>
      </w:r>
      <w:r>
        <w:rPr>
          <w:rFonts w:cstheme="minorHAnsi"/>
          <w:sz w:val="20"/>
          <w:szCs w:val="20"/>
        </w:rPr>
        <w:t>,</w:t>
      </w:r>
      <w:r w:rsidRPr="00B118BB">
        <w:rPr>
          <w:rFonts w:cstheme="minorHAnsi"/>
          <w:sz w:val="20"/>
          <w:szCs w:val="20"/>
        </w:rPr>
        <w:t xml:space="preserve"> aby usunąć powyższy punkt umowy gdyż regulacje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 xml:space="preserve">W tym zakresie zawarte są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§10 i zobowiązują Wykonawc</w:t>
      </w:r>
      <w:r>
        <w:rPr>
          <w:rFonts w:cstheme="minorHAnsi"/>
          <w:sz w:val="20"/>
          <w:szCs w:val="20"/>
        </w:rPr>
        <w:t>ę</w:t>
      </w:r>
      <w:r w:rsidRPr="00B118BB">
        <w:rPr>
          <w:rFonts w:cstheme="minorHAnsi"/>
          <w:sz w:val="20"/>
          <w:szCs w:val="20"/>
        </w:rPr>
        <w:t xml:space="preserve"> do zapewnienia min</w:t>
      </w:r>
      <w:r>
        <w:rPr>
          <w:rFonts w:cstheme="minorHAnsi"/>
          <w:sz w:val="20"/>
          <w:szCs w:val="20"/>
        </w:rPr>
        <w:t>.</w:t>
      </w:r>
      <w:r w:rsidRPr="00B118BB">
        <w:rPr>
          <w:rFonts w:cstheme="minorHAnsi"/>
          <w:sz w:val="20"/>
          <w:szCs w:val="20"/>
        </w:rPr>
        <w:t xml:space="preserve"> 90%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 xml:space="preserve">sprawnych rowerów udostępnionych do eksploatacji. Nie jest możliwe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szczególności </w:t>
      </w:r>
      <w:r>
        <w:rPr>
          <w:rFonts w:cstheme="minorHAnsi"/>
          <w:sz w:val="20"/>
          <w:szCs w:val="20"/>
        </w:rPr>
        <w:t xml:space="preserve">w </w:t>
      </w:r>
      <w:r w:rsidRPr="00B118BB">
        <w:rPr>
          <w:rFonts w:cstheme="minorHAnsi"/>
          <w:sz w:val="20"/>
          <w:szCs w:val="20"/>
        </w:rPr>
        <w:t>przypadku kradzieży lub poważnych napraw związanych</w:t>
      </w:r>
      <w:r>
        <w:rPr>
          <w:rFonts w:cstheme="minorHAnsi"/>
          <w:sz w:val="20"/>
          <w:szCs w:val="20"/>
        </w:rPr>
        <w:t>,</w:t>
      </w:r>
      <w:r w:rsidRPr="00B118BB">
        <w:rPr>
          <w:rFonts w:cstheme="minorHAnsi"/>
          <w:sz w:val="20"/>
          <w:szCs w:val="20"/>
        </w:rPr>
        <w:t xml:space="preserve"> np. z dewastacją roweru </w:t>
      </w:r>
      <w:r w:rsidRPr="00B118BB">
        <w:rPr>
          <w:rFonts w:cstheme="minorHAnsi"/>
          <w:sz w:val="20"/>
          <w:szCs w:val="20"/>
        </w:rPr>
        <w:lastRenderedPageBreak/>
        <w:t>zastąpienie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 xml:space="preserve">ich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ciągu 48 godz</w:t>
      </w:r>
      <w:r>
        <w:rPr>
          <w:rFonts w:cstheme="minorHAnsi"/>
          <w:sz w:val="20"/>
          <w:szCs w:val="20"/>
        </w:rPr>
        <w:t>.</w:t>
      </w:r>
      <w:r w:rsidRPr="00B118BB">
        <w:rPr>
          <w:rFonts w:cstheme="minorHAnsi"/>
          <w:sz w:val="20"/>
          <w:szCs w:val="20"/>
        </w:rPr>
        <w:t xml:space="preserve"> uwzględniając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tym jeszcze ponowne wykonanie reklam Zamawiającego. Stąd słusznie Zamawiający określił wymogi co do ilości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§10 a zapisy §11 pkt 4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 xml:space="preserve">stoją z tym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sprzeczności.</w:t>
      </w:r>
    </w:p>
    <w:p w:rsidR="00184930" w:rsidRDefault="00184930" w:rsidP="00184930">
      <w:pPr>
        <w:jc w:val="both"/>
        <w:rPr>
          <w:rFonts w:cstheme="minorHAnsi"/>
          <w:b/>
          <w:i/>
          <w:sz w:val="20"/>
        </w:rPr>
      </w:pPr>
      <w:r w:rsidRPr="003F2FDD">
        <w:rPr>
          <w:rFonts w:cstheme="minorHAnsi"/>
          <w:b/>
          <w:i/>
          <w:sz w:val="20"/>
        </w:rPr>
        <w:t xml:space="preserve">Ad 4. </w:t>
      </w:r>
      <w:r>
        <w:rPr>
          <w:rFonts w:cstheme="minorHAnsi"/>
          <w:b/>
          <w:i/>
          <w:sz w:val="20"/>
        </w:rPr>
        <w:t xml:space="preserve">Zamawiający oczekuje, że wszystkie rowery wchodzące w skład SRM </w:t>
      </w:r>
      <w:proofErr w:type="spellStart"/>
      <w:r>
        <w:rPr>
          <w:rFonts w:cstheme="minorHAnsi"/>
          <w:b/>
          <w:i/>
          <w:sz w:val="20"/>
        </w:rPr>
        <w:t>JasKółka</w:t>
      </w:r>
      <w:proofErr w:type="spellEnd"/>
      <w:r>
        <w:rPr>
          <w:rFonts w:cstheme="minorHAnsi"/>
          <w:b/>
          <w:i/>
          <w:sz w:val="20"/>
        </w:rPr>
        <w:t xml:space="preserve"> (a więc minimum 60 szt.) będą sprawne i udostępnione użytkownikom systemu. Minimum na poziomie 90% Zamawiający traktuje jako stan, który co prawda może wystąpić, ale jest to stan chwilowy, który powinien być przez Wykonawcę uzupełniony w czasie nie przekraczającym 48 godzin. Zapisu §10 nie można interpretować jako normę. Stąd też zdaniem Zamawiającego, serwis Wykonawcy winien posiadać rowery zastępcze, które w razie poważnych uszkodzeń lub kradzieży, będą uzupełniać podstawowy stan rowerów jeżdżących w ramach SRM </w:t>
      </w:r>
      <w:proofErr w:type="spellStart"/>
      <w:r>
        <w:rPr>
          <w:rFonts w:cstheme="minorHAnsi"/>
          <w:b/>
          <w:i/>
          <w:sz w:val="20"/>
        </w:rPr>
        <w:t>JasKółka</w:t>
      </w:r>
      <w:proofErr w:type="spellEnd"/>
      <w:r>
        <w:rPr>
          <w:rFonts w:cstheme="minorHAnsi"/>
          <w:b/>
          <w:i/>
          <w:sz w:val="20"/>
        </w:rPr>
        <w:t xml:space="preserve">, tak aby zadeklarowana przez Wykonawcę liczba rowerów była zgodna z ofertą i podpisaną umową. </w:t>
      </w:r>
    </w:p>
    <w:p w:rsidR="00184930" w:rsidRDefault="00184930" w:rsidP="00184930">
      <w:pPr>
        <w:jc w:val="both"/>
        <w:rPr>
          <w:rFonts w:cstheme="minorHAnsi"/>
          <w:b/>
          <w:i/>
          <w:sz w:val="20"/>
        </w:rPr>
      </w:pPr>
      <w:r>
        <w:rPr>
          <w:rFonts w:cstheme="minorHAnsi"/>
          <w:b/>
          <w:i/>
          <w:sz w:val="20"/>
        </w:rPr>
        <w:t>Jednocześnie pragniemy poinformować, iż w ciągu ostatnich dwóch lat dotychczasowi Wykonawcy podobnych usług świadczonych na rzecz Zamawiającego nie zgłaszali żadnych przypadków kradzieży, czy celowych poważnych dewastacji rowerów.</w:t>
      </w:r>
    </w:p>
    <w:p w:rsidR="00184930" w:rsidRDefault="00184930" w:rsidP="00184930">
      <w:pPr>
        <w:jc w:val="both"/>
        <w:rPr>
          <w:rFonts w:cstheme="minorHAnsi"/>
          <w:sz w:val="20"/>
          <w:szCs w:val="20"/>
        </w:rPr>
      </w:pPr>
    </w:p>
    <w:p w:rsidR="00184930" w:rsidRDefault="00184930" w:rsidP="00184930">
      <w:pPr>
        <w:jc w:val="both"/>
        <w:rPr>
          <w:rFonts w:cstheme="minorHAnsi"/>
          <w:sz w:val="20"/>
          <w:szCs w:val="20"/>
        </w:rPr>
      </w:pPr>
      <w:r w:rsidRPr="00B118BB">
        <w:rPr>
          <w:rFonts w:cstheme="minorHAnsi"/>
          <w:sz w:val="20"/>
          <w:szCs w:val="20"/>
        </w:rPr>
        <w:t>5. W projekcie umowy §12 pkt 1 Zamawiający określa wymóg co do ubezpieczenia użytkowników od następstw nieszczęśliwych Wypadków. Ubezpieczenie NNW jest ubezpieczeniem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>osobistym chroniącym osoby użytkujące rowery przed ich odpowiedzialnością W stosunku do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>innych osób. Wykonawca dysponuje ubezpieczeniem OC które chroni użytkowników systemu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>w stosunku do roszczeń do Wykonawcy. Wnosimy więc o zmianę tego zapisu na „</w:t>
      </w:r>
      <w:r>
        <w:rPr>
          <w:rFonts w:cstheme="minorHAnsi"/>
          <w:sz w:val="20"/>
          <w:szCs w:val="20"/>
        </w:rPr>
        <w:t>Wy</w:t>
      </w:r>
      <w:r w:rsidRPr="00B118BB">
        <w:rPr>
          <w:rFonts w:cstheme="minorHAnsi"/>
          <w:sz w:val="20"/>
          <w:szCs w:val="20"/>
        </w:rPr>
        <w:t xml:space="preserve">konawca zawrze umowę ubezpieczenia od odpowiedzialności cywilnej obejmującej wszelkie szkody powstałe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związku ze świadczoną usługą z sumą ubezpieczenie nie mniejsza niż 200 000 zł.”</w:t>
      </w:r>
    </w:p>
    <w:p w:rsidR="00184930" w:rsidRPr="00A119FB" w:rsidRDefault="00184930" w:rsidP="00184930">
      <w:pPr>
        <w:pStyle w:val="Akapitzlist"/>
        <w:spacing w:line="276" w:lineRule="auto"/>
        <w:ind w:left="0"/>
        <w:rPr>
          <w:rFonts w:cstheme="minorHAnsi"/>
          <w:b/>
          <w:i/>
          <w:sz w:val="20"/>
        </w:rPr>
      </w:pPr>
      <w:r w:rsidRPr="00A119FB">
        <w:rPr>
          <w:rFonts w:cstheme="minorHAnsi"/>
          <w:b/>
          <w:i/>
          <w:sz w:val="20"/>
        </w:rPr>
        <w:t xml:space="preserve">Ad 5. Zamawiający </w:t>
      </w:r>
      <w:r>
        <w:rPr>
          <w:rFonts w:cstheme="minorHAnsi"/>
          <w:b/>
          <w:i/>
          <w:sz w:val="20"/>
        </w:rPr>
        <w:t xml:space="preserve">zmienia zapis wzoru umowy w ten sposób, że § 12 ust. 1 otrzymuje brzmienie: „1. Wykonawca oświadcza, iż zawrze umowę </w:t>
      </w:r>
      <w:r w:rsidRPr="00B420B0">
        <w:rPr>
          <w:rFonts w:cstheme="minorHAnsi"/>
          <w:b/>
          <w:i/>
          <w:sz w:val="20"/>
          <w:szCs w:val="20"/>
        </w:rPr>
        <w:t>ubezpieczenia od odpowiedzialności cywilnej obejmującej wszelkie szkody powstałe w związku ze świadczoną usługą</w:t>
      </w:r>
      <w:r>
        <w:rPr>
          <w:rFonts w:cstheme="minorHAnsi"/>
          <w:b/>
          <w:i/>
          <w:sz w:val="20"/>
          <w:szCs w:val="20"/>
        </w:rPr>
        <w:t xml:space="preserve"> SRM </w:t>
      </w:r>
      <w:proofErr w:type="spellStart"/>
      <w:r>
        <w:rPr>
          <w:rFonts w:cstheme="minorHAnsi"/>
          <w:b/>
          <w:i/>
          <w:sz w:val="20"/>
          <w:szCs w:val="20"/>
        </w:rPr>
        <w:t>JasKółka</w:t>
      </w:r>
      <w:proofErr w:type="spellEnd"/>
      <w:r w:rsidRPr="00B420B0">
        <w:rPr>
          <w:rFonts w:cstheme="minorHAnsi"/>
          <w:b/>
          <w:i/>
          <w:sz w:val="20"/>
          <w:szCs w:val="20"/>
        </w:rPr>
        <w:t xml:space="preserve">”. </w:t>
      </w:r>
    </w:p>
    <w:p w:rsidR="00184930" w:rsidRDefault="00184930" w:rsidP="00184930">
      <w:pPr>
        <w:jc w:val="both"/>
        <w:rPr>
          <w:rFonts w:cstheme="minorHAnsi"/>
          <w:sz w:val="20"/>
          <w:szCs w:val="20"/>
        </w:rPr>
      </w:pPr>
    </w:p>
    <w:p w:rsidR="00184930" w:rsidRPr="00B118BB" w:rsidRDefault="00184930" w:rsidP="00184930">
      <w:pPr>
        <w:jc w:val="both"/>
        <w:rPr>
          <w:rFonts w:cstheme="minorHAnsi"/>
          <w:sz w:val="20"/>
          <w:szCs w:val="20"/>
        </w:rPr>
      </w:pPr>
      <w:r w:rsidRPr="00B118BB">
        <w:rPr>
          <w:rFonts w:cstheme="minorHAnsi"/>
          <w:sz w:val="20"/>
          <w:szCs w:val="20"/>
        </w:rPr>
        <w:t>6. W projekcie umowy §4 pkt 1 Zamawiający określa, prawdopodobnie z powodu omyłki pisarskiej, że powierzchnia reklamy na rowerze wynosi minimum 1 m.kw. w postaci dwustronne]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>płaszczyzny reklamowej o powierzchni minimum 0,5 m.kw. Czy Zamawiający dopuszcza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>zm</w:t>
      </w:r>
      <w:r>
        <w:rPr>
          <w:rFonts w:cstheme="minorHAnsi"/>
          <w:sz w:val="20"/>
          <w:szCs w:val="20"/>
        </w:rPr>
        <w:t>i</w:t>
      </w:r>
      <w:r w:rsidRPr="00B118BB">
        <w:rPr>
          <w:rFonts w:cstheme="minorHAnsi"/>
          <w:sz w:val="20"/>
          <w:szCs w:val="20"/>
        </w:rPr>
        <w:t>anę tego zapisu w ten sposób, że powierzchnia reklamy na rowerze wynosi minimum 0,1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 xml:space="preserve">m.kw.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postaci dwustronne] płaszczyzny reklamowej o powierzchni minimum 0,05 </w:t>
      </w:r>
      <w:proofErr w:type="spellStart"/>
      <w:r w:rsidRPr="00B118BB">
        <w:rPr>
          <w:rFonts w:cstheme="minorHAnsi"/>
          <w:sz w:val="20"/>
          <w:szCs w:val="20"/>
        </w:rPr>
        <w:t>m.l‹w</w:t>
      </w:r>
      <w:proofErr w:type="spellEnd"/>
      <w:r w:rsidRPr="00B118BB">
        <w:rPr>
          <w:rFonts w:cstheme="minorHAnsi"/>
          <w:sz w:val="20"/>
          <w:szCs w:val="20"/>
        </w:rPr>
        <w:t>.</w:t>
      </w:r>
    </w:p>
    <w:p w:rsidR="00184930" w:rsidRDefault="00184930" w:rsidP="00184930">
      <w:pPr>
        <w:pStyle w:val="Akapitzlist"/>
        <w:spacing w:line="276" w:lineRule="auto"/>
        <w:ind w:left="0"/>
        <w:jc w:val="both"/>
        <w:rPr>
          <w:rFonts w:cstheme="minorHAnsi"/>
          <w:b/>
          <w:i/>
          <w:sz w:val="20"/>
        </w:rPr>
      </w:pPr>
      <w:r w:rsidRPr="00A119FB">
        <w:rPr>
          <w:rFonts w:cstheme="minorHAnsi"/>
          <w:b/>
          <w:i/>
          <w:sz w:val="20"/>
        </w:rPr>
        <w:t xml:space="preserve">Ad 6. </w:t>
      </w:r>
      <w:r>
        <w:rPr>
          <w:rFonts w:cstheme="minorHAnsi"/>
          <w:b/>
          <w:i/>
          <w:sz w:val="20"/>
        </w:rPr>
        <w:t>Zapis w</w:t>
      </w:r>
      <w:r w:rsidRPr="00A119FB">
        <w:rPr>
          <w:rFonts w:cstheme="minorHAnsi"/>
          <w:b/>
          <w:i/>
          <w:sz w:val="20"/>
        </w:rPr>
        <w:t xml:space="preserve">e wzorze umowy </w:t>
      </w:r>
      <w:r>
        <w:rPr>
          <w:rFonts w:cstheme="minorHAnsi"/>
          <w:b/>
          <w:i/>
          <w:sz w:val="20"/>
        </w:rPr>
        <w:t xml:space="preserve">w </w:t>
      </w:r>
      <w:r w:rsidRPr="00A119FB">
        <w:rPr>
          <w:rFonts w:cstheme="minorHAnsi"/>
          <w:b/>
          <w:i/>
          <w:sz w:val="20"/>
        </w:rPr>
        <w:t xml:space="preserve">§ 4 </w:t>
      </w:r>
      <w:r>
        <w:rPr>
          <w:rFonts w:cstheme="minorHAnsi"/>
          <w:b/>
          <w:i/>
          <w:sz w:val="20"/>
        </w:rPr>
        <w:t>ust.</w:t>
      </w:r>
      <w:r w:rsidRPr="00A119FB">
        <w:rPr>
          <w:rFonts w:cstheme="minorHAnsi"/>
          <w:b/>
          <w:i/>
          <w:sz w:val="20"/>
        </w:rPr>
        <w:t xml:space="preserve"> 1 </w:t>
      </w:r>
      <w:r>
        <w:rPr>
          <w:rFonts w:cstheme="minorHAnsi"/>
          <w:b/>
          <w:i/>
          <w:sz w:val="20"/>
        </w:rPr>
        <w:t xml:space="preserve">odnoszący się do </w:t>
      </w:r>
      <w:r w:rsidRPr="00A119FB">
        <w:rPr>
          <w:rFonts w:cstheme="minorHAnsi"/>
          <w:b/>
          <w:i/>
          <w:sz w:val="20"/>
        </w:rPr>
        <w:t>powierzchni reklamy</w:t>
      </w:r>
      <w:r w:rsidRPr="00660280">
        <w:rPr>
          <w:rFonts w:cstheme="minorHAnsi"/>
          <w:b/>
          <w:i/>
          <w:sz w:val="20"/>
        </w:rPr>
        <w:t xml:space="preserve"> </w:t>
      </w:r>
      <w:r>
        <w:rPr>
          <w:rFonts w:cstheme="minorHAnsi"/>
          <w:b/>
          <w:i/>
          <w:sz w:val="20"/>
        </w:rPr>
        <w:t xml:space="preserve">jest omyłką pisarską. </w:t>
      </w:r>
      <w:r w:rsidRPr="00A119FB">
        <w:rPr>
          <w:rFonts w:cstheme="minorHAnsi"/>
          <w:b/>
          <w:i/>
          <w:sz w:val="20"/>
        </w:rPr>
        <w:t xml:space="preserve"> </w:t>
      </w:r>
      <w:r>
        <w:rPr>
          <w:rFonts w:cstheme="minorHAnsi"/>
          <w:b/>
          <w:i/>
          <w:sz w:val="20"/>
        </w:rPr>
        <w:t xml:space="preserve">Zamawiający zmienia więc zapis wzoru umowy, w ten sposób, że w </w:t>
      </w:r>
      <w:r w:rsidRPr="00A119FB">
        <w:rPr>
          <w:rFonts w:cstheme="minorHAnsi"/>
          <w:b/>
          <w:i/>
          <w:sz w:val="20"/>
        </w:rPr>
        <w:t xml:space="preserve">§ 4 </w:t>
      </w:r>
      <w:r>
        <w:rPr>
          <w:rFonts w:cstheme="minorHAnsi"/>
          <w:b/>
          <w:i/>
          <w:sz w:val="20"/>
        </w:rPr>
        <w:t>ust.</w:t>
      </w:r>
      <w:r w:rsidRPr="00A119FB">
        <w:rPr>
          <w:rFonts w:cstheme="minorHAnsi"/>
          <w:b/>
          <w:i/>
          <w:sz w:val="20"/>
        </w:rPr>
        <w:t xml:space="preserve"> 1 </w:t>
      </w:r>
      <w:r>
        <w:rPr>
          <w:rFonts w:cstheme="minorHAnsi"/>
          <w:b/>
          <w:i/>
          <w:sz w:val="20"/>
        </w:rPr>
        <w:t>otrzymuje brzmienie</w:t>
      </w:r>
      <w:r w:rsidRPr="00A119FB">
        <w:rPr>
          <w:rFonts w:cstheme="minorHAnsi"/>
          <w:b/>
          <w:i/>
          <w:sz w:val="20"/>
        </w:rPr>
        <w:t>:</w:t>
      </w:r>
      <w:r>
        <w:rPr>
          <w:rFonts w:cstheme="minorHAnsi"/>
          <w:b/>
          <w:i/>
          <w:sz w:val="20"/>
        </w:rPr>
        <w:t xml:space="preserve"> </w:t>
      </w:r>
    </w:p>
    <w:p w:rsidR="00184930" w:rsidRPr="00660280" w:rsidRDefault="00184930" w:rsidP="00184930">
      <w:pPr>
        <w:pStyle w:val="Akapitzlist"/>
        <w:spacing w:line="276" w:lineRule="auto"/>
        <w:ind w:left="0"/>
        <w:jc w:val="both"/>
        <w:rPr>
          <w:rFonts w:cstheme="minorHAnsi"/>
          <w:b/>
          <w:i/>
          <w:sz w:val="20"/>
        </w:rPr>
      </w:pPr>
      <w:r w:rsidRPr="00660280">
        <w:rPr>
          <w:rFonts w:cstheme="minorHAnsi"/>
          <w:b/>
          <w:i/>
          <w:sz w:val="20"/>
        </w:rPr>
        <w:t>„</w:t>
      </w:r>
      <w:r>
        <w:rPr>
          <w:rFonts w:cstheme="minorHAnsi"/>
          <w:b/>
          <w:i/>
          <w:sz w:val="20"/>
        </w:rPr>
        <w:t xml:space="preserve">1. </w:t>
      </w:r>
      <w:r w:rsidRPr="00660280">
        <w:rPr>
          <w:rFonts w:cstheme="minorHAnsi"/>
          <w:b/>
          <w:i/>
          <w:sz w:val="20"/>
        </w:rPr>
        <w:t>Wykonawca na własny koszt wykona reklamę o powierzchni minimum 0,1 m</w:t>
      </w:r>
      <w:r w:rsidRPr="00660280">
        <w:rPr>
          <w:rFonts w:cstheme="minorHAnsi"/>
          <w:b/>
          <w:i/>
          <w:sz w:val="20"/>
          <w:vertAlign w:val="superscript"/>
        </w:rPr>
        <w:t>2</w:t>
      </w:r>
      <w:r w:rsidRPr="00660280">
        <w:rPr>
          <w:rFonts w:cstheme="minorHAnsi"/>
          <w:b/>
          <w:i/>
          <w:sz w:val="20"/>
        </w:rPr>
        <w:t>, w postaci dwustronnej płaszczyzny reklamowej o powierzchni minimum 0,05 m</w:t>
      </w:r>
      <w:r w:rsidRPr="00660280">
        <w:rPr>
          <w:rFonts w:cstheme="minorHAnsi"/>
          <w:b/>
          <w:i/>
          <w:sz w:val="20"/>
          <w:vertAlign w:val="superscript"/>
        </w:rPr>
        <w:t xml:space="preserve">2 </w:t>
      </w:r>
      <w:r w:rsidRPr="00660280">
        <w:rPr>
          <w:rFonts w:cstheme="minorHAnsi"/>
          <w:b/>
          <w:i/>
          <w:sz w:val="20"/>
        </w:rPr>
        <w:t>z każdej strony, którą zamontuje na wszystkich rowerach w sposób i w miejscu uzgodnionym z Zamawiającym.”</w:t>
      </w:r>
    </w:p>
    <w:p w:rsidR="00184930" w:rsidRPr="00B118BB" w:rsidRDefault="00184930" w:rsidP="00184930">
      <w:pPr>
        <w:jc w:val="both"/>
        <w:rPr>
          <w:rFonts w:cstheme="minorHAnsi"/>
          <w:sz w:val="20"/>
          <w:szCs w:val="20"/>
        </w:rPr>
      </w:pPr>
    </w:p>
    <w:p w:rsidR="00184930" w:rsidRDefault="00184930" w:rsidP="00184930">
      <w:pPr>
        <w:jc w:val="both"/>
        <w:rPr>
          <w:rFonts w:cstheme="minorHAnsi"/>
          <w:sz w:val="20"/>
          <w:szCs w:val="20"/>
        </w:rPr>
      </w:pPr>
      <w:r w:rsidRPr="00B118BB">
        <w:rPr>
          <w:rFonts w:cstheme="minorHAnsi"/>
          <w:sz w:val="20"/>
          <w:szCs w:val="20"/>
        </w:rPr>
        <w:t>7. W projekcie umowy §17 pkt 5 Zamawiający określa sposób wyliczenia odszkodowania w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 xml:space="preserve">przypadku odstąpienia od umowy. Czy </w:t>
      </w:r>
      <w:r>
        <w:rPr>
          <w:rFonts w:cstheme="minorHAnsi"/>
          <w:sz w:val="20"/>
          <w:szCs w:val="20"/>
        </w:rPr>
        <w:t xml:space="preserve">Zamawiający </w:t>
      </w:r>
      <w:r w:rsidRPr="00B118BB">
        <w:rPr>
          <w:rFonts w:cstheme="minorHAnsi"/>
          <w:sz w:val="20"/>
          <w:szCs w:val="20"/>
        </w:rPr>
        <w:t>wyraża zgod</w:t>
      </w:r>
      <w:r>
        <w:rPr>
          <w:rFonts w:cstheme="minorHAnsi"/>
          <w:sz w:val="20"/>
          <w:szCs w:val="20"/>
        </w:rPr>
        <w:t>ę</w:t>
      </w:r>
      <w:r w:rsidRPr="00B118BB">
        <w:rPr>
          <w:rFonts w:cstheme="minorHAnsi"/>
          <w:sz w:val="20"/>
          <w:szCs w:val="20"/>
        </w:rPr>
        <w:t xml:space="preserve"> na odniesienie kwoty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 xml:space="preserve">odszkodowania do kwoty wynagrodzenia Wykonawcy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danym roku, w którym dojdzie do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 xml:space="preserve">odstąpienia. Po zmianie zapisy umowy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§17 pkt 5 mogły by przyjąć nast</w:t>
      </w:r>
      <w:r>
        <w:rPr>
          <w:rFonts w:cstheme="minorHAnsi"/>
          <w:sz w:val="20"/>
          <w:szCs w:val="20"/>
        </w:rPr>
        <w:t>ę</w:t>
      </w:r>
      <w:r w:rsidRPr="00B118BB">
        <w:rPr>
          <w:rFonts w:cstheme="minorHAnsi"/>
          <w:sz w:val="20"/>
          <w:szCs w:val="20"/>
        </w:rPr>
        <w:t>puj</w:t>
      </w:r>
      <w:r>
        <w:rPr>
          <w:rFonts w:cstheme="minorHAnsi"/>
          <w:sz w:val="20"/>
          <w:szCs w:val="20"/>
        </w:rPr>
        <w:t>ą</w:t>
      </w:r>
      <w:r w:rsidRPr="00B118BB">
        <w:rPr>
          <w:rFonts w:cstheme="minorHAnsi"/>
          <w:sz w:val="20"/>
          <w:szCs w:val="20"/>
        </w:rPr>
        <w:t>ce brzmienie: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 xml:space="preserve">„W przypadku odstąpienia od Umowy z przyczyn wskazanych wyżej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ust. 1, Wykonawca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>zobowiązany jest do zapłaty Zamawiającemu odszkodowania w wysokości stanowiącej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 xml:space="preserve">równowartość wynagrodzenia Wykonawcy przewidzianego za realizację Umowy za rok, </w:t>
      </w:r>
      <w:r>
        <w:rPr>
          <w:rFonts w:cstheme="minorHAnsi"/>
          <w:sz w:val="20"/>
          <w:szCs w:val="20"/>
        </w:rPr>
        <w:t xml:space="preserve">w </w:t>
      </w:r>
      <w:r w:rsidRPr="00B118BB">
        <w:rPr>
          <w:rFonts w:cstheme="minorHAnsi"/>
          <w:sz w:val="20"/>
          <w:szCs w:val="20"/>
        </w:rPr>
        <w:t>którym odstąpienie nastąpiło i określonego odpowiednio w §19 ust. 2 pkt 1 lub pkt 2, pomniejszonego proporcjonalnie do czasu faktycznie zrealizowanej prawidłowo przez Wykonawcę</w:t>
      </w:r>
      <w:r>
        <w:rPr>
          <w:rFonts w:cstheme="minorHAnsi"/>
          <w:sz w:val="20"/>
          <w:szCs w:val="20"/>
        </w:rPr>
        <w:t xml:space="preserve"> </w:t>
      </w:r>
      <w:r w:rsidRPr="00B118BB">
        <w:rPr>
          <w:rFonts w:cstheme="minorHAnsi"/>
          <w:sz w:val="20"/>
          <w:szCs w:val="20"/>
        </w:rPr>
        <w:t xml:space="preserve">usługi stanowiącej przedmiot Umowy </w:t>
      </w:r>
      <w:r>
        <w:rPr>
          <w:rFonts w:cstheme="minorHAnsi"/>
          <w:sz w:val="20"/>
          <w:szCs w:val="20"/>
        </w:rPr>
        <w:t>w</w:t>
      </w:r>
      <w:r w:rsidRPr="00B118BB">
        <w:rPr>
          <w:rFonts w:cstheme="minorHAnsi"/>
          <w:sz w:val="20"/>
          <w:szCs w:val="20"/>
        </w:rPr>
        <w:t xml:space="preserve"> roku odstąpienia.“</w:t>
      </w:r>
    </w:p>
    <w:p w:rsidR="00184930" w:rsidRDefault="00184930" w:rsidP="00184930">
      <w:pPr>
        <w:spacing w:after="0" w:line="276" w:lineRule="auto"/>
        <w:jc w:val="both"/>
        <w:rPr>
          <w:rFonts w:cstheme="minorHAnsi"/>
          <w:b/>
          <w:i/>
          <w:sz w:val="20"/>
          <w:szCs w:val="20"/>
        </w:rPr>
      </w:pPr>
      <w:r w:rsidRPr="00A119FB">
        <w:rPr>
          <w:rFonts w:cstheme="minorHAnsi"/>
          <w:b/>
          <w:i/>
          <w:sz w:val="20"/>
        </w:rPr>
        <w:t>Ad 7.</w:t>
      </w:r>
      <w:r>
        <w:rPr>
          <w:rFonts w:cstheme="minorHAnsi"/>
          <w:b/>
          <w:i/>
          <w:sz w:val="20"/>
        </w:rPr>
        <w:t xml:space="preserve"> Zamawiający wyraża zgodę na zmianę zapisu wzoru umowy w brzmieniu zaproponowanym przez Pytającego, w ten sposób, że §</w:t>
      </w:r>
      <w:r w:rsidRPr="003D07F9">
        <w:rPr>
          <w:rFonts w:cstheme="minorHAnsi"/>
          <w:b/>
          <w:i/>
          <w:sz w:val="20"/>
          <w:szCs w:val="20"/>
        </w:rPr>
        <w:t xml:space="preserve">17 </w:t>
      </w:r>
      <w:r>
        <w:rPr>
          <w:rFonts w:cstheme="minorHAnsi"/>
          <w:b/>
          <w:i/>
          <w:sz w:val="20"/>
          <w:szCs w:val="20"/>
        </w:rPr>
        <w:t>ust.</w:t>
      </w:r>
      <w:r w:rsidRPr="003D07F9">
        <w:rPr>
          <w:rFonts w:cstheme="minorHAnsi"/>
          <w:b/>
          <w:i/>
          <w:sz w:val="20"/>
          <w:szCs w:val="20"/>
        </w:rPr>
        <w:t xml:space="preserve"> 5 </w:t>
      </w:r>
      <w:r>
        <w:rPr>
          <w:rFonts w:cstheme="minorHAnsi"/>
          <w:b/>
          <w:i/>
          <w:sz w:val="20"/>
          <w:szCs w:val="20"/>
        </w:rPr>
        <w:t xml:space="preserve">otrzymuje </w:t>
      </w:r>
      <w:r w:rsidRPr="003D07F9">
        <w:rPr>
          <w:rFonts w:cstheme="minorHAnsi"/>
          <w:b/>
          <w:i/>
          <w:sz w:val="20"/>
          <w:szCs w:val="20"/>
        </w:rPr>
        <w:t>brzmienie:</w:t>
      </w:r>
    </w:p>
    <w:p w:rsidR="00184930" w:rsidRDefault="00184930" w:rsidP="00184930">
      <w:pPr>
        <w:spacing w:after="0" w:line="276" w:lineRule="auto"/>
        <w:jc w:val="both"/>
        <w:rPr>
          <w:rFonts w:cstheme="minorHAnsi"/>
          <w:b/>
          <w:i/>
          <w:sz w:val="20"/>
          <w:szCs w:val="20"/>
        </w:rPr>
      </w:pPr>
      <w:r w:rsidRPr="003D07F9">
        <w:rPr>
          <w:rFonts w:cstheme="minorHAnsi"/>
          <w:b/>
          <w:i/>
          <w:sz w:val="20"/>
          <w:szCs w:val="20"/>
        </w:rPr>
        <w:lastRenderedPageBreak/>
        <w:t>„</w:t>
      </w:r>
      <w:r>
        <w:rPr>
          <w:rFonts w:cstheme="minorHAnsi"/>
          <w:b/>
          <w:i/>
          <w:sz w:val="20"/>
          <w:szCs w:val="20"/>
        </w:rPr>
        <w:t xml:space="preserve">5. </w:t>
      </w:r>
      <w:r w:rsidRPr="003D07F9">
        <w:rPr>
          <w:rFonts w:cstheme="minorHAnsi"/>
          <w:b/>
          <w:i/>
          <w:sz w:val="20"/>
          <w:szCs w:val="20"/>
        </w:rPr>
        <w:t>W przypadku odstąpienia od Umowy z przyczyn wskazanych wyżej w ust. 1, Wykonawca zobowiązany jest do zapłaty Zamawiającemu odszkodowania w wysokości stanowiącej równowartość wynagrodzenia Wykonawcy przewidzianego za realizację Umowy za rok, w którym odstąpienie nastąpiło i określonego odpowiednio w §19 ust. 2 pkt 1 lub pkt 2, pomniejszonego proporcjonalnie do czasu faktycznie zrealizowanej prawidłowo przez Wykonawcę usługi stanowiącej przedmiot Umowy w roku odstąpienia.“</w:t>
      </w:r>
    </w:p>
    <w:p w:rsidR="00184930" w:rsidRDefault="00184930" w:rsidP="00184930">
      <w:pPr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br w:type="page"/>
      </w:r>
    </w:p>
    <w:p w:rsidR="00184930" w:rsidRPr="00E007DA" w:rsidRDefault="00184930" w:rsidP="00184930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184930" w:rsidRPr="00E007DA" w:rsidRDefault="00184930" w:rsidP="00184930">
      <w:pPr>
        <w:pStyle w:val="Bezodstpw"/>
        <w:rPr>
          <w:rFonts w:cstheme="minorHAnsi"/>
          <w:sz w:val="20"/>
          <w:szCs w:val="20"/>
        </w:rPr>
      </w:pPr>
    </w:p>
    <w:p w:rsidR="00184930" w:rsidRPr="00E007DA" w:rsidRDefault="00184930" w:rsidP="00184930">
      <w:pPr>
        <w:pStyle w:val="Bezodstpw"/>
        <w:rPr>
          <w:rFonts w:cstheme="minorHAnsi"/>
          <w:sz w:val="20"/>
          <w:szCs w:val="20"/>
        </w:rPr>
      </w:pPr>
    </w:p>
    <w:p w:rsidR="00184930" w:rsidRDefault="00184930" w:rsidP="00184930">
      <w:pPr>
        <w:pStyle w:val="Default"/>
        <w:jc w:val="both"/>
        <w:rPr>
          <w:sz w:val="22"/>
          <w:szCs w:val="22"/>
        </w:rPr>
      </w:pPr>
    </w:p>
    <w:p w:rsidR="00184930" w:rsidRDefault="00184930" w:rsidP="00184930">
      <w:pPr>
        <w:pStyle w:val="Default"/>
        <w:jc w:val="both"/>
        <w:rPr>
          <w:sz w:val="22"/>
          <w:szCs w:val="22"/>
        </w:rPr>
      </w:pPr>
    </w:p>
    <w:p w:rsidR="00184930" w:rsidRDefault="00184930" w:rsidP="00184930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184930" w:rsidRPr="00326B7D" w:rsidRDefault="00184930" w:rsidP="00184930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184930" w:rsidRDefault="00184930" w:rsidP="00184930">
      <w:pPr>
        <w:pStyle w:val="Akapitzlist"/>
        <w:autoSpaceDE w:val="0"/>
        <w:autoSpaceDN w:val="0"/>
        <w:adjustRightInd w:val="0"/>
        <w:spacing w:line="276" w:lineRule="auto"/>
        <w:ind w:left="0" w:right="-432"/>
        <w:jc w:val="both"/>
        <w:rPr>
          <w:rFonts w:cstheme="minorHAnsi"/>
          <w:b/>
          <w:i/>
          <w:sz w:val="20"/>
        </w:rPr>
      </w:pPr>
      <w:r>
        <w:rPr>
          <w:rFonts w:cstheme="minorHAnsi"/>
          <w:b/>
          <w:i/>
          <w:sz w:val="20"/>
        </w:rPr>
        <w:t xml:space="preserve"> </w:t>
      </w:r>
      <w:r w:rsidRPr="00A119FB">
        <w:rPr>
          <w:rFonts w:cstheme="minorHAnsi"/>
          <w:b/>
          <w:i/>
          <w:sz w:val="20"/>
        </w:rPr>
        <w:t xml:space="preserve"> </w:t>
      </w:r>
    </w:p>
    <w:p w:rsidR="00184930" w:rsidRDefault="00184930" w:rsidP="00184930">
      <w:pPr>
        <w:pStyle w:val="Akapitzlist"/>
        <w:autoSpaceDE w:val="0"/>
        <w:autoSpaceDN w:val="0"/>
        <w:adjustRightInd w:val="0"/>
        <w:spacing w:line="276" w:lineRule="auto"/>
        <w:ind w:left="0" w:right="-432"/>
        <w:jc w:val="both"/>
        <w:rPr>
          <w:rFonts w:cstheme="minorHAnsi"/>
          <w:b/>
          <w:i/>
          <w:sz w:val="20"/>
        </w:rPr>
      </w:pPr>
    </w:p>
    <w:p w:rsidR="00184930" w:rsidRPr="00B118BB" w:rsidRDefault="00184930" w:rsidP="00184930">
      <w:pPr>
        <w:jc w:val="both"/>
        <w:rPr>
          <w:rFonts w:cstheme="minorHAnsi"/>
          <w:sz w:val="20"/>
          <w:szCs w:val="20"/>
        </w:rPr>
      </w:pPr>
    </w:p>
    <w:p w:rsidR="00CD3F76" w:rsidRDefault="00CD3F76"/>
    <w:sectPr w:rsidR="00CD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F2"/>
    <w:rsid w:val="00184930"/>
    <w:rsid w:val="00CD3F76"/>
    <w:rsid w:val="00C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30D81-54BA-46A0-9439-8593C7E0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9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8493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184930"/>
  </w:style>
  <w:style w:type="character" w:styleId="Hipercze">
    <w:name w:val="Hyperlink"/>
    <w:basedOn w:val="Domylnaczcionkaakapitu"/>
    <w:uiPriority w:val="99"/>
    <w:unhideWhenUsed/>
    <w:rsid w:val="00184930"/>
    <w:rPr>
      <w:color w:val="0563C1" w:themeColor="hyperlink"/>
      <w:u w:val="single"/>
    </w:rPr>
  </w:style>
  <w:style w:type="paragraph" w:customStyle="1" w:styleId="Default">
    <w:name w:val="Default"/>
    <w:rsid w:val="001849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184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strzebie.rowery.pl" TargetMode="External"/><Relationship Id="rId4" Type="http://schemas.openxmlformats.org/officeDocument/2006/relationships/hyperlink" Target="http://www.jastrzebie.jasko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1154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3</cp:revision>
  <dcterms:created xsi:type="dcterms:W3CDTF">2019-04-10T11:13:00Z</dcterms:created>
  <dcterms:modified xsi:type="dcterms:W3CDTF">2019-04-10T11:20:00Z</dcterms:modified>
</cp:coreProperties>
</file>