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6559" w:rsidRDefault="00946559" w:rsidP="00946559">
      <w:pPr>
        <w:spacing w:after="33" w:line="250" w:lineRule="auto"/>
        <w:ind w:left="229" w:hanging="10"/>
        <w:jc w:val="right"/>
        <w:rPr>
          <w:rFonts w:ascii="Times New Roman" w:eastAsia="Calibri" w:hAnsi="Times New Roman" w:cs="Times New Roman"/>
          <w:b/>
          <w:color w:val="000000"/>
          <w:sz w:val="24"/>
          <w:szCs w:val="24"/>
        </w:rPr>
      </w:pPr>
      <w:r w:rsidRPr="00946559">
        <w:rPr>
          <w:rFonts w:ascii="Times New Roman" w:eastAsia="Calibri" w:hAnsi="Times New Roman" w:cs="Times New Roman"/>
          <w:b/>
          <w:color w:val="000000"/>
          <w:sz w:val="24"/>
          <w:szCs w:val="24"/>
        </w:rPr>
        <w:t>Załącznik nr 5</w:t>
      </w:r>
      <w:r w:rsidR="0044249C">
        <w:rPr>
          <w:rFonts w:ascii="Times New Roman" w:eastAsia="Calibri" w:hAnsi="Times New Roman" w:cs="Times New Roman"/>
          <w:b/>
          <w:color w:val="000000"/>
          <w:sz w:val="24"/>
          <w:szCs w:val="24"/>
        </w:rPr>
        <w:t>b</w:t>
      </w:r>
      <w:r w:rsidRPr="00946559">
        <w:rPr>
          <w:rFonts w:ascii="Times New Roman" w:eastAsia="Calibri" w:hAnsi="Times New Roman" w:cs="Times New Roman"/>
          <w:b/>
          <w:color w:val="000000"/>
          <w:sz w:val="24"/>
          <w:szCs w:val="24"/>
        </w:rPr>
        <w:t xml:space="preserve"> SWZ</w:t>
      </w:r>
    </w:p>
    <w:p w:rsidR="00946559" w:rsidRDefault="00FD3C2A" w:rsidP="00FD3C2A">
      <w:pPr>
        <w:jc w:val="right"/>
        <w:rPr>
          <w:rFonts w:ascii="Times New Roman" w:eastAsia="Calibri" w:hAnsi="Times New Roman" w:cs="Times New Roman"/>
          <w:b/>
          <w:color w:val="000000"/>
          <w:sz w:val="24"/>
          <w:szCs w:val="24"/>
        </w:rPr>
      </w:pPr>
      <w:r>
        <w:rPr>
          <w:rFonts w:ascii="Times New Roman" w:eastAsia="Calibri" w:hAnsi="Times New Roman" w:cs="Times New Roman"/>
          <w:b/>
          <w:color w:val="000000"/>
          <w:sz w:val="24"/>
          <w:szCs w:val="24"/>
        </w:rPr>
        <w:t xml:space="preserve">ZADANIE </w:t>
      </w:r>
      <w:r w:rsidR="0044249C">
        <w:rPr>
          <w:rFonts w:ascii="Times New Roman" w:eastAsia="Calibri" w:hAnsi="Times New Roman" w:cs="Times New Roman"/>
          <w:b/>
          <w:color w:val="000000"/>
          <w:sz w:val="24"/>
          <w:szCs w:val="24"/>
        </w:rPr>
        <w:t>2</w:t>
      </w:r>
    </w:p>
    <w:p w:rsidR="00946559" w:rsidRPr="00FD3C2A" w:rsidRDefault="00946559" w:rsidP="00FD3C2A">
      <w:pPr>
        <w:jc w:val="center"/>
        <w:rPr>
          <w:rFonts w:ascii="Times New Roman" w:eastAsia="Calibri" w:hAnsi="Times New Roman" w:cs="Times New Roman"/>
          <w:b/>
          <w:color w:val="000000"/>
          <w:sz w:val="28"/>
          <w:szCs w:val="28"/>
        </w:rPr>
      </w:pPr>
      <w:r w:rsidRPr="00FD3C2A">
        <w:rPr>
          <w:rFonts w:ascii="Times New Roman" w:eastAsia="Calibri" w:hAnsi="Times New Roman" w:cs="Times New Roman"/>
          <w:b/>
          <w:color w:val="000000"/>
          <w:sz w:val="28"/>
          <w:szCs w:val="28"/>
        </w:rPr>
        <w:t>OPIS PRZEDMIOTU ZAMÓWIENIA</w:t>
      </w:r>
    </w:p>
    <w:p w:rsidR="00946559" w:rsidRPr="00946559" w:rsidRDefault="00FD3C2A" w:rsidP="00946559">
      <w:pPr>
        <w:widowControl w:val="0"/>
        <w:suppressAutoHyphens/>
        <w:spacing w:after="0"/>
        <w:jc w:val="center"/>
        <w:rPr>
          <w:rFonts w:ascii="Times New Roman" w:eastAsia="Times New Roman" w:hAnsi="Times New Roman" w:cs="Times New Roman"/>
          <w:b/>
          <w:color w:val="000000"/>
          <w:sz w:val="24"/>
          <w:szCs w:val="24"/>
          <w:lang w:eastAsia="ar-SA"/>
        </w:rPr>
      </w:pPr>
      <w:r w:rsidRPr="00946559">
        <w:rPr>
          <w:rFonts w:ascii="Times New Roman" w:eastAsia="Times New Roman" w:hAnsi="Times New Roman" w:cs="Times New Roman"/>
          <w:b/>
          <w:color w:val="000000"/>
          <w:sz w:val="24"/>
          <w:szCs w:val="24"/>
          <w:lang w:eastAsia="ar-SA"/>
        </w:rPr>
        <w:t xml:space="preserve"> </w:t>
      </w:r>
      <w:r>
        <w:rPr>
          <w:rFonts w:ascii="Times New Roman" w:eastAsia="Times New Roman" w:hAnsi="Times New Roman" w:cs="Times New Roman"/>
          <w:b/>
          <w:color w:val="000000"/>
          <w:sz w:val="24"/>
          <w:szCs w:val="24"/>
          <w:lang w:eastAsia="ar-SA"/>
        </w:rPr>
        <w:t>SPECYFIKACJA TECHNICZNA</w:t>
      </w:r>
    </w:p>
    <w:p w:rsidR="00946559" w:rsidRPr="00946559" w:rsidRDefault="00946559" w:rsidP="00946559">
      <w:pPr>
        <w:widowControl w:val="0"/>
        <w:suppressAutoHyphens/>
        <w:spacing w:after="0"/>
        <w:jc w:val="center"/>
        <w:rPr>
          <w:rFonts w:ascii="Times New Roman" w:eastAsia="Times New Roman" w:hAnsi="Times New Roman" w:cs="Times New Roman"/>
          <w:b/>
          <w:color w:val="000000"/>
          <w:sz w:val="24"/>
          <w:szCs w:val="24"/>
          <w:lang w:eastAsia="ar-SA"/>
        </w:rPr>
      </w:pPr>
      <w:r w:rsidRPr="00946559">
        <w:rPr>
          <w:rFonts w:ascii="Times New Roman" w:eastAsia="Times New Roman" w:hAnsi="Times New Roman" w:cs="Times New Roman"/>
          <w:b/>
          <w:color w:val="000000"/>
          <w:sz w:val="24"/>
          <w:szCs w:val="24"/>
          <w:lang w:eastAsia="ar-SA"/>
        </w:rPr>
        <w:t xml:space="preserve">samochodu osobowego </w:t>
      </w:r>
      <w:bookmarkStart w:id="0" w:name="_Hlk189807537"/>
      <w:r w:rsidRPr="00946559">
        <w:rPr>
          <w:rFonts w:ascii="Times New Roman" w:eastAsia="Times New Roman" w:hAnsi="Times New Roman" w:cs="Times New Roman"/>
          <w:b/>
          <w:color w:val="000000"/>
          <w:sz w:val="24"/>
          <w:szCs w:val="24"/>
          <w:lang w:eastAsia="ar-SA"/>
        </w:rPr>
        <w:t>segmentu C z napędem 4x4</w:t>
      </w:r>
      <w:bookmarkEnd w:id="0"/>
      <w:r w:rsidRPr="00946559">
        <w:rPr>
          <w:rFonts w:ascii="Times New Roman" w:eastAsia="Times New Roman" w:hAnsi="Times New Roman" w:cs="Times New Roman"/>
          <w:b/>
          <w:color w:val="000000"/>
          <w:sz w:val="24"/>
          <w:szCs w:val="24"/>
          <w:lang w:eastAsia="ar-SA"/>
        </w:rPr>
        <w:t xml:space="preserve">  </w:t>
      </w:r>
    </w:p>
    <w:p w:rsidR="00946559" w:rsidRDefault="00946559" w:rsidP="00946559">
      <w:pPr>
        <w:widowControl w:val="0"/>
        <w:suppressAutoHyphens/>
        <w:spacing w:after="0"/>
        <w:jc w:val="center"/>
        <w:rPr>
          <w:rFonts w:ascii="Times New Roman" w:eastAsia="Times New Roman" w:hAnsi="Times New Roman" w:cs="Times New Roman"/>
          <w:b/>
          <w:color w:val="000000"/>
          <w:sz w:val="24"/>
          <w:szCs w:val="24"/>
          <w:lang w:eastAsia="ar-SA"/>
        </w:rPr>
      </w:pPr>
      <w:r w:rsidRPr="00946559">
        <w:rPr>
          <w:rFonts w:ascii="Times New Roman" w:eastAsia="Times New Roman" w:hAnsi="Times New Roman" w:cs="Times New Roman"/>
          <w:b/>
          <w:color w:val="000000"/>
          <w:sz w:val="24"/>
          <w:szCs w:val="24"/>
          <w:lang w:eastAsia="ar-SA"/>
        </w:rPr>
        <w:t xml:space="preserve">w policyjnej wersji </w:t>
      </w:r>
      <w:r w:rsidR="0044249C">
        <w:rPr>
          <w:rFonts w:ascii="Times New Roman" w:eastAsia="Times New Roman" w:hAnsi="Times New Roman" w:cs="Times New Roman"/>
          <w:b/>
          <w:color w:val="000000"/>
          <w:sz w:val="24"/>
          <w:szCs w:val="24"/>
          <w:lang w:eastAsia="ar-SA"/>
        </w:rPr>
        <w:t>nie</w:t>
      </w:r>
      <w:r w:rsidRPr="00946559">
        <w:rPr>
          <w:rFonts w:ascii="Times New Roman" w:eastAsia="Times New Roman" w:hAnsi="Times New Roman" w:cs="Times New Roman"/>
          <w:b/>
          <w:color w:val="000000"/>
          <w:sz w:val="24"/>
          <w:szCs w:val="24"/>
          <w:lang w:eastAsia="ar-SA"/>
        </w:rPr>
        <w:t>oznakowanej</w:t>
      </w:r>
    </w:p>
    <w:p w:rsidR="00946559" w:rsidRDefault="00946559" w:rsidP="00946559">
      <w:pPr>
        <w:widowControl w:val="0"/>
        <w:suppressAutoHyphens/>
        <w:spacing w:after="0"/>
        <w:jc w:val="center"/>
        <w:rPr>
          <w:rFonts w:ascii="Times New Roman" w:eastAsia="Times New Roman" w:hAnsi="Times New Roman" w:cs="Times New Roman"/>
          <w:b/>
          <w:color w:val="000000"/>
          <w:sz w:val="24"/>
          <w:szCs w:val="24"/>
          <w:lang w:eastAsia="ar-SA"/>
        </w:rPr>
      </w:pPr>
    </w:p>
    <w:p w:rsidR="0044249C" w:rsidRPr="0044249C" w:rsidRDefault="0044249C" w:rsidP="0044249C">
      <w:pPr>
        <w:widowControl w:val="0"/>
        <w:tabs>
          <w:tab w:val="left" w:pos="3600"/>
        </w:tabs>
        <w:suppressAutoHyphens/>
        <w:spacing w:after="0" w:line="240" w:lineRule="auto"/>
        <w:ind w:left="720" w:hanging="720"/>
        <w:jc w:val="both"/>
        <w:rPr>
          <w:rFonts w:ascii="Times New Roman" w:eastAsia="Times New Roman" w:hAnsi="Times New Roman" w:cs="Times New Roman"/>
          <w:b/>
          <w:lang w:eastAsia="ar-SA"/>
        </w:rPr>
      </w:pPr>
      <w:r w:rsidRPr="0044249C">
        <w:rPr>
          <w:rFonts w:ascii="Times New Roman" w:eastAsia="Times New Roman" w:hAnsi="Times New Roman" w:cs="Times New Roman"/>
          <w:b/>
          <w:bCs/>
          <w:lang w:eastAsia="ar-SA"/>
        </w:rPr>
        <w:t xml:space="preserve">I. </w:t>
      </w:r>
      <w:r w:rsidRPr="0044249C">
        <w:rPr>
          <w:rFonts w:ascii="Times New Roman" w:eastAsia="Times New Roman" w:hAnsi="Times New Roman" w:cs="Times New Roman"/>
          <w:b/>
          <w:lang w:eastAsia="ar-SA"/>
        </w:rPr>
        <w:t>PRZEZNACZENIE DOKUMENTU</w:t>
      </w:r>
    </w:p>
    <w:p w:rsidR="0044249C" w:rsidRPr="0044249C" w:rsidRDefault="0044249C" w:rsidP="0044249C">
      <w:pPr>
        <w:widowControl w:val="0"/>
        <w:tabs>
          <w:tab w:val="left" w:pos="3600"/>
        </w:tabs>
        <w:suppressAutoHyphens/>
        <w:spacing w:after="0" w:line="240" w:lineRule="auto"/>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Specyfikacja Techniczna identyfikuje wyrób poprzez określenie wymagań, jakie musi spełniać:</w:t>
      </w:r>
    </w:p>
    <w:p w:rsidR="0044249C" w:rsidRPr="0044249C" w:rsidRDefault="0044249C" w:rsidP="0044249C">
      <w:pPr>
        <w:widowControl w:val="0"/>
        <w:numPr>
          <w:ilvl w:val="0"/>
          <w:numId w:val="24"/>
        </w:numPr>
        <w:tabs>
          <w:tab w:val="left" w:pos="709"/>
        </w:tabs>
        <w:suppressAutoHyphens/>
        <w:spacing w:after="0" w:line="240" w:lineRule="auto"/>
        <w:ind w:left="709"/>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 xml:space="preserve">w zakresie wymagań technicznych i bezpieczeństwa użytkowania, </w:t>
      </w:r>
    </w:p>
    <w:p w:rsidR="0044249C" w:rsidRPr="0044249C" w:rsidRDefault="0044249C" w:rsidP="0044249C">
      <w:pPr>
        <w:widowControl w:val="0"/>
        <w:numPr>
          <w:ilvl w:val="0"/>
          <w:numId w:val="24"/>
        </w:numPr>
        <w:tabs>
          <w:tab w:val="left" w:pos="709"/>
        </w:tabs>
        <w:suppressAutoHyphens/>
        <w:spacing w:after="0" w:line="240" w:lineRule="auto"/>
        <w:ind w:left="709"/>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w odniesieniu do wymaganej dokumentacji technicznej, badań i metodologii badań, oznakowania oraz oznaczenia wyrobu.</w:t>
      </w:r>
    </w:p>
    <w:p w:rsidR="0044249C" w:rsidRPr="0044249C" w:rsidRDefault="0044249C" w:rsidP="0044249C">
      <w:pPr>
        <w:widowControl w:val="0"/>
        <w:tabs>
          <w:tab w:val="left" w:pos="3600"/>
        </w:tabs>
        <w:suppressAutoHyphens/>
        <w:spacing w:after="0" w:line="240" w:lineRule="auto"/>
        <w:ind w:left="720" w:hanging="360"/>
        <w:jc w:val="both"/>
        <w:rPr>
          <w:rFonts w:ascii="Times New Roman" w:eastAsia="Times New Roman" w:hAnsi="Times New Roman" w:cs="Times New Roman"/>
          <w:b/>
          <w:lang w:eastAsia="ar-SA"/>
        </w:rPr>
      </w:pPr>
      <w:r w:rsidRPr="0044249C">
        <w:rPr>
          <w:rFonts w:ascii="Times New Roman" w:eastAsia="Times New Roman" w:hAnsi="Times New Roman" w:cs="Times New Roman"/>
          <w:b/>
          <w:lang w:eastAsia="ar-SA"/>
        </w:rPr>
        <w:t xml:space="preserve"> </w:t>
      </w:r>
    </w:p>
    <w:p w:rsidR="0044249C" w:rsidRPr="0044249C" w:rsidRDefault="0044249C" w:rsidP="0044249C">
      <w:pPr>
        <w:widowControl w:val="0"/>
        <w:tabs>
          <w:tab w:val="left" w:pos="3600"/>
        </w:tabs>
        <w:suppressAutoHyphens/>
        <w:spacing w:after="0" w:line="240" w:lineRule="auto"/>
        <w:ind w:left="240" w:hanging="240"/>
        <w:jc w:val="both"/>
        <w:rPr>
          <w:rFonts w:ascii="Times New Roman" w:eastAsia="Times New Roman" w:hAnsi="Times New Roman" w:cs="Times New Roman"/>
          <w:lang w:eastAsia="ar-SA"/>
        </w:rPr>
      </w:pPr>
      <w:r w:rsidRPr="0044249C">
        <w:rPr>
          <w:rFonts w:ascii="Times New Roman" w:eastAsia="Times New Roman" w:hAnsi="Times New Roman" w:cs="Times New Roman"/>
          <w:b/>
          <w:lang w:eastAsia="ar-SA"/>
        </w:rPr>
        <w:t>II. ZAKRES STOSOWANIA DOKUMENTU</w:t>
      </w:r>
    </w:p>
    <w:p w:rsidR="0044249C" w:rsidRPr="0044249C" w:rsidRDefault="0044249C" w:rsidP="0044249C">
      <w:pPr>
        <w:widowControl w:val="0"/>
        <w:suppressAutoHyphens/>
        <w:spacing w:after="0" w:line="240" w:lineRule="auto"/>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 xml:space="preserve">Specyfikacja techniczna przeznaczona jest do wykorzystania, jako załącznik opisujący przedmiot zamówienia w procedurach związanych z realizacją postępowań przetargowych. </w:t>
      </w:r>
    </w:p>
    <w:p w:rsidR="0044249C" w:rsidRPr="0044249C" w:rsidRDefault="0044249C" w:rsidP="0044249C">
      <w:pPr>
        <w:widowControl w:val="0"/>
        <w:suppressAutoHyphens/>
        <w:spacing w:after="0" w:line="100" w:lineRule="atLeast"/>
        <w:ind w:left="284"/>
        <w:jc w:val="both"/>
        <w:rPr>
          <w:rFonts w:ascii="Times New Roman" w:eastAsia="Times New Roman" w:hAnsi="Times New Roman" w:cs="Times New Roman"/>
          <w:lang w:eastAsia="ar-SA"/>
        </w:rPr>
      </w:pPr>
    </w:p>
    <w:p w:rsidR="0044249C" w:rsidRPr="0044249C" w:rsidRDefault="0044249C" w:rsidP="0044249C">
      <w:pPr>
        <w:widowControl w:val="0"/>
        <w:suppressAutoHyphens/>
        <w:spacing w:after="0" w:line="100" w:lineRule="atLeast"/>
        <w:jc w:val="both"/>
        <w:rPr>
          <w:rFonts w:ascii="Times New Roman" w:eastAsia="Times New Roman" w:hAnsi="Times New Roman" w:cs="Times New Roman"/>
          <w:b/>
          <w:bCs/>
          <w:lang w:eastAsia="ar-SA"/>
        </w:rPr>
      </w:pPr>
      <w:r w:rsidRPr="0044249C">
        <w:rPr>
          <w:rFonts w:ascii="Times New Roman" w:eastAsia="Times New Roman" w:hAnsi="Times New Roman" w:cs="Times New Roman"/>
          <w:b/>
          <w:bCs/>
          <w:lang w:eastAsia="ar-SA"/>
        </w:rPr>
        <w:t>III. DOKUMENTY ODNIESIENIA</w:t>
      </w:r>
    </w:p>
    <w:p w:rsidR="0044249C" w:rsidRPr="0044249C" w:rsidRDefault="0044249C" w:rsidP="0044249C">
      <w:pPr>
        <w:widowControl w:val="0"/>
        <w:numPr>
          <w:ilvl w:val="0"/>
          <w:numId w:val="8"/>
        </w:numPr>
        <w:tabs>
          <w:tab w:val="left" w:pos="426"/>
          <w:tab w:val="left" w:pos="851"/>
        </w:tabs>
        <w:suppressAutoHyphens/>
        <w:spacing w:after="0" w:line="100" w:lineRule="atLeast"/>
        <w:ind w:left="426" w:hanging="426"/>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 xml:space="preserve">Ustawa z dnia 20 czerwca 1997 r. Prawo o ruchu drogowym </w:t>
      </w:r>
      <w:r w:rsidRPr="0044249C">
        <w:rPr>
          <w:rFonts w:ascii="Times New Roman" w:eastAsia="Times New Roman" w:hAnsi="Times New Roman" w:cs="Times New Roman"/>
          <w:szCs w:val="20"/>
          <w:lang w:eastAsia="ar-SA"/>
        </w:rPr>
        <w:t>(t. j. Dz. U. z 2024 r. poz. 1251)</w:t>
      </w:r>
      <w:r w:rsidRPr="0044249C">
        <w:rPr>
          <w:rFonts w:ascii="Times New Roman" w:eastAsia="Times New Roman" w:hAnsi="Times New Roman" w:cs="Times New Roman"/>
          <w:color w:val="000000"/>
          <w:lang w:eastAsia="ar-SA"/>
        </w:rPr>
        <w:t>.</w:t>
      </w:r>
    </w:p>
    <w:p w:rsidR="0044249C" w:rsidRPr="0044249C" w:rsidRDefault="0044249C" w:rsidP="0044249C">
      <w:pPr>
        <w:widowControl w:val="0"/>
        <w:numPr>
          <w:ilvl w:val="0"/>
          <w:numId w:val="8"/>
        </w:numPr>
        <w:tabs>
          <w:tab w:val="left" w:pos="426"/>
          <w:tab w:val="left" w:pos="851"/>
        </w:tabs>
        <w:suppressAutoHyphens/>
        <w:spacing w:after="0" w:line="100" w:lineRule="atLeast"/>
        <w:ind w:left="426" w:hanging="426"/>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Rozporządzenie Ministra Infrastruktury z dnia 31 grudnia 2002 r. w sprawie warunków technicznych pojazdów oraz zakresu ich niezbędnego wyposażenia (</w:t>
      </w:r>
      <w:r w:rsidRPr="0044249C">
        <w:rPr>
          <w:rFonts w:ascii="Times New Roman" w:eastAsia="Times New Roman" w:hAnsi="Times New Roman" w:cs="Times New Roman"/>
          <w:color w:val="000000"/>
          <w:lang w:eastAsia="ar-SA"/>
        </w:rPr>
        <w:t>tj. Dz.U. 2024 r. poz. 502</w:t>
      </w:r>
      <w:r w:rsidRPr="0044249C">
        <w:rPr>
          <w:rFonts w:ascii="Times New Roman" w:eastAsia="Times New Roman" w:hAnsi="Times New Roman" w:cs="Times New Roman"/>
          <w:lang w:eastAsia="ar-SA"/>
        </w:rPr>
        <w:t>).</w:t>
      </w:r>
    </w:p>
    <w:p w:rsidR="0044249C" w:rsidRPr="0044249C" w:rsidRDefault="0044249C" w:rsidP="0044249C">
      <w:pPr>
        <w:widowControl w:val="0"/>
        <w:numPr>
          <w:ilvl w:val="0"/>
          <w:numId w:val="8"/>
        </w:numPr>
        <w:tabs>
          <w:tab w:val="left" w:pos="426"/>
          <w:tab w:val="left" w:pos="851"/>
        </w:tabs>
        <w:suppressAutoHyphens/>
        <w:spacing w:after="0" w:line="100" w:lineRule="atLeast"/>
        <w:ind w:left="426" w:hanging="437"/>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Rozporządzenie Ministrów: Spraw Wewnętrznych i Administracji, Obrony Narodowej, Finansów oraz Sprawiedliwości z dnia 22 marca 2019 r. w sprawie pojazdów specjalnych i używanych do celów specjalnych Policji, Agencji Bezpieczeństwa Wewnętrznego, Agencji Wywiadu, Służby Kontrwywiadu Wojskowego, Służby Wywiadu Wojskowego, Centralnego Biura Antykorupcyjnego, Straży Granicznej, Służby Ochrony Państwa, Krajowej Administracji Skarbowej, Służby Więziennej i straży pożarnej (Dz. U. z 2019 r. poz. 594).</w:t>
      </w:r>
    </w:p>
    <w:p w:rsidR="0044249C" w:rsidRPr="0044249C" w:rsidRDefault="0044249C" w:rsidP="0044249C">
      <w:pPr>
        <w:widowControl w:val="0"/>
        <w:suppressAutoHyphens/>
        <w:spacing w:after="0" w:line="100" w:lineRule="atLeast"/>
        <w:jc w:val="both"/>
        <w:rPr>
          <w:rFonts w:ascii="Times New Roman" w:eastAsia="Times New Roman" w:hAnsi="Times New Roman" w:cs="Times New Roman"/>
          <w:lang w:eastAsia="ar-SA"/>
        </w:rPr>
      </w:pPr>
    </w:p>
    <w:p w:rsidR="0044249C" w:rsidRPr="0044249C" w:rsidRDefault="0044249C" w:rsidP="0044249C">
      <w:pPr>
        <w:widowControl w:val="0"/>
        <w:tabs>
          <w:tab w:val="left" w:pos="3600"/>
        </w:tabs>
        <w:suppressAutoHyphens/>
        <w:spacing w:after="0" w:line="240" w:lineRule="auto"/>
        <w:ind w:left="720" w:hanging="720"/>
        <w:jc w:val="both"/>
        <w:rPr>
          <w:rFonts w:ascii="Times New Roman" w:eastAsia="Times New Roman" w:hAnsi="Times New Roman" w:cs="Times New Roman"/>
          <w:b/>
          <w:lang w:eastAsia="ar-SA"/>
        </w:rPr>
      </w:pPr>
      <w:r w:rsidRPr="0044249C">
        <w:rPr>
          <w:rFonts w:ascii="Times New Roman" w:eastAsia="Times New Roman" w:hAnsi="Times New Roman" w:cs="Times New Roman"/>
          <w:b/>
          <w:lang w:eastAsia="ar-SA"/>
        </w:rPr>
        <w:t>IV. CHARAKTERYSTYKA WYROBU</w:t>
      </w:r>
    </w:p>
    <w:p w:rsidR="0044249C" w:rsidRPr="0044249C" w:rsidRDefault="0044249C" w:rsidP="0044249C">
      <w:pPr>
        <w:widowControl w:val="0"/>
        <w:suppressAutoHyphens/>
        <w:spacing w:after="0" w:line="240" w:lineRule="auto"/>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 xml:space="preserve">Przedmiotem opracowania jest specyfikacja techniczna dla samochodu osobowego segment C </w:t>
      </w:r>
      <w:r w:rsidRPr="0044249C">
        <w:rPr>
          <w:rFonts w:ascii="Times New Roman" w:eastAsia="Times New Roman" w:hAnsi="Times New Roman" w:cs="Times New Roman"/>
          <w:color w:val="000000"/>
          <w:lang w:eastAsia="ar-SA"/>
        </w:rPr>
        <w:br/>
        <w:t>z napędem 4x4 w policyjnej wersji nieoznakowanej. Przyjmuje się robocze oznaczenie samochodu - „Pojazd”.</w:t>
      </w:r>
    </w:p>
    <w:p w:rsidR="0044249C" w:rsidRPr="0044249C" w:rsidRDefault="0044249C" w:rsidP="0044249C">
      <w:pPr>
        <w:widowControl w:val="0"/>
        <w:suppressAutoHyphens/>
        <w:spacing w:after="0" w:line="100" w:lineRule="atLeast"/>
        <w:jc w:val="both"/>
        <w:rPr>
          <w:rFonts w:ascii="Times New Roman" w:eastAsia="Times New Roman" w:hAnsi="Times New Roman" w:cs="Times New Roman"/>
          <w:b/>
          <w:bCs/>
          <w:lang w:eastAsia="ar-SA"/>
        </w:rPr>
      </w:pPr>
    </w:p>
    <w:p w:rsidR="0044249C" w:rsidRPr="0044249C" w:rsidRDefault="0044249C" w:rsidP="0044249C">
      <w:pPr>
        <w:widowControl w:val="0"/>
        <w:suppressAutoHyphens/>
        <w:spacing w:after="0" w:line="100" w:lineRule="atLeast"/>
        <w:jc w:val="both"/>
        <w:rPr>
          <w:rFonts w:ascii="Times New Roman" w:eastAsia="Times New Roman" w:hAnsi="Times New Roman" w:cs="Times New Roman"/>
          <w:b/>
          <w:bCs/>
          <w:lang w:eastAsia="ar-SA"/>
        </w:rPr>
      </w:pPr>
      <w:r w:rsidRPr="0044249C">
        <w:rPr>
          <w:rFonts w:ascii="Times New Roman" w:eastAsia="Times New Roman" w:hAnsi="Times New Roman" w:cs="Times New Roman"/>
          <w:b/>
          <w:bCs/>
          <w:lang w:eastAsia="ar-SA"/>
        </w:rPr>
        <w:t>V. WYMAGANIA STANDARDOWE</w:t>
      </w:r>
    </w:p>
    <w:p w:rsidR="0044249C" w:rsidRPr="0044249C" w:rsidRDefault="0044249C" w:rsidP="0044249C">
      <w:pPr>
        <w:widowControl w:val="0"/>
        <w:suppressAutoHyphens/>
        <w:spacing w:after="0" w:line="100" w:lineRule="atLeast"/>
        <w:ind w:left="360"/>
        <w:jc w:val="both"/>
        <w:rPr>
          <w:rFonts w:ascii="Times New Roman" w:eastAsia="Times New Roman" w:hAnsi="Times New Roman" w:cs="Times New Roman"/>
          <w:lang w:eastAsia="ar-SA"/>
        </w:rPr>
      </w:pPr>
    </w:p>
    <w:p w:rsidR="0044249C" w:rsidRPr="0044249C" w:rsidRDefault="0044249C" w:rsidP="0044249C">
      <w:pPr>
        <w:widowControl w:val="0"/>
        <w:suppressAutoHyphens/>
        <w:spacing w:after="0" w:line="100" w:lineRule="atLeast"/>
        <w:jc w:val="both"/>
        <w:rPr>
          <w:rFonts w:ascii="Times New Roman" w:eastAsia="Times New Roman" w:hAnsi="Times New Roman" w:cs="Times New Roman"/>
          <w:b/>
          <w:bCs/>
          <w:lang w:eastAsia="ar-SA"/>
        </w:rPr>
      </w:pPr>
      <w:r w:rsidRPr="0044249C">
        <w:rPr>
          <w:rFonts w:ascii="Times New Roman" w:eastAsia="Times New Roman" w:hAnsi="Times New Roman" w:cs="Times New Roman"/>
          <w:b/>
          <w:bCs/>
          <w:lang w:eastAsia="ar-SA"/>
        </w:rPr>
        <w:t>1. WYMAGANIA TECHNICZNE</w:t>
      </w:r>
    </w:p>
    <w:p w:rsidR="0044249C" w:rsidRPr="0044249C" w:rsidRDefault="0044249C" w:rsidP="0044249C">
      <w:pPr>
        <w:widowControl w:val="0"/>
        <w:suppressAutoHyphens/>
        <w:spacing w:after="0" w:line="100" w:lineRule="atLeast"/>
        <w:jc w:val="both"/>
        <w:rPr>
          <w:rFonts w:ascii="Times New Roman" w:eastAsia="Times New Roman" w:hAnsi="Times New Roman" w:cs="Times New Roman"/>
          <w:b/>
          <w:bCs/>
          <w:lang w:eastAsia="ar-SA"/>
        </w:rPr>
      </w:pPr>
    </w:p>
    <w:p w:rsidR="0044249C" w:rsidRPr="0044249C" w:rsidRDefault="0044249C" w:rsidP="0044249C">
      <w:pPr>
        <w:widowControl w:val="0"/>
        <w:suppressAutoHyphens/>
        <w:spacing w:after="0" w:line="100" w:lineRule="atLeast"/>
        <w:jc w:val="both"/>
        <w:rPr>
          <w:rFonts w:ascii="Times New Roman" w:eastAsia="Times New Roman" w:hAnsi="Times New Roman" w:cs="Times New Roman"/>
          <w:b/>
          <w:bCs/>
          <w:lang w:eastAsia="ar-SA"/>
        </w:rPr>
      </w:pPr>
      <w:r w:rsidRPr="0044249C">
        <w:rPr>
          <w:rFonts w:ascii="Times New Roman" w:eastAsia="Times New Roman" w:hAnsi="Times New Roman" w:cs="Times New Roman"/>
          <w:b/>
          <w:bCs/>
          <w:lang w:eastAsia="ar-SA"/>
        </w:rPr>
        <w:t>1.1 Przeznaczenie pojazdu</w:t>
      </w:r>
    </w:p>
    <w:p w:rsidR="0044249C" w:rsidRPr="0044249C" w:rsidRDefault="0044249C" w:rsidP="0044249C">
      <w:pPr>
        <w:suppressAutoHyphens/>
        <w:spacing w:after="0" w:line="240" w:lineRule="auto"/>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Pojazd będzie wykorzystywany przez Policję do realizacji zadań służbowych. W jego wnętrzu będą wykonywane podstawowe czynności służbowe, w szczególności obejmujące: przewożenie osób oraz wyposażenia służbowego.</w:t>
      </w:r>
    </w:p>
    <w:p w:rsidR="0044249C" w:rsidRPr="0044249C" w:rsidRDefault="0044249C" w:rsidP="0044249C">
      <w:pPr>
        <w:widowControl w:val="0"/>
        <w:suppressAutoHyphens/>
        <w:spacing w:after="0" w:line="100" w:lineRule="atLeast"/>
        <w:jc w:val="both"/>
        <w:rPr>
          <w:rFonts w:ascii="Times New Roman" w:eastAsia="Times New Roman" w:hAnsi="Times New Roman" w:cs="Times New Roman"/>
          <w:b/>
          <w:bCs/>
          <w:lang w:eastAsia="ar-SA"/>
        </w:rPr>
      </w:pPr>
    </w:p>
    <w:p w:rsidR="0044249C" w:rsidRPr="0044249C" w:rsidRDefault="0044249C" w:rsidP="0044249C">
      <w:pPr>
        <w:widowControl w:val="0"/>
        <w:suppressAutoHyphens/>
        <w:spacing w:after="0" w:line="100" w:lineRule="atLeast"/>
        <w:jc w:val="both"/>
        <w:rPr>
          <w:rFonts w:ascii="Times New Roman" w:eastAsia="Times New Roman" w:hAnsi="Times New Roman" w:cs="Times New Roman"/>
          <w:b/>
          <w:bCs/>
          <w:lang w:eastAsia="ar-SA"/>
        </w:rPr>
      </w:pPr>
      <w:r w:rsidRPr="0044249C">
        <w:rPr>
          <w:rFonts w:ascii="Times New Roman" w:eastAsia="Times New Roman" w:hAnsi="Times New Roman" w:cs="Times New Roman"/>
          <w:b/>
          <w:bCs/>
          <w:lang w:eastAsia="ar-SA"/>
        </w:rPr>
        <w:t>1.2 Warunki eksploatacji</w:t>
      </w:r>
    </w:p>
    <w:p w:rsidR="0044249C" w:rsidRPr="0044249C" w:rsidRDefault="0044249C" w:rsidP="0044249C">
      <w:pPr>
        <w:widowControl w:val="0"/>
        <w:suppressAutoHyphens/>
        <w:spacing w:after="0" w:line="100" w:lineRule="atLeast"/>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Pojazd musi być przystosowany do:</w:t>
      </w:r>
    </w:p>
    <w:p w:rsidR="0044249C" w:rsidRPr="0044249C" w:rsidRDefault="0044249C" w:rsidP="0044249C">
      <w:pPr>
        <w:widowControl w:val="0"/>
        <w:numPr>
          <w:ilvl w:val="0"/>
          <w:numId w:val="39"/>
        </w:numPr>
        <w:tabs>
          <w:tab w:val="left" w:pos="851"/>
        </w:tabs>
        <w:suppressAutoHyphens/>
        <w:spacing w:after="0" w:line="240" w:lineRule="auto"/>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Eksploatacji we wszystkich porach roku i doby w warunkach atmosferycznych spotykanych w polskiej strefie klimatycznej,</w:t>
      </w:r>
    </w:p>
    <w:p w:rsidR="0044249C" w:rsidRPr="0044249C" w:rsidRDefault="0044249C" w:rsidP="0044249C">
      <w:pPr>
        <w:widowControl w:val="0"/>
        <w:numPr>
          <w:ilvl w:val="0"/>
          <w:numId w:val="39"/>
        </w:numPr>
        <w:tabs>
          <w:tab w:val="left" w:pos="851"/>
        </w:tabs>
        <w:suppressAutoHyphens/>
        <w:spacing w:after="0" w:line="240" w:lineRule="auto"/>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Jazdy po drogach twardych i gruntowych oraz w terenie trudnodostępnym,</w:t>
      </w:r>
    </w:p>
    <w:p w:rsidR="0044249C" w:rsidRPr="0044249C" w:rsidRDefault="0044249C" w:rsidP="0044249C">
      <w:pPr>
        <w:widowControl w:val="0"/>
        <w:numPr>
          <w:ilvl w:val="0"/>
          <w:numId w:val="39"/>
        </w:numPr>
        <w:tabs>
          <w:tab w:val="left" w:pos="851"/>
        </w:tabs>
        <w:suppressAutoHyphens/>
        <w:spacing w:after="0" w:line="240" w:lineRule="auto"/>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Przechowywania na wolnym powietrzu bez zadaszenia,</w:t>
      </w:r>
    </w:p>
    <w:p w:rsidR="0044249C" w:rsidRPr="0044249C" w:rsidRDefault="0044249C" w:rsidP="0044249C">
      <w:pPr>
        <w:widowControl w:val="0"/>
        <w:numPr>
          <w:ilvl w:val="0"/>
          <w:numId w:val="39"/>
        </w:numPr>
        <w:tabs>
          <w:tab w:val="left" w:pos="851"/>
        </w:tabs>
        <w:suppressAutoHyphens/>
        <w:spacing w:after="0" w:line="240" w:lineRule="auto"/>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Mycia w myjniach automatycznych szczotkowych.</w:t>
      </w:r>
    </w:p>
    <w:p w:rsidR="0044249C" w:rsidRPr="0044249C" w:rsidRDefault="0044249C" w:rsidP="0044249C">
      <w:pPr>
        <w:widowControl w:val="0"/>
        <w:suppressAutoHyphens/>
        <w:spacing w:after="0" w:line="100" w:lineRule="atLeast"/>
        <w:ind w:left="880" w:hanging="880"/>
        <w:jc w:val="both"/>
        <w:rPr>
          <w:rFonts w:ascii="Times New Roman" w:eastAsia="Times New Roman" w:hAnsi="Times New Roman" w:cs="Times New Roman"/>
          <w:lang w:eastAsia="ar-SA"/>
        </w:rPr>
      </w:pPr>
    </w:p>
    <w:p w:rsidR="0044249C" w:rsidRPr="0044249C" w:rsidRDefault="0044249C" w:rsidP="0044249C">
      <w:pPr>
        <w:widowControl w:val="0"/>
        <w:suppressAutoHyphens/>
        <w:spacing w:after="0" w:line="100" w:lineRule="atLeast"/>
        <w:ind w:left="426" w:hanging="426"/>
        <w:jc w:val="both"/>
        <w:rPr>
          <w:rFonts w:ascii="Times New Roman" w:eastAsia="Times New Roman" w:hAnsi="Times New Roman" w:cs="Times New Roman"/>
          <w:b/>
          <w:lang w:eastAsia="ar-SA"/>
        </w:rPr>
      </w:pPr>
      <w:r w:rsidRPr="0044249C">
        <w:rPr>
          <w:rFonts w:ascii="Times New Roman" w:eastAsia="Times New Roman" w:hAnsi="Times New Roman" w:cs="Times New Roman"/>
          <w:b/>
          <w:lang w:eastAsia="ar-SA"/>
        </w:rPr>
        <w:t>1.3</w:t>
      </w:r>
      <w:r w:rsidRPr="0044249C">
        <w:rPr>
          <w:rFonts w:ascii="Times New Roman" w:eastAsia="Times New Roman" w:hAnsi="Times New Roman" w:cs="Times New Roman"/>
          <w:b/>
          <w:lang w:eastAsia="ar-SA"/>
        </w:rPr>
        <w:tab/>
        <w:t>Wymagania formalne</w:t>
      </w:r>
    </w:p>
    <w:p w:rsidR="0044249C" w:rsidRPr="0044249C" w:rsidRDefault="0044249C" w:rsidP="0044249C">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44249C">
        <w:rPr>
          <w:rFonts w:ascii="Times New Roman" w:eastAsia="Calibri" w:hAnsi="Times New Roman" w:cs="Times New Roman"/>
        </w:rPr>
        <w:t xml:space="preserve">Pojazd musi spełniać wymagania określone w Rozporządzeniu </w:t>
      </w:r>
      <w:r w:rsidRPr="0044249C">
        <w:rPr>
          <w:rFonts w:ascii="Times New Roman" w:eastAsia="Calibri" w:hAnsi="Times New Roman" w:cs="Times New Roman"/>
          <w:bCs/>
        </w:rPr>
        <w:t xml:space="preserve">Ministrów: Spraw Wewnętrznych i Administracji, Obrony Narodowej, Finansów oraz Sprawiedliwości z dnia 22 marca 2019 r. w sprawie pojazdów specjalnych i używanych do celów specjalnych Policji, Agencji Bezpieczeństwa Wewnętrznego, Agencji Wywiadu, Służby Kontrwywiadu Wojskowego, Służby Wywiadu Wojskowego, Centralnego Biura Antykorupcyjnego, Straży </w:t>
      </w:r>
      <w:r w:rsidRPr="0044249C">
        <w:rPr>
          <w:rFonts w:ascii="Times New Roman" w:eastAsia="Calibri" w:hAnsi="Times New Roman" w:cs="Times New Roman"/>
          <w:bCs/>
        </w:rPr>
        <w:lastRenderedPageBreak/>
        <w:t>Granicznej, Służby Ochrony Państwa, Krajowej Administracji Skarbowej, Służby Więziennej i straży pożarnej.</w:t>
      </w:r>
    </w:p>
    <w:p w:rsidR="0044249C" w:rsidRPr="0044249C" w:rsidRDefault="0044249C" w:rsidP="0044249C">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44249C">
        <w:rPr>
          <w:rFonts w:ascii="Times New Roman" w:eastAsia="Calibri" w:hAnsi="Times New Roman" w:cs="Times New Roman"/>
        </w:rPr>
        <w:t xml:space="preserve">Pojazd musi być budowany z wykorzystaniem pojazdu bazowego posiadającego homologację wystawioną zgodnie z Ustawą z dnia 20 czerwca 1997 r. Prawo o ruchu drogowym lub Rozporządzeniem Parlamentu Europejskiego i Rady (UE) 2018/858/WE z dnia 30 maja 2018 r. w sprawie homologacji i nadzoru rynku pojazdów silnikowych i ich przyczep oraz układów, komponentów i oddzielnych zespołów technicznych przeznaczonych do tych pojazdów, zmieniające rozporządzenie (WE) nr 715/2007 i (WE) nr 595/2009 oraz uchylające dyrektywę 2007/46/WE. </w:t>
      </w:r>
      <w:r w:rsidRPr="0044249C">
        <w:rPr>
          <w:rFonts w:ascii="Times New Roman" w:eastAsia="Calibri" w:hAnsi="Times New Roman" w:cs="Times New Roman"/>
          <w:b/>
        </w:rPr>
        <w:t>Dokument potwierdzający spełnienie wymogu (kopia świadectwa zgodności WE) musi być przekazany Zamawiającemu przez Wykonawcę w fazie składania oferty przetargowej.</w:t>
      </w:r>
    </w:p>
    <w:p w:rsidR="0044249C" w:rsidRPr="0044249C" w:rsidRDefault="0044249C" w:rsidP="0044249C">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44249C">
        <w:rPr>
          <w:rFonts w:ascii="Times New Roman" w:eastAsia="Calibri" w:hAnsi="Times New Roman" w:cs="Times New Roman"/>
        </w:rPr>
        <w:t xml:space="preserve">Wszystkie podzespoły elektryczne i elektroniczne montowane dodatkowo muszą posiadać świadectwo homologacji na zgodność z Regulaminem 10 EKG/ONZ. Warunek dotyczy podzespołów przymocowanych mechanicznie do pojazdu (bez możliwości rozmontowania lub wymontowania bez użycia narzędzi), których użycie nie jest ograniczone do pojazdu nieruchomego z wyłączeniem podzespołów zamontowanych fabrycznie przez producenta pojazdu i uwzględnionych w homologacji pojazdu oraz sprzętu łączności. Zamawiający dopuszcza potwierdzenie spełnienia wymogu poprzez przeprowadzenie badania </w:t>
      </w:r>
      <w:proofErr w:type="spellStart"/>
      <w:r w:rsidRPr="0044249C">
        <w:rPr>
          <w:rFonts w:ascii="Times New Roman" w:eastAsia="Calibri" w:hAnsi="Times New Roman" w:cs="Times New Roman"/>
        </w:rPr>
        <w:t>całopojazdowego</w:t>
      </w:r>
      <w:proofErr w:type="spellEnd"/>
      <w:r w:rsidRPr="0044249C">
        <w:rPr>
          <w:rFonts w:ascii="Times New Roman" w:eastAsia="Calibri" w:hAnsi="Times New Roman" w:cs="Times New Roman"/>
        </w:rPr>
        <w:t xml:space="preserve"> wykonanego przez akredytowaną jednostkę badawczą.</w:t>
      </w:r>
      <w:r w:rsidRPr="0044249C">
        <w:rPr>
          <w:rFonts w:ascii="Times New Roman" w:eastAsia="Calibri" w:hAnsi="Times New Roman" w:cs="Times New Roman"/>
          <w:b/>
          <w:i/>
        </w:rPr>
        <w:t xml:space="preserve"> </w:t>
      </w:r>
    </w:p>
    <w:p w:rsidR="0044249C" w:rsidRPr="0044249C" w:rsidRDefault="0044249C" w:rsidP="0044249C">
      <w:pPr>
        <w:tabs>
          <w:tab w:val="left" w:pos="851"/>
        </w:tabs>
        <w:suppressAutoHyphens/>
        <w:spacing w:after="0" w:line="240" w:lineRule="auto"/>
        <w:ind w:left="851"/>
        <w:jc w:val="both"/>
        <w:rPr>
          <w:rFonts w:ascii="Times New Roman" w:eastAsia="Calibri" w:hAnsi="Times New Roman" w:cs="Times New Roman"/>
          <w:bCs/>
        </w:rPr>
      </w:pPr>
      <w:r w:rsidRPr="0044249C">
        <w:rPr>
          <w:rFonts w:ascii="Times New Roman" w:eastAsia="Calibri" w:hAnsi="Times New Roman" w:cs="Times New Roman"/>
          <w:b/>
        </w:rPr>
        <w:t xml:space="preserve">Spełnienie wymogu musi być potwierdzone oświadczeniem Wykonawcy wystawionym na podstawie dokumentacji homologacyjnej lub sprawozdania z badania </w:t>
      </w:r>
      <w:proofErr w:type="spellStart"/>
      <w:r w:rsidRPr="0044249C">
        <w:rPr>
          <w:rFonts w:ascii="Times New Roman" w:eastAsia="Calibri" w:hAnsi="Times New Roman" w:cs="Times New Roman"/>
          <w:b/>
        </w:rPr>
        <w:t>całopojazdowego</w:t>
      </w:r>
      <w:proofErr w:type="spellEnd"/>
      <w:r w:rsidRPr="0044249C">
        <w:rPr>
          <w:rFonts w:ascii="Times New Roman" w:eastAsia="Calibri" w:hAnsi="Times New Roman" w:cs="Times New Roman"/>
          <w:b/>
        </w:rPr>
        <w:t xml:space="preserve"> wydanego dla pojazdu reprezentatywnego przez jednostkę uprawnioną do badań homologacyjnych w ww. zakresie.</w:t>
      </w:r>
    </w:p>
    <w:p w:rsidR="0044249C" w:rsidRPr="0044249C" w:rsidRDefault="0044249C" w:rsidP="0044249C">
      <w:pPr>
        <w:tabs>
          <w:tab w:val="left" w:pos="851"/>
        </w:tabs>
        <w:suppressAutoHyphens/>
        <w:spacing w:after="0" w:line="240" w:lineRule="auto"/>
        <w:ind w:left="851"/>
        <w:jc w:val="both"/>
        <w:rPr>
          <w:rFonts w:ascii="Times New Roman" w:eastAsia="Calibri" w:hAnsi="Times New Roman" w:cs="Times New Roman"/>
          <w:bCs/>
        </w:rPr>
      </w:pPr>
      <w:r w:rsidRPr="0044249C">
        <w:rPr>
          <w:rFonts w:ascii="Times New Roman" w:eastAsia="Calibri" w:hAnsi="Times New Roman" w:cs="Times New Roman"/>
          <w:b/>
          <w:bCs/>
          <w:iCs/>
        </w:rPr>
        <w:t>Dokumenty potwierdzające spełnienie wymogu muszą być przekazane Zamawiającemu przez Wykonawcę w fazie oceny projektu modyfikacji pojazdu.</w:t>
      </w:r>
    </w:p>
    <w:p w:rsidR="0044249C" w:rsidRPr="0044249C" w:rsidRDefault="0044249C" w:rsidP="0044249C">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44249C">
        <w:rPr>
          <w:rFonts w:ascii="Times New Roman" w:eastAsia="Calibri" w:hAnsi="Times New Roman" w:cs="Times New Roman"/>
        </w:rPr>
        <w:t>Pojazd w zakresie uprzywilejowania musi spełniać wymagania Rozporządzenie Ministra Infrastruktury z dnia 31 grudnia 2002 r. w sprawie warunków technicznych pojazdów oraz zakresu ich niezbędnego wyposażenia.</w:t>
      </w:r>
    </w:p>
    <w:p w:rsidR="0044249C" w:rsidRPr="0044249C" w:rsidRDefault="0044249C" w:rsidP="0044249C">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44249C">
        <w:rPr>
          <w:rFonts w:ascii="Times New Roman" w:eastAsia="Calibri" w:hAnsi="Times New Roman" w:cs="Times New Roman"/>
        </w:rPr>
        <w:t>Każdy pojazd musi posiadać zaświadczenie z upoważnionej stacji kontroli pojazdów wraz z opisem zakresu zmian dokonanych w pojeździe, w tym, co najmniej zmian: rodzaju pojazdu, masy własnej, liczby miejsc siedzących oraz o przeprowadzeniu badań technicznych przed dopuszczeniem do ruchu pojazdu uprzywilejowanego po zabudowie zgodnie z ustawą Prawo o ruchu drogowym.</w:t>
      </w:r>
    </w:p>
    <w:p w:rsidR="0044249C" w:rsidRPr="0044249C" w:rsidRDefault="0044249C" w:rsidP="0044249C">
      <w:pPr>
        <w:tabs>
          <w:tab w:val="left" w:pos="851"/>
        </w:tabs>
        <w:suppressAutoHyphens/>
        <w:spacing w:after="0" w:line="240" w:lineRule="auto"/>
        <w:ind w:left="851"/>
        <w:jc w:val="both"/>
        <w:rPr>
          <w:rFonts w:ascii="Times New Roman" w:eastAsia="Calibri" w:hAnsi="Times New Roman" w:cs="Times New Roman"/>
          <w:bCs/>
        </w:rPr>
      </w:pPr>
      <w:r w:rsidRPr="0044249C">
        <w:rPr>
          <w:rFonts w:ascii="Times New Roman" w:eastAsia="Calibri" w:hAnsi="Times New Roman" w:cs="Times New Roman"/>
          <w:b/>
          <w:bCs/>
          <w:iCs/>
        </w:rPr>
        <w:t>Dokumenty potwierdzające spełnienie wymogu muszą być przekazane Zamawiającemu przez Wykonawcę w fazie odbioru pojazdu.</w:t>
      </w:r>
    </w:p>
    <w:p w:rsidR="0044249C" w:rsidRPr="0044249C" w:rsidRDefault="0044249C" w:rsidP="0044249C">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44249C">
        <w:rPr>
          <w:rFonts w:ascii="Times New Roman" w:eastAsia="Calibri" w:hAnsi="Times New Roman" w:cs="Times New Roman"/>
        </w:rPr>
        <w:t>Urządzenia świetlne sygnalizacji uprzywilejowania emitujące światło koloru niebieskiego muszą posiadać świadectwo homologacji na zgodność z Regulaminem 65 EKG ONZ dla klasy2.</w:t>
      </w:r>
      <w:r w:rsidRPr="0044249C">
        <w:rPr>
          <w:rFonts w:ascii="Times New Roman" w:eastAsia="Calibri" w:hAnsi="Times New Roman" w:cs="Times New Roman"/>
          <w:b/>
          <w:i/>
        </w:rPr>
        <w:t xml:space="preserve"> </w:t>
      </w:r>
      <w:r w:rsidRPr="0044249C">
        <w:rPr>
          <w:rFonts w:ascii="Times New Roman" w:eastAsia="Calibri" w:hAnsi="Times New Roman" w:cs="Times New Roman"/>
          <w:b/>
        </w:rPr>
        <w:t xml:space="preserve">Dokumenty potwierdzające spełnienie wymogu muszą być </w:t>
      </w:r>
      <w:r w:rsidRPr="0044249C">
        <w:rPr>
          <w:rFonts w:ascii="Times New Roman" w:eastAsia="Calibri" w:hAnsi="Times New Roman" w:cs="Times New Roman"/>
          <w:b/>
          <w:bCs/>
          <w:iCs/>
        </w:rPr>
        <w:t>przekazane Zamawiającemu</w:t>
      </w:r>
      <w:r w:rsidRPr="0044249C">
        <w:rPr>
          <w:rFonts w:ascii="Times New Roman" w:eastAsia="Calibri" w:hAnsi="Times New Roman" w:cs="Times New Roman"/>
          <w:b/>
        </w:rPr>
        <w:t xml:space="preserve"> przez Wykonawcę w fazie oceny projektu modyfikacji pojazdu.</w:t>
      </w:r>
    </w:p>
    <w:p w:rsidR="0044249C" w:rsidRPr="0044249C" w:rsidRDefault="0044249C" w:rsidP="0044249C">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44249C">
        <w:rPr>
          <w:rFonts w:ascii="Times New Roman" w:eastAsia="Calibri" w:hAnsi="Times New Roman" w:cs="Times New Roman"/>
        </w:rPr>
        <w:t>Dostarczane pojazdy muszą mieć wykonane przez Wykonawcę i na jego koszt przeglądy zerowe, co musi być potwierdzone w dokumentacji każdego z pojazdów.</w:t>
      </w:r>
    </w:p>
    <w:p w:rsidR="0044249C" w:rsidRPr="0044249C" w:rsidRDefault="0044249C" w:rsidP="0044249C">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44249C">
        <w:rPr>
          <w:rFonts w:ascii="Times New Roman" w:eastAsia="Calibri" w:hAnsi="Times New Roman" w:cs="Times New Roman"/>
        </w:rPr>
        <w:t>Wszystkie dostarczane pojazdy muszą być zbudowane z wykorzystaniem pojazdu bazowego w tym samym wariancie homologacyjnym. Pojazd po zabudowie musi być  ukompletowany w identyczne i pochodzące od tych samych producentów elementy zabudowy i wyposażenia.</w:t>
      </w:r>
    </w:p>
    <w:p w:rsidR="0044249C" w:rsidRPr="0044249C" w:rsidRDefault="0044249C" w:rsidP="0044249C">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44249C">
        <w:rPr>
          <w:rFonts w:ascii="Times New Roman" w:eastAsia="Calibri" w:hAnsi="Times New Roman" w:cs="Times New Roman"/>
        </w:rPr>
        <w:t>W celu potwierdzenia spełnienia przez oferowany pojazd poszczególnych punktów specyfikacji technicznej Zamawiający zastrzega sobie prawo do żądania przekazania przez Wykonawcę w każdej fazie realizacji umowy niezbędnych dokumentów, w szczególności dokumentacji technicznej pojazdu i wyników badań laboratoryjnych (w tym np. protokołów z badań).</w:t>
      </w:r>
    </w:p>
    <w:p w:rsidR="0044249C" w:rsidRPr="0044249C" w:rsidRDefault="0044249C" w:rsidP="0044249C">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44249C">
        <w:rPr>
          <w:rFonts w:ascii="Times New Roman" w:eastAsia="Calibri" w:hAnsi="Times New Roman" w:cs="Times New Roman"/>
        </w:rPr>
        <w:t xml:space="preserve">W fazie oceny projektu modyfikacji pojazdu Wykonawca zobowiązany jest  do konsultowania i uzyskania akceptacji przez Zamawiającego proponowanych do zastosowania w pojeździe rozwiązań konstrukcyjnych i funkcjonalnych dotyczących zabudowy pojazdu. </w:t>
      </w:r>
    </w:p>
    <w:p w:rsidR="0044249C" w:rsidRPr="0044249C" w:rsidRDefault="0044249C" w:rsidP="0044249C">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44249C">
        <w:rPr>
          <w:rFonts w:ascii="Times New Roman" w:eastAsia="Calibri" w:hAnsi="Times New Roman" w:cs="Times New Roman"/>
        </w:rPr>
        <w:t>Pojazd musi być fabrycznie nowy (rok produkcji nie starszy niż 2025), wolny od wad konstrukcyjnych, materiałowych, wykonawczych i prawnych.</w:t>
      </w:r>
    </w:p>
    <w:p w:rsidR="0044249C" w:rsidRPr="0044249C" w:rsidRDefault="0044249C" w:rsidP="0044249C">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44249C">
        <w:rPr>
          <w:rFonts w:ascii="Times New Roman" w:eastAsia="Calibri" w:hAnsi="Times New Roman" w:cs="Times New Roman"/>
        </w:rPr>
        <w:t>Wykonawca zobowiązany jest do skompletowania pojazdu bazowego z uwzględnieniem wymagań technicznych określonych w pkt 1.4 z wykorzystaniem pojazdu wyposażonego w sposób co najmniej zgodny z handlową ofertą (wybraną wersją/pakietem) wyposażenia oferowanego dla odbiorców indywidualnych.</w:t>
      </w:r>
      <w:bookmarkStart w:id="1" w:name="_Hlk174090878"/>
    </w:p>
    <w:p w:rsidR="0044249C" w:rsidRPr="0044249C" w:rsidRDefault="0044249C" w:rsidP="0044249C">
      <w:pPr>
        <w:widowControl w:val="0"/>
        <w:tabs>
          <w:tab w:val="left" w:pos="851"/>
        </w:tabs>
        <w:suppressAutoHyphens/>
        <w:spacing w:after="0" w:line="240" w:lineRule="auto"/>
        <w:ind w:left="851"/>
        <w:jc w:val="both"/>
        <w:rPr>
          <w:rFonts w:ascii="Times New Roman" w:eastAsia="Calibri" w:hAnsi="Times New Roman" w:cs="Times New Roman"/>
          <w:bCs/>
        </w:rPr>
      </w:pPr>
    </w:p>
    <w:p w:rsidR="0044249C" w:rsidRPr="0044249C" w:rsidRDefault="0044249C" w:rsidP="0044249C">
      <w:pPr>
        <w:widowControl w:val="0"/>
        <w:numPr>
          <w:ilvl w:val="0"/>
          <w:numId w:val="38"/>
        </w:numPr>
        <w:tabs>
          <w:tab w:val="left" w:pos="851"/>
        </w:tabs>
        <w:suppressAutoHyphens/>
        <w:spacing w:after="0" w:line="240" w:lineRule="auto"/>
        <w:ind w:left="851" w:hanging="851"/>
        <w:jc w:val="both"/>
        <w:rPr>
          <w:rFonts w:ascii="Times New Roman" w:eastAsia="Calibri" w:hAnsi="Times New Roman" w:cs="Times New Roman"/>
          <w:bCs/>
        </w:rPr>
      </w:pPr>
      <w:r w:rsidRPr="0044249C">
        <w:rPr>
          <w:rFonts w:ascii="Times New Roman" w:eastAsia="Calibri" w:hAnsi="Times New Roman" w:cs="Times New Roman"/>
        </w:rPr>
        <w:lastRenderedPageBreak/>
        <w:t xml:space="preserve">Wykonawca musi potwierdzić spełnienie wszystkich wymagań technicznych dla pojazdu bazowego, określonych w pkt 1.4. w formie szczegółowego opisu przedmiotu zamówienia. </w:t>
      </w:r>
      <w:r w:rsidRPr="0044249C">
        <w:rPr>
          <w:rFonts w:ascii="Times New Roman" w:eastAsia="Calibri" w:hAnsi="Times New Roman" w:cs="Times New Roman"/>
          <w:b/>
          <w:bCs/>
          <w:iCs/>
        </w:rPr>
        <w:t>Dokument musi być przekazane Zamawiającemu przez Wykonawcę w fazie składania oferty przetargowej</w:t>
      </w:r>
      <w:bookmarkEnd w:id="1"/>
      <w:r w:rsidRPr="0044249C">
        <w:rPr>
          <w:rFonts w:ascii="Times New Roman" w:eastAsia="Calibri" w:hAnsi="Times New Roman" w:cs="Times New Roman"/>
          <w:b/>
          <w:bCs/>
          <w:iCs/>
        </w:rPr>
        <w:t>.</w:t>
      </w:r>
    </w:p>
    <w:p w:rsidR="0044249C" w:rsidRPr="0044249C" w:rsidRDefault="0044249C" w:rsidP="0044249C">
      <w:pPr>
        <w:widowControl w:val="0"/>
        <w:tabs>
          <w:tab w:val="left" w:pos="851"/>
        </w:tabs>
        <w:suppressAutoHyphens/>
        <w:spacing w:after="0" w:line="240" w:lineRule="auto"/>
        <w:jc w:val="both"/>
        <w:rPr>
          <w:rFonts w:ascii="Times New Roman" w:eastAsia="Calibri" w:hAnsi="Times New Roman" w:cs="Times New Roman"/>
          <w:bCs/>
        </w:rPr>
      </w:pPr>
    </w:p>
    <w:p w:rsidR="0044249C" w:rsidRPr="0044249C" w:rsidRDefault="0044249C" w:rsidP="0044249C">
      <w:pPr>
        <w:widowControl w:val="0"/>
        <w:suppressAutoHyphens/>
        <w:spacing w:after="0" w:line="100" w:lineRule="atLeast"/>
        <w:ind w:left="993" w:hanging="993"/>
        <w:jc w:val="both"/>
        <w:rPr>
          <w:rFonts w:ascii="Times New Roman" w:eastAsia="Times New Roman" w:hAnsi="Times New Roman" w:cs="Times New Roman"/>
          <w:b/>
          <w:bCs/>
          <w:color w:val="000000"/>
          <w:lang w:eastAsia="ar-SA"/>
        </w:rPr>
      </w:pPr>
      <w:r w:rsidRPr="0044249C">
        <w:rPr>
          <w:rFonts w:ascii="Times New Roman" w:eastAsia="Times New Roman" w:hAnsi="Times New Roman" w:cs="Times New Roman"/>
          <w:b/>
          <w:bCs/>
          <w:color w:val="000000"/>
          <w:lang w:eastAsia="ar-SA"/>
        </w:rPr>
        <w:t xml:space="preserve">1.4 </w:t>
      </w:r>
      <w:r w:rsidRPr="0044249C">
        <w:rPr>
          <w:rFonts w:ascii="Times New Roman" w:eastAsia="Times New Roman" w:hAnsi="Times New Roman" w:cs="Times New Roman"/>
          <w:b/>
          <w:bCs/>
          <w:color w:val="000000"/>
          <w:lang w:eastAsia="ar-SA"/>
        </w:rPr>
        <w:tab/>
        <w:t>Wymagania techniczne dla pojazdu</w:t>
      </w:r>
    </w:p>
    <w:p w:rsidR="0044249C" w:rsidRPr="0044249C" w:rsidRDefault="0044249C" w:rsidP="0044249C">
      <w:pPr>
        <w:widowControl w:val="0"/>
        <w:suppressAutoHyphens/>
        <w:spacing w:after="0" w:line="100" w:lineRule="atLeast"/>
        <w:jc w:val="both"/>
        <w:rPr>
          <w:rFonts w:ascii="Times New Roman" w:eastAsia="Times New Roman" w:hAnsi="Times New Roman" w:cs="Times New Roman"/>
          <w:b/>
          <w:bCs/>
          <w:color w:val="000000"/>
          <w:lang w:eastAsia="ar-SA"/>
        </w:rPr>
      </w:pPr>
    </w:p>
    <w:p w:rsidR="0044249C" w:rsidRPr="0044249C" w:rsidRDefault="0044249C" w:rsidP="0044249C">
      <w:pPr>
        <w:widowControl w:val="0"/>
        <w:tabs>
          <w:tab w:val="left" w:pos="851"/>
        </w:tabs>
        <w:suppressAutoHyphens/>
        <w:spacing w:after="0" w:line="100" w:lineRule="atLeast"/>
        <w:ind w:left="217" w:hanging="199"/>
        <w:jc w:val="both"/>
        <w:rPr>
          <w:rFonts w:ascii="Times New Roman" w:eastAsia="Times New Roman" w:hAnsi="Times New Roman" w:cs="Times New Roman"/>
          <w:b/>
          <w:bCs/>
          <w:color w:val="000000"/>
          <w:lang w:eastAsia="ar-SA"/>
        </w:rPr>
      </w:pPr>
      <w:r w:rsidRPr="0044249C">
        <w:rPr>
          <w:rFonts w:ascii="Times New Roman" w:eastAsia="Times New Roman" w:hAnsi="Times New Roman" w:cs="Times New Roman"/>
          <w:b/>
          <w:bCs/>
          <w:color w:val="000000"/>
          <w:lang w:eastAsia="ar-SA"/>
        </w:rPr>
        <w:t>1.4.1</w:t>
      </w:r>
      <w:r w:rsidRPr="0044249C">
        <w:rPr>
          <w:rFonts w:ascii="Times New Roman" w:eastAsia="Times New Roman" w:hAnsi="Times New Roman" w:cs="Times New Roman"/>
          <w:b/>
          <w:bCs/>
          <w:color w:val="000000"/>
          <w:lang w:eastAsia="ar-SA"/>
        </w:rPr>
        <w:tab/>
        <w:t>Wymagania techniczne dla nadwozia</w:t>
      </w:r>
    </w:p>
    <w:p w:rsidR="0044249C" w:rsidRPr="0044249C" w:rsidRDefault="0044249C" w:rsidP="0044249C">
      <w:pPr>
        <w:widowControl w:val="0"/>
        <w:numPr>
          <w:ilvl w:val="0"/>
          <w:numId w:val="20"/>
        </w:numPr>
        <w:tabs>
          <w:tab w:val="left" w:pos="851"/>
        </w:tabs>
        <w:suppressAutoHyphens/>
        <w:spacing w:after="0" w:line="100" w:lineRule="atLeast"/>
        <w:ind w:left="851" w:right="-15"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Pojazd kategorii M1 o nadwoziu zamkniętym z dachem o konstrukcji oraz poszyciu wykonanym z metalu.</w:t>
      </w:r>
    </w:p>
    <w:p w:rsidR="0044249C" w:rsidRPr="0044249C" w:rsidRDefault="0044249C" w:rsidP="0044249C">
      <w:pPr>
        <w:widowControl w:val="0"/>
        <w:numPr>
          <w:ilvl w:val="0"/>
          <w:numId w:val="20"/>
        </w:numPr>
        <w:tabs>
          <w:tab w:val="left" w:pos="851"/>
        </w:tabs>
        <w:suppressAutoHyphens/>
        <w:spacing w:after="0" w:line="100" w:lineRule="atLeast"/>
        <w:ind w:left="851" w:right="-15"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Nadwozie zamknięte całkowicie przeszklone z liczbą miejsc siedzących (w tym miejsce kierowcy) dla 5 osób.</w:t>
      </w:r>
    </w:p>
    <w:p w:rsidR="0044249C" w:rsidRPr="0044249C" w:rsidRDefault="0044249C" w:rsidP="0044249C">
      <w:pPr>
        <w:widowControl w:val="0"/>
        <w:numPr>
          <w:ilvl w:val="0"/>
          <w:numId w:val="20"/>
        </w:numPr>
        <w:tabs>
          <w:tab w:val="left" w:pos="851"/>
        </w:tabs>
        <w:suppressAutoHyphens/>
        <w:spacing w:after="0" w:line="100" w:lineRule="atLeast"/>
        <w:ind w:left="851" w:right="-15"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 xml:space="preserve">Para drzwi bocznych skrzydłowych po obu stronach pojazdu + drzwi/klapa przestrzeni bagażowej. </w:t>
      </w:r>
    </w:p>
    <w:p w:rsidR="0044249C" w:rsidRPr="0044249C" w:rsidRDefault="0044249C" w:rsidP="0044249C">
      <w:pPr>
        <w:widowControl w:val="0"/>
        <w:numPr>
          <w:ilvl w:val="0"/>
          <w:numId w:val="20"/>
        </w:numPr>
        <w:tabs>
          <w:tab w:val="left" w:pos="851"/>
        </w:tabs>
        <w:suppressAutoHyphens/>
        <w:spacing w:after="0" w:line="100" w:lineRule="atLeast"/>
        <w:ind w:left="851" w:right="-15"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 xml:space="preserve">Wszystkie drzwi kabiny pasażerskiej przeszklone. </w:t>
      </w:r>
    </w:p>
    <w:p w:rsidR="0044249C" w:rsidRPr="0044249C" w:rsidRDefault="0044249C" w:rsidP="0044249C">
      <w:pPr>
        <w:widowControl w:val="0"/>
        <w:numPr>
          <w:ilvl w:val="0"/>
          <w:numId w:val="20"/>
        </w:numPr>
        <w:tabs>
          <w:tab w:val="left" w:pos="851"/>
        </w:tabs>
        <w:suppressAutoHyphens/>
        <w:spacing w:after="0" w:line="100" w:lineRule="atLeast"/>
        <w:ind w:left="851" w:right="-15"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 xml:space="preserve">Rozstaw osi nie mniejszy niż </w:t>
      </w:r>
      <w:r w:rsidRPr="0044249C">
        <w:rPr>
          <w:rFonts w:ascii="Times New Roman" w:eastAsia="Times New Roman" w:hAnsi="Times New Roman" w:cs="Times New Roman"/>
          <w:bCs/>
          <w:lang w:eastAsia="ar-SA"/>
        </w:rPr>
        <w:t>2 500</w:t>
      </w:r>
      <w:r w:rsidRPr="0044249C">
        <w:rPr>
          <w:rFonts w:ascii="Times New Roman" w:eastAsia="Times New Roman" w:hAnsi="Times New Roman" w:cs="Times New Roman"/>
          <w:lang w:eastAsia="ar-SA"/>
        </w:rPr>
        <w:t xml:space="preserve"> mm (według danych z pkt 4 świadectwa zgodności WE).</w:t>
      </w:r>
    </w:p>
    <w:p w:rsidR="0044249C" w:rsidRPr="0044249C" w:rsidRDefault="0044249C" w:rsidP="0044249C">
      <w:pPr>
        <w:widowControl w:val="0"/>
        <w:numPr>
          <w:ilvl w:val="0"/>
          <w:numId w:val="20"/>
        </w:numPr>
        <w:tabs>
          <w:tab w:val="left" w:pos="851"/>
        </w:tabs>
        <w:suppressAutoHyphens/>
        <w:spacing w:after="0" w:line="100" w:lineRule="atLeast"/>
        <w:ind w:left="851" w:right="-15"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 xml:space="preserve">Długość całkowita pojazdu nie mniejsza niż </w:t>
      </w:r>
      <w:r w:rsidRPr="0044249C">
        <w:rPr>
          <w:rFonts w:ascii="Times New Roman" w:eastAsia="Times New Roman" w:hAnsi="Times New Roman" w:cs="Times New Roman"/>
          <w:bCs/>
          <w:lang w:eastAsia="ar-SA"/>
        </w:rPr>
        <w:t>4 150</w:t>
      </w:r>
      <w:r w:rsidRPr="0044249C">
        <w:rPr>
          <w:rFonts w:ascii="Times New Roman" w:eastAsia="Times New Roman" w:hAnsi="Times New Roman" w:cs="Times New Roman"/>
          <w:lang w:eastAsia="ar-SA"/>
        </w:rPr>
        <w:t xml:space="preserve"> mm (według danych z pkt.5 świadectwa zgodności WE).</w:t>
      </w:r>
    </w:p>
    <w:p w:rsidR="0044249C" w:rsidRPr="0044249C" w:rsidRDefault="0044249C" w:rsidP="0044249C">
      <w:pPr>
        <w:widowControl w:val="0"/>
        <w:numPr>
          <w:ilvl w:val="0"/>
          <w:numId w:val="20"/>
        </w:numPr>
        <w:tabs>
          <w:tab w:val="left" w:pos="851"/>
        </w:tabs>
        <w:suppressAutoHyphens/>
        <w:spacing w:after="0" w:line="100" w:lineRule="atLeast"/>
        <w:ind w:left="851" w:right="-15"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 xml:space="preserve">Wysokość pojazdu nie mniejsza niż </w:t>
      </w:r>
      <w:r w:rsidRPr="0044249C">
        <w:rPr>
          <w:rFonts w:ascii="Times New Roman" w:eastAsia="Times New Roman" w:hAnsi="Times New Roman" w:cs="Times New Roman"/>
          <w:bCs/>
          <w:lang w:eastAsia="ar-SA"/>
        </w:rPr>
        <w:t>1 580</w:t>
      </w:r>
      <w:r w:rsidRPr="0044249C">
        <w:rPr>
          <w:rFonts w:ascii="Times New Roman" w:eastAsia="Times New Roman" w:hAnsi="Times New Roman" w:cs="Times New Roman"/>
          <w:lang w:eastAsia="ar-SA"/>
        </w:rPr>
        <w:t xml:space="preserve"> mm (według danych z pkt. 7 świadectwa zgodności WE).</w:t>
      </w:r>
    </w:p>
    <w:p w:rsidR="0044249C" w:rsidRPr="0044249C" w:rsidRDefault="0044249C" w:rsidP="0044249C">
      <w:pPr>
        <w:widowControl w:val="0"/>
        <w:numPr>
          <w:ilvl w:val="0"/>
          <w:numId w:val="20"/>
        </w:numPr>
        <w:tabs>
          <w:tab w:val="left" w:pos="851"/>
        </w:tabs>
        <w:suppressAutoHyphens/>
        <w:spacing w:after="0" w:line="100" w:lineRule="atLeast"/>
        <w:ind w:left="851" w:right="-15"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Prześwit nie mniejszy niż 175 mm.</w:t>
      </w:r>
    </w:p>
    <w:p w:rsidR="0044249C" w:rsidRPr="0044249C" w:rsidRDefault="0044249C" w:rsidP="0044249C">
      <w:pPr>
        <w:widowControl w:val="0"/>
        <w:tabs>
          <w:tab w:val="left" w:pos="851"/>
        </w:tabs>
        <w:suppressAutoHyphens/>
        <w:spacing w:after="0" w:line="100" w:lineRule="atLeast"/>
        <w:ind w:left="851" w:right="-15"/>
        <w:jc w:val="both"/>
        <w:rPr>
          <w:rFonts w:ascii="Times New Roman" w:eastAsia="Times New Roman" w:hAnsi="Times New Roman" w:cs="Times New Roman"/>
          <w:color w:val="000000"/>
          <w:lang w:eastAsia="ar-SA"/>
        </w:rPr>
      </w:pPr>
    </w:p>
    <w:p w:rsidR="0044249C" w:rsidRPr="0044249C" w:rsidRDefault="0044249C" w:rsidP="0044249C">
      <w:pPr>
        <w:widowControl w:val="0"/>
        <w:tabs>
          <w:tab w:val="left" w:pos="851"/>
        </w:tabs>
        <w:suppressAutoHyphens/>
        <w:spacing w:after="0" w:line="100" w:lineRule="atLeast"/>
        <w:ind w:left="993" w:hanging="993"/>
        <w:jc w:val="both"/>
        <w:rPr>
          <w:rFonts w:ascii="Times New Roman" w:eastAsia="Times New Roman" w:hAnsi="Times New Roman" w:cs="Times New Roman"/>
          <w:b/>
          <w:color w:val="000000"/>
          <w:lang w:eastAsia="ar-SA"/>
        </w:rPr>
      </w:pPr>
      <w:r w:rsidRPr="0044249C">
        <w:rPr>
          <w:rFonts w:ascii="Times New Roman" w:eastAsia="Times New Roman" w:hAnsi="Times New Roman" w:cs="Times New Roman"/>
          <w:b/>
          <w:color w:val="000000"/>
          <w:lang w:eastAsia="ar-SA"/>
        </w:rPr>
        <w:t>1.4.2</w:t>
      </w:r>
      <w:r w:rsidRPr="0044249C">
        <w:rPr>
          <w:rFonts w:ascii="Times New Roman" w:eastAsia="Times New Roman" w:hAnsi="Times New Roman" w:cs="Times New Roman"/>
          <w:b/>
          <w:color w:val="000000"/>
          <w:lang w:eastAsia="ar-SA"/>
        </w:rPr>
        <w:tab/>
        <w:t>Wymagania techniczne dla silnika i układu zasilania</w:t>
      </w:r>
    </w:p>
    <w:p w:rsidR="0044249C" w:rsidRPr="0044249C" w:rsidRDefault="0044249C" w:rsidP="0044249C">
      <w:pPr>
        <w:widowControl w:val="0"/>
        <w:numPr>
          <w:ilvl w:val="0"/>
          <w:numId w:val="12"/>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Silnik spalinowy min. 3-cylindrowy (według danych z pkt 24 świadectwa zgodności WE) o zapłonie iskrowym (według danych z pkt 22 świadectwa zgodności WE), spełniający co najmniej normę emisji spalin Euro 6 na poziomie obowiązującym na dzień odbioru pojazdu (według danych z pkt 47 świadectwa zgodności WE).</w:t>
      </w:r>
    </w:p>
    <w:p w:rsidR="0044249C" w:rsidRPr="0044249C" w:rsidRDefault="0044249C" w:rsidP="0044249C">
      <w:pPr>
        <w:widowControl w:val="0"/>
        <w:numPr>
          <w:ilvl w:val="0"/>
          <w:numId w:val="12"/>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Pojemność skokowa silnika spalinowego, nie mniejsza niż 1 199</w:t>
      </w:r>
      <w:r w:rsidRPr="0044249C">
        <w:rPr>
          <w:rFonts w:ascii="Times New Roman" w:eastAsia="Times New Roman" w:hAnsi="Times New Roman" w:cs="Times New Roman"/>
          <w:b/>
          <w:lang w:eastAsia="ar-SA"/>
        </w:rPr>
        <w:t xml:space="preserve"> </w:t>
      </w:r>
      <w:r w:rsidRPr="0044249C">
        <w:rPr>
          <w:rFonts w:ascii="Times New Roman" w:eastAsia="Times New Roman" w:hAnsi="Times New Roman" w:cs="Times New Roman"/>
          <w:lang w:eastAsia="ar-SA"/>
        </w:rPr>
        <w:t>cm</w:t>
      </w:r>
      <w:r w:rsidRPr="0044249C">
        <w:rPr>
          <w:rFonts w:ascii="Times New Roman" w:eastAsia="Times New Roman" w:hAnsi="Times New Roman" w:cs="Times New Roman"/>
          <w:vertAlign w:val="superscript"/>
          <w:lang w:eastAsia="ar-SA"/>
        </w:rPr>
        <w:t>3</w:t>
      </w:r>
      <w:r w:rsidRPr="0044249C">
        <w:rPr>
          <w:rFonts w:ascii="Times New Roman" w:eastAsia="Times New Roman" w:hAnsi="Times New Roman" w:cs="Times New Roman"/>
          <w:lang w:eastAsia="ar-SA"/>
        </w:rPr>
        <w:t xml:space="preserve"> (według danych z pkt 25 świadectwa zgodności WE).</w:t>
      </w:r>
    </w:p>
    <w:p w:rsidR="0044249C" w:rsidRPr="0044249C" w:rsidRDefault="0044249C" w:rsidP="0044249C">
      <w:pPr>
        <w:widowControl w:val="0"/>
        <w:numPr>
          <w:ilvl w:val="0"/>
          <w:numId w:val="12"/>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 xml:space="preserve">Pojazd musi byś wyposażony w silnik z układem </w:t>
      </w:r>
      <w:proofErr w:type="spellStart"/>
      <w:r w:rsidRPr="0044249C">
        <w:rPr>
          <w:rFonts w:ascii="Times New Roman" w:eastAsia="Times New Roman" w:hAnsi="Times New Roman" w:cs="Times New Roman"/>
          <w:lang w:eastAsia="ar-SA"/>
        </w:rPr>
        <w:t>hybrid</w:t>
      </w:r>
      <w:proofErr w:type="spellEnd"/>
      <w:r w:rsidRPr="0044249C">
        <w:rPr>
          <w:rFonts w:ascii="Times New Roman" w:eastAsia="Times New Roman" w:hAnsi="Times New Roman" w:cs="Times New Roman"/>
          <w:lang w:eastAsia="ar-SA"/>
        </w:rPr>
        <w:t xml:space="preserve"> (HEV) lub </w:t>
      </w:r>
      <w:proofErr w:type="spellStart"/>
      <w:r w:rsidRPr="0044249C">
        <w:rPr>
          <w:rFonts w:ascii="Times New Roman" w:eastAsia="Times New Roman" w:hAnsi="Times New Roman" w:cs="Times New Roman"/>
          <w:lang w:eastAsia="ar-SA"/>
        </w:rPr>
        <w:t>Mild</w:t>
      </w:r>
      <w:proofErr w:type="spellEnd"/>
      <w:r w:rsidRPr="0044249C">
        <w:rPr>
          <w:rFonts w:ascii="Times New Roman" w:eastAsia="Times New Roman" w:hAnsi="Times New Roman" w:cs="Times New Roman"/>
          <w:lang w:eastAsia="ar-SA"/>
        </w:rPr>
        <w:t xml:space="preserve"> </w:t>
      </w:r>
      <w:proofErr w:type="spellStart"/>
      <w:r w:rsidRPr="0044249C">
        <w:rPr>
          <w:rFonts w:ascii="Times New Roman" w:eastAsia="Times New Roman" w:hAnsi="Times New Roman" w:cs="Times New Roman"/>
          <w:lang w:eastAsia="ar-SA"/>
        </w:rPr>
        <w:t>hybrid</w:t>
      </w:r>
      <w:proofErr w:type="spellEnd"/>
      <w:r w:rsidRPr="0044249C">
        <w:rPr>
          <w:rFonts w:ascii="Times New Roman" w:eastAsia="Times New Roman" w:hAnsi="Times New Roman" w:cs="Times New Roman"/>
          <w:lang w:eastAsia="ar-SA"/>
        </w:rPr>
        <w:t xml:space="preserve"> (MHEV).</w:t>
      </w:r>
    </w:p>
    <w:p w:rsidR="0044249C" w:rsidRPr="0044249C" w:rsidRDefault="0044249C" w:rsidP="0044249C">
      <w:pPr>
        <w:widowControl w:val="0"/>
        <w:numPr>
          <w:ilvl w:val="0"/>
          <w:numId w:val="12"/>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Maksymalna moc netto silnika/silników dla pojazdów:</w:t>
      </w:r>
    </w:p>
    <w:p w:rsidR="0044249C" w:rsidRPr="0044249C" w:rsidRDefault="0044249C" w:rsidP="0044249C">
      <w:pPr>
        <w:widowControl w:val="0"/>
        <w:numPr>
          <w:ilvl w:val="0"/>
          <w:numId w:val="26"/>
        </w:numPr>
        <w:tabs>
          <w:tab w:val="left" w:pos="851"/>
        </w:tabs>
        <w:suppressAutoHyphens/>
        <w:spacing w:after="0" w:line="100" w:lineRule="atLeast"/>
        <w:ind w:left="851" w:hanging="425"/>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 xml:space="preserve">pojazd z silnikiem spalinowym lub silnikiem spalinowym z układem </w:t>
      </w:r>
      <w:proofErr w:type="spellStart"/>
      <w:r w:rsidRPr="0044249C">
        <w:rPr>
          <w:rFonts w:ascii="Times New Roman" w:eastAsia="Times New Roman" w:hAnsi="Times New Roman" w:cs="Times New Roman"/>
          <w:lang w:eastAsia="ar-SA"/>
        </w:rPr>
        <w:t>Mild</w:t>
      </w:r>
      <w:proofErr w:type="spellEnd"/>
      <w:r w:rsidRPr="0044249C">
        <w:rPr>
          <w:rFonts w:ascii="Times New Roman" w:eastAsia="Times New Roman" w:hAnsi="Times New Roman" w:cs="Times New Roman"/>
          <w:lang w:eastAsia="ar-SA"/>
        </w:rPr>
        <w:t xml:space="preserve"> </w:t>
      </w:r>
      <w:proofErr w:type="spellStart"/>
      <w:r w:rsidRPr="0044249C">
        <w:rPr>
          <w:rFonts w:ascii="Times New Roman" w:eastAsia="Times New Roman" w:hAnsi="Times New Roman" w:cs="Times New Roman"/>
          <w:lang w:eastAsia="ar-SA"/>
        </w:rPr>
        <w:t>hybrid</w:t>
      </w:r>
      <w:proofErr w:type="spellEnd"/>
      <w:r w:rsidRPr="0044249C">
        <w:rPr>
          <w:rFonts w:ascii="Times New Roman" w:eastAsia="Times New Roman" w:hAnsi="Times New Roman" w:cs="Times New Roman"/>
          <w:lang w:eastAsia="ar-SA"/>
        </w:rPr>
        <w:t xml:space="preserve"> (MHEV) - nie mniejsza niż 95</w:t>
      </w:r>
      <w:r w:rsidRPr="0044249C">
        <w:rPr>
          <w:rFonts w:ascii="Times New Roman" w:eastAsia="Times New Roman" w:hAnsi="Times New Roman" w:cs="Times New Roman"/>
          <w:b/>
          <w:lang w:eastAsia="ar-SA"/>
        </w:rPr>
        <w:t xml:space="preserve"> </w:t>
      </w:r>
      <w:r w:rsidRPr="0044249C">
        <w:rPr>
          <w:rFonts w:ascii="Times New Roman" w:eastAsia="Times New Roman" w:hAnsi="Times New Roman" w:cs="Times New Roman"/>
          <w:lang w:eastAsia="ar-SA"/>
        </w:rPr>
        <w:t>kW (według danych z pkt 27.1 świadectwa zgodności WE ),</w:t>
      </w:r>
    </w:p>
    <w:p w:rsidR="0044249C" w:rsidRPr="0044249C" w:rsidRDefault="0044249C" w:rsidP="0044249C">
      <w:pPr>
        <w:widowControl w:val="0"/>
        <w:numPr>
          <w:ilvl w:val="0"/>
          <w:numId w:val="26"/>
        </w:numPr>
        <w:tabs>
          <w:tab w:val="left" w:pos="851"/>
        </w:tabs>
        <w:suppressAutoHyphens/>
        <w:spacing w:after="0" w:line="100" w:lineRule="atLeast"/>
        <w:ind w:left="851" w:hanging="425"/>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 xml:space="preserve">pojazd z silnikiem spalinowym z układem </w:t>
      </w:r>
      <w:proofErr w:type="spellStart"/>
      <w:r w:rsidRPr="0044249C">
        <w:rPr>
          <w:rFonts w:ascii="Times New Roman" w:eastAsia="Times New Roman" w:hAnsi="Times New Roman" w:cs="Times New Roman"/>
          <w:lang w:eastAsia="ar-SA"/>
        </w:rPr>
        <w:t>hybrid</w:t>
      </w:r>
      <w:proofErr w:type="spellEnd"/>
      <w:r w:rsidRPr="0044249C">
        <w:rPr>
          <w:rFonts w:ascii="Times New Roman" w:eastAsia="Times New Roman" w:hAnsi="Times New Roman" w:cs="Times New Roman"/>
          <w:lang w:eastAsia="ar-SA"/>
        </w:rPr>
        <w:t xml:space="preserve"> (HEV) – nie mniejsza niż 60</w:t>
      </w:r>
      <w:r w:rsidRPr="0044249C">
        <w:rPr>
          <w:rFonts w:ascii="Times New Roman" w:eastAsia="Times New Roman" w:hAnsi="Times New Roman" w:cs="Times New Roman"/>
          <w:b/>
          <w:lang w:eastAsia="ar-SA"/>
        </w:rPr>
        <w:t xml:space="preserve"> </w:t>
      </w:r>
      <w:r w:rsidRPr="0044249C">
        <w:rPr>
          <w:rFonts w:ascii="Times New Roman" w:eastAsia="Times New Roman" w:hAnsi="Times New Roman" w:cs="Times New Roman"/>
          <w:lang w:eastAsia="ar-SA"/>
        </w:rPr>
        <w:t>kW (według danych z pkt 27.1 świadectwa zgodności WE) i nie mniejsza niż 20</w:t>
      </w:r>
      <w:r w:rsidRPr="0044249C">
        <w:rPr>
          <w:rFonts w:ascii="Times New Roman" w:eastAsia="Times New Roman" w:hAnsi="Times New Roman" w:cs="Times New Roman"/>
          <w:b/>
          <w:lang w:eastAsia="ar-SA"/>
        </w:rPr>
        <w:t xml:space="preserve"> </w:t>
      </w:r>
      <w:r w:rsidRPr="0044249C">
        <w:rPr>
          <w:rFonts w:ascii="Times New Roman" w:eastAsia="Times New Roman" w:hAnsi="Times New Roman" w:cs="Times New Roman"/>
          <w:lang w:eastAsia="ar-SA"/>
        </w:rPr>
        <w:t>kW (według danych z pkt 27.3 świadectwa zgodności WE).</w:t>
      </w:r>
    </w:p>
    <w:p w:rsidR="0044249C" w:rsidRPr="0044249C" w:rsidRDefault="0044249C" w:rsidP="0044249C">
      <w:pPr>
        <w:widowControl w:val="0"/>
        <w:tabs>
          <w:tab w:val="left" w:pos="1134"/>
        </w:tabs>
        <w:suppressAutoHyphens/>
        <w:spacing w:after="0" w:line="100" w:lineRule="atLeast"/>
        <w:ind w:left="993" w:hanging="142"/>
        <w:jc w:val="both"/>
        <w:rPr>
          <w:rFonts w:ascii="Times New Roman" w:eastAsia="Times New Roman" w:hAnsi="Times New Roman" w:cs="Times New Roman"/>
          <w:lang w:eastAsia="ar-SA"/>
        </w:rPr>
      </w:pPr>
      <w:bookmarkStart w:id="2" w:name="_Hlk167694657"/>
      <w:r w:rsidRPr="0044249C">
        <w:rPr>
          <w:rFonts w:ascii="Times New Roman" w:eastAsia="Times New Roman" w:hAnsi="Times New Roman" w:cs="Times New Roman"/>
          <w:b/>
          <w:bCs/>
          <w:lang w:eastAsia="ar-SA"/>
        </w:rPr>
        <w:t>B</w:t>
      </w:r>
      <w:r w:rsidRPr="0044249C">
        <w:rPr>
          <w:rFonts w:ascii="Times New Roman" w:eastAsia="Times New Roman" w:hAnsi="Times New Roman" w:cs="Times New Roman"/>
          <w:b/>
          <w:lang w:eastAsia="ar-SA"/>
        </w:rPr>
        <w:t>ez możliwości zasilania (doładowywania) zewnętrznego tzw.” plug-in”</w:t>
      </w:r>
      <w:bookmarkEnd w:id="2"/>
    </w:p>
    <w:p w:rsidR="0044249C" w:rsidRPr="0044249C" w:rsidRDefault="0044249C" w:rsidP="0044249C">
      <w:pPr>
        <w:widowControl w:val="0"/>
        <w:tabs>
          <w:tab w:val="left" w:pos="851"/>
        </w:tabs>
        <w:suppressAutoHyphens/>
        <w:spacing w:after="0" w:line="100" w:lineRule="atLeast"/>
        <w:ind w:left="851"/>
        <w:jc w:val="both"/>
        <w:rPr>
          <w:rFonts w:ascii="Times New Roman" w:eastAsia="Times New Roman" w:hAnsi="Times New Roman" w:cs="Times New Roman"/>
          <w:color w:val="000000"/>
          <w:lang w:eastAsia="ar-SA"/>
        </w:rPr>
      </w:pPr>
    </w:p>
    <w:p w:rsidR="0044249C" w:rsidRPr="0044249C" w:rsidRDefault="0044249C" w:rsidP="0044249C">
      <w:pPr>
        <w:widowControl w:val="0"/>
        <w:numPr>
          <w:ilvl w:val="2"/>
          <w:numId w:val="54"/>
        </w:numPr>
        <w:suppressAutoHyphens/>
        <w:spacing w:after="0" w:line="100" w:lineRule="atLeast"/>
        <w:ind w:left="709"/>
        <w:jc w:val="both"/>
        <w:rPr>
          <w:rFonts w:ascii="Times New Roman" w:eastAsia="Times New Roman" w:hAnsi="Times New Roman" w:cs="Times New Roman"/>
          <w:b/>
          <w:bCs/>
          <w:color w:val="000000"/>
          <w:lang w:eastAsia="ar-SA"/>
        </w:rPr>
      </w:pPr>
      <w:r w:rsidRPr="0044249C">
        <w:rPr>
          <w:rFonts w:ascii="Times New Roman" w:eastAsia="Times New Roman" w:hAnsi="Times New Roman" w:cs="Times New Roman"/>
          <w:b/>
          <w:bCs/>
          <w:color w:val="000000"/>
          <w:lang w:eastAsia="ar-SA"/>
        </w:rPr>
        <w:t>Warunki techniczne dla układu hamulcowego</w:t>
      </w:r>
    </w:p>
    <w:p w:rsidR="0044249C" w:rsidRPr="0044249C" w:rsidRDefault="0044249C" w:rsidP="0044249C">
      <w:pPr>
        <w:widowControl w:val="0"/>
        <w:numPr>
          <w:ilvl w:val="0"/>
          <w:numId w:val="30"/>
        </w:numPr>
        <w:tabs>
          <w:tab w:val="left" w:pos="851"/>
        </w:tabs>
        <w:suppressAutoHyphens/>
        <w:spacing w:after="0" w:line="100" w:lineRule="atLeast"/>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 xml:space="preserve">Układ hamulcowy musi być wyposażony co najmniej w układ zapobiegający blokowaniu kół pojazdu podczas hamowania. </w:t>
      </w:r>
    </w:p>
    <w:p w:rsidR="0044249C" w:rsidRPr="0044249C" w:rsidRDefault="0044249C" w:rsidP="0044249C">
      <w:pPr>
        <w:widowControl w:val="0"/>
        <w:numPr>
          <w:ilvl w:val="0"/>
          <w:numId w:val="30"/>
        </w:numPr>
        <w:tabs>
          <w:tab w:val="left" w:pos="851"/>
        </w:tabs>
        <w:suppressAutoHyphens/>
        <w:spacing w:after="0" w:line="100" w:lineRule="atLeast"/>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Pojazd musi być wyposażony w hamulce tarczowe na obu osiach pojazdu.</w:t>
      </w:r>
    </w:p>
    <w:p w:rsidR="0044249C" w:rsidRPr="0044249C" w:rsidRDefault="0044249C" w:rsidP="0044249C">
      <w:pPr>
        <w:widowControl w:val="0"/>
        <w:suppressAutoHyphens/>
        <w:spacing w:after="0" w:line="100" w:lineRule="atLeast"/>
        <w:ind w:left="1211" w:hanging="342"/>
        <w:jc w:val="both"/>
        <w:rPr>
          <w:rFonts w:ascii="Times New Roman" w:eastAsia="Times New Roman" w:hAnsi="Times New Roman" w:cs="Times New Roman"/>
          <w:color w:val="000000"/>
          <w:lang w:eastAsia="ar-SA"/>
        </w:rPr>
      </w:pPr>
    </w:p>
    <w:p w:rsidR="0044249C" w:rsidRPr="0044249C" w:rsidRDefault="0044249C" w:rsidP="0044249C">
      <w:pPr>
        <w:widowControl w:val="0"/>
        <w:tabs>
          <w:tab w:val="left" w:pos="851"/>
        </w:tabs>
        <w:suppressAutoHyphens/>
        <w:spacing w:after="0" w:line="100" w:lineRule="atLeast"/>
        <w:jc w:val="both"/>
        <w:rPr>
          <w:rFonts w:ascii="Times New Roman" w:eastAsia="Times New Roman" w:hAnsi="Times New Roman" w:cs="Times New Roman"/>
          <w:b/>
          <w:bCs/>
          <w:color w:val="000000"/>
          <w:lang w:eastAsia="ar-SA"/>
        </w:rPr>
      </w:pPr>
      <w:r w:rsidRPr="0044249C">
        <w:rPr>
          <w:rFonts w:ascii="Times New Roman" w:eastAsia="Times New Roman" w:hAnsi="Times New Roman" w:cs="Times New Roman"/>
          <w:b/>
          <w:bCs/>
          <w:color w:val="000000"/>
          <w:lang w:eastAsia="ar-SA"/>
        </w:rPr>
        <w:t xml:space="preserve">1.4.4 </w:t>
      </w:r>
      <w:r w:rsidRPr="0044249C">
        <w:rPr>
          <w:rFonts w:ascii="Times New Roman" w:eastAsia="Times New Roman" w:hAnsi="Times New Roman" w:cs="Times New Roman"/>
          <w:b/>
          <w:bCs/>
          <w:color w:val="000000"/>
          <w:lang w:eastAsia="ar-SA"/>
        </w:rPr>
        <w:tab/>
        <w:t>Warunki techniczne dla układu kierowniczego</w:t>
      </w:r>
    </w:p>
    <w:p w:rsidR="0044249C" w:rsidRPr="0044249C" w:rsidRDefault="0044249C" w:rsidP="0044249C">
      <w:pPr>
        <w:widowControl w:val="0"/>
        <w:numPr>
          <w:ilvl w:val="0"/>
          <w:numId w:val="13"/>
        </w:numPr>
        <w:tabs>
          <w:tab w:val="left" w:pos="851"/>
        </w:tabs>
        <w:suppressAutoHyphens/>
        <w:spacing w:after="0" w:line="100" w:lineRule="atLeast"/>
        <w:ind w:left="709" w:hanging="709"/>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Regulacja kolumny kierowniczej w płaszczyznach: góra – dół, przód - tył.</w:t>
      </w:r>
    </w:p>
    <w:p w:rsidR="0044249C" w:rsidRPr="0044249C" w:rsidRDefault="0044249C" w:rsidP="0044249C">
      <w:pPr>
        <w:widowControl w:val="0"/>
        <w:numPr>
          <w:ilvl w:val="0"/>
          <w:numId w:val="13"/>
        </w:numPr>
        <w:tabs>
          <w:tab w:val="left" w:pos="851"/>
        </w:tabs>
        <w:suppressAutoHyphens/>
        <w:spacing w:after="0" w:line="100" w:lineRule="atLeast"/>
        <w:ind w:left="709" w:hanging="709"/>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Wspomaganie układu kierowniczego.</w:t>
      </w:r>
    </w:p>
    <w:p w:rsidR="0044249C" w:rsidRPr="0044249C" w:rsidRDefault="0044249C" w:rsidP="0044249C">
      <w:pPr>
        <w:widowControl w:val="0"/>
        <w:numPr>
          <w:ilvl w:val="0"/>
          <w:numId w:val="13"/>
        </w:numPr>
        <w:tabs>
          <w:tab w:val="left" w:pos="851"/>
        </w:tabs>
        <w:suppressAutoHyphens/>
        <w:spacing w:after="0" w:line="100" w:lineRule="atLeast"/>
        <w:ind w:left="709" w:hanging="709"/>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bCs/>
          <w:color w:val="000000"/>
          <w:lang w:eastAsia="ar-SA"/>
        </w:rPr>
        <w:t>K</w:t>
      </w:r>
      <w:r w:rsidRPr="0044249C">
        <w:rPr>
          <w:rFonts w:ascii="Times New Roman" w:eastAsia="Times New Roman" w:hAnsi="Times New Roman" w:cs="Times New Roman"/>
          <w:color w:val="000000"/>
          <w:lang w:eastAsia="ar-SA"/>
        </w:rPr>
        <w:t>ierownica umieszczona po lewej stronie pojazdu.</w:t>
      </w:r>
    </w:p>
    <w:p w:rsidR="0044249C" w:rsidRPr="0044249C" w:rsidRDefault="0044249C" w:rsidP="0044249C">
      <w:pPr>
        <w:widowControl w:val="0"/>
        <w:suppressAutoHyphens/>
        <w:spacing w:after="0" w:line="100" w:lineRule="atLeast"/>
        <w:ind w:left="922" w:hanging="904"/>
        <w:jc w:val="both"/>
        <w:rPr>
          <w:rFonts w:ascii="Times New Roman" w:eastAsia="Times New Roman" w:hAnsi="Times New Roman" w:cs="Times New Roman"/>
          <w:color w:val="000000"/>
          <w:sz w:val="18"/>
          <w:lang w:eastAsia="ar-SA"/>
        </w:rPr>
      </w:pPr>
    </w:p>
    <w:p w:rsidR="0044249C" w:rsidRPr="0044249C" w:rsidRDefault="0044249C" w:rsidP="0044249C">
      <w:pPr>
        <w:widowControl w:val="0"/>
        <w:tabs>
          <w:tab w:val="left" w:pos="1916"/>
        </w:tabs>
        <w:suppressAutoHyphens/>
        <w:spacing w:after="0" w:line="100" w:lineRule="atLeast"/>
        <w:ind w:left="851" w:hanging="851"/>
        <w:jc w:val="both"/>
        <w:rPr>
          <w:rFonts w:ascii="Times New Roman" w:eastAsia="Times New Roman" w:hAnsi="Times New Roman" w:cs="Times New Roman"/>
          <w:b/>
          <w:bCs/>
          <w:color w:val="000000"/>
          <w:lang w:eastAsia="ar-SA"/>
        </w:rPr>
      </w:pPr>
      <w:r w:rsidRPr="0044249C">
        <w:rPr>
          <w:rFonts w:ascii="Times New Roman" w:eastAsia="Times New Roman" w:hAnsi="Times New Roman" w:cs="Times New Roman"/>
          <w:b/>
          <w:bCs/>
          <w:color w:val="000000"/>
          <w:lang w:eastAsia="ar-SA"/>
        </w:rPr>
        <w:t>1.4.5</w:t>
      </w:r>
      <w:r w:rsidRPr="0044249C">
        <w:rPr>
          <w:rFonts w:ascii="Times New Roman" w:eastAsia="Times New Roman" w:hAnsi="Times New Roman" w:cs="Times New Roman"/>
          <w:b/>
          <w:bCs/>
          <w:color w:val="000000"/>
          <w:lang w:eastAsia="ar-SA"/>
        </w:rPr>
        <w:tab/>
        <w:t>Wymagania techniczne dla układu napędowego</w:t>
      </w:r>
    </w:p>
    <w:p w:rsidR="0044249C" w:rsidRPr="0044249C" w:rsidRDefault="0044249C" w:rsidP="0044249C">
      <w:pPr>
        <w:widowControl w:val="0"/>
        <w:numPr>
          <w:ilvl w:val="0"/>
          <w:numId w:val="27"/>
        </w:numPr>
        <w:tabs>
          <w:tab w:val="left" w:pos="851"/>
          <w:tab w:val="left" w:pos="1991"/>
        </w:tabs>
        <w:suppressAutoHyphens/>
        <w:spacing w:after="0" w:line="100" w:lineRule="atLeast"/>
        <w:ind w:left="851" w:right="70"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Prędkość maksymalna nie mniejsza niż 170 km/h (według danych z pkt 29 świadectwa zgodności WE).</w:t>
      </w:r>
    </w:p>
    <w:p w:rsidR="0044249C" w:rsidRPr="0044249C" w:rsidRDefault="0044249C" w:rsidP="0044249C">
      <w:pPr>
        <w:widowControl w:val="0"/>
        <w:numPr>
          <w:ilvl w:val="0"/>
          <w:numId w:val="27"/>
        </w:numPr>
        <w:tabs>
          <w:tab w:val="left" w:pos="851"/>
          <w:tab w:val="left" w:pos="1991"/>
        </w:tabs>
        <w:suppressAutoHyphens/>
        <w:spacing w:after="0" w:line="100" w:lineRule="atLeast"/>
        <w:ind w:left="851" w:right="70"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System stabilizacji toru jazdy.</w:t>
      </w:r>
    </w:p>
    <w:p w:rsidR="0044249C" w:rsidRPr="0044249C" w:rsidRDefault="0044249C" w:rsidP="0044249C">
      <w:pPr>
        <w:widowControl w:val="0"/>
        <w:numPr>
          <w:ilvl w:val="0"/>
          <w:numId w:val="27"/>
        </w:numPr>
        <w:tabs>
          <w:tab w:val="left" w:pos="851"/>
          <w:tab w:val="left" w:pos="1991"/>
        </w:tabs>
        <w:suppressAutoHyphens/>
        <w:spacing w:after="0" w:line="100" w:lineRule="atLeast"/>
        <w:ind w:left="851" w:right="70"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Napędzana przednia i tylna oś pojazdu (napęd 4x4).</w:t>
      </w:r>
    </w:p>
    <w:p w:rsidR="0044249C" w:rsidRPr="0044249C" w:rsidRDefault="0044249C" w:rsidP="0044249C">
      <w:pPr>
        <w:widowControl w:val="0"/>
        <w:numPr>
          <w:ilvl w:val="0"/>
          <w:numId w:val="27"/>
        </w:numPr>
        <w:tabs>
          <w:tab w:val="left" w:pos="851"/>
          <w:tab w:val="left" w:pos="1991"/>
        </w:tabs>
        <w:suppressAutoHyphens/>
        <w:spacing w:after="0" w:line="100" w:lineRule="atLeast"/>
        <w:ind w:left="851" w:right="70"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Manualna lub automatyczna skrzynia biegów.</w:t>
      </w:r>
    </w:p>
    <w:p w:rsidR="0044249C" w:rsidRPr="0044249C" w:rsidRDefault="0044249C" w:rsidP="0044249C">
      <w:pPr>
        <w:tabs>
          <w:tab w:val="left" w:pos="881"/>
          <w:tab w:val="left" w:pos="1991"/>
        </w:tabs>
        <w:suppressAutoHyphens/>
        <w:spacing w:after="0" w:line="100" w:lineRule="atLeast"/>
        <w:ind w:right="70"/>
        <w:jc w:val="both"/>
        <w:rPr>
          <w:rFonts w:ascii="Times New Roman" w:eastAsia="Times New Roman" w:hAnsi="Times New Roman" w:cs="Times New Roman"/>
          <w:color w:val="000000"/>
          <w:sz w:val="18"/>
          <w:lang w:eastAsia="ar-SA"/>
        </w:rPr>
      </w:pPr>
    </w:p>
    <w:p w:rsidR="0044249C" w:rsidRPr="0044249C" w:rsidRDefault="0044249C" w:rsidP="0044249C">
      <w:pPr>
        <w:widowControl w:val="0"/>
        <w:numPr>
          <w:ilvl w:val="2"/>
          <w:numId w:val="6"/>
        </w:numPr>
        <w:tabs>
          <w:tab w:val="left" w:pos="851"/>
          <w:tab w:val="left" w:pos="940"/>
        </w:tabs>
        <w:suppressAutoHyphens/>
        <w:spacing w:after="0" w:line="100" w:lineRule="atLeast"/>
        <w:jc w:val="both"/>
        <w:rPr>
          <w:rFonts w:ascii="Times New Roman" w:eastAsia="Times New Roman" w:hAnsi="Times New Roman" w:cs="Times New Roman"/>
          <w:b/>
          <w:bCs/>
          <w:color w:val="000000"/>
          <w:lang w:eastAsia="ar-SA"/>
        </w:rPr>
      </w:pPr>
      <w:r w:rsidRPr="0044249C">
        <w:rPr>
          <w:rFonts w:ascii="Times New Roman" w:eastAsia="Times New Roman" w:hAnsi="Times New Roman" w:cs="Times New Roman"/>
          <w:b/>
          <w:bCs/>
          <w:color w:val="000000"/>
          <w:lang w:eastAsia="ar-SA"/>
        </w:rPr>
        <w:t>Wymagania techniczne dla kół jezdnych</w:t>
      </w:r>
    </w:p>
    <w:p w:rsidR="0044249C" w:rsidRPr="0044249C" w:rsidRDefault="0044249C" w:rsidP="0044249C">
      <w:pPr>
        <w:widowControl w:val="0"/>
        <w:numPr>
          <w:ilvl w:val="3"/>
          <w:numId w:val="6"/>
        </w:numPr>
        <w:tabs>
          <w:tab w:val="left" w:pos="851"/>
        </w:tabs>
        <w:suppressAutoHyphens/>
        <w:spacing w:after="0" w:line="100" w:lineRule="atLeast"/>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Koła jezdne na poszczególnych osiach z ogumieniem bezdętkowym.</w:t>
      </w:r>
    </w:p>
    <w:p w:rsidR="0044249C" w:rsidRPr="0044249C" w:rsidRDefault="0044249C" w:rsidP="0044249C">
      <w:pPr>
        <w:widowControl w:val="0"/>
        <w:numPr>
          <w:ilvl w:val="3"/>
          <w:numId w:val="6"/>
        </w:numPr>
        <w:tabs>
          <w:tab w:val="left" w:pos="851"/>
        </w:tabs>
        <w:suppressAutoHyphens/>
        <w:spacing w:after="0" w:line="100" w:lineRule="atLeast"/>
        <w:ind w:left="851" w:hanging="842"/>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Komplet 4 kół z ogumieniem letnim z fabrycznej oferty producenta pojazdu. Zamawiający nie dopuszcza zastosowania opon całorocznych lub wielosezonowych. Bieżnik w ogumieniu nie może być kierunkowy.</w:t>
      </w:r>
    </w:p>
    <w:p w:rsidR="0044249C" w:rsidRPr="0044249C" w:rsidRDefault="0044249C" w:rsidP="0044249C">
      <w:pPr>
        <w:widowControl w:val="0"/>
        <w:numPr>
          <w:ilvl w:val="3"/>
          <w:numId w:val="6"/>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color w:val="000000"/>
          <w:lang w:eastAsia="ar-SA"/>
        </w:rPr>
        <w:lastRenderedPageBreak/>
        <w:t xml:space="preserve">Komplet 4 kół z ogumieniem śniegowym (zimowym) z oferty producenta/importera/dealera pojazdów. Zamawiający nie dopuszcza zastosowania opon całorocznych lub wielosezonowych. Opony zimowe muszą posiadać przyczepność na mokrej nawierzchni, co najmniej klasy B </w:t>
      </w:r>
      <w:r w:rsidRPr="0044249C">
        <w:rPr>
          <w:rFonts w:ascii="Times New Roman" w:eastAsia="Times New Roman" w:hAnsi="Times New Roman" w:cs="Times New Roman"/>
          <w:lang w:eastAsia="ar-SA"/>
        </w:rPr>
        <w:t>zgodnie</w:t>
      </w:r>
      <w:r w:rsidRPr="0044249C">
        <w:rPr>
          <w:rFonts w:ascii="Times New Roman" w:eastAsia="Times New Roman" w:hAnsi="Times New Roman" w:cs="Times New Roman"/>
          <w:color w:val="000000"/>
          <w:lang w:eastAsia="ar-SA"/>
        </w:rPr>
        <w:t xml:space="preserve"> z Rozporządzeniem Parlamentu Europejskiego i Rady (WE) nr 2020/740 z dnia 25 maja 2020 r. w sprawie etykietowania opon pod kątem efektywności paliwowej i innych parametrów, </w:t>
      </w:r>
      <w:r w:rsidRPr="0044249C">
        <w:rPr>
          <w:rFonts w:ascii="Times New Roman" w:eastAsia="Times New Roman" w:hAnsi="Times New Roman" w:cs="Times New Roman"/>
          <w:lang w:eastAsia="ar-SA"/>
        </w:rPr>
        <w:t xml:space="preserve">zmieniające rozporządzenie (UE) 2017/1369 oraz uchylające rozporządzenie (WE) nr 1222/2009. </w:t>
      </w:r>
    </w:p>
    <w:p w:rsidR="0044249C" w:rsidRPr="0044249C" w:rsidRDefault="0044249C" w:rsidP="0044249C">
      <w:pPr>
        <w:widowControl w:val="0"/>
        <w:numPr>
          <w:ilvl w:val="3"/>
          <w:numId w:val="6"/>
        </w:numPr>
        <w:tabs>
          <w:tab w:val="left" w:pos="851"/>
        </w:tabs>
        <w:suppressAutoHyphens/>
        <w:spacing w:after="0" w:line="100" w:lineRule="atLeast"/>
        <w:ind w:left="851" w:hanging="842"/>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Pojazd musi być wyposażony w pełnowymiarowe koło zapasowe identyczne z kołami (parametry obręczy i opony) opisanymi w pkt 1.4.6.2. Zamawiający dopuszcza zastosowanie koła dojazdowego lub zestawu naprawczego, jeżeli jest to rozwiązanie stosowane przez producenta pojazdu.</w:t>
      </w:r>
    </w:p>
    <w:p w:rsidR="0044249C" w:rsidRPr="0044249C" w:rsidRDefault="0044249C" w:rsidP="0044249C">
      <w:pPr>
        <w:widowControl w:val="0"/>
        <w:numPr>
          <w:ilvl w:val="3"/>
          <w:numId w:val="6"/>
        </w:numPr>
        <w:tabs>
          <w:tab w:val="left" w:pos="851"/>
        </w:tabs>
        <w:suppressAutoHyphens/>
        <w:spacing w:after="0" w:line="100" w:lineRule="atLeast"/>
        <w:ind w:left="851" w:hanging="842"/>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lang w:eastAsia="ar-SA"/>
        </w:rPr>
        <w:t>Zastosowane zespoły opona/koło na poszczególnych osiach pojazdu</w:t>
      </w:r>
      <w:r w:rsidRPr="0044249C">
        <w:rPr>
          <w:rFonts w:ascii="Times New Roman" w:eastAsia="Times New Roman" w:hAnsi="Times New Roman" w:cs="Times New Roman"/>
          <w:color w:val="000000"/>
          <w:lang w:eastAsia="ar-SA"/>
        </w:rPr>
        <w:t xml:space="preserve"> opisane w pkt 1.4.6.2 oraz 1.4.6.3 muszą być zgodne z danymi z pkt 35 świadectwa zgodności WE.</w:t>
      </w:r>
    </w:p>
    <w:p w:rsidR="0044249C" w:rsidRPr="0044249C" w:rsidRDefault="0044249C" w:rsidP="0044249C">
      <w:pPr>
        <w:widowControl w:val="0"/>
        <w:numPr>
          <w:ilvl w:val="3"/>
          <w:numId w:val="6"/>
        </w:numPr>
        <w:tabs>
          <w:tab w:val="left" w:pos="851"/>
        </w:tabs>
        <w:suppressAutoHyphens/>
        <w:spacing w:after="0" w:line="100" w:lineRule="atLeast"/>
        <w:ind w:left="851" w:hanging="842"/>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 xml:space="preserve">Opony nie </w:t>
      </w:r>
      <w:r w:rsidRPr="0044249C">
        <w:rPr>
          <w:rFonts w:ascii="Times New Roman" w:eastAsia="Times New Roman" w:hAnsi="Times New Roman" w:cs="Times New Roman"/>
          <w:lang w:eastAsia="ar-SA"/>
        </w:rPr>
        <w:t>mogą być starsze niż 72 tygodnie.</w:t>
      </w:r>
    </w:p>
    <w:p w:rsidR="0044249C" w:rsidRPr="0044249C" w:rsidRDefault="0044249C" w:rsidP="0044249C">
      <w:pPr>
        <w:widowControl w:val="0"/>
        <w:numPr>
          <w:ilvl w:val="3"/>
          <w:numId w:val="6"/>
        </w:numPr>
        <w:tabs>
          <w:tab w:val="left" w:pos="851"/>
        </w:tabs>
        <w:suppressAutoHyphens/>
        <w:spacing w:after="0" w:line="100" w:lineRule="atLeast"/>
        <w:ind w:left="851" w:hanging="842"/>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Opony muszą być fabrycznie nowe i homologowane. Zamawiający nie  dopuszcza opon bieżnikowanych.</w:t>
      </w:r>
    </w:p>
    <w:p w:rsidR="0044249C" w:rsidRPr="0044249C" w:rsidRDefault="0044249C" w:rsidP="0044249C">
      <w:pPr>
        <w:widowControl w:val="0"/>
        <w:tabs>
          <w:tab w:val="left" w:pos="1860"/>
        </w:tabs>
        <w:suppressAutoHyphens/>
        <w:spacing w:after="0" w:line="100" w:lineRule="atLeast"/>
        <w:ind w:left="920" w:hanging="910"/>
        <w:jc w:val="both"/>
        <w:rPr>
          <w:rFonts w:ascii="Times New Roman" w:eastAsia="Times New Roman" w:hAnsi="Times New Roman" w:cs="Times New Roman"/>
          <w:b/>
          <w:bCs/>
          <w:color w:val="000000"/>
          <w:sz w:val="18"/>
          <w:lang w:eastAsia="ar-SA"/>
        </w:rPr>
      </w:pPr>
    </w:p>
    <w:p w:rsidR="0044249C" w:rsidRPr="0044249C" w:rsidRDefault="0044249C" w:rsidP="0044249C">
      <w:pPr>
        <w:widowControl w:val="0"/>
        <w:tabs>
          <w:tab w:val="left" w:pos="1860"/>
        </w:tabs>
        <w:suppressAutoHyphens/>
        <w:spacing w:after="0" w:line="100" w:lineRule="atLeast"/>
        <w:ind w:left="993" w:hanging="983"/>
        <w:jc w:val="both"/>
        <w:rPr>
          <w:rFonts w:ascii="Times New Roman" w:eastAsia="Times New Roman" w:hAnsi="Times New Roman" w:cs="Times New Roman"/>
          <w:b/>
          <w:bCs/>
          <w:color w:val="000000"/>
          <w:lang w:eastAsia="ar-SA"/>
        </w:rPr>
      </w:pPr>
      <w:r w:rsidRPr="0044249C">
        <w:rPr>
          <w:rFonts w:ascii="Times New Roman" w:eastAsia="Times New Roman" w:hAnsi="Times New Roman" w:cs="Times New Roman"/>
          <w:b/>
          <w:bCs/>
          <w:color w:val="000000"/>
          <w:lang w:eastAsia="ar-SA"/>
        </w:rPr>
        <w:t>1.4.7</w:t>
      </w:r>
      <w:r w:rsidRPr="0044249C">
        <w:rPr>
          <w:rFonts w:ascii="Times New Roman" w:eastAsia="Times New Roman" w:hAnsi="Times New Roman" w:cs="Times New Roman"/>
          <w:b/>
          <w:bCs/>
          <w:color w:val="000000"/>
          <w:lang w:eastAsia="ar-SA"/>
        </w:rPr>
        <w:tab/>
        <w:t>Wymagania techniczne dla instalacji elektrycznej</w:t>
      </w:r>
    </w:p>
    <w:p w:rsidR="0044249C" w:rsidRPr="0044249C" w:rsidRDefault="0044249C" w:rsidP="0044249C">
      <w:pPr>
        <w:widowControl w:val="0"/>
        <w:suppressAutoHyphens/>
        <w:spacing w:after="0" w:line="100" w:lineRule="atLeast"/>
        <w:ind w:left="993" w:hanging="983"/>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1.4.7.1</w:t>
      </w:r>
      <w:r w:rsidRPr="0044249C">
        <w:rPr>
          <w:rFonts w:ascii="Times New Roman" w:eastAsia="Times New Roman" w:hAnsi="Times New Roman" w:cs="Times New Roman"/>
          <w:color w:val="000000"/>
          <w:lang w:eastAsia="ar-SA"/>
        </w:rPr>
        <w:tab/>
        <w:t>Napięcie znamionowe instalacji elektrycznej 12 V DC („-” na masie).</w:t>
      </w:r>
    </w:p>
    <w:p w:rsidR="0044249C" w:rsidRPr="0044249C" w:rsidRDefault="0044249C" w:rsidP="0044249C">
      <w:pPr>
        <w:widowControl w:val="0"/>
        <w:tabs>
          <w:tab w:val="left" w:pos="2445"/>
        </w:tabs>
        <w:suppressAutoHyphens/>
        <w:spacing w:after="0" w:line="100" w:lineRule="atLeast"/>
        <w:ind w:left="920" w:hanging="841"/>
        <w:jc w:val="both"/>
        <w:rPr>
          <w:rFonts w:ascii="Times New Roman" w:eastAsia="Times New Roman" w:hAnsi="Times New Roman" w:cs="Times New Roman"/>
          <w:sz w:val="18"/>
          <w:lang w:eastAsia="ar-SA"/>
        </w:rPr>
      </w:pPr>
    </w:p>
    <w:p w:rsidR="0044249C" w:rsidRPr="0044249C" w:rsidRDefault="0044249C" w:rsidP="0044249C">
      <w:pPr>
        <w:widowControl w:val="0"/>
        <w:tabs>
          <w:tab w:val="left" w:pos="1824"/>
        </w:tabs>
        <w:suppressAutoHyphens/>
        <w:spacing w:after="0" w:line="100" w:lineRule="atLeast"/>
        <w:ind w:left="993" w:hanging="993"/>
        <w:jc w:val="both"/>
        <w:rPr>
          <w:rFonts w:ascii="Times New Roman" w:eastAsia="Times New Roman" w:hAnsi="Times New Roman" w:cs="Times New Roman"/>
          <w:b/>
          <w:bCs/>
          <w:color w:val="000000"/>
          <w:lang w:eastAsia="ar-SA"/>
        </w:rPr>
      </w:pPr>
      <w:r w:rsidRPr="0044249C">
        <w:rPr>
          <w:rFonts w:ascii="Times New Roman" w:eastAsia="Times New Roman" w:hAnsi="Times New Roman" w:cs="Times New Roman"/>
          <w:b/>
          <w:bCs/>
          <w:color w:val="000000"/>
          <w:lang w:eastAsia="ar-SA"/>
        </w:rPr>
        <w:t>1.4.8</w:t>
      </w:r>
      <w:r w:rsidRPr="0044249C">
        <w:rPr>
          <w:rFonts w:ascii="Times New Roman" w:eastAsia="Times New Roman" w:hAnsi="Times New Roman" w:cs="Times New Roman"/>
          <w:b/>
          <w:bCs/>
          <w:color w:val="000000"/>
          <w:lang w:eastAsia="ar-SA"/>
        </w:rPr>
        <w:tab/>
        <w:t>Wymagania techniczne dla wyposażenia pojazdu</w:t>
      </w:r>
    </w:p>
    <w:p w:rsidR="0044249C" w:rsidRPr="0044249C" w:rsidRDefault="0044249C" w:rsidP="0044249C">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Trzypunktowe pasy bezpieczeństwa dla wszystkich miejsc siedzących.</w:t>
      </w:r>
    </w:p>
    <w:p w:rsidR="0044249C" w:rsidRPr="0044249C" w:rsidRDefault="0044249C" w:rsidP="0044249C">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Poduszki gazowe przednie i boczne, co najmniej dla I-go rzędu siedzeń.</w:t>
      </w:r>
    </w:p>
    <w:p w:rsidR="0044249C" w:rsidRPr="0044249C" w:rsidRDefault="0044249C" w:rsidP="0044249C">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Pełno wymiarowe kurtyny gazowe boczne.</w:t>
      </w:r>
    </w:p>
    <w:p w:rsidR="0044249C" w:rsidRPr="0044249C" w:rsidRDefault="0044249C" w:rsidP="0044249C">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Elektrycznie sterowane i podgrzewane lusterka zewnętrzne.</w:t>
      </w:r>
    </w:p>
    <w:p w:rsidR="0044249C" w:rsidRPr="0044249C" w:rsidRDefault="0044249C" w:rsidP="0044249C">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Elektrycznie opuszczane i podnoszone szyby drzwi przednich i tylnych z możliwością blokowania szyb w drzwiach tylnych z miejsca kierowcy.</w:t>
      </w:r>
    </w:p>
    <w:p w:rsidR="0044249C" w:rsidRPr="0044249C" w:rsidRDefault="0044249C" w:rsidP="0044249C">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Szyba tylna podgrzewana, wyposażona w wycieraczkę i spryskiwacz.</w:t>
      </w:r>
    </w:p>
    <w:p w:rsidR="0044249C" w:rsidRPr="0044249C" w:rsidRDefault="0044249C" w:rsidP="0044249C">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Światła do jazdy dziennej wykonane w technologii LED.</w:t>
      </w:r>
    </w:p>
    <w:p w:rsidR="0044249C" w:rsidRPr="0044249C" w:rsidRDefault="0044249C" w:rsidP="0044249C">
      <w:pPr>
        <w:widowControl w:val="0"/>
        <w:numPr>
          <w:ilvl w:val="0"/>
          <w:numId w:val="14"/>
        </w:numPr>
        <w:tabs>
          <w:tab w:val="left" w:pos="851"/>
          <w:tab w:val="left" w:pos="993"/>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Kierownica wielofunkcyjna wykończona skórą umożliwiająca obsługę, co najmniej radioodtwarzacza i zestawu głośnomówiącego telefonu komórkowego.</w:t>
      </w:r>
    </w:p>
    <w:p w:rsidR="0044249C" w:rsidRPr="0044249C" w:rsidRDefault="0044249C" w:rsidP="0044249C">
      <w:pPr>
        <w:widowControl w:val="0"/>
        <w:numPr>
          <w:ilvl w:val="0"/>
          <w:numId w:val="14"/>
        </w:numPr>
        <w:tabs>
          <w:tab w:val="left" w:pos="851"/>
          <w:tab w:val="left" w:pos="993"/>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Wewnętrzne lusterko wsteczne.</w:t>
      </w:r>
    </w:p>
    <w:p w:rsidR="0044249C" w:rsidRPr="0044249C" w:rsidRDefault="0044249C" w:rsidP="0044249C">
      <w:pPr>
        <w:widowControl w:val="0"/>
        <w:numPr>
          <w:ilvl w:val="0"/>
          <w:numId w:val="14"/>
        </w:numPr>
        <w:tabs>
          <w:tab w:val="left" w:pos="851"/>
          <w:tab w:val="left" w:pos="993"/>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Komputer pokładowy.</w:t>
      </w:r>
    </w:p>
    <w:p w:rsidR="0044249C" w:rsidRPr="0044249C" w:rsidRDefault="0044249C" w:rsidP="0044249C">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Centralny zamek sterowany pilotem.</w:t>
      </w:r>
    </w:p>
    <w:p w:rsidR="0044249C" w:rsidRPr="0044249C" w:rsidRDefault="0044249C" w:rsidP="0044249C">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Regulacja siedzenia kierowcy, co najmniej w płaszczyznach: przód – tył, góra- dół oraz siedzenia pasażera, co najmniej w płaszczyźnie: przód – tył. Płynna regulacja pochylenia oparć siedzeń I-go rzędu realizowana manualnie (z wykorzystaniem np. uchwytu, pokrętła) lub automatycznie.</w:t>
      </w:r>
    </w:p>
    <w:p w:rsidR="0044249C" w:rsidRPr="0044249C" w:rsidRDefault="0044249C" w:rsidP="0044249C">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Minimum dwa komplety kluczyków/kart do pojazdu i pilotów do sterowania centralnym zamkiem.</w:t>
      </w:r>
    </w:p>
    <w:p w:rsidR="0044249C" w:rsidRPr="0044249C" w:rsidRDefault="0044249C" w:rsidP="0044249C">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 xml:space="preserve">Radioodbiornik </w:t>
      </w:r>
      <w:r w:rsidRPr="0044249C">
        <w:rPr>
          <w:rFonts w:ascii="Times New Roman" w:eastAsia="Calibri" w:hAnsi="Times New Roman" w:cs="Times New Roman"/>
          <w:lang w:eastAsia="ar-SA"/>
        </w:rPr>
        <w:t>montowany na linii fabrycznej wyposażony w</w:t>
      </w:r>
      <w:r w:rsidRPr="0044249C">
        <w:rPr>
          <w:rFonts w:ascii="Times New Roman" w:eastAsia="Times New Roman" w:hAnsi="Times New Roman" w:cs="Times New Roman"/>
          <w:lang w:eastAsia="ar-SA"/>
        </w:rPr>
        <w:t xml:space="preserve"> kolorowy monitor o przekątnej min. 6 cali</w:t>
      </w:r>
      <w:r w:rsidRPr="0044249C">
        <w:rPr>
          <w:rFonts w:ascii="Times New Roman" w:eastAsia="Times New Roman" w:hAnsi="Times New Roman" w:cs="Times New Roman"/>
          <w:i/>
          <w:lang w:eastAsia="ar-SA"/>
        </w:rPr>
        <w:t>,</w:t>
      </w:r>
      <w:r w:rsidRPr="0044249C">
        <w:rPr>
          <w:rFonts w:ascii="Times New Roman" w:eastAsia="Times New Roman" w:hAnsi="Times New Roman" w:cs="Times New Roman"/>
          <w:lang w:eastAsia="ar-SA"/>
        </w:rPr>
        <w:t xml:space="preserve"> zintegrowany (zabudowany) w desce rozdzielczej pojazdu (konsoli centralnej). Radioodbiornik musi być wyposażony,</w:t>
      </w:r>
      <w:r w:rsidRPr="0044249C">
        <w:rPr>
          <w:rFonts w:ascii="Times New Roman" w:eastAsia="Calibri" w:hAnsi="Times New Roman" w:cs="Times New Roman"/>
          <w:lang w:eastAsia="ar-SA"/>
        </w:rPr>
        <w:t xml:space="preserve"> co najmniej w (dwa) głośniki i bezprzewodowy zestaw głośnomówiący telefonii komórkowej działający w systemie Bluetooth.</w:t>
      </w:r>
    </w:p>
    <w:p w:rsidR="0044249C" w:rsidRPr="0044249C" w:rsidRDefault="0044249C" w:rsidP="0044249C">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Kamera cofania montowana na linii fabrycznej, wyświetlająca obszar za pojazdem na kolorowym monitorze radioodbiornika, o którym mowa w pkt. 1.4.8.14.</w:t>
      </w:r>
    </w:p>
    <w:p w:rsidR="0044249C" w:rsidRPr="0044249C" w:rsidRDefault="0044249C" w:rsidP="0044249C">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Przestrzeń bagażowa pojazdu musi być wyposażona w składaną żaluzję lub roletę.</w:t>
      </w:r>
    </w:p>
    <w:p w:rsidR="0044249C" w:rsidRPr="0044249C" w:rsidRDefault="0044249C" w:rsidP="0044249C">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Czujniki parkowania, co najmniej z tyłu pojazdu z sygnalizacją akustyczną i wizualną.</w:t>
      </w:r>
    </w:p>
    <w:p w:rsidR="0044249C" w:rsidRPr="0044249C" w:rsidRDefault="0044249C" w:rsidP="0044249C">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Klimatyzacja automatyczna z regulacją temperatury, regulacją intensywności nawiewu oraz możliwością pracy w obiegu zamkniętym.</w:t>
      </w:r>
    </w:p>
    <w:p w:rsidR="0044249C" w:rsidRPr="0044249C" w:rsidRDefault="0044249C" w:rsidP="0044249C">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Gniazdo zapalniczki o napięciu 12V DC.</w:t>
      </w:r>
    </w:p>
    <w:p w:rsidR="0044249C" w:rsidRPr="0044249C" w:rsidRDefault="0044249C" w:rsidP="0044249C">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Podłokietnik ze schowkiem, umieszczony pomiędzy siedzeniami (fotelami) kierowcy i pasażera.</w:t>
      </w:r>
    </w:p>
    <w:p w:rsidR="0044249C" w:rsidRPr="0044249C" w:rsidRDefault="0044249C" w:rsidP="0044249C">
      <w:pPr>
        <w:widowControl w:val="0"/>
        <w:numPr>
          <w:ilvl w:val="0"/>
          <w:numId w:val="1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Przednie światła przeciwmgłowe.</w:t>
      </w:r>
    </w:p>
    <w:p w:rsidR="0044249C" w:rsidRPr="0044249C" w:rsidRDefault="0044249C" w:rsidP="0044249C">
      <w:pPr>
        <w:widowControl w:val="0"/>
        <w:suppressAutoHyphens/>
        <w:spacing w:after="0" w:line="100" w:lineRule="atLeast"/>
        <w:jc w:val="both"/>
        <w:rPr>
          <w:rFonts w:ascii="Times New Roman" w:eastAsia="Times New Roman" w:hAnsi="Times New Roman" w:cs="Times New Roman"/>
          <w:color w:val="000000"/>
          <w:lang w:eastAsia="ar-SA"/>
        </w:rPr>
      </w:pPr>
    </w:p>
    <w:p w:rsidR="0044249C" w:rsidRPr="0044249C" w:rsidRDefault="0044249C" w:rsidP="0044249C">
      <w:pPr>
        <w:spacing w:after="0" w:line="240" w:lineRule="auto"/>
        <w:ind w:left="993" w:hanging="993"/>
        <w:rPr>
          <w:rFonts w:ascii="Times New Roman" w:eastAsia="Calibri" w:hAnsi="Times New Roman" w:cs="Times New Roman"/>
          <w:lang w:bidi="en-US"/>
        </w:rPr>
      </w:pPr>
      <w:r w:rsidRPr="0044249C">
        <w:rPr>
          <w:rFonts w:ascii="Times New Roman" w:eastAsia="Times New Roman" w:hAnsi="Times New Roman" w:cs="Times New Roman"/>
          <w:b/>
          <w:lang w:bidi="en-US"/>
        </w:rPr>
        <w:t>1.4.9</w:t>
      </w:r>
      <w:r w:rsidRPr="0044249C">
        <w:rPr>
          <w:rFonts w:ascii="Times New Roman" w:eastAsia="Times New Roman" w:hAnsi="Times New Roman" w:cs="Times New Roman"/>
          <w:b/>
          <w:lang w:bidi="en-US"/>
        </w:rPr>
        <w:tab/>
      </w:r>
      <w:r w:rsidRPr="0044249C">
        <w:rPr>
          <w:rFonts w:ascii="Times New Roman" w:eastAsia="Calibri" w:hAnsi="Times New Roman" w:cs="Times New Roman"/>
          <w:b/>
          <w:lang w:bidi="en-US"/>
        </w:rPr>
        <w:t>Wymagania techniczne dla kolorystyki pojazdu</w:t>
      </w:r>
      <w:r w:rsidRPr="0044249C">
        <w:rPr>
          <w:rFonts w:ascii="Times New Roman" w:eastAsia="Calibri" w:hAnsi="Times New Roman" w:cs="Times New Roman"/>
          <w:lang w:bidi="en-US"/>
        </w:rPr>
        <w:t>.</w:t>
      </w:r>
    </w:p>
    <w:p w:rsidR="0044249C" w:rsidRPr="0044249C" w:rsidRDefault="0044249C" w:rsidP="0044249C">
      <w:pPr>
        <w:widowControl w:val="0"/>
        <w:numPr>
          <w:ilvl w:val="0"/>
          <w:numId w:val="15"/>
        </w:numPr>
        <w:tabs>
          <w:tab w:val="left" w:pos="851"/>
        </w:tabs>
        <w:suppressAutoHyphens/>
        <w:spacing w:after="0" w:line="100" w:lineRule="atLeast"/>
        <w:ind w:left="851" w:hanging="851"/>
        <w:jc w:val="both"/>
        <w:rPr>
          <w:rFonts w:ascii="Times New Roman" w:eastAsia="Times New Roman" w:hAnsi="Times New Roman" w:cs="Times New Roman"/>
          <w:b/>
          <w:lang w:eastAsia="ar-SA"/>
        </w:rPr>
      </w:pPr>
      <w:r w:rsidRPr="0044249C">
        <w:rPr>
          <w:rFonts w:ascii="Times New Roman" w:eastAsia="Times New Roman" w:hAnsi="Times New Roman" w:cs="Times New Roman"/>
          <w:lang w:eastAsia="ar-SA"/>
        </w:rPr>
        <w:t xml:space="preserve">Wykonawca przedstawi propozycję co najmniej 3 </w:t>
      </w:r>
      <w:r w:rsidRPr="0044249C">
        <w:rPr>
          <w:rFonts w:ascii="Times New Roman" w:eastAsia="SimSun" w:hAnsi="Times New Roman" w:cs="Times New Roman"/>
          <w:kern w:val="1"/>
          <w:lang w:eastAsia="hi-IN" w:bidi="hi-IN"/>
        </w:rPr>
        <w:t xml:space="preserve">lakierów nadwozia z oferty </w:t>
      </w:r>
      <w:r w:rsidRPr="0044249C">
        <w:rPr>
          <w:rFonts w:ascii="Times New Roman" w:eastAsia="Times New Roman" w:hAnsi="Times New Roman" w:cs="Times New Roman"/>
          <w:lang w:eastAsia="ar-SA"/>
        </w:rPr>
        <w:t>producenta/importera</w:t>
      </w:r>
      <w:r w:rsidRPr="0044249C">
        <w:rPr>
          <w:rFonts w:ascii="Times New Roman" w:eastAsia="SimSun" w:hAnsi="Times New Roman" w:cs="Times New Roman"/>
          <w:kern w:val="1"/>
          <w:lang w:eastAsia="hi-IN" w:bidi="hi-IN"/>
        </w:rPr>
        <w:t xml:space="preserve"> pojazdu, przy czym muszą to być kolory stonowane ciemne w odcieniach np. ciemnoszarym, brązowym, grafitowym lub niebieskim</w:t>
      </w:r>
      <w:r w:rsidRPr="0044249C">
        <w:rPr>
          <w:rFonts w:ascii="Times New Roman" w:eastAsia="Times New Roman" w:hAnsi="Times New Roman" w:cs="Times New Roman"/>
          <w:lang w:eastAsia="ar-SA"/>
        </w:rPr>
        <w:t xml:space="preserve">. Zamawiający dokona </w:t>
      </w:r>
      <w:r w:rsidRPr="0044249C">
        <w:rPr>
          <w:rFonts w:ascii="Times New Roman" w:eastAsia="Times New Roman" w:hAnsi="Times New Roman" w:cs="Times New Roman"/>
          <w:lang w:eastAsia="ar-SA"/>
        </w:rPr>
        <w:lastRenderedPageBreak/>
        <w:t>wyboru kolorów lakierów spośród zaoferowanych przez Wykonawcę po podpisaniu umowy, wskazując liczbę pojazdów w wybranym kolorze. Wykonawca zaznaczy oferowane kolory lakierów w oficjalnym katalogu (sporządzonym w języku polskim) producenta/importera pojazdu. Dokument musi być przedstawiony przez Wykonawcę po podpisaniu umowy.</w:t>
      </w:r>
    </w:p>
    <w:p w:rsidR="0044249C" w:rsidRPr="0044249C" w:rsidRDefault="0044249C" w:rsidP="0044249C">
      <w:pPr>
        <w:widowControl w:val="0"/>
        <w:numPr>
          <w:ilvl w:val="0"/>
          <w:numId w:val="15"/>
        </w:numPr>
        <w:tabs>
          <w:tab w:val="left" w:pos="851"/>
        </w:tabs>
        <w:suppressAutoHyphens/>
        <w:spacing w:after="0" w:line="240" w:lineRule="auto"/>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Materiały obiciowe siedzeń I-go i II-go rzędu oraz wszystkich elementów wykończenia wnętrza kabiny pasażerskiej znajdujących się poniżej linii szyb muszą być w kolorze ciemnym, łatwe do utrzymania w czystości.</w:t>
      </w:r>
    </w:p>
    <w:p w:rsidR="0044249C" w:rsidRPr="0044249C" w:rsidRDefault="0044249C" w:rsidP="0044249C">
      <w:pPr>
        <w:widowControl w:val="0"/>
        <w:tabs>
          <w:tab w:val="left" w:pos="993"/>
        </w:tabs>
        <w:suppressAutoHyphens/>
        <w:spacing w:after="0" w:line="240" w:lineRule="auto"/>
        <w:ind w:left="993"/>
        <w:jc w:val="both"/>
        <w:rPr>
          <w:rFonts w:ascii="Times New Roman" w:eastAsia="Times New Roman" w:hAnsi="Times New Roman" w:cs="Times New Roman"/>
          <w:color w:val="000000"/>
          <w:sz w:val="18"/>
          <w:lang w:eastAsia="ar-SA"/>
        </w:rPr>
      </w:pPr>
    </w:p>
    <w:p w:rsidR="0044249C" w:rsidRPr="0044249C" w:rsidRDefault="0044249C" w:rsidP="0044249C">
      <w:pPr>
        <w:widowControl w:val="0"/>
        <w:suppressAutoHyphens/>
        <w:spacing w:after="0" w:line="240" w:lineRule="auto"/>
        <w:jc w:val="both"/>
        <w:rPr>
          <w:rFonts w:ascii="Times New Roman" w:eastAsia="Times New Roman" w:hAnsi="Times New Roman" w:cs="Times New Roman"/>
          <w:b/>
          <w:color w:val="000000"/>
          <w:lang w:eastAsia="ar-SA"/>
        </w:rPr>
      </w:pPr>
      <w:r w:rsidRPr="0044249C">
        <w:rPr>
          <w:rFonts w:ascii="Times New Roman" w:eastAsia="Times New Roman" w:hAnsi="Times New Roman" w:cs="Times New Roman"/>
          <w:b/>
          <w:color w:val="000000"/>
          <w:lang w:eastAsia="ar-SA"/>
        </w:rPr>
        <w:t>Spełnienie wszystkich wymogów określonych w pkt 1.4 musi być potwierdzone oświadczeniem Wykonawcy wystawionym na podstawie dokumentu wystawionego przez producenta/importera pojazdu bazowego potwierdzającego spełnienie wszystkich ww. wymagań oraz pozytywnym wynikiem oględzin dokonanych przez przedstawicieli Zamawiającego w fazie oceny projektu modyfikacji pojazdu.</w:t>
      </w:r>
    </w:p>
    <w:p w:rsidR="0044249C" w:rsidRPr="0044249C" w:rsidRDefault="0044249C" w:rsidP="0044249C">
      <w:pPr>
        <w:widowControl w:val="0"/>
        <w:tabs>
          <w:tab w:val="left" w:pos="993"/>
        </w:tabs>
        <w:suppressAutoHyphens/>
        <w:spacing w:after="0" w:line="240" w:lineRule="auto"/>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b/>
          <w:bCs/>
          <w:color w:val="000000"/>
          <w:lang w:eastAsia="ar-SA"/>
        </w:rPr>
        <w:t>Dokumenty potwierdzające spełnienie wymogu muszą być przekazane Zamawiającemu przez Wykonawcę w fazie oceny projektu modyfikacji pojazdu</w:t>
      </w:r>
    </w:p>
    <w:p w:rsidR="0044249C" w:rsidRPr="0044249C" w:rsidRDefault="0044249C" w:rsidP="0044249C">
      <w:pPr>
        <w:widowControl w:val="0"/>
        <w:tabs>
          <w:tab w:val="left" w:pos="993"/>
        </w:tabs>
        <w:suppressAutoHyphens/>
        <w:spacing w:after="0" w:line="240" w:lineRule="auto"/>
        <w:ind w:left="993"/>
        <w:jc w:val="both"/>
        <w:rPr>
          <w:rFonts w:ascii="Times New Roman" w:eastAsia="Times New Roman" w:hAnsi="Times New Roman" w:cs="Times New Roman"/>
          <w:color w:val="000000"/>
          <w:sz w:val="18"/>
          <w:lang w:eastAsia="ar-SA"/>
        </w:rPr>
      </w:pPr>
    </w:p>
    <w:p w:rsidR="0044249C" w:rsidRPr="0044249C" w:rsidRDefault="0044249C" w:rsidP="0044249C">
      <w:pPr>
        <w:widowControl w:val="0"/>
        <w:numPr>
          <w:ilvl w:val="1"/>
          <w:numId w:val="6"/>
        </w:numPr>
        <w:tabs>
          <w:tab w:val="left" w:pos="993"/>
        </w:tabs>
        <w:suppressAutoHyphens/>
        <w:spacing w:after="0" w:line="100" w:lineRule="atLeast"/>
        <w:ind w:left="851" w:hanging="848"/>
        <w:jc w:val="both"/>
        <w:rPr>
          <w:rFonts w:ascii="Times New Roman" w:eastAsia="Times New Roman" w:hAnsi="Times New Roman" w:cs="Times New Roman"/>
          <w:b/>
          <w:bCs/>
          <w:color w:val="000000"/>
          <w:lang w:eastAsia="ar-SA"/>
        </w:rPr>
      </w:pPr>
      <w:r w:rsidRPr="0044249C">
        <w:rPr>
          <w:rFonts w:ascii="Times New Roman" w:eastAsia="Times New Roman" w:hAnsi="Times New Roman" w:cs="Times New Roman"/>
          <w:b/>
          <w:bCs/>
          <w:color w:val="000000"/>
          <w:lang w:eastAsia="ar-SA"/>
        </w:rPr>
        <w:t>Wymagania techniczne dla zabudowy pojazdu</w:t>
      </w:r>
    </w:p>
    <w:p w:rsidR="0044249C" w:rsidRPr="0044249C" w:rsidRDefault="0044249C" w:rsidP="0044249C">
      <w:pPr>
        <w:widowControl w:val="0"/>
        <w:tabs>
          <w:tab w:val="left" w:pos="1824"/>
        </w:tabs>
        <w:suppressAutoHyphens/>
        <w:spacing w:after="0" w:line="100" w:lineRule="atLeast"/>
        <w:ind w:left="1134" w:hanging="1134"/>
        <w:jc w:val="both"/>
        <w:rPr>
          <w:rFonts w:ascii="Times New Roman" w:eastAsia="Calibri" w:hAnsi="Times New Roman" w:cs="Times New Roman"/>
          <w:b/>
          <w:bCs/>
          <w:color w:val="000000"/>
        </w:rPr>
      </w:pPr>
      <w:r w:rsidRPr="0044249C">
        <w:rPr>
          <w:rFonts w:ascii="Times New Roman" w:eastAsia="Times New Roman" w:hAnsi="Times New Roman" w:cs="Times New Roman"/>
          <w:b/>
          <w:bCs/>
          <w:color w:val="000000"/>
          <w:lang w:eastAsia="ar-SA"/>
        </w:rPr>
        <w:t>1.5.1</w:t>
      </w:r>
      <w:r w:rsidRPr="0044249C">
        <w:rPr>
          <w:rFonts w:ascii="Times New Roman" w:eastAsia="Calibri" w:hAnsi="Times New Roman" w:cs="Times New Roman"/>
          <w:b/>
          <w:color w:val="000000"/>
        </w:rPr>
        <w:t xml:space="preserve">          </w:t>
      </w:r>
      <w:r w:rsidRPr="0044249C">
        <w:rPr>
          <w:rFonts w:ascii="Times New Roman" w:eastAsia="Calibri" w:hAnsi="Times New Roman" w:cs="Times New Roman"/>
          <w:b/>
          <w:bCs/>
          <w:color w:val="000000"/>
        </w:rPr>
        <w:t xml:space="preserve">Wymagania formalne </w:t>
      </w:r>
    </w:p>
    <w:p w:rsidR="0044249C" w:rsidRPr="0044249C" w:rsidRDefault="0044249C" w:rsidP="0044249C">
      <w:pPr>
        <w:widowControl w:val="0"/>
        <w:suppressAutoHyphens/>
        <w:spacing w:after="0" w:line="100" w:lineRule="atLeast"/>
        <w:ind w:left="851"/>
        <w:jc w:val="both"/>
        <w:rPr>
          <w:rFonts w:ascii="Times New Roman" w:eastAsia="Calibri" w:hAnsi="Times New Roman" w:cs="Times New Roman"/>
          <w:bCs/>
          <w:color w:val="000000"/>
        </w:rPr>
      </w:pPr>
      <w:r w:rsidRPr="0044249C">
        <w:rPr>
          <w:rFonts w:ascii="Times New Roman" w:eastAsia="Calibri" w:hAnsi="Times New Roman" w:cs="Times New Roman"/>
          <w:color w:val="000000"/>
        </w:rPr>
        <w:t xml:space="preserve">Pojazd musi spełniać wymagania określone w Rozporządzeniu Ministrów: </w:t>
      </w:r>
      <w:r w:rsidRPr="0044249C">
        <w:rPr>
          <w:rFonts w:ascii="Times New Roman" w:eastAsia="Calibri" w:hAnsi="Times New Roman" w:cs="Times New Roman"/>
          <w:bCs/>
          <w:color w:val="000000"/>
        </w:rPr>
        <w:t>Spraw Wewnętrznych i Administracji, Obrony Narodowej, Finansów oraz Sprawiedliwości z dnia 22 marca 2019 r. w sprawie pojazdów specjalnych i używanych do celów specjalnych Policji, Agencji Bezpieczeństwa Wewnętrznego, Agencji Wywiadu, Służby Kontrwywiadu Wojskowego, Służby Wywiadu Wojskowego, Centralnego Biura Antykorupcyjnego, Straży Granicznej, Służby Ochrony Państwa, Krajowej Administracji Skarbowej, Służby Więziennej i straży pożarnej.</w:t>
      </w:r>
    </w:p>
    <w:p w:rsidR="0044249C" w:rsidRPr="0044249C" w:rsidRDefault="0044249C" w:rsidP="0044249C">
      <w:pPr>
        <w:widowControl w:val="0"/>
        <w:suppressAutoHyphens/>
        <w:spacing w:after="0" w:line="100" w:lineRule="atLeast"/>
        <w:ind w:left="851"/>
        <w:jc w:val="both"/>
        <w:rPr>
          <w:rFonts w:ascii="Times New Roman" w:eastAsia="Calibri" w:hAnsi="Times New Roman" w:cs="Times New Roman"/>
          <w:bCs/>
          <w:color w:val="000000"/>
          <w:sz w:val="18"/>
        </w:rPr>
      </w:pPr>
    </w:p>
    <w:p w:rsidR="0044249C" w:rsidRPr="0044249C" w:rsidRDefault="0044249C" w:rsidP="0044249C">
      <w:pPr>
        <w:widowControl w:val="0"/>
        <w:tabs>
          <w:tab w:val="left" w:pos="1824"/>
        </w:tabs>
        <w:suppressAutoHyphens/>
        <w:spacing w:after="0" w:line="100" w:lineRule="atLeast"/>
        <w:jc w:val="both"/>
        <w:rPr>
          <w:rFonts w:ascii="Times New Roman" w:eastAsia="Calibri" w:hAnsi="Times New Roman" w:cs="Times New Roman"/>
          <w:b/>
          <w:color w:val="000000"/>
        </w:rPr>
      </w:pPr>
      <w:r w:rsidRPr="0044249C">
        <w:rPr>
          <w:rFonts w:ascii="Times New Roman" w:eastAsia="Times New Roman" w:hAnsi="Times New Roman" w:cs="Times New Roman"/>
          <w:b/>
          <w:szCs w:val="20"/>
          <w:lang w:eastAsia="ar-SA"/>
        </w:rPr>
        <w:t>Spełnienie wymogu musi być potwierdzone oświadczeniem Wykonawcy.</w:t>
      </w:r>
      <w:r w:rsidRPr="0044249C">
        <w:rPr>
          <w:rFonts w:ascii="Times New Roman" w:eastAsia="Times New Roman" w:hAnsi="Times New Roman" w:cs="Times New Roman"/>
          <w:b/>
          <w:szCs w:val="20"/>
        </w:rPr>
        <w:t xml:space="preserve"> Dokument potwierdzający spełnienie wymogu musi być przekazany Zamawiającemu przez Wykonawcę w fazie oceny projektu modyfikacji pojazdu</w:t>
      </w:r>
      <w:r w:rsidRPr="0044249C">
        <w:rPr>
          <w:rFonts w:ascii="Times New Roman" w:eastAsia="Calibri" w:hAnsi="Times New Roman" w:cs="Times New Roman"/>
          <w:b/>
          <w:color w:val="000000"/>
        </w:rPr>
        <w:t>.</w:t>
      </w:r>
    </w:p>
    <w:p w:rsidR="0044249C" w:rsidRPr="0044249C" w:rsidRDefault="0044249C" w:rsidP="0044249C">
      <w:pPr>
        <w:widowControl w:val="0"/>
        <w:tabs>
          <w:tab w:val="left" w:pos="1824"/>
        </w:tabs>
        <w:suppressAutoHyphens/>
        <w:spacing w:after="0" w:line="100" w:lineRule="atLeast"/>
        <w:jc w:val="both"/>
        <w:rPr>
          <w:rFonts w:ascii="Times New Roman" w:eastAsia="Times New Roman" w:hAnsi="Times New Roman" w:cs="Times New Roman"/>
          <w:b/>
          <w:bCs/>
          <w:color w:val="000000"/>
          <w:sz w:val="18"/>
          <w:lang w:eastAsia="ar-SA"/>
        </w:rPr>
      </w:pPr>
    </w:p>
    <w:p w:rsidR="0044249C" w:rsidRPr="0044249C" w:rsidRDefault="0044249C" w:rsidP="0044249C">
      <w:pPr>
        <w:widowControl w:val="0"/>
        <w:tabs>
          <w:tab w:val="left" w:pos="1824"/>
        </w:tabs>
        <w:suppressAutoHyphens/>
        <w:spacing w:after="0" w:line="100" w:lineRule="atLeast"/>
        <w:ind w:left="993" w:hanging="993"/>
        <w:jc w:val="both"/>
        <w:rPr>
          <w:rFonts w:ascii="Times New Roman" w:eastAsia="Times New Roman" w:hAnsi="Times New Roman" w:cs="Times New Roman"/>
          <w:b/>
          <w:bCs/>
          <w:color w:val="000000"/>
          <w:lang w:eastAsia="ar-SA"/>
        </w:rPr>
      </w:pPr>
      <w:r w:rsidRPr="0044249C">
        <w:rPr>
          <w:rFonts w:ascii="Times New Roman" w:eastAsia="Times New Roman" w:hAnsi="Times New Roman" w:cs="Times New Roman"/>
          <w:b/>
          <w:bCs/>
          <w:color w:val="000000"/>
          <w:lang w:eastAsia="ar-SA"/>
        </w:rPr>
        <w:t xml:space="preserve">1.5.2 </w:t>
      </w:r>
      <w:r w:rsidRPr="0044249C">
        <w:rPr>
          <w:rFonts w:ascii="Times New Roman" w:eastAsia="Times New Roman" w:hAnsi="Times New Roman" w:cs="Times New Roman"/>
          <w:b/>
          <w:bCs/>
          <w:color w:val="000000"/>
          <w:lang w:eastAsia="ar-SA"/>
        </w:rPr>
        <w:tab/>
        <w:t>Ogólne wymagania techniczne dla zabudowy pojazdu</w:t>
      </w:r>
    </w:p>
    <w:p w:rsidR="0044249C" w:rsidRPr="0044249C" w:rsidRDefault="0044249C" w:rsidP="0044249C">
      <w:pPr>
        <w:widowControl w:val="0"/>
        <w:numPr>
          <w:ilvl w:val="0"/>
          <w:numId w:val="33"/>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Pojazd musi być przystosowany do przewożenia w jego wnętrzu:</w:t>
      </w:r>
    </w:p>
    <w:p w:rsidR="0044249C" w:rsidRPr="0044249C" w:rsidRDefault="0044249C" w:rsidP="0044249C">
      <w:pPr>
        <w:widowControl w:val="0"/>
        <w:numPr>
          <w:ilvl w:val="0"/>
          <w:numId w:val="31"/>
        </w:numPr>
        <w:tabs>
          <w:tab w:val="left" w:pos="709"/>
        </w:tabs>
        <w:suppressAutoHyphens/>
        <w:spacing w:after="0" w:line="100" w:lineRule="atLeast"/>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przedział pasażerski:</w:t>
      </w:r>
    </w:p>
    <w:p w:rsidR="0044249C" w:rsidRPr="0044249C" w:rsidRDefault="0044249C" w:rsidP="0044249C">
      <w:pPr>
        <w:widowControl w:val="0"/>
        <w:tabs>
          <w:tab w:val="left" w:pos="1878"/>
        </w:tabs>
        <w:suppressAutoHyphens/>
        <w:spacing w:after="0" w:line="100" w:lineRule="atLeast"/>
        <w:ind w:left="993" w:hanging="993"/>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ab/>
        <w:t>- I rząd siedzeń – 2 funkcjonariuszy (w tym kierowcy),</w:t>
      </w:r>
    </w:p>
    <w:p w:rsidR="0044249C" w:rsidRPr="0044249C" w:rsidRDefault="0044249C" w:rsidP="0044249C">
      <w:pPr>
        <w:widowControl w:val="0"/>
        <w:tabs>
          <w:tab w:val="left" w:pos="1878"/>
        </w:tabs>
        <w:suppressAutoHyphens/>
        <w:spacing w:after="0" w:line="100" w:lineRule="atLeast"/>
        <w:ind w:left="993" w:hanging="993"/>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ab/>
        <w:t>- II rząd siedzeń –co najmniej 2 funkcjonariuszy,</w:t>
      </w:r>
    </w:p>
    <w:p w:rsidR="0044249C" w:rsidRPr="0044249C" w:rsidRDefault="0044249C" w:rsidP="0044249C">
      <w:pPr>
        <w:widowControl w:val="0"/>
        <w:numPr>
          <w:ilvl w:val="0"/>
          <w:numId w:val="31"/>
        </w:numPr>
        <w:tabs>
          <w:tab w:val="left" w:pos="709"/>
        </w:tabs>
        <w:suppressAutoHyphens/>
        <w:spacing w:after="0" w:line="100" w:lineRule="atLeast"/>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przestrzeń bagażowa – wyposażenia służbowego o masie co najmniej 30 kg.</w:t>
      </w:r>
    </w:p>
    <w:p w:rsidR="0044249C" w:rsidRPr="0044249C" w:rsidRDefault="0044249C" w:rsidP="0044249C">
      <w:pPr>
        <w:widowControl w:val="0"/>
        <w:tabs>
          <w:tab w:val="left" w:pos="1878"/>
        </w:tabs>
        <w:suppressAutoHyphens/>
        <w:spacing w:after="0" w:line="100" w:lineRule="atLeast"/>
        <w:ind w:left="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Do celów obliczeniowych należy przyjąć wagę jednego funkcjonariusza z indywidualnym wyposażeniem służbowym (w tym kierowcy) – 95 kg.</w:t>
      </w:r>
    </w:p>
    <w:p w:rsidR="0044249C" w:rsidRPr="0044249C" w:rsidRDefault="0044249C" w:rsidP="0044249C">
      <w:pPr>
        <w:widowControl w:val="0"/>
        <w:numPr>
          <w:ilvl w:val="0"/>
          <w:numId w:val="33"/>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Masa pojazdu wraz z pełnym wyposażeniem oraz z paliwem, olejami, smarami, i cieczami w ilościach nominalnych powiększona o masę  co najmniej  4 funkcjonariuszy (4 x 95 kg) oraz masę wyposażenia służbowego (30 kg) nie może przekraczać maksymalnej wartości określonej przez producenta pojazdu bazowego.</w:t>
      </w:r>
    </w:p>
    <w:p w:rsidR="0044249C" w:rsidRPr="0044249C" w:rsidRDefault="0044249C" w:rsidP="0044249C">
      <w:pPr>
        <w:widowControl w:val="0"/>
        <w:numPr>
          <w:ilvl w:val="0"/>
          <w:numId w:val="33"/>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Wszystkie elementy wyposażenia pojazdu np. radiotelefon, przycisk szybkiego włączania sygnalizacji uprzywilejowania, gniazda elektryczne przewidziane do zamontowania w przedziale pasażerskim muszą być maksymalnie wkomponowane w elementy wykończeniowe pojazdu bazowego tj. konsolę centralną, obudowę tunelu środkowego, schowek podłokietnika itp. Miejsca ingerencji w elementy pojazdu bazowego, związane z montażem elementów wyposażenia, muszą być od wnętrza kabiny załogowej osłonięte elementami maskującymi (obudowami) wykonanym z tworzywa sztucznego np. z wykorzystaniem technologii druku 3D. Kształt oraz sposób wykonania i montażu elementów maskujących musi zapobiegać występowaniu szczelin oraz ostrych krawędzi, które mogłyby powodować zranienia i kontuzje osób podczas użytkowania pojazdu.</w:t>
      </w:r>
    </w:p>
    <w:p w:rsidR="0044249C" w:rsidRPr="0044249C" w:rsidRDefault="0044249C" w:rsidP="0044249C">
      <w:pPr>
        <w:widowControl w:val="0"/>
        <w:numPr>
          <w:ilvl w:val="0"/>
          <w:numId w:val="33"/>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Andale Sans UI" w:hAnsi="Times New Roman" w:cs="Times New Roman"/>
          <w:bCs/>
          <w:kern w:val="3"/>
          <w:lang w:bidi="en-US"/>
        </w:rPr>
        <w:t>Szyby w przedziale II</w:t>
      </w:r>
      <w:r w:rsidRPr="0044249C">
        <w:rPr>
          <w:rFonts w:ascii="Times New Roman" w:eastAsia="Andale Sans UI" w:hAnsi="Times New Roman" w:cs="Times New Roman"/>
          <w:kern w:val="3"/>
          <w:lang w:bidi="en-US"/>
        </w:rPr>
        <w:t xml:space="preserve"> pasażerskim oraz przedziale bagażowym </w:t>
      </w:r>
      <w:r w:rsidRPr="0044249C">
        <w:rPr>
          <w:rFonts w:ascii="Times New Roman" w:eastAsia="Times New Roman" w:hAnsi="Times New Roman" w:cs="Times New Roman"/>
          <w:lang w:eastAsia="ar-SA"/>
        </w:rPr>
        <w:t>muszą mieć współczynnik przepuszczalności światła 5-15 % w rozumieniu Rozporządzenia Ministra Infrastruktury z dnia 31 grudnia 2002 roku w sprawie warunków technicznych pojazdów oraz zakresu ich niezbędnego wyposażenia. W przypadku braku możliwości wyposażenia pojazdu w fabrycznie przyciemnione szyby, Zamawiający dopuszcza przyciemnienie szyb za pomocą folii</w:t>
      </w:r>
      <w:r w:rsidRPr="0044249C">
        <w:rPr>
          <w:rFonts w:ascii="Times New Roman" w:eastAsia="Andale Sans UI" w:hAnsi="Times New Roman" w:cs="Times New Roman"/>
          <w:kern w:val="3"/>
          <w:lang w:bidi="en-US"/>
        </w:rPr>
        <w:t xml:space="preserve">. </w:t>
      </w:r>
    </w:p>
    <w:p w:rsidR="0044249C" w:rsidRPr="0044249C" w:rsidRDefault="0044249C" w:rsidP="0044249C">
      <w:pPr>
        <w:widowControl w:val="0"/>
        <w:suppressAutoHyphens/>
        <w:spacing w:after="0" w:line="240" w:lineRule="auto"/>
        <w:ind w:left="851"/>
        <w:jc w:val="both"/>
        <w:rPr>
          <w:rFonts w:ascii="Times New Roman" w:eastAsia="Times New Roman" w:hAnsi="Times New Roman" w:cs="Times New Roman"/>
          <w:b/>
          <w:lang w:eastAsia="ar-SA"/>
        </w:rPr>
      </w:pPr>
      <w:r w:rsidRPr="0044249C">
        <w:rPr>
          <w:rFonts w:ascii="Times New Roman" w:eastAsia="Times New Roman" w:hAnsi="Times New Roman" w:cs="Times New Roman"/>
          <w:b/>
          <w:lang w:eastAsia="ar-SA"/>
        </w:rPr>
        <w:t xml:space="preserve">Spełnienie wymogu musi być potwierdzone oświadczeniem Wykonawcy wystawionym na podstawie badania technicznego wykonanego w uprawnionej stacji kontroli pojazdów oraz pozytywnym wynikiem oględzin dokonanych przez przedstawicieli </w:t>
      </w:r>
      <w:r w:rsidRPr="0044249C">
        <w:rPr>
          <w:rFonts w:ascii="Times New Roman" w:eastAsia="Times New Roman" w:hAnsi="Times New Roman" w:cs="Times New Roman"/>
          <w:b/>
          <w:lang w:eastAsia="ar-SA"/>
        </w:rPr>
        <w:lastRenderedPageBreak/>
        <w:t>Zamawiającego w fazie oceny projektu modyfikacji pojazdu.</w:t>
      </w:r>
    </w:p>
    <w:p w:rsidR="0044249C" w:rsidRPr="0044249C" w:rsidRDefault="0044249C" w:rsidP="0044249C">
      <w:pPr>
        <w:widowControl w:val="0"/>
        <w:tabs>
          <w:tab w:val="left" w:pos="993"/>
        </w:tabs>
        <w:suppressAutoHyphens/>
        <w:spacing w:after="0" w:line="100" w:lineRule="atLeast"/>
        <w:ind w:left="993" w:hanging="993"/>
        <w:jc w:val="both"/>
        <w:rPr>
          <w:rFonts w:ascii="Times New Roman" w:eastAsia="Times New Roman" w:hAnsi="Times New Roman" w:cs="Times New Roman"/>
          <w:lang w:eastAsia="ar-SA"/>
        </w:rPr>
      </w:pPr>
    </w:p>
    <w:p w:rsidR="0044249C" w:rsidRPr="0044249C" w:rsidRDefault="0044249C" w:rsidP="0044249C">
      <w:pPr>
        <w:widowControl w:val="0"/>
        <w:tabs>
          <w:tab w:val="left" w:pos="993"/>
        </w:tabs>
        <w:suppressAutoHyphens/>
        <w:spacing w:after="0" w:line="100" w:lineRule="atLeast"/>
        <w:ind w:left="993" w:hanging="993"/>
        <w:jc w:val="both"/>
        <w:rPr>
          <w:rFonts w:ascii="Times New Roman" w:eastAsia="Times New Roman" w:hAnsi="Times New Roman" w:cs="Times New Roman"/>
          <w:b/>
          <w:lang w:eastAsia="ar-SA"/>
        </w:rPr>
      </w:pPr>
      <w:r w:rsidRPr="0044249C">
        <w:rPr>
          <w:rFonts w:ascii="Times New Roman" w:eastAsia="Times New Roman" w:hAnsi="Times New Roman" w:cs="Times New Roman"/>
          <w:b/>
          <w:lang w:eastAsia="ar-SA"/>
        </w:rPr>
        <w:t>1.5.3</w:t>
      </w:r>
      <w:r w:rsidRPr="0044249C">
        <w:rPr>
          <w:rFonts w:ascii="Times New Roman" w:eastAsia="Times New Roman" w:hAnsi="Times New Roman" w:cs="Times New Roman"/>
          <w:b/>
          <w:lang w:eastAsia="ar-SA"/>
        </w:rPr>
        <w:tab/>
        <w:t>Wymagania techniczne dla instalacji elektrycznej</w:t>
      </w:r>
    </w:p>
    <w:p w:rsidR="0044249C" w:rsidRPr="0044249C" w:rsidRDefault="0044249C" w:rsidP="0044249C">
      <w:pPr>
        <w:widowControl w:val="0"/>
        <w:numPr>
          <w:ilvl w:val="0"/>
          <w:numId w:val="3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Wyposażenie elektryczne i elektroniczne pojazdu wymienione w poszczególnych punktach niniejszej specyfikacji technicznej musi poprawnie współpracować z wyposażeniem pojazdu bazowego oraz zapewniać wymaganą jakość i odpowiedni poziom bezpieczeństwa.</w:t>
      </w:r>
    </w:p>
    <w:p w:rsidR="0044249C" w:rsidRPr="0044249C" w:rsidRDefault="0044249C" w:rsidP="0044249C">
      <w:pPr>
        <w:widowControl w:val="0"/>
        <w:numPr>
          <w:ilvl w:val="0"/>
          <w:numId w:val="3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 xml:space="preserve">Wymagania techniczne dla instalacji elektrycznej muszą być potwierdzone bilansem elektrycznym wykonanym przez Wykonawcę dla kompletnej zabudowy pojazdu. Bilans musi uwzględniać parametry nominalne (moc, napięcie, natężenie prądu) wszystkich odbiorników dodatkowych zainstalowanych w pojeździe (w tym środków łączności radiowej) oraz całej instalacji elektrycznej pojazdu bazowego, z zapasem mocy co najmniej 10%. Bilans musi uwzględniać straty związane z zasilaniem pojazdu bazowego i ładowaniem akumulatorów. Ponadto do ww. bilansu Wykonawca musi dostarczyć opisy techniczne (w tym dane techniczne), schematy oraz dokumentację zdjęciową całej instalacji elektrycznej oraz wszystkich zastosowanych przez Wykonawcę urządzeń oraz podzespołów. </w:t>
      </w:r>
    </w:p>
    <w:p w:rsidR="0044249C" w:rsidRPr="0044249C" w:rsidRDefault="0044249C" w:rsidP="0044249C">
      <w:pPr>
        <w:widowControl w:val="0"/>
        <w:tabs>
          <w:tab w:val="left" w:pos="851"/>
        </w:tabs>
        <w:suppressAutoHyphens/>
        <w:spacing w:after="0" w:line="100" w:lineRule="atLeast"/>
        <w:ind w:left="851"/>
        <w:jc w:val="both"/>
        <w:rPr>
          <w:rFonts w:ascii="Times New Roman" w:eastAsia="Times New Roman" w:hAnsi="Times New Roman" w:cs="Times New Roman"/>
          <w:lang w:eastAsia="ar-SA"/>
        </w:rPr>
      </w:pPr>
      <w:r w:rsidRPr="0044249C">
        <w:rPr>
          <w:rFonts w:ascii="Times New Roman" w:eastAsia="Times New Roman" w:hAnsi="Times New Roman" w:cs="Times New Roman"/>
          <w:b/>
          <w:lang w:eastAsia="ar-SA"/>
        </w:rPr>
        <w:t>Dokumenty potwierdzające spełnienie wymogu muszą być przekazane Zamawiającemu przez Wykonawcę w fazie oceny projektu modyfikacji pojazdu.</w:t>
      </w:r>
    </w:p>
    <w:p w:rsidR="0044249C" w:rsidRPr="0044249C" w:rsidRDefault="0044249C" w:rsidP="0044249C">
      <w:pPr>
        <w:widowControl w:val="0"/>
        <w:numPr>
          <w:ilvl w:val="0"/>
          <w:numId w:val="3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W przedniej części wnętrza pojazdu, w miejscu łatwo dostępnym dla kierowcy i pasażera, muszą być zamontowane (wkomponowane w zabudowę pojazdu): 2 gniazda zapalniczki z zaślepką, o prądzie obciążenia min. 10 A każde, oraz podwójne gniazdo ładowania USB każde o prądzie obciążenia min. 2 A. Gniazda muszą być zasilane z listwy bezpiecznikowej opisanej w pkt 1.5.4.5.</w:t>
      </w:r>
    </w:p>
    <w:p w:rsidR="0044249C" w:rsidRPr="0044249C" w:rsidRDefault="0044249C" w:rsidP="0044249C">
      <w:pPr>
        <w:widowControl w:val="0"/>
        <w:numPr>
          <w:ilvl w:val="0"/>
          <w:numId w:val="3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W przestrzeni ładunkowej pojazdu musi być zamontowane gniazdo zapalniczki 12 V z zaślepką, o prądzie obciążenia min. 10 A, zasilane z listwy bezpiecznikowej opisanej w pkt 1.5.4.5.</w:t>
      </w:r>
      <w:bookmarkStart w:id="3" w:name="_Hlk190332957"/>
    </w:p>
    <w:p w:rsidR="0044249C" w:rsidRPr="0044249C" w:rsidRDefault="0044249C" w:rsidP="0044249C">
      <w:pPr>
        <w:widowControl w:val="0"/>
        <w:numPr>
          <w:ilvl w:val="0"/>
          <w:numId w:val="3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Pojazd musi być wyposażony w jedną listwę bezpiecznikową stanowiącą wspólny punkt zasilania elektrycznego dla: gniazd opisanych w pkt 1.5.3.3 i 1.5.3.4, urządzeń łączności radiowej, opisane w pkt. 1.5.5 oraz urządzeń sygnalizacji uprzywilejowania w ruchu, opisanych w pkt 1.5.6. Listwa bezpiecznikowa musi być zamontowana we wnętrzu pojazdu w pobliżu głównych modułów zasilających/sterujących sygnalizacją uprzywilejowania. Usytuowanie listwy bezpiecznikowej nie może ograniczać przestrzeni użytkowej pojazdu oraz musi zapewniać łatwy dostęp bez wykorzystywania narzędzi do listwy bezpiecznikowej w celu wymiany bezpieczników. Listwa bezpiecznikowa musi być stale zasilana bez względu na położenie włącznika zapłonu, bezpośrednio z akumulatora za pomocą pojedynczego giętkiego przewodu miedzianego o przekroju min. 10 mm2. Na przewodzie zasilającym listwę bezpiecznikową, w odległości nie większej niż 40 cm od przyłącza  do akumulatora, musi być umieszczone gniazdo z bezpiecznikiem topikowym min. 60 A. Na przewodzie zasilającym listwę bezpiecznikową, pomiędzy gniazdem bezpiecznika a listwą bezpiecznikową, musi być zainstalowany wyłącznik przekaźnikowy min. 80 A, sterowany aluminiowym (z podświetleniem LED) wyłącznikiem sterującym zamontowanym wewnątrz kabiny pojazdu w miejscu widocznym i łatwo dostępnym dla kierowcy. Obwody zasilające ww. gniazda, urządzenia łączności radiowej oraz urządzenia sygnalizacji uprzywilejowania muszą posiadać odrębne zasilenia w listwie bezpiecznikowej, zabezpieczone bezpiecznikami topikowymi (dopuszcza się jeden główny przewód zasilający dla gniazd opisanych w pkt 1.5.3.3). Listwa bezpiecznikowa musi posiadać zasilone co najmniej 3 dodatkowe wolne gniazda bezpiecznikowe z konektorami wyjściowymi dla przewodów o przekroju min. 2,5 mm2. Na listwie bezpiecznikowej lub w jej pobliżu musi znajdować się trwale zamontowany opis zastosowanych bezpieczników (przeznaczenie, rodzaj i prąd bezpiecznika). Wszystkie komponenty wykorzystane do wykonania ww. instalacji zasilającej muszą być przeznaczone do zastosowań motoryzacyjnych, do pracy ciągłej w warunkach opisanych w pkt 1.2, oraz pochodzić z oferty katalogowej dostępnej na rynku krajowym. Wykonawca dostarczy po 2 bezpieczniki zapasowe (wraz z opisem przeznaczenia) dla każdego bezpiecznika zastosowanego w listwie bezpiecznikowej. Bezpieczniki zapasowe muszą być identyczne (typ, marka, wartość prądowa) z bezpiecznikami zastosowanymi w listwie bezpiecznikowej</w:t>
      </w:r>
      <w:bookmarkEnd w:id="3"/>
      <w:r w:rsidRPr="0044249C">
        <w:rPr>
          <w:rFonts w:ascii="Times New Roman" w:eastAsia="Times New Roman" w:hAnsi="Times New Roman" w:cs="Times New Roman"/>
          <w:lang w:eastAsia="ar-SA"/>
        </w:rPr>
        <w:t>.</w:t>
      </w:r>
    </w:p>
    <w:p w:rsidR="0044249C" w:rsidRPr="0044249C" w:rsidRDefault="0044249C" w:rsidP="0044249C">
      <w:pPr>
        <w:widowControl w:val="0"/>
        <w:numPr>
          <w:ilvl w:val="0"/>
          <w:numId w:val="3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I rząd siedzeń musi być wyposażony w dodatkowe oświetlenie LED (2 punkty świetlne, o mocy strumienia świetlnego min. 250 lm każdy) o ciepłej barwie światła maksymalnie 3.500 K. Lampy muszą być umieszczone nad siedzeniem kierowcy i dysponenta w miejscu umożliwiającym czytanie i sporządzanie dokumentacji służbowej.</w:t>
      </w:r>
    </w:p>
    <w:p w:rsidR="0044249C" w:rsidRPr="0044249C" w:rsidRDefault="0044249C" w:rsidP="0044249C">
      <w:pPr>
        <w:widowControl w:val="0"/>
        <w:numPr>
          <w:ilvl w:val="0"/>
          <w:numId w:val="3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 xml:space="preserve">II rząd siedzeń musi być wyposażony w dodatkowe oświetlenie LED (1 punkt świetlny, o mocy strumienia świetlnego min. 250 lm) o ciepłej barwie światła maksymalnie 3.500 K. </w:t>
      </w:r>
      <w:r w:rsidRPr="0044249C">
        <w:rPr>
          <w:rFonts w:ascii="Times New Roman" w:eastAsia="Times New Roman" w:hAnsi="Times New Roman" w:cs="Times New Roman"/>
          <w:lang w:eastAsia="ar-SA"/>
        </w:rPr>
        <w:lastRenderedPageBreak/>
        <w:t>Lampa musi być umieszczona nad środkową częścią kanapy w miejscu umożliwiającym czytanie i sporządzanie dokumentacji służbowej. Lampa musi być włączana oddzielnym przyciskiem zamontowanym w miejscu łatwo dostępnym dla funkcjonariuszy siedzących w I rzędzie.</w:t>
      </w:r>
    </w:p>
    <w:p w:rsidR="0044249C" w:rsidRPr="0044249C" w:rsidRDefault="0044249C" w:rsidP="0044249C">
      <w:pPr>
        <w:widowControl w:val="0"/>
        <w:numPr>
          <w:ilvl w:val="0"/>
          <w:numId w:val="3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Przestrzeń bagażowa musi być wyposażona w oświetlenie LED (co najmniej 1 punkt świetlny o mocy strumienia świetlnego min. 250 lm) o ciepłej barwie światła maksymalnie 3.500 K. Lampa musi być włączana automatycznie po podniesieniu drzwi/klapy przestrzeni bagażowej, a wyłączana po jej opuszczeniu.</w:t>
      </w:r>
    </w:p>
    <w:p w:rsidR="0044249C" w:rsidRPr="0044249C" w:rsidRDefault="0044249C" w:rsidP="0044249C">
      <w:pPr>
        <w:widowControl w:val="0"/>
        <w:numPr>
          <w:ilvl w:val="0"/>
          <w:numId w:val="34"/>
        </w:numPr>
        <w:tabs>
          <w:tab w:val="left" w:pos="851"/>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Drzwi/klapa przestrzeni bagażowej musi być wyposażona w dodatkowe oświetlenie LED (1 punkt świetlny, o mocy strumienia świetlnego min. 250 lm) o ciepłej barwie światła maksymalnie 3.500 K. Lampa musi być umieszczona od wewnętrznej strony drzwi/klapy przestrzeni bagażowej w miejscu umożliwiającym (po jej podniesieniu) czytanie i sporządzanie dokumentacji służbowej. Lampa musi być włączana/wyłączana oddzielnym przełącznikiem zamontowanym w miejscu łatwo dostępnym dla funkcjonariuszy. Miejsce oraz sposób zamocowania lampy i przełącznika Zamawiający wskaże na etapie oceny projektu modyfikacji pojazdu.</w:t>
      </w:r>
    </w:p>
    <w:p w:rsidR="0044249C" w:rsidRPr="0044249C" w:rsidRDefault="0044249C" w:rsidP="0044249C">
      <w:pPr>
        <w:widowControl w:val="0"/>
        <w:tabs>
          <w:tab w:val="left" w:pos="993"/>
        </w:tabs>
        <w:suppressAutoHyphens/>
        <w:spacing w:after="0" w:line="100" w:lineRule="atLeast"/>
        <w:ind w:left="993" w:hanging="993"/>
        <w:jc w:val="both"/>
        <w:rPr>
          <w:rFonts w:ascii="Times New Roman" w:eastAsia="Times New Roman" w:hAnsi="Times New Roman" w:cs="Times New Roman"/>
          <w:sz w:val="18"/>
          <w:lang w:eastAsia="ar-SA"/>
        </w:rPr>
      </w:pPr>
    </w:p>
    <w:p w:rsidR="0044249C" w:rsidRPr="0044249C" w:rsidRDefault="0044249C" w:rsidP="0044249C">
      <w:pPr>
        <w:widowControl w:val="0"/>
        <w:tabs>
          <w:tab w:val="left" w:pos="1276"/>
        </w:tabs>
        <w:suppressAutoHyphens/>
        <w:spacing w:after="0" w:line="100" w:lineRule="atLeast"/>
        <w:jc w:val="both"/>
        <w:rPr>
          <w:rFonts w:ascii="Times New Roman" w:eastAsia="Times New Roman" w:hAnsi="Times New Roman" w:cs="Times New Roman"/>
          <w:b/>
          <w:lang w:eastAsia="ar-SA"/>
        </w:rPr>
      </w:pPr>
      <w:r w:rsidRPr="0044249C">
        <w:rPr>
          <w:rFonts w:ascii="Times New Roman" w:eastAsia="Times New Roman" w:hAnsi="Times New Roman" w:cs="Times New Roman"/>
          <w:b/>
          <w:lang w:eastAsia="ar-SA"/>
        </w:rPr>
        <w:t>Spełnienie wymagań określonych pkt. 1.5.3, o ile nie zostały szczegółowo opisane w poszczególnych punktach, muszą być potwierdzone oświadczeniem Wykonawcy oraz pozytywnym wynikiem oględzin dokonanych przez przedstawicieli Zamawiającego w fazie oceny projektu modyfikacji pojazdu.</w:t>
      </w:r>
    </w:p>
    <w:p w:rsidR="0044249C" w:rsidRPr="0044249C" w:rsidRDefault="0044249C" w:rsidP="0044249C">
      <w:pPr>
        <w:widowControl w:val="0"/>
        <w:tabs>
          <w:tab w:val="left" w:pos="1276"/>
        </w:tabs>
        <w:suppressAutoHyphens/>
        <w:spacing w:after="0" w:line="100" w:lineRule="atLeast"/>
        <w:jc w:val="both"/>
        <w:rPr>
          <w:rFonts w:ascii="Times New Roman" w:eastAsia="Times New Roman" w:hAnsi="Times New Roman" w:cs="Times New Roman"/>
          <w:b/>
          <w:lang w:eastAsia="ar-SA"/>
        </w:rPr>
      </w:pPr>
      <w:r w:rsidRPr="0044249C">
        <w:rPr>
          <w:rFonts w:ascii="Times New Roman" w:eastAsia="Times New Roman" w:hAnsi="Times New Roman" w:cs="Times New Roman"/>
          <w:b/>
          <w:lang w:eastAsia="ar-SA"/>
        </w:rPr>
        <w:t>Dokument potwierdzający spełnienie wymogu musi być przekazany Zamawiającemu przez Wykonawcę w fazie oceny projektu modyfikacji pojazdu.</w:t>
      </w:r>
    </w:p>
    <w:p w:rsidR="0044249C" w:rsidRPr="0044249C" w:rsidRDefault="0044249C" w:rsidP="0044249C">
      <w:pPr>
        <w:widowControl w:val="0"/>
        <w:tabs>
          <w:tab w:val="left" w:pos="1878"/>
        </w:tabs>
        <w:suppressAutoHyphens/>
        <w:spacing w:after="0" w:line="100" w:lineRule="atLeast"/>
        <w:jc w:val="both"/>
        <w:rPr>
          <w:rFonts w:ascii="Times New Roman" w:eastAsia="Times New Roman" w:hAnsi="Times New Roman" w:cs="Times New Roman"/>
          <w:b/>
          <w:bCs/>
          <w:sz w:val="18"/>
          <w:lang w:eastAsia="ar-SA"/>
        </w:rPr>
      </w:pPr>
    </w:p>
    <w:p w:rsidR="0044249C" w:rsidRPr="0044249C" w:rsidRDefault="0044249C" w:rsidP="0044249C">
      <w:pPr>
        <w:widowControl w:val="0"/>
        <w:tabs>
          <w:tab w:val="left" w:pos="1878"/>
        </w:tabs>
        <w:suppressAutoHyphens/>
        <w:spacing w:after="0" w:line="100" w:lineRule="atLeast"/>
        <w:ind w:left="920" w:hanging="910"/>
        <w:jc w:val="both"/>
        <w:rPr>
          <w:rFonts w:ascii="Times New Roman" w:eastAsia="Times New Roman" w:hAnsi="Times New Roman" w:cs="Times New Roman"/>
          <w:b/>
          <w:bCs/>
          <w:color w:val="000000"/>
          <w:lang w:eastAsia="ar-SA"/>
        </w:rPr>
      </w:pPr>
      <w:r w:rsidRPr="0044249C">
        <w:rPr>
          <w:rFonts w:ascii="Times New Roman" w:eastAsia="Times New Roman" w:hAnsi="Times New Roman" w:cs="Times New Roman"/>
          <w:b/>
          <w:bCs/>
          <w:color w:val="000000"/>
          <w:lang w:eastAsia="ar-SA"/>
        </w:rPr>
        <w:t>1.5.4</w:t>
      </w:r>
      <w:r w:rsidRPr="0044249C">
        <w:rPr>
          <w:rFonts w:ascii="Times New Roman" w:eastAsia="Times New Roman" w:hAnsi="Times New Roman" w:cs="Times New Roman"/>
          <w:b/>
          <w:bCs/>
          <w:color w:val="000000"/>
          <w:lang w:eastAsia="ar-SA"/>
        </w:rPr>
        <w:tab/>
        <w:t>Wymagania dla wyposażenia pojazdu.</w:t>
      </w:r>
    </w:p>
    <w:p w:rsidR="0044249C" w:rsidRPr="0044249C" w:rsidRDefault="0044249C" w:rsidP="0044249C">
      <w:pPr>
        <w:widowControl w:val="0"/>
        <w:tabs>
          <w:tab w:val="left" w:pos="851"/>
        </w:tabs>
        <w:suppressAutoHyphens/>
        <w:spacing w:after="0" w:line="100" w:lineRule="atLeast"/>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ab/>
        <w:t>W skład wyposażenia pojazdu wchodzi:</w:t>
      </w:r>
    </w:p>
    <w:p w:rsidR="0044249C" w:rsidRPr="0044249C" w:rsidRDefault="0044249C" w:rsidP="0044249C">
      <w:pPr>
        <w:widowControl w:val="0"/>
        <w:numPr>
          <w:ilvl w:val="3"/>
          <w:numId w:val="28"/>
        </w:numPr>
        <w:tabs>
          <w:tab w:val="left" w:pos="851"/>
          <w:tab w:val="left" w:pos="993"/>
        </w:tabs>
        <w:suppressAutoHyphens/>
        <w:spacing w:after="0" w:line="100" w:lineRule="atLeast"/>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Gaśnica proszkowa typu samochodowego o masie środka gaśniczego minimum 1 kg posiadająca odpowiedni certyfikat CNBOP.</w:t>
      </w:r>
    </w:p>
    <w:p w:rsidR="0044249C" w:rsidRPr="0044249C" w:rsidRDefault="0044249C" w:rsidP="0044249C">
      <w:pPr>
        <w:widowControl w:val="0"/>
        <w:numPr>
          <w:ilvl w:val="3"/>
          <w:numId w:val="28"/>
        </w:numPr>
        <w:tabs>
          <w:tab w:val="left" w:pos="851"/>
          <w:tab w:val="left" w:pos="993"/>
        </w:tabs>
        <w:suppressAutoHyphens/>
        <w:spacing w:after="0" w:line="100" w:lineRule="atLeast"/>
        <w:ind w:left="851" w:hanging="851"/>
        <w:jc w:val="both"/>
        <w:rPr>
          <w:rFonts w:ascii="Times New Roman" w:eastAsia="Times New Roman" w:hAnsi="Times New Roman" w:cs="Times New Roman"/>
          <w:lang w:eastAsia="ar-SA"/>
        </w:rPr>
      </w:pPr>
      <w:r w:rsidRPr="0044249C">
        <w:rPr>
          <w:rFonts w:ascii="Times New Roman" w:eastAsia="Times New Roman" w:hAnsi="Times New Roman" w:cs="Times New Roman"/>
          <w:lang w:eastAsia="pl-PL"/>
        </w:rPr>
        <w:t xml:space="preserve">Apteczka samochodowa </w:t>
      </w:r>
      <w:r w:rsidRPr="0044249C">
        <w:rPr>
          <w:rFonts w:ascii="Times New Roman" w:eastAsia="Times New Roman" w:hAnsi="Times New Roman" w:cs="Times New Roman"/>
          <w:lang w:eastAsia="ar-SA"/>
        </w:rPr>
        <w:t>– wraz ze spisem wyposażenia</w:t>
      </w:r>
      <w:r w:rsidRPr="0044249C">
        <w:rPr>
          <w:rFonts w:ascii="Times New Roman" w:eastAsia="Times New Roman" w:hAnsi="Times New Roman" w:cs="Times New Roman"/>
          <w:lang w:eastAsia="pl-PL"/>
        </w:rPr>
        <w:t>, w której skład wchodzą co najmniej:</w:t>
      </w:r>
    </w:p>
    <w:p w:rsidR="0044249C" w:rsidRPr="0044249C" w:rsidRDefault="0044249C" w:rsidP="0044249C">
      <w:pPr>
        <w:widowControl w:val="0"/>
        <w:tabs>
          <w:tab w:val="left" w:pos="851"/>
          <w:tab w:val="left" w:pos="993"/>
        </w:tabs>
        <w:suppressAutoHyphens/>
        <w:spacing w:after="0" w:line="100" w:lineRule="atLeast"/>
        <w:ind w:left="851" w:hanging="851"/>
        <w:jc w:val="both"/>
        <w:rPr>
          <w:rFonts w:ascii="Times New Roman" w:eastAsia="Times New Roman" w:hAnsi="Times New Roman" w:cs="Times New Roman"/>
          <w:lang w:eastAsia="ar-SA"/>
        </w:rPr>
      </w:pPr>
    </w:p>
    <w:tbl>
      <w:tblPr>
        <w:tblW w:w="4719" w:type="pct"/>
        <w:tblInd w:w="496" w:type="dxa"/>
        <w:tblCellMar>
          <w:left w:w="70" w:type="dxa"/>
          <w:right w:w="70" w:type="dxa"/>
        </w:tblCellMar>
        <w:tblLook w:val="04A0" w:firstRow="1" w:lastRow="0" w:firstColumn="1" w:lastColumn="0" w:noHBand="0" w:noVBand="1"/>
      </w:tblPr>
      <w:tblGrid>
        <w:gridCol w:w="473"/>
        <w:gridCol w:w="5498"/>
        <w:gridCol w:w="1203"/>
        <w:gridCol w:w="766"/>
        <w:gridCol w:w="754"/>
      </w:tblGrid>
      <w:tr w:rsidR="0044249C" w:rsidRPr="0044249C" w:rsidTr="00EF398B">
        <w:trPr>
          <w:trHeight w:val="486"/>
        </w:trPr>
        <w:tc>
          <w:tcPr>
            <w:tcW w:w="28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Lp.</w:t>
            </w:r>
          </w:p>
        </w:tc>
        <w:tc>
          <w:tcPr>
            <w:tcW w:w="317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Nazwa/rodzaj sprzętu</w:t>
            </w:r>
          </w:p>
        </w:tc>
        <w:tc>
          <w:tcPr>
            <w:tcW w:w="657"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Jednostka miary</w:t>
            </w:r>
          </w:p>
        </w:tc>
        <w:tc>
          <w:tcPr>
            <w:tcW w:w="449"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Liczba</w:t>
            </w:r>
          </w:p>
        </w:tc>
        <w:tc>
          <w:tcPr>
            <w:tcW w:w="442"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Uwagi</w:t>
            </w:r>
          </w:p>
        </w:tc>
      </w:tr>
      <w:tr w:rsidR="0044249C" w:rsidRPr="0044249C" w:rsidTr="00EF398B">
        <w:trPr>
          <w:trHeight w:val="441"/>
        </w:trPr>
        <w:tc>
          <w:tcPr>
            <w:tcW w:w="28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1</w:t>
            </w:r>
          </w:p>
        </w:tc>
        <w:tc>
          <w:tcPr>
            <w:tcW w:w="317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Opatrunek indywidualny wodoszczelny typu W duży</w:t>
            </w:r>
          </w:p>
        </w:tc>
        <w:tc>
          <w:tcPr>
            <w:tcW w:w="657"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szt.</w:t>
            </w:r>
          </w:p>
        </w:tc>
        <w:tc>
          <w:tcPr>
            <w:tcW w:w="449"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2</w:t>
            </w:r>
          </w:p>
        </w:tc>
        <w:tc>
          <w:tcPr>
            <w:tcW w:w="442" w:type="pct"/>
            <w:tcBorders>
              <w:top w:val="single" w:sz="6" w:space="0" w:color="auto"/>
              <w:left w:val="single" w:sz="6" w:space="0" w:color="auto"/>
              <w:bottom w:val="single" w:sz="6" w:space="0" w:color="auto"/>
              <w:right w:val="single" w:sz="6" w:space="0" w:color="auto"/>
            </w:tcBorders>
            <w:vAlign w:val="center"/>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p>
        </w:tc>
      </w:tr>
      <w:tr w:rsidR="0044249C" w:rsidRPr="0044249C" w:rsidTr="00EF398B">
        <w:trPr>
          <w:trHeight w:val="441"/>
        </w:trPr>
        <w:tc>
          <w:tcPr>
            <w:tcW w:w="28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2</w:t>
            </w:r>
          </w:p>
        </w:tc>
        <w:tc>
          <w:tcPr>
            <w:tcW w:w="317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Rękawiczki nitrylowe</w:t>
            </w:r>
          </w:p>
        </w:tc>
        <w:tc>
          <w:tcPr>
            <w:tcW w:w="657"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para</w:t>
            </w:r>
          </w:p>
        </w:tc>
        <w:tc>
          <w:tcPr>
            <w:tcW w:w="449"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10</w:t>
            </w:r>
          </w:p>
        </w:tc>
        <w:tc>
          <w:tcPr>
            <w:tcW w:w="442" w:type="pct"/>
            <w:tcBorders>
              <w:top w:val="single" w:sz="6" w:space="0" w:color="auto"/>
              <w:left w:val="single" w:sz="6" w:space="0" w:color="auto"/>
              <w:bottom w:val="single" w:sz="6" w:space="0" w:color="auto"/>
              <w:right w:val="single" w:sz="6" w:space="0" w:color="auto"/>
            </w:tcBorders>
            <w:vAlign w:val="center"/>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p>
        </w:tc>
      </w:tr>
      <w:tr w:rsidR="0044249C" w:rsidRPr="0044249C" w:rsidTr="00EF398B">
        <w:trPr>
          <w:trHeight w:val="441"/>
        </w:trPr>
        <w:tc>
          <w:tcPr>
            <w:tcW w:w="28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3</w:t>
            </w:r>
          </w:p>
        </w:tc>
        <w:tc>
          <w:tcPr>
            <w:tcW w:w="317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Maska do sztucznego oddychania POCKET MASK</w:t>
            </w:r>
          </w:p>
        </w:tc>
        <w:tc>
          <w:tcPr>
            <w:tcW w:w="657"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szt.</w:t>
            </w:r>
          </w:p>
        </w:tc>
        <w:tc>
          <w:tcPr>
            <w:tcW w:w="449"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1</w:t>
            </w:r>
          </w:p>
        </w:tc>
        <w:tc>
          <w:tcPr>
            <w:tcW w:w="442" w:type="pct"/>
            <w:tcBorders>
              <w:top w:val="single" w:sz="6" w:space="0" w:color="auto"/>
              <w:left w:val="single" w:sz="6" w:space="0" w:color="auto"/>
              <w:bottom w:val="single" w:sz="6" w:space="0" w:color="auto"/>
              <w:right w:val="single" w:sz="6" w:space="0" w:color="auto"/>
            </w:tcBorders>
            <w:vAlign w:val="center"/>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p>
        </w:tc>
      </w:tr>
      <w:tr w:rsidR="0044249C" w:rsidRPr="0044249C" w:rsidTr="00EF398B">
        <w:trPr>
          <w:trHeight w:val="441"/>
        </w:trPr>
        <w:tc>
          <w:tcPr>
            <w:tcW w:w="28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4</w:t>
            </w:r>
          </w:p>
        </w:tc>
        <w:tc>
          <w:tcPr>
            <w:tcW w:w="317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ind w:right="-74"/>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Kompresy z gazy jałowe 9 cm x 9 cm (min. 15 szt. w op.)</w:t>
            </w:r>
          </w:p>
        </w:tc>
        <w:tc>
          <w:tcPr>
            <w:tcW w:w="657"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opakowanie</w:t>
            </w:r>
          </w:p>
        </w:tc>
        <w:tc>
          <w:tcPr>
            <w:tcW w:w="449"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5</w:t>
            </w:r>
          </w:p>
        </w:tc>
        <w:tc>
          <w:tcPr>
            <w:tcW w:w="442"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p>
        </w:tc>
      </w:tr>
      <w:tr w:rsidR="0044249C" w:rsidRPr="0044249C" w:rsidTr="00EF398B">
        <w:trPr>
          <w:trHeight w:val="441"/>
        </w:trPr>
        <w:tc>
          <w:tcPr>
            <w:tcW w:w="28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5</w:t>
            </w:r>
          </w:p>
        </w:tc>
        <w:tc>
          <w:tcPr>
            <w:tcW w:w="317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Gaza opatrunkowa jałowa 1/2 m</w:t>
            </w:r>
            <w:r w:rsidRPr="0044249C">
              <w:rPr>
                <w:rFonts w:ascii="Times New Roman" w:eastAsia="Times New Roman" w:hAnsi="Times New Roman" w:cs="Times New Roman"/>
                <w:vertAlign w:val="superscript"/>
                <w:lang w:eastAsia="ar-SA"/>
              </w:rPr>
              <w:t>2</w:t>
            </w:r>
          </w:p>
        </w:tc>
        <w:tc>
          <w:tcPr>
            <w:tcW w:w="657"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szt.</w:t>
            </w:r>
          </w:p>
        </w:tc>
        <w:tc>
          <w:tcPr>
            <w:tcW w:w="449"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2</w:t>
            </w:r>
          </w:p>
        </w:tc>
        <w:tc>
          <w:tcPr>
            <w:tcW w:w="442" w:type="pct"/>
            <w:tcBorders>
              <w:top w:val="single" w:sz="6" w:space="0" w:color="auto"/>
              <w:left w:val="single" w:sz="6" w:space="0" w:color="auto"/>
              <w:bottom w:val="single" w:sz="6" w:space="0" w:color="auto"/>
              <w:right w:val="single" w:sz="6" w:space="0" w:color="auto"/>
            </w:tcBorders>
            <w:vAlign w:val="center"/>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p>
        </w:tc>
      </w:tr>
      <w:tr w:rsidR="0044249C" w:rsidRPr="0044249C" w:rsidTr="00EF398B">
        <w:trPr>
          <w:trHeight w:val="441"/>
        </w:trPr>
        <w:tc>
          <w:tcPr>
            <w:tcW w:w="28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6</w:t>
            </w:r>
          </w:p>
        </w:tc>
        <w:tc>
          <w:tcPr>
            <w:tcW w:w="317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Gaza opatrunkowa jałowa 1 m</w:t>
            </w:r>
            <w:r w:rsidRPr="0044249C">
              <w:rPr>
                <w:rFonts w:ascii="Times New Roman" w:eastAsia="Times New Roman" w:hAnsi="Times New Roman" w:cs="Times New Roman"/>
                <w:vertAlign w:val="superscript"/>
                <w:lang w:eastAsia="ar-SA"/>
              </w:rPr>
              <w:t>2</w:t>
            </w:r>
          </w:p>
        </w:tc>
        <w:tc>
          <w:tcPr>
            <w:tcW w:w="657"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szt.</w:t>
            </w:r>
          </w:p>
        </w:tc>
        <w:tc>
          <w:tcPr>
            <w:tcW w:w="449"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2</w:t>
            </w:r>
          </w:p>
        </w:tc>
        <w:tc>
          <w:tcPr>
            <w:tcW w:w="442" w:type="pct"/>
            <w:tcBorders>
              <w:top w:val="single" w:sz="6" w:space="0" w:color="auto"/>
              <w:left w:val="single" w:sz="6" w:space="0" w:color="auto"/>
              <w:bottom w:val="single" w:sz="6" w:space="0" w:color="auto"/>
              <w:right w:val="single" w:sz="6" w:space="0" w:color="auto"/>
            </w:tcBorders>
            <w:vAlign w:val="center"/>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p>
        </w:tc>
      </w:tr>
      <w:tr w:rsidR="0044249C" w:rsidRPr="0044249C" w:rsidTr="00EF398B">
        <w:trPr>
          <w:trHeight w:val="441"/>
        </w:trPr>
        <w:tc>
          <w:tcPr>
            <w:tcW w:w="28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7</w:t>
            </w:r>
          </w:p>
        </w:tc>
        <w:tc>
          <w:tcPr>
            <w:tcW w:w="317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Bandaż uciskowy niejałowy z zapinką 10 cm x 5 m</w:t>
            </w:r>
          </w:p>
        </w:tc>
        <w:tc>
          <w:tcPr>
            <w:tcW w:w="657"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szt.</w:t>
            </w:r>
          </w:p>
        </w:tc>
        <w:tc>
          <w:tcPr>
            <w:tcW w:w="449"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2</w:t>
            </w:r>
          </w:p>
        </w:tc>
        <w:tc>
          <w:tcPr>
            <w:tcW w:w="442" w:type="pct"/>
            <w:tcBorders>
              <w:top w:val="single" w:sz="6" w:space="0" w:color="auto"/>
              <w:left w:val="single" w:sz="6" w:space="0" w:color="auto"/>
              <w:bottom w:val="single" w:sz="6" w:space="0" w:color="auto"/>
              <w:right w:val="single" w:sz="6" w:space="0" w:color="auto"/>
            </w:tcBorders>
            <w:vAlign w:val="center"/>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p>
        </w:tc>
      </w:tr>
      <w:tr w:rsidR="0044249C" w:rsidRPr="0044249C" w:rsidTr="00EF398B">
        <w:trPr>
          <w:trHeight w:val="441"/>
        </w:trPr>
        <w:tc>
          <w:tcPr>
            <w:tcW w:w="28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8</w:t>
            </w:r>
          </w:p>
        </w:tc>
        <w:tc>
          <w:tcPr>
            <w:tcW w:w="317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Bandaż podtrzymujący niejałowy 10 cm x 4 m</w:t>
            </w:r>
          </w:p>
        </w:tc>
        <w:tc>
          <w:tcPr>
            <w:tcW w:w="657"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szt.</w:t>
            </w:r>
          </w:p>
        </w:tc>
        <w:tc>
          <w:tcPr>
            <w:tcW w:w="449"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2</w:t>
            </w:r>
          </w:p>
        </w:tc>
        <w:tc>
          <w:tcPr>
            <w:tcW w:w="442" w:type="pct"/>
            <w:tcBorders>
              <w:top w:val="single" w:sz="6" w:space="0" w:color="auto"/>
              <w:left w:val="single" w:sz="6" w:space="0" w:color="auto"/>
              <w:bottom w:val="single" w:sz="6" w:space="0" w:color="auto"/>
              <w:right w:val="single" w:sz="6" w:space="0" w:color="auto"/>
            </w:tcBorders>
            <w:vAlign w:val="center"/>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p>
        </w:tc>
      </w:tr>
      <w:tr w:rsidR="0044249C" w:rsidRPr="0044249C" w:rsidTr="00EF398B">
        <w:trPr>
          <w:trHeight w:val="441"/>
        </w:trPr>
        <w:tc>
          <w:tcPr>
            <w:tcW w:w="28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9</w:t>
            </w:r>
          </w:p>
        </w:tc>
        <w:tc>
          <w:tcPr>
            <w:tcW w:w="317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Plaster tkaninowy z opatrunkiem do cięcia 8 cm x 1 m</w:t>
            </w:r>
          </w:p>
        </w:tc>
        <w:tc>
          <w:tcPr>
            <w:tcW w:w="657"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opakowanie</w:t>
            </w:r>
          </w:p>
        </w:tc>
        <w:tc>
          <w:tcPr>
            <w:tcW w:w="449"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1</w:t>
            </w:r>
          </w:p>
        </w:tc>
        <w:tc>
          <w:tcPr>
            <w:tcW w:w="442" w:type="pct"/>
            <w:tcBorders>
              <w:top w:val="single" w:sz="6" w:space="0" w:color="auto"/>
              <w:left w:val="single" w:sz="6" w:space="0" w:color="auto"/>
              <w:bottom w:val="single" w:sz="6" w:space="0" w:color="auto"/>
              <w:right w:val="single" w:sz="6" w:space="0" w:color="auto"/>
            </w:tcBorders>
            <w:vAlign w:val="center"/>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p>
        </w:tc>
      </w:tr>
      <w:tr w:rsidR="0044249C" w:rsidRPr="0044249C" w:rsidTr="00EF398B">
        <w:trPr>
          <w:trHeight w:val="441"/>
        </w:trPr>
        <w:tc>
          <w:tcPr>
            <w:tcW w:w="28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10</w:t>
            </w:r>
          </w:p>
        </w:tc>
        <w:tc>
          <w:tcPr>
            <w:tcW w:w="317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Przylepiec tkaninowy na szpulce 2,5 cm x 5 m</w:t>
            </w:r>
          </w:p>
        </w:tc>
        <w:tc>
          <w:tcPr>
            <w:tcW w:w="657"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opakowanie</w:t>
            </w:r>
          </w:p>
        </w:tc>
        <w:tc>
          <w:tcPr>
            <w:tcW w:w="449"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1</w:t>
            </w:r>
          </w:p>
        </w:tc>
        <w:tc>
          <w:tcPr>
            <w:tcW w:w="442" w:type="pct"/>
            <w:tcBorders>
              <w:top w:val="single" w:sz="6" w:space="0" w:color="auto"/>
              <w:left w:val="single" w:sz="6" w:space="0" w:color="auto"/>
              <w:bottom w:val="single" w:sz="6" w:space="0" w:color="auto"/>
              <w:right w:val="single" w:sz="6" w:space="0" w:color="auto"/>
            </w:tcBorders>
            <w:vAlign w:val="center"/>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p>
        </w:tc>
      </w:tr>
      <w:tr w:rsidR="0044249C" w:rsidRPr="0044249C" w:rsidTr="00EF398B">
        <w:trPr>
          <w:trHeight w:val="441"/>
        </w:trPr>
        <w:tc>
          <w:tcPr>
            <w:tcW w:w="28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11</w:t>
            </w:r>
          </w:p>
        </w:tc>
        <w:tc>
          <w:tcPr>
            <w:tcW w:w="317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Elastyczna siatka opatrunkowa 6 cm x 1m</w:t>
            </w:r>
          </w:p>
        </w:tc>
        <w:tc>
          <w:tcPr>
            <w:tcW w:w="657"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szt.</w:t>
            </w:r>
          </w:p>
        </w:tc>
        <w:tc>
          <w:tcPr>
            <w:tcW w:w="449"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1</w:t>
            </w:r>
          </w:p>
        </w:tc>
        <w:tc>
          <w:tcPr>
            <w:tcW w:w="442" w:type="pct"/>
            <w:tcBorders>
              <w:top w:val="single" w:sz="6" w:space="0" w:color="auto"/>
              <w:left w:val="single" w:sz="6" w:space="0" w:color="auto"/>
              <w:bottom w:val="single" w:sz="6" w:space="0" w:color="auto"/>
              <w:right w:val="single" w:sz="6" w:space="0" w:color="auto"/>
            </w:tcBorders>
            <w:vAlign w:val="center"/>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p>
        </w:tc>
      </w:tr>
      <w:tr w:rsidR="0044249C" w:rsidRPr="0044249C" w:rsidTr="00EF398B">
        <w:trPr>
          <w:trHeight w:val="441"/>
        </w:trPr>
        <w:tc>
          <w:tcPr>
            <w:tcW w:w="28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12</w:t>
            </w:r>
          </w:p>
        </w:tc>
        <w:tc>
          <w:tcPr>
            <w:tcW w:w="317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Opatrunek hydrożelowy 10 cm x 10 cm</w:t>
            </w:r>
          </w:p>
        </w:tc>
        <w:tc>
          <w:tcPr>
            <w:tcW w:w="657"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szt.</w:t>
            </w:r>
          </w:p>
        </w:tc>
        <w:tc>
          <w:tcPr>
            <w:tcW w:w="449"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2</w:t>
            </w:r>
          </w:p>
        </w:tc>
        <w:tc>
          <w:tcPr>
            <w:tcW w:w="442" w:type="pct"/>
            <w:tcBorders>
              <w:top w:val="single" w:sz="6" w:space="0" w:color="auto"/>
              <w:left w:val="single" w:sz="6" w:space="0" w:color="auto"/>
              <w:bottom w:val="single" w:sz="6" w:space="0" w:color="auto"/>
              <w:right w:val="single" w:sz="6" w:space="0" w:color="auto"/>
            </w:tcBorders>
            <w:vAlign w:val="center"/>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p>
        </w:tc>
      </w:tr>
      <w:tr w:rsidR="0044249C" w:rsidRPr="0044249C" w:rsidTr="00EF398B">
        <w:trPr>
          <w:trHeight w:val="441"/>
        </w:trPr>
        <w:tc>
          <w:tcPr>
            <w:tcW w:w="28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13</w:t>
            </w:r>
          </w:p>
        </w:tc>
        <w:tc>
          <w:tcPr>
            <w:tcW w:w="317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Opatrunek hydrożelowy 20 cm x 20 cm</w:t>
            </w:r>
          </w:p>
        </w:tc>
        <w:tc>
          <w:tcPr>
            <w:tcW w:w="657"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szt.</w:t>
            </w:r>
          </w:p>
        </w:tc>
        <w:tc>
          <w:tcPr>
            <w:tcW w:w="449"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2</w:t>
            </w:r>
          </w:p>
        </w:tc>
        <w:tc>
          <w:tcPr>
            <w:tcW w:w="442" w:type="pct"/>
            <w:tcBorders>
              <w:top w:val="single" w:sz="6" w:space="0" w:color="auto"/>
              <w:left w:val="single" w:sz="6" w:space="0" w:color="auto"/>
              <w:bottom w:val="single" w:sz="6" w:space="0" w:color="auto"/>
              <w:right w:val="single" w:sz="6" w:space="0" w:color="auto"/>
            </w:tcBorders>
            <w:vAlign w:val="center"/>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p>
        </w:tc>
      </w:tr>
      <w:tr w:rsidR="0044249C" w:rsidRPr="0044249C" w:rsidTr="00EF398B">
        <w:trPr>
          <w:trHeight w:val="441"/>
        </w:trPr>
        <w:tc>
          <w:tcPr>
            <w:tcW w:w="28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14</w:t>
            </w:r>
          </w:p>
        </w:tc>
        <w:tc>
          <w:tcPr>
            <w:tcW w:w="317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ind w:right="-210"/>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Płyn do dezynfekcji ran, błony śluzowej i skóry 250 ml</w:t>
            </w:r>
          </w:p>
        </w:tc>
        <w:tc>
          <w:tcPr>
            <w:tcW w:w="657"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szt.</w:t>
            </w:r>
          </w:p>
        </w:tc>
        <w:tc>
          <w:tcPr>
            <w:tcW w:w="449"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1</w:t>
            </w:r>
          </w:p>
        </w:tc>
        <w:tc>
          <w:tcPr>
            <w:tcW w:w="442" w:type="pct"/>
            <w:tcBorders>
              <w:top w:val="single" w:sz="6" w:space="0" w:color="auto"/>
              <w:left w:val="single" w:sz="6" w:space="0" w:color="auto"/>
              <w:bottom w:val="single" w:sz="6" w:space="0" w:color="auto"/>
              <w:right w:val="single" w:sz="6" w:space="0" w:color="auto"/>
            </w:tcBorders>
            <w:vAlign w:val="center"/>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p>
        </w:tc>
      </w:tr>
      <w:tr w:rsidR="0044249C" w:rsidRPr="0044249C" w:rsidTr="00EF398B">
        <w:trPr>
          <w:trHeight w:val="441"/>
        </w:trPr>
        <w:tc>
          <w:tcPr>
            <w:tcW w:w="28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15</w:t>
            </w:r>
          </w:p>
        </w:tc>
        <w:tc>
          <w:tcPr>
            <w:tcW w:w="317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Koc ratunkowy/termiczny 210 cm x 160 cm</w:t>
            </w:r>
          </w:p>
        </w:tc>
        <w:tc>
          <w:tcPr>
            <w:tcW w:w="657"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szt.</w:t>
            </w:r>
          </w:p>
        </w:tc>
        <w:tc>
          <w:tcPr>
            <w:tcW w:w="449"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2</w:t>
            </w:r>
          </w:p>
        </w:tc>
        <w:tc>
          <w:tcPr>
            <w:tcW w:w="442" w:type="pct"/>
            <w:tcBorders>
              <w:top w:val="single" w:sz="6" w:space="0" w:color="auto"/>
              <w:left w:val="single" w:sz="6" w:space="0" w:color="auto"/>
              <w:bottom w:val="single" w:sz="6" w:space="0" w:color="auto"/>
              <w:right w:val="single" w:sz="6" w:space="0" w:color="auto"/>
            </w:tcBorders>
            <w:vAlign w:val="center"/>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p>
        </w:tc>
      </w:tr>
      <w:tr w:rsidR="0044249C" w:rsidRPr="0044249C" w:rsidTr="00EF398B">
        <w:trPr>
          <w:trHeight w:val="441"/>
        </w:trPr>
        <w:tc>
          <w:tcPr>
            <w:tcW w:w="28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lastRenderedPageBreak/>
              <w:t>16</w:t>
            </w:r>
          </w:p>
        </w:tc>
        <w:tc>
          <w:tcPr>
            <w:tcW w:w="317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Nożyczki ratownicze</w:t>
            </w:r>
          </w:p>
        </w:tc>
        <w:tc>
          <w:tcPr>
            <w:tcW w:w="657"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szt.</w:t>
            </w:r>
          </w:p>
        </w:tc>
        <w:tc>
          <w:tcPr>
            <w:tcW w:w="449"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1</w:t>
            </w:r>
          </w:p>
        </w:tc>
        <w:tc>
          <w:tcPr>
            <w:tcW w:w="442" w:type="pct"/>
            <w:tcBorders>
              <w:top w:val="single" w:sz="6" w:space="0" w:color="auto"/>
              <w:left w:val="single" w:sz="6" w:space="0" w:color="auto"/>
              <w:bottom w:val="single" w:sz="6" w:space="0" w:color="auto"/>
              <w:right w:val="single" w:sz="6" w:space="0" w:color="auto"/>
            </w:tcBorders>
            <w:vAlign w:val="center"/>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p>
        </w:tc>
      </w:tr>
      <w:tr w:rsidR="0044249C" w:rsidRPr="0044249C" w:rsidTr="00EF398B">
        <w:trPr>
          <w:trHeight w:val="553"/>
        </w:trPr>
        <w:tc>
          <w:tcPr>
            <w:tcW w:w="28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17</w:t>
            </w:r>
          </w:p>
        </w:tc>
        <w:tc>
          <w:tcPr>
            <w:tcW w:w="3171"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Młotek awaryjny do wybijania szyb z nożem do cięcia pasów</w:t>
            </w:r>
          </w:p>
        </w:tc>
        <w:tc>
          <w:tcPr>
            <w:tcW w:w="657"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szt.</w:t>
            </w:r>
          </w:p>
        </w:tc>
        <w:tc>
          <w:tcPr>
            <w:tcW w:w="449" w:type="pct"/>
            <w:tcBorders>
              <w:top w:val="single" w:sz="6" w:space="0" w:color="auto"/>
              <w:left w:val="single" w:sz="6" w:space="0" w:color="auto"/>
              <w:bottom w:val="single" w:sz="6" w:space="0" w:color="auto"/>
              <w:right w:val="single" w:sz="6" w:space="0" w:color="auto"/>
            </w:tcBorders>
            <w:vAlign w:val="center"/>
            <w:hideMark/>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r w:rsidRPr="0044249C">
              <w:rPr>
                <w:rFonts w:ascii="Times New Roman" w:eastAsia="Times New Roman" w:hAnsi="Times New Roman" w:cs="Times New Roman"/>
                <w:lang w:eastAsia="ar-SA"/>
              </w:rPr>
              <w:t>1</w:t>
            </w:r>
          </w:p>
        </w:tc>
        <w:tc>
          <w:tcPr>
            <w:tcW w:w="442" w:type="pct"/>
            <w:tcBorders>
              <w:top w:val="single" w:sz="6" w:space="0" w:color="auto"/>
              <w:left w:val="single" w:sz="6" w:space="0" w:color="auto"/>
              <w:bottom w:val="single" w:sz="6" w:space="0" w:color="auto"/>
              <w:right w:val="single" w:sz="6" w:space="0" w:color="auto"/>
            </w:tcBorders>
            <w:vAlign w:val="center"/>
          </w:tcPr>
          <w:p w:rsidR="0044249C" w:rsidRPr="0044249C" w:rsidRDefault="0044249C" w:rsidP="0044249C">
            <w:pPr>
              <w:widowControl w:val="0"/>
              <w:suppressAutoHyphens/>
              <w:snapToGrid w:val="0"/>
              <w:spacing w:after="0" w:line="240" w:lineRule="auto"/>
              <w:jc w:val="center"/>
              <w:rPr>
                <w:rFonts w:ascii="Times New Roman" w:eastAsia="Times New Roman" w:hAnsi="Times New Roman" w:cs="Times New Roman"/>
                <w:lang w:eastAsia="ar-SA"/>
              </w:rPr>
            </w:pPr>
          </w:p>
        </w:tc>
      </w:tr>
    </w:tbl>
    <w:p w:rsidR="0044249C" w:rsidRPr="0044249C" w:rsidRDefault="0044249C" w:rsidP="0044249C">
      <w:pPr>
        <w:widowControl w:val="0"/>
        <w:tabs>
          <w:tab w:val="left" w:pos="1134"/>
        </w:tabs>
        <w:suppressAutoHyphens/>
        <w:spacing w:after="0" w:line="240" w:lineRule="auto"/>
        <w:jc w:val="both"/>
        <w:rPr>
          <w:rFonts w:ascii="Times New Roman" w:eastAsia="Times New Roman" w:hAnsi="Times New Roman" w:cs="Times New Roman"/>
          <w:color w:val="000000"/>
          <w:sz w:val="18"/>
          <w:lang w:eastAsia="pl-PL"/>
        </w:rPr>
      </w:pPr>
    </w:p>
    <w:p w:rsidR="0044249C" w:rsidRPr="0044249C" w:rsidRDefault="0044249C" w:rsidP="0044249C">
      <w:pPr>
        <w:widowControl w:val="0"/>
        <w:numPr>
          <w:ilvl w:val="3"/>
          <w:numId w:val="28"/>
        </w:numPr>
        <w:tabs>
          <w:tab w:val="left" w:pos="851"/>
        </w:tabs>
        <w:suppressAutoHyphens/>
        <w:spacing w:after="0" w:line="100" w:lineRule="atLeast"/>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Trójkąt ostrzegawczy posiadający homologację zgodną z Regulaminem 27 EKG ONZ.</w:t>
      </w:r>
    </w:p>
    <w:p w:rsidR="0044249C" w:rsidRPr="0044249C" w:rsidRDefault="0044249C" w:rsidP="0044249C">
      <w:pPr>
        <w:widowControl w:val="0"/>
        <w:numPr>
          <w:ilvl w:val="3"/>
          <w:numId w:val="28"/>
        </w:numPr>
        <w:tabs>
          <w:tab w:val="left" w:pos="851"/>
        </w:tabs>
        <w:suppressAutoHyphens/>
        <w:spacing w:after="0" w:line="100" w:lineRule="atLeast"/>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Zestaw podręcznych narzędzi, w którego skład wchodzi co najmniej:</w:t>
      </w:r>
    </w:p>
    <w:p w:rsidR="0044249C" w:rsidRPr="0044249C" w:rsidRDefault="0044249C" w:rsidP="0044249C">
      <w:pPr>
        <w:widowControl w:val="0"/>
        <w:numPr>
          <w:ilvl w:val="0"/>
          <w:numId w:val="9"/>
        </w:numPr>
        <w:tabs>
          <w:tab w:val="clear" w:pos="1571"/>
          <w:tab w:val="num" w:pos="1134"/>
          <w:tab w:val="left" w:pos="14949"/>
        </w:tabs>
        <w:suppressAutoHyphens/>
        <w:spacing w:after="0" w:line="100" w:lineRule="atLeast"/>
        <w:ind w:left="1134" w:hanging="284"/>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podnośnik samochodowy dostosowany do masy pojazdu,</w:t>
      </w:r>
    </w:p>
    <w:p w:rsidR="0044249C" w:rsidRPr="0044249C" w:rsidRDefault="0044249C" w:rsidP="0044249C">
      <w:pPr>
        <w:widowControl w:val="0"/>
        <w:numPr>
          <w:ilvl w:val="0"/>
          <w:numId w:val="9"/>
        </w:numPr>
        <w:tabs>
          <w:tab w:val="clear" w:pos="1571"/>
          <w:tab w:val="num" w:pos="1134"/>
          <w:tab w:val="left" w:pos="14949"/>
        </w:tabs>
        <w:suppressAutoHyphens/>
        <w:spacing w:after="0" w:line="100" w:lineRule="atLeast"/>
        <w:ind w:left="1134" w:hanging="284"/>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klucz do kół,</w:t>
      </w:r>
    </w:p>
    <w:p w:rsidR="0044249C" w:rsidRPr="0044249C" w:rsidRDefault="0044249C" w:rsidP="0044249C">
      <w:pPr>
        <w:widowControl w:val="0"/>
        <w:numPr>
          <w:ilvl w:val="0"/>
          <w:numId w:val="9"/>
        </w:numPr>
        <w:tabs>
          <w:tab w:val="clear" w:pos="1571"/>
          <w:tab w:val="num" w:pos="1134"/>
          <w:tab w:val="left" w:pos="14949"/>
        </w:tabs>
        <w:suppressAutoHyphens/>
        <w:spacing w:after="0" w:line="100" w:lineRule="atLeast"/>
        <w:ind w:left="1134" w:hanging="284"/>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wkrętak/klucz dostosowany do wkrętów zastosowanych w pojeździe,</w:t>
      </w:r>
    </w:p>
    <w:p w:rsidR="0044249C" w:rsidRPr="0044249C" w:rsidRDefault="0044249C" w:rsidP="0044249C">
      <w:pPr>
        <w:widowControl w:val="0"/>
        <w:numPr>
          <w:ilvl w:val="0"/>
          <w:numId w:val="9"/>
        </w:numPr>
        <w:tabs>
          <w:tab w:val="clear" w:pos="1571"/>
          <w:tab w:val="num" w:pos="1134"/>
          <w:tab w:val="left" w:pos="14949"/>
        </w:tabs>
        <w:suppressAutoHyphens/>
        <w:spacing w:after="0" w:line="100" w:lineRule="atLeast"/>
        <w:ind w:left="1134" w:hanging="284"/>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klucz umożliwiający odłączenie biegunów akumulatora.</w:t>
      </w:r>
    </w:p>
    <w:p w:rsidR="0044249C" w:rsidRPr="0044249C" w:rsidRDefault="0044249C" w:rsidP="0044249C">
      <w:pPr>
        <w:widowControl w:val="0"/>
        <w:numPr>
          <w:ilvl w:val="3"/>
          <w:numId w:val="28"/>
        </w:numPr>
        <w:tabs>
          <w:tab w:val="left" w:pos="851"/>
        </w:tabs>
        <w:suppressAutoHyphens/>
        <w:spacing w:after="0" w:line="100" w:lineRule="atLeast"/>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 xml:space="preserve">Dwie ramki pod tablicę rejestracyjną zamontowane na pojeździe. </w:t>
      </w:r>
    </w:p>
    <w:p w:rsidR="0044249C" w:rsidRPr="0044249C" w:rsidRDefault="0044249C" w:rsidP="0044249C">
      <w:pPr>
        <w:widowControl w:val="0"/>
        <w:numPr>
          <w:ilvl w:val="3"/>
          <w:numId w:val="28"/>
        </w:numPr>
        <w:tabs>
          <w:tab w:val="left" w:pos="851"/>
        </w:tabs>
        <w:suppressAutoHyphens/>
        <w:spacing w:after="0" w:line="100" w:lineRule="atLeast"/>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lang w:eastAsia="ar-SA"/>
        </w:rPr>
        <w:t>Pojazd musi być wyposażony od spodu w wykonaną ze stali osłonę, co najmniej komory silnika zabezpieczającą dolną część silnika i skrzyni biegów przed uszkodzeniami mechanicznymi podczas poruszania się pojazdu. Osłona musi być wykonana z blachy o grubości min. 2 mm i posiadać odpowiedni poziom wytrzymałości. Zastosowane rozwiązanie konstrukcyjnie musi zapewnić dobre chłodzenie komory silnika.</w:t>
      </w:r>
    </w:p>
    <w:p w:rsidR="0044249C" w:rsidRPr="0044249C" w:rsidRDefault="0044249C" w:rsidP="0044249C">
      <w:pPr>
        <w:widowControl w:val="0"/>
        <w:numPr>
          <w:ilvl w:val="3"/>
          <w:numId w:val="28"/>
        </w:numPr>
        <w:tabs>
          <w:tab w:val="left" w:pos="851"/>
        </w:tabs>
        <w:suppressAutoHyphens/>
        <w:spacing w:after="0" w:line="100" w:lineRule="atLeast"/>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Dwie kamizelki odblaskowe dla dorosłych, rozmiar XXL, w kolorze żółtym z dwoma poziomymi pasami odblaskowymi zgodnie z normą EN471.</w:t>
      </w:r>
    </w:p>
    <w:p w:rsidR="0044249C" w:rsidRPr="0044249C" w:rsidRDefault="0044249C" w:rsidP="0044249C">
      <w:pPr>
        <w:widowControl w:val="0"/>
        <w:numPr>
          <w:ilvl w:val="3"/>
          <w:numId w:val="28"/>
        </w:numPr>
        <w:tabs>
          <w:tab w:val="left" w:pos="851"/>
        </w:tabs>
        <w:suppressAutoHyphens/>
        <w:spacing w:after="0" w:line="100" w:lineRule="atLeast"/>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Komplet dywaników gumowych dla foteli pierwszego oraz drugiego rzędu.</w:t>
      </w:r>
    </w:p>
    <w:p w:rsidR="0044249C" w:rsidRPr="0044249C" w:rsidRDefault="0044249C" w:rsidP="0044249C">
      <w:pPr>
        <w:widowControl w:val="0"/>
        <w:numPr>
          <w:ilvl w:val="3"/>
          <w:numId w:val="28"/>
        </w:numPr>
        <w:tabs>
          <w:tab w:val="left" w:pos="851"/>
        </w:tabs>
        <w:suppressAutoHyphens/>
        <w:spacing w:after="0" w:line="100" w:lineRule="atLeast"/>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Dwa zintegrowane urządzenia służące do rozbijania szyb i cięcia pasów bezpieczeństwa, zawierające latarkę i mocowanie magnetyczne, zamontowane w zasięgu ręki kierowcy i dysponenta.</w:t>
      </w:r>
    </w:p>
    <w:p w:rsidR="0044249C" w:rsidRPr="0044249C" w:rsidRDefault="0044249C" w:rsidP="0044249C">
      <w:pPr>
        <w:widowControl w:val="0"/>
        <w:numPr>
          <w:ilvl w:val="3"/>
          <w:numId w:val="28"/>
        </w:numPr>
        <w:tabs>
          <w:tab w:val="left" w:pos="851"/>
        </w:tabs>
        <w:suppressAutoHyphens/>
        <w:spacing w:after="0" w:line="240" w:lineRule="auto"/>
        <w:ind w:left="851" w:hanging="851"/>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Dywanik gumowy w przestrzeni bagażowej.</w:t>
      </w:r>
    </w:p>
    <w:p w:rsidR="0044249C" w:rsidRPr="0044249C" w:rsidRDefault="0044249C" w:rsidP="0044249C">
      <w:pPr>
        <w:widowControl w:val="0"/>
        <w:tabs>
          <w:tab w:val="left" w:pos="851"/>
        </w:tabs>
        <w:suppressAutoHyphens/>
        <w:spacing w:after="0" w:line="100" w:lineRule="atLeast"/>
        <w:ind w:left="1080"/>
        <w:jc w:val="both"/>
        <w:rPr>
          <w:rFonts w:ascii="Times New Roman" w:eastAsia="Times New Roman" w:hAnsi="Times New Roman" w:cs="Times New Roman"/>
          <w:color w:val="000000"/>
          <w:sz w:val="16"/>
          <w:lang w:eastAsia="ar-SA"/>
        </w:rPr>
      </w:pPr>
    </w:p>
    <w:p w:rsidR="0044249C" w:rsidRPr="0044249C" w:rsidRDefault="0044249C" w:rsidP="0044249C">
      <w:pPr>
        <w:widowControl w:val="0"/>
        <w:suppressAutoHyphens/>
        <w:spacing w:after="0" w:line="240" w:lineRule="auto"/>
        <w:ind w:left="993" w:hanging="993"/>
        <w:jc w:val="both"/>
        <w:rPr>
          <w:rFonts w:ascii="Times New Roman" w:eastAsia="Calibri" w:hAnsi="Times New Roman" w:cs="Times New Roman"/>
          <w:b/>
          <w:color w:val="000000"/>
        </w:rPr>
      </w:pPr>
      <w:r w:rsidRPr="0044249C">
        <w:rPr>
          <w:rFonts w:ascii="Times New Roman" w:eastAsia="Calibri" w:hAnsi="Times New Roman" w:cs="Times New Roman"/>
          <w:b/>
          <w:color w:val="000000"/>
        </w:rPr>
        <w:t>1.5.5</w:t>
      </w:r>
      <w:r w:rsidRPr="0044249C">
        <w:rPr>
          <w:rFonts w:ascii="Times New Roman" w:eastAsia="Calibri" w:hAnsi="Times New Roman" w:cs="Times New Roman"/>
          <w:b/>
          <w:color w:val="000000"/>
        </w:rPr>
        <w:tab/>
        <w:t>Wymagania techniczne dla instalacji łączności radiowej.</w:t>
      </w:r>
    </w:p>
    <w:p w:rsidR="0044249C" w:rsidRPr="0044249C" w:rsidRDefault="0044249C" w:rsidP="0044249C">
      <w:pPr>
        <w:widowControl w:val="0"/>
        <w:suppressAutoHyphens/>
        <w:spacing w:after="0" w:line="240" w:lineRule="auto"/>
        <w:jc w:val="both"/>
        <w:rPr>
          <w:rFonts w:ascii="Times New Roman" w:eastAsia="Calibri" w:hAnsi="Times New Roman" w:cs="Times New Roman"/>
          <w:color w:val="000000"/>
          <w:sz w:val="16"/>
        </w:rPr>
      </w:pPr>
    </w:p>
    <w:p w:rsidR="0044249C" w:rsidRPr="0044249C" w:rsidRDefault="0044249C" w:rsidP="0044249C">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bookmarkStart w:id="4" w:name="_Hlk190333291"/>
      <w:r w:rsidRPr="0044249C">
        <w:rPr>
          <w:rFonts w:ascii="Times New Roman" w:eastAsia="Calibri" w:hAnsi="Times New Roman" w:cs="Times New Roman"/>
          <w:color w:val="000000"/>
        </w:rPr>
        <w:t>Pojazd musi być przystosowany do montażu radiotelefonu przewoźnego (załącznik nr 4 ŁN).</w:t>
      </w:r>
    </w:p>
    <w:p w:rsidR="0044249C" w:rsidRPr="0044249C" w:rsidRDefault="0044249C" w:rsidP="0044249C">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Radiotelefon musi być dostarczony i zamontowany przez Wykonawcę (specyfikacja radiotelefonu znajduje się w załączniku 4 ŁN), z uwzględnieniem miejsca instalacji w pojeździe wraz z dodatkowym zestawem o oznaczeniu PMLN6404 i przewodem PMKN4144.</w:t>
      </w:r>
    </w:p>
    <w:p w:rsidR="0044249C" w:rsidRPr="0044249C" w:rsidRDefault="0044249C" w:rsidP="0044249C">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Szczegółowe sprecyzowanie miejsca montażu radiotelefonu nastąpi podczas oceny projektu modyfikacji pojazdu.</w:t>
      </w:r>
    </w:p>
    <w:p w:rsidR="0044249C" w:rsidRPr="0044249C" w:rsidRDefault="0044249C" w:rsidP="0044249C">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Wykonawca musi podłączyć od dystrybutora zasilania wyjściowego z przetwornicy 12V  do w/w. listwy przewód zasilający (minus czarny, plus czerwony) z 15A zabezpieczeniem na plusie umieszczonym jak najbliżej źródła zasilania (dystrybutora).</w:t>
      </w:r>
    </w:p>
    <w:p w:rsidR="0044249C" w:rsidRPr="0044249C" w:rsidRDefault="0044249C" w:rsidP="0044249C">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Zamawiający wymaga od Wykonawcy zapewnienia min. 100 W mocy dla ww. urządzeń łączności.</w:t>
      </w:r>
    </w:p>
    <w:p w:rsidR="0044249C" w:rsidRPr="0044249C" w:rsidRDefault="0044249C" w:rsidP="0044249C">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Pojazd musi być przystosowany konstrukcyjnie do montażu anten dostarczonych i zainstalowanych przez Wykonawcę opis anten znajduje się w załączniku 4 ŁN,</w:t>
      </w:r>
    </w:p>
    <w:p w:rsidR="0044249C" w:rsidRPr="0044249C" w:rsidRDefault="0044249C" w:rsidP="0044249C">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Konstrukcja ww. anteny musi umożliwiać mycie pojazdu w automatycznej myjni. Parametry współczynnika SWR (WFS) dla anten musi wynosić ≤ 2 w całym zakresie częstotliwości. Rodzaj zastosowanej anteny (kamuflowana, zintegrowana, standardowa) uzależniony jest od rodzaju pojazdu. Szczegółowe sprecyzowanie miejsca montażu anteny nastąpi podczas oceny modyfikacji pojazdu.</w:t>
      </w:r>
    </w:p>
    <w:p w:rsidR="0044249C" w:rsidRPr="0044249C" w:rsidRDefault="0044249C" w:rsidP="0044249C">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Anteny muszą być zainstalowane na dachu, w podłużnej osi symetrii pojazdu lub (po uzgodnieniu z Zamawiającym) symetrycznie do niej.</w:t>
      </w:r>
    </w:p>
    <w:p w:rsidR="0044249C" w:rsidRPr="0044249C" w:rsidRDefault="0044249C" w:rsidP="0044249C">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Wszystkie punkty przewidziane do instalacji anten muszą zapewniać im właściwą przeciwwagę elektromagnetyczną oraz gwarantować dookólną charakterystykę promieniowania anteny. Lokalizacja punktów ich instalacji musi gwarantować właściwą separację od zakłóceń elektromagnetycznych generowanych przez pokładowe urządzenia elektryczne i elektroniczne pojazdu – zwłaszcza w pasmach pracy 88MHz÷108 MHz, 148÷174 MHz, 380÷400 MHz, 450÷470 MHz, w pasmach częstotliwości pracy wykorzystywanych przez systemy telefonii komórkowej GSM/WCDMA używanych na terenie Polski, oraz w pasmach pracy Bluetooth i GPS.</w:t>
      </w:r>
    </w:p>
    <w:p w:rsidR="0044249C" w:rsidRPr="0044249C" w:rsidRDefault="0044249C" w:rsidP="0044249C">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Instalacja elektryczna pojazdu musi być przystosowana do zasilania urządzeń łączności radiowej, a poziom przewodowych zaburzeń elektrycznych i elektromagnetycznych w instalacji nie może powodować zakłóceń w pracy radiotelefonów z przyłączonymi do nich zestawami kamuflowanymi, przewodowymi i bezprzewodowymi.</w:t>
      </w:r>
    </w:p>
    <w:p w:rsidR="0044249C" w:rsidRPr="0044249C" w:rsidRDefault="0044249C" w:rsidP="0044249C">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 xml:space="preserve">Miejsca prowadzenia instalacji dla łączności radiowej mają być łatwo dostępne, bez </w:t>
      </w:r>
      <w:r w:rsidRPr="0044249C">
        <w:rPr>
          <w:rFonts w:ascii="Times New Roman" w:eastAsia="Calibri" w:hAnsi="Times New Roman" w:cs="Times New Roman"/>
          <w:color w:val="000000"/>
        </w:rPr>
        <w:lastRenderedPageBreak/>
        <w:t>konieczności demontażu wyposażenia pojazdu.</w:t>
      </w:r>
    </w:p>
    <w:p w:rsidR="0044249C" w:rsidRPr="0044249C" w:rsidRDefault="0044249C" w:rsidP="0044249C">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Wykonawca dostarczy dokumentację dotyczącą parametrów zastosowanych w pojeździe materiałów użytych dla instalacji łączności radiowej. Ponadto Wykonawca dostarczy instrukcję instalacji zgodne z ww. wymaganiami. Instrukcja musi zawierać (w postaci nośnika oraz wydrukowanych opisów, schematów i zdjęć) zagadnienia związane z miejscami instalacji ww. urządzeń łączności, strojenia anten, z trasami i sposobem prowadzenia przewodów antenowych, zasilających, sygnałowych i sterujących, a także miejscem i sposobem podłączenia zasilania. Dokumentacja i instrukcja instalacji ma być wykonana w języku polskim.</w:t>
      </w:r>
    </w:p>
    <w:p w:rsidR="0044249C" w:rsidRPr="0044249C" w:rsidRDefault="0044249C" w:rsidP="0044249C">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Wszystkie urządzenia, materiały i czynności dotyczące punktów „Instalacji łączności radiowej” muszą zawierać się w cenie pojazdu.</w:t>
      </w:r>
    </w:p>
    <w:p w:rsidR="0044249C" w:rsidRPr="0044249C" w:rsidRDefault="0044249C" w:rsidP="0044249C">
      <w:pPr>
        <w:widowControl w:val="0"/>
        <w:numPr>
          <w:ilvl w:val="0"/>
          <w:numId w:val="35"/>
        </w:numPr>
        <w:tabs>
          <w:tab w:val="left" w:pos="851"/>
        </w:tabs>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Zainstalowane anteny zewnętrzne muszą być w kolorze czarnym lub w kolorze nadwozia oraz być wyglądem maksymalnie zbliżone do fabrycznej anteny radiowej przewidzianej  dla oferowanego pojazdu.</w:t>
      </w:r>
    </w:p>
    <w:p w:rsidR="0044249C" w:rsidRPr="0044249C" w:rsidRDefault="0044249C" w:rsidP="0044249C">
      <w:pPr>
        <w:widowControl w:val="0"/>
        <w:suppressAutoHyphens/>
        <w:spacing w:after="0" w:line="240" w:lineRule="auto"/>
        <w:ind w:left="851"/>
        <w:jc w:val="both"/>
        <w:rPr>
          <w:rFonts w:ascii="Times New Roman" w:eastAsia="Calibri" w:hAnsi="Times New Roman" w:cs="Times New Roman"/>
          <w:b/>
          <w:color w:val="000000"/>
        </w:rPr>
      </w:pPr>
      <w:r w:rsidRPr="0044249C">
        <w:rPr>
          <w:rFonts w:ascii="Times New Roman" w:eastAsia="Calibri" w:hAnsi="Times New Roman" w:cs="Times New Roman"/>
          <w:b/>
          <w:color w:val="000000"/>
        </w:rPr>
        <w:t>Wykonawca przed przystąpieniem do realizacji projektu modyfikacji przedstawi do akceptacji Zamawiającemu projekt wykonania systemu łączności radiowej.</w:t>
      </w:r>
    </w:p>
    <w:p w:rsidR="0044249C" w:rsidRPr="0044249C" w:rsidRDefault="0044249C" w:rsidP="0044249C">
      <w:pPr>
        <w:widowControl w:val="0"/>
        <w:suppressAutoHyphens/>
        <w:spacing w:after="0" w:line="240" w:lineRule="auto"/>
        <w:ind w:left="993"/>
        <w:jc w:val="both"/>
        <w:rPr>
          <w:rFonts w:ascii="Times New Roman" w:eastAsia="Calibri" w:hAnsi="Times New Roman" w:cs="Times New Roman"/>
          <w:b/>
          <w:color w:val="000000"/>
          <w:sz w:val="16"/>
        </w:rPr>
      </w:pPr>
    </w:p>
    <w:p w:rsidR="0044249C" w:rsidRPr="0044249C" w:rsidRDefault="0044249C" w:rsidP="0044249C">
      <w:pPr>
        <w:widowControl w:val="0"/>
        <w:suppressAutoHyphens/>
        <w:spacing w:after="0" w:line="240" w:lineRule="auto"/>
        <w:ind w:left="851"/>
        <w:jc w:val="both"/>
        <w:rPr>
          <w:rFonts w:ascii="Times New Roman" w:eastAsia="Calibri" w:hAnsi="Times New Roman" w:cs="Times New Roman"/>
          <w:b/>
          <w:color w:val="000000"/>
        </w:rPr>
      </w:pPr>
      <w:r w:rsidRPr="0044249C">
        <w:rPr>
          <w:rFonts w:ascii="Times New Roman" w:eastAsia="Calibri" w:hAnsi="Times New Roman" w:cs="Times New Roman"/>
          <w:b/>
          <w:color w:val="000000"/>
        </w:rPr>
        <w:t>Spełnienie wymagań określonych w pkt. 1.5.5, o ile nie zostały szczegółowo opisane w poszczególnych punktach, muszą być potwierdzone oświadczeniem Wykonawcy oraz pozytywnym wynikiem oględzin dokonanych przez przedstawicieli Zamawiającego w fazie oceny projektu modyfikacji pojazdu. Dokument potwierdzający spełnienie wymogu musi być przekazany Zamawiającemu przez Wykonawcę w fazie oceny projektu modyfikacji pojazdu</w:t>
      </w:r>
    </w:p>
    <w:bookmarkEnd w:id="4"/>
    <w:p w:rsidR="0044249C" w:rsidRPr="0044249C" w:rsidRDefault="0044249C" w:rsidP="0044249C">
      <w:pPr>
        <w:widowControl w:val="0"/>
        <w:suppressAutoHyphens/>
        <w:spacing w:after="0" w:line="240" w:lineRule="auto"/>
        <w:jc w:val="both"/>
        <w:rPr>
          <w:rFonts w:ascii="Times New Roman" w:eastAsia="Calibri" w:hAnsi="Times New Roman" w:cs="Times New Roman"/>
          <w:color w:val="000000"/>
          <w:sz w:val="16"/>
        </w:rPr>
      </w:pPr>
    </w:p>
    <w:p w:rsidR="0044249C" w:rsidRPr="0044249C" w:rsidRDefault="0044249C" w:rsidP="0044249C">
      <w:pPr>
        <w:widowControl w:val="0"/>
        <w:numPr>
          <w:ilvl w:val="2"/>
          <w:numId w:val="29"/>
        </w:numPr>
        <w:suppressAutoHyphens/>
        <w:spacing w:after="0" w:line="240" w:lineRule="auto"/>
        <w:ind w:left="709" w:hanging="709"/>
        <w:jc w:val="both"/>
        <w:rPr>
          <w:rFonts w:ascii="Times New Roman" w:eastAsia="Calibri" w:hAnsi="Times New Roman" w:cs="Times New Roman"/>
          <w:b/>
          <w:color w:val="000000"/>
        </w:rPr>
      </w:pPr>
      <w:r w:rsidRPr="0044249C">
        <w:rPr>
          <w:rFonts w:ascii="Times New Roman" w:eastAsia="Calibri" w:hAnsi="Times New Roman" w:cs="Times New Roman"/>
          <w:b/>
          <w:color w:val="000000"/>
        </w:rPr>
        <w:t xml:space="preserve">    Wymagania techniczne dla uprzywilejowania w ruchu</w:t>
      </w:r>
    </w:p>
    <w:p w:rsidR="0044249C" w:rsidRPr="0044249C" w:rsidRDefault="0044249C" w:rsidP="0044249C">
      <w:pPr>
        <w:widowControl w:val="0"/>
        <w:numPr>
          <w:ilvl w:val="0"/>
          <w:numId w:val="36"/>
        </w:numPr>
        <w:tabs>
          <w:tab w:val="left" w:pos="851"/>
        </w:tabs>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Pojazd musi być wyposażony w system uprzywilejowania w ruchu drogowym, w którego skład wchodzić muszą urządzenia określone w pkt od 1.5.6.3 do 1.5.6.10.</w:t>
      </w:r>
    </w:p>
    <w:p w:rsidR="0044249C" w:rsidRPr="0044249C" w:rsidRDefault="0044249C" w:rsidP="0044249C">
      <w:pPr>
        <w:widowControl w:val="0"/>
        <w:numPr>
          <w:ilvl w:val="0"/>
          <w:numId w:val="36"/>
        </w:numPr>
        <w:tabs>
          <w:tab w:val="left" w:pos="851"/>
        </w:tabs>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Wszystkie urządzenia świetlne sygnalizacji uprzywilejowania emitujące światło koloru niebieskiego muszą posiadać świadectwo homologacji na zgodność z Regulaminem 65 EKG ONZ dla klasy 2. Urządzenia świetlne muszą być wyposażone w automatyczną funkcję przełączania trybu dzień/noc. Funkcja włączenia jednego z trybów musi być sygnalizowana świeceniem się lampki kontrolnej umieszczonej np. w manipulatorze opisanym w pkt 1.5.6.10.</w:t>
      </w:r>
    </w:p>
    <w:p w:rsidR="0044249C" w:rsidRPr="0044249C" w:rsidRDefault="0044249C" w:rsidP="0044249C">
      <w:pPr>
        <w:widowControl w:val="0"/>
        <w:tabs>
          <w:tab w:val="left" w:pos="851"/>
        </w:tabs>
        <w:suppressAutoHyphens/>
        <w:spacing w:after="0" w:line="240" w:lineRule="auto"/>
        <w:ind w:left="851"/>
        <w:jc w:val="both"/>
        <w:rPr>
          <w:rFonts w:ascii="Times New Roman" w:eastAsia="Calibri" w:hAnsi="Times New Roman" w:cs="Times New Roman"/>
          <w:color w:val="000000"/>
        </w:rPr>
      </w:pPr>
      <w:r w:rsidRPr="0044249C">
        <w:rPr>
          <w:rFonts w:ascii="Times New Roman" w:eastAsia="Calibri" w:hAnsi="Times New Roman" w:cs="Times New Roman"/>
          <w:b/>
          <w:color w:val="000000"/>
        </w:rPr>
        <w:t>Dokumenty potwierdzające spełnienie wymogów muszą być przekazane Zamawiającemu przez Wykonawcę w fazie oceny projektu modyfikacji pojazdu.</w:t>
      </w:r>
    </w:p>
    <w:p w:rsidR="0044249C" w:rsidRPr="0044249C" w:rsidRDefault="0044249C" w:rsidP="0044249C">
      <w:pPr>
        <w:widowControl w:val="0"/>
        <w:numPr>
          <w:ilvl w:val="0"/>
          <w:numId w:val="36"/>
        </w:numPr>
        <w:tabs>
          <w:tab w:val="left" w:pos="851"/>
        </w:tabs>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 xml:space="preserve">Pojazd musi posiadać lampę LED o barwie światła niebieskiej z mocowaniem magnetycznym. Lampa musi posiadać przewód spiralny o długości w zakresie od 5 do 5,5 metra w stanie rozciągniętym służący do jej zasilania z gniazd, </w:t>
      </w:r>
      <w:bookmarkStart w:id="5" w:name="_Hlk190334221"/>
      <w:r w:rsidRPr="0044249C">
        <w:rPr>
          <w:rFonts w:ascii="Times New Roman" w:eastAsia="Calibri" w:hAnsi="Times New Roman" w:cs="Times New Roman"/>
          <w:color w:val="000000"/>
        </w:rPr>
        <w:t>o których mowa w pkt 1.5.6.4</w:t>
      </w:r>
      <w:bookmarkEnd w:id="5"/>
      <w:r w:rsidRPr="0044249C">
        <w:rPr>
          <w:rFonts w:ascii="Times New Roman" w:eastAsia="Calibri" w:hAnsi="Times New Roman" w:cs="Times New Roman"/>
          <w:color w:val="000000"/>
        </w:rPr>
        <w:t xml:space="preserve">. Podstawa lampy nie może powodować uszkodzeń powłoki lakierniczej dachu pojazdu. Sposób mocowania lampy musi zapewniać możliwość jazdy pojazdem z maksymalną prędkością określoną dla pojazdu bazowego. </w:t>
      </w:r>
      <w:r w:rsidRPr="0044249C">
        <w:rPr>
          <w:rFonts w:ascii="Times New Roman" w:eastAsia="Calibri" w:hAnsi="Times New Roman" w:cs="Times New Roman"/>
          <w:b/>
          <w:color w:val="000000"/>
        </w:rPr>
        <w:t>Spełnienie wymogu musi być potwierdzone oświadczeniem Wykonawcy wystawionym na podstawie opinii  lub sprawozdania z badań, wydanego przez akredytowaną jednostkę badawczą oraz pozytywnym wynikiem oględzin dokonanych przez przedstawicieli Zamawiającego w fazie oceny projektu modyfikacji pojazdu. Wyniki badań muszą być uzyskane na podstawie badań drogowych i muszą uwzględniać drgania spowodowane nierównościami nawierzchni drogi, przeciążenia wynikające z poruszania się pojazdu po łuku, nagłego hamowania oraz podmuchu wiatru. Dokumenty potwierdzające spełnienie wymogu muszą być przekazane Zamawiającemu przez Wykonawcę w fazie oceny projektu modyfikacji pojazdu.</w:t>
      </w:r>
      <w:r w:rsidRPr="0044249C">
        <w:rPr>
          <w:rFonts w:ascii="Times New Roman" w:eastAsia="Calibri" w:hAnsi="Times New Roman" w:cs="Times New Roman"/>
          <w:color w:val="000000"/>
        </w:rPr>
        <w:t xml:space="preserve"> Wykonawca we wnętrzu pojazdu musi zapewnić miejsce do przewozu lampy LED umożliwiające jej łatwe podłączenie i umieszczenie na dachu pojazdu przez funkcjonariuszy.</w:t>
      </w:r>
      <w:bookmarkStart w:id="6" w:name="_Hlk190334257"/>
    </w:p>
    <w:p w:rsidR="0044249C" w:rsidRPr="0044249C" w:rsidRDefault="0044249C" w:rsidP="0044249C">
      <w:pPr>
        <w:widowControl w:val="0"/>
        <w:numPr>
          <w:ilvl w:val="0"/>
          <w:numId w:val="36"/>
        </w:numPr>
        <w:tabs>
          <w:tab w:val="left" w:pos="851"/>
        </w:tabs>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Pojazd musi posiadać dodatkowe dwa gniazda zapalniczki z zaślepkami, zamontowane we wnętrzu pojazdu po lewej i prawej stronie na słupkach B, w sposób zapewniający łatwe podłączanie wtyczki odpowiednio przez kierowcę i dysponenta, każde o prądzie obciążenia min. 10 A, służące do zasilania lampy sygnalizacji uprzywilejowania, o której mowa w pkt 1.5.6.3.</w:t>
      </w:r>
      <w:bookmarkEnd w:id="6"/>
    </w:p>
    <w:p w:rsidR="0044249C" w:rsidRPr="0044249C" w:rsidRDefault="0044249C" w:rsidP="0044249C">
      <w:pPr>
        <w:widowControl w:val="0"/>
        <w:numPr>
          <w:ilvl w:val="0"/>
          <w:numId w:val="36"/>
        </w:numPr>
        <w:tabs>
          <w:tab w:val="left" w:pos="851"/>
        </w:tabs>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 xml:space="preserve">W przedniej części pojazdu, w atrapie chłodnicy lub w zderzaku przednim muszą być zamontowane w sposób skryty (zakamuflowany) dwie lampy LED o kloszach bezbarwnych, o barwie światła niebieskiej. Lampy muszą być zamocowane w sposób umożliwiający mycie </w:t>
      </w:r>
      <w:r w:rsidRPr="0044249C">
        <w:rPr>
          <w:rFonts w:ascii="Times New Roman" w:eastAsia="Calibri" w:hAnsi="Times New Roman" w:cs="Times New Roman"/>
          <w:color w:val="000000"/>
        </w:rPr>
        <w:lastRenderedPageBreak/>
        <w:t>pojazdu w myjni automatycznej szczotkowej bez konieczności ich demontażu. Każda z lamp musi posiadać co najmniej cztery diody LED o wysokiej światłości. Lampy muszą świecić naprzemiennie.</w:t>
      </w:r>
    </w:p>
    <w:p w:rsidR="0044249C" w:rsidRPr="0044249C" w:rsidRDefault="0044249C" w:rsidP="0044249C">
      <w:pPr>
        <w:widowControl w:val="0"/>
        <w:numPr>
          <w:ilvl w:val="0"/>
          <w:numId w:val="36"/>
        </w:numPr>
        <w:tabs>
          <w:tab w:val="left" w:pos="851"/>
        </w:tabs>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Pojazd musi posiadać po wewnętrznej stronie dolnej, lewej i prawej, skrajnej części drzwi/klapy tyłu nadwozia zamontowane dwie lampy LED o barwie światła niebieskiej. Każda z lamp musi posiadać łącznie, co najmniej cztery diody LED o wysokiej światłości. Lampy muszą świecić naprzemiennie. Lampy te muszą załączać się automatycznie po otwarciu drzwi/klapy tyłu nadwozia w przypadku działania głównych świateł uprzywilejowania i być widoczne z tyłu pojazdu. Wymiary lamp muszą umożliwiać ich zamontowanie do wewnętrznej powierzchni drzwi/klapy, która po ich otwarciu będzie znajdowała się w najwyższym punkcie mierzonym od podłoża. Sposób i miejsce montażu lamp musi ograniczać możliwość ich przesłonięcia przez funkcjonariuszy korzystających z przestrzeni bagażowej oraz musi zabezpieczać lampy przed uszkodzeniem przez wyposażenie przewożone w przestrzeni bagażowej.</w:t>
      </w:r>
    </w:p>
    <w:p w:rsidR="0044249C" w:rsidRPr="0044249C" w:rsidRDefault="0044249C" w:rsidP="0044249C">
      <w:pPr>
        <w:widowControl w:val="0"/>
        <w:numPr>
          <w:ilvl w:val="0"/>
          <w:numId w:val="36"/>
        </w:numPr>
        <w:tabs>
          <w:tab w:val="left" w:pos="851"/>
        </w:tabs>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Wszystkie zastosowane w pojeździe lampy uprzywilejowania w ruchu drogowym muszą:</w:t>
      </w:r>
    </w:p>
    <w:p w:rsidR="0044249C" w:rsidRPr="0044249C" w:rsidRDefault="0044249C" w:rsidP="0044249C">
      <w:pPr>
        <w:widowControl w:val="0"/>
        <w:numPr>
          <w:ilvl w:val="0"/>
          <w:numId w:val="51"/>
        </w:numPr>
        <w:suppressAutoHyphens/>
        <w:spacing w:after="0" w:line="240" w:lineRule="auto"/>
        <w:ind w:left="1276" w:hanging="425"/>
        <w:jc w:val="both"/>
        <w:rPr>
          <w:rFonts w:ascii="Times New Roman" w:eastAsia="Calibri" w:hAnsi="Times New Roman" w:cs="Times New Roman"/>
          <w:color w:val="000000"/>
        </w:rPr>
      </w:pPr>
      <w:r w:rsidRPr="0044249C">
        <w:rPr>
          <w:rFonts w:ascii="Times New Roman" w:eastAsia="Calibri" w:hAnsi="Times New Roman" w:cs="Times New Roman"/>
          <w:color w:val="000000"/>
        </w:rPr>
        <w:t>posiadać homologację,</w:t>
      </w:r>
    </w:p>
    <w:p w:rsidR="0044249C" w:rsidRPr="0044249C" w:rsidRDefault="0044249C" w:rsidP="0044249C">
      <w:pPr>
        <w:widowControl w:val="0"/>
        <w:numPr>
          <w:ilvl w:val="0"/>
          <w:numId w:val="51"/>
        </w:numPr>
        <w:suppressAutoHyphens/>
        <w:spacing w:after="0" w:line="240" w:lineRule="auto"/>
        <w:ind w:left="1276" w:hanging="425"/>
        <w:jc w:val="both"/>
        <w:rPr>
          <w:rFonts w:ascii="Times New Roman" w:eastAsia="Calibri" w:hAnsi="Times New Roman" w:cs="Times New Roman"/>
          <w:color w:val="000000"/>
        </w:rPr>
      </w:pPr>
      <w:r w:rsidRPr="0044249C">
        <w:rPr>
          <w:rFonts w:ascii="Times New Roman" w:eastAsia="Calibri" w:hAnsi="Times New Roman" w:cs="Times New Roman"/>
          <w:color w:val="000000"/>
        </w:rPr>
        <w:t>być zamontowane w taki sposób, aby źródło światła było umieszczone prostopadle do osi poziomej pojazdu, posiadać klosze wykonane z poliwęglanu,</w:t>
      </w:r>
    </w:p>
    <w:p w:rsidR="0044249C" w:rsidRPr="0044249C" w:rsidRDefault="0044249C" w:rsidP="0044249C">
      <w:pPr>
        <w:widowControl w:val="0"/>
        <w:numPr>
          <w:ilvl w:val="0"/>
          <w:numId w:val="51"/>
        </w:numPr>
        <w:suppressAutoHyphens/>
        <w:spacing w:after="0" w:line="240" w:lineRule="auto"/>
        <w:ind w:left="1276" w:hanging="425"/>
        <w:jc w:val="both"/>
        <w:rPr>
          <w:rFonts w:ascii="Times New Roman" w:eastAsia="Calibri" w:hAnsi="Times New Roman" w:cs="Times New Roman"/>
          <w:color w:val="000000"/>
        </w:rPr>
      </w:pPr>
      <w:r w:rsidRPr="0044249C">
        <w:rPr>
          <w:rFonts w:ascii="Times New Roman" w:eastAsia="Calibri" w:hAnsi="Times New Roman" w:cs="Times New Roman"/>
          <w:color w:val="000000"/>
        </w:rPr>
        <w:t>być zamontowane w sposób umożliwiający mycie pojazdu w myjni automatycznej szczotkowej bez konieczności ich demontażu.</w:t>
      </w:r>
    </w:p>
    <w:p w:rsidR="0044249C" w:rsidRPr="0044249C" w:rsidRDefault="0044249C" w:rsidP="0044249C">
      <w:pPr>
        <w:widowControl w:val="0"/>
        <w:numPr>
          <w:ilvl w:val="3"/>
          <w:numId w:val="53"/>
        </w:numPr>
        <w:suppressAutoHyphens/>
        <w:spacing w:after="0" w:line="240" w:lineRule="auto"/>
        <w:jc w:val="both"/>
        <w:rPr>
          <w:rFonts w:ascii="Times New Roman" w:eastAsia="Calibri" w:hAnsi="Times New Roman" w:cs="Times New Roman"/>
          <w:color w:val="000000"/>
        </w:rPr>
      </w:pPr>
      <w:r w:rsidRPr="0044249C">
        <w:rPr>
          <w:rFonts w:ascii="Times New Roman" w:eastAsia="Calibri" w:hAnsi="Times New Roman" w:cs="Times New Roman"/>
          <w:color w:val="000000"/>
        </w:rPr>
        <w:t>Po zamontowaniu w pojeździe urządzenie emitujące ostrzegawcze sygnały uprzywilejowania pojazdu w ruchu drogowym i rozgłaszające komunikaty musi:</w:t>
      </w:r>
    </w:p>
    <w:p w:rsidR="0044249C" w:rsidRPr="0044249C" w:rsidRDefault="0044249C" w:rsidP="0044249C">
      <w:pPr>
        <w:widowControl w:val="0"/>
        <w:numPr>
          <w:ilvl w:val="0"/>
          <w:numId w:val="50"/>
        </w:numPr>
        <w:suppressAutoHyphens/>
        <w:spacing w:after="0" w:line="240" w:lineRule="auto"/>
        <w:ind w:left="1276" w:hanging="425"/>
        <w:jc w:val="both"/>
        <w:rPr>
          <w:rFonts w:ascii="Times New Roman" w:eastAsia="Calibri" w:hAnsi="Times New Roman" w:cs="Times New Roman"/>
          <w:color w:val="000000"/>
        </w:rPr>
      </w:pPr>
      <w:r w:rsidRPr="0044249C">
        <w:rPr>
          <w:rFonts w:ascii="Times New Roman" w:eastAsia="Calibri" w:hAnsi="Times New Roman" w:cs="Times New Roman"/>
          <w:color w:val="000000"/>
        </w:rPr>
        <w:t xml:space="preserve">wytwarzać dźwięki, których ekwiwalentny poziom ciśnienia akustycznego wg krzywej korekcyjnej A, mierzony całkującym miernikiem poziomu dźwięku umieszczonym w odległości 7 m od przedniego zderzaka pojazdu musi zawierać się w granicach 105 </w:t>
      </w:r>
      <w:proofErr w:type="spellStart"/>
      <w:r w:rsidRPr="0044249C">
        <w:rPr>
          <w:rFonts w:ascii="Times New Roman" w:eastAsia="Calibri" w:hAnsi="Times New Roman" w:cs="Times New Roman"/>
          <w:color w:val="000000"/>
        </w:rPr>
        <w:t>dB</w:t>
      </w:r>
      <w:proofErr w:type="spellEnd"/>
      <w:r w:rsidRPr="0044249C">
        <w:rPr>
          <w:rFonts w:ascii="Times New Roman" w:eastAsia="Calibri" w:hAnsi="Times New Roman" w:cs="Times New Roman"/>
          <w:color w:val="000000"/>
        </w:rPr>
        <w:t xml:space="preserve">(A) ÷ 115 </w:t>
      </w:r>
      <w:proofErr w:type="spellStart"/>
      <w:r w:rsidRPr="0044249C">
        <w:rPr>
          <w:rFonts w:ascii="Times New Roman" w:eastAsia="Calibri" w:hAnsi="Times New Roman" w:cs="Times New Roman"/>
          <w:color w:val="000000"/>
        </w:rPr>
        <w:t>dB</w:t>
      </w:r>
      <w:proofErr w:type="spellEnd"/>
      <w:r w:rsidRPr="0044249C">
        <w:rPr>
          <w:rFonts w:ascii="Times New Roman" w:eastAsia="Calibri" w:hAnsi="Times New Roman" w:cs="Times New Roman"/>
          <w:color w:val="000000"/>
        </w:rPr>
        <w:t xml:space="preserve">(A), dla każdego rodzaju dźwięku. Warunki badań wg PN-92/S-76004 lub regulaminu 28 EKG ONZ. </w:t>
      </w:r>
      <w:r w:rsidRPr="0044249C">
        <w:rPr>
          <w:rFonts w:ascii="Times New Roman" w:eastAsia="Calibri" w:hAnsi="Times New Roman" w:cs="Times New Roman"/>
          <w:b/>
          <w:color w:val="000000"/>
        </w:rPr>
        <w:t>Spełnienie wymogu musi być potwierdzone oświadczeniem Wykonawcy wystawionym na podstawie opinii lub sprawozdania z badań wydanego dla pojazdu reprezentatywnego przez akredytowaną jednostkę badawczą. Dokumenty potwierdzające spełnienie wymogu muszą być przekazane Zamawiającemu przez Wykonawcę w fazie oceny projektu modyfikacji pojazdu.</w:t>
      </w:r>
    </w:p>
    <w:p w:rsidR="0044249C" w:rsidRPr="0044249C" w:rsidRDefault="0044249C" w:rsidP="0044249C">
      <w:pPr>
        <w:widowControl w:val="0"/>
        <w:numPr>
          <w:ilvl w:val="0"/>
          <w:numId w:val="50"/>
        </w:numPr>
        <w:suppressAutoHyphens/>
        <w:spacing w:after="0" w:line="240" w:lineRule="auto"/>
        <w:ind w:left="1276" w:hanging="425"/>
        <w:jc w:val="both"/>
        <w:rPr>
          <w:rFonts w:ascii="Times New Roman" w:eastAsia="Calibri" w:hAnsi="Times New Roman" w:cs="Times New Roman"/>
          <w:color w:val="000000"/>
        </w:rPr>
      </w:pPr>
      <w:r w:rsidRPr="0044249C">
        <w:rPr>
          <w:rFonts w:ascii="Times New Roman" w:eastAsia="Calibri" w:hAnsi="Times New Roman" w:cs="Times New Roman"/>
          <w:color w:val="000000"/>
        </w:rPr>
        <w:t xml:space="preserve">wytwarzać dźwięki, których ekwiwalentny poziom ciśnienia akustycznego wg krzywej korekcyjnej A mierzony całkującym miernikiem poziomu dźwięku w kabinie, na postoju nie może przekraczać 80 </w:t>
      </w:r>
      <w:proofErr w:type="spellStart"/>
      <w:r w:rsidRPr="0044249C">
        <w:rPr>
          <w:rFonts w:ascii="Times New Roman" w:eastAsia="Calibri" w:hAnsi="Times New Roman" w:cs="Times New Roman"/>
          <w:color w:val="000000"/>
        </w:rPr>
        <w:t>dB</w:t>
      </w:r>
      <w:proofErr w:type="spellEnd"/>
      <w:r w:rsidRPr="0044249C">
        <w:rPr>
          <w:rFonts w:ascii="Times New Roman" w:eastAsia="Calibri" w:hAnsi="Times New Roman" w:cs="Times New Roman"/>
          <w:color w:val="000000"/>
        </w:rPr>
        <w:t xml:space="preserve">(A), dla każdego rodzaju dźwięku. Warunki badań wg PN-90/S-04052 ISO 5128 ( lub równoważne). </w:t>
      </w:r>
      <w:r w:rsidRPr="0044249C">
        <w:rPr>
          <w:rFonts w:ascii="Times New Roman" w:eastAsia="Calibri" w:hAnsi="Times New Roman" w:cs="Times New Roman"/>
          <w:b/>
          <w:color w:val="000000"/>
        </w:rPr>
        <w:t>Spełnienie wymogu musi być potwierdzone oświadczeniem Wykonawcy wystawionym na podstawie opinii lub sprawozdania z badań wydanego dla pojazdu reprezentatywnego przez akredytowaną jednostkę badawczą. Dokumenty potwierdzające spełnienie wymogu muszą być przekazane Zamawiającemu przez Wykonawcę w fazie oceny projektu modyfikacji pojazdu.</w:t>
      </w:r>
    </w:p>
    <w:p w:rsidR="0044249C" w:rsidRPr="0044249C" w:rsidRDefault="0044249C" w:rsidP="0044249C">
      <w:pPr>
        <w:widowControl w:val="0"/>
        <w:numPr>
          <w:ilvl w:val="0"/>
          <w:numId w:val="50"/>
        </w:numPr>
        <w:suppressAutoHyphens/>
        <w:spacing w:after="0" w:line="240" w:lineRule="auto"/>
        <w:ind w:left="1276" w:hanging="425"/>
        <w:jc w:val="both"/>
        <w:rPr>
          <w:rFonts w:ascii="Times New Roman" w:eastAsia="Calibri" w:hAnsi="Times New Roman" w:cs="Times New Roman"/>
          <w:color w:val="000000"/>
        </w:rPr>
      </w:pPr>
      <w:r w:rsidRPr="0044249C">
        <w:rPr>
          <w:rFonts w:ascii="Times New Roman" w:eastAsia="Calibri" w:hAnsi="Times New Roman" w:cs="Times New Roman"/>
          <w:color w:val="000000"/>
        </w:rPr>
        <w:t xml:space="preserve">spełniać wymagania dla obudów ochronnych w klasie min. IP 56 według normy PN-EN 60529:2003 (lub równoważne). </w:t>
      </w:r>
      <w:r w:rsidRPr="0044249C">
        <w:rPr>
          <w:rFonts w:ascii="Times New Roman" w:eastAsia="Calibri" w:hAnsi="Times New Roman" w:cs="Times New Roman"/>
          <w:b/>
          <w:color w:val="000000"/>
        </w:rPr>
        <w:t>Spełnienie wymogu musi być potwierdzone oświadczeniem Wykonawcy wystawionym na podstawie opinii lub sprawozdania z badań wydanego przez akredytowaną jednostkę badawczą. Dokumenty potwierdzające spełnienie wymogu muszą być przekazane Zamawiającemu przez Wykonawcę w fazie oceny projektu modyfikacji pojazdu.</w:t>
      </w:r>
    </w:p>
    <w:p w:rsidR="0044249C" w:rsidRPr="0044249C" w:rsidRDefault="0044249C" w:rsidP="0044249C">
      <w:pPr>
        <w:widowControl w:val="0"/>
        <w:numPr>
          <w:ilvl w:val="3"/>
          <w:numId w:val="49"/>
        </w:numPr>
        <w:suppressAutoHyphens/>
        <w:spacing w:after="0" w:line="240" w:lineRule="auto"/>
        <w:jc w:val="both"/>
        <w:rPr>
          <w:rFonts w:ascii="Times New Roman" w:eastAsia="Calibri" w:hAnsi="Times New Roman" w:cs="Times New Roman"/>
          <w:color w:val="000000"/>
        </w:rPr>
      </w:pPr>
      <w:r w:rsidRPr="0044249C">
        <w:rPr>
          <w:rFonts w:ascii="Times New Roman" w:eastAsia="Calibri" w:hAnsi="Times New Roman" w:cs="Times New Roman"/>
          <w:color w:val="000000"/>
        </w:rPr>
        <w:t>Urządzenie, o którym mowa w pkt 1.5.6.8 musi ponadto posiadać funkcje:</w:t>
      </w:r>
    </w:p>
    <w:p w:rsidR="0044249C" w:rsidRPr="0044249C" w:rsidRDefault="0044249C" w:rsidP="0044249C">
      <w:pPr>
        <w:widowControl w:val="0"/>
        <w:numPr>
          <w:ilvl w:val="1"/>
          <w:numId w:val="14"/>
        </w:numPr>
        <w:suppressAutoHyphens/>
        <w:spacing w:after="0" w:line="240" w:lineRule="auto"/>
        <w:ind w:left="1276" w:hanging="425"/>
        <w:jc w:val="both"/>
        <w:rPr>
          <w:rFonts w:ascii="Times New Roman" w:eastAsia="Calibri" w:hAnsi="Times New Roman" w:cs="Times New Roman"/>
          <w:color w:val="000000"/>
        </w:rPr>
      </w:pPr>
      <w:r w:rsidRPr="0044249C">
        <w:rPr>
          <w:rFonts w:ascii="Times New Roman" w:eastAsia="Calibri" w:hAnsi="Times New Roman" w:cs="Times New Roman"/>
          <w:color w:val="000000"/>
        </w:rPr>
        <w:t>wytwarzania, co najmniej 3 rodzajów dźwięków,</w:t>
      </w:r>
    </w:p>
    <w:p w:rsidR="0044249C" w:rsidRPr="0044249C" w:rsidRDefault="0044249C" w:rsidP="0044249C">
      <w:pPr>
        <w:widowControl w:val="0"/>
        <w:numPr>
          <w:ilvl w:val="1"/>
          <w:numId w:val="14"/>
        </w:numPr>
        <w:suppressAutoHyphens/>
        <w:spacing w:after="0" w:line="240" w:lineRule="auto"/>
        <w:ind w:left="1276" w:hanging="425"/>
        <w:jc w:val="both"/>
        <w:rPr>
          <w:rFonts w:ascii="Times New Roman" w:eastAsia="Calibri" w:hAnsi="Times New Roman" w:cs="Times New Roman"/>
          <w:color w:val="000000"/>
        </w:rPr>
      </w:pPr>
      <w:r w:rsidRPr="0044249C">
        <w:rPr>
          <w:rFonts w:ascii="Times New Roman" w:eastAsia="Calibri" w:hAnsi="Times New Roman" w:cs="Times New Roman"/>
          <w:color w:val="000000"/>
        </w:rPr>
        <w:t>przełączania tonu sygnału uprzywilejowania: „Le-on”, „Wilk”, „Pies” (Hi-</w:t>
      </w:r>
      <w:proofErr w:type="spellStart"/>
      <w:r w:rsidRPr="0044249C">
        <w:rPr>
          <w:rFonts w:ascii="Times New Roman" w:eastAsia="Calibri" w:hAnsi="Times New Roman" w:cs="Times New Roman"/>
          <w:color w:val="000000"/>
        </w:rPr>
        <w:t>lo</w:t>
      </w:r>
      <w:proofErr w:type="spellEnd"/>
      <w:r w:rsidRPr="0044249C">
        <w:rPr>
          <w:rFonts w:ascii="Times New Roman" w:eastAsia="Calibri" w:hAnsi="Times New Roman" w:cs="Times New Roman"/>
          <w:color w:val="000000"/>
        </w:rPr>
        <w:t xml:space="preserve">, </w:t>
      </w:r>
      <w:proofErr w:type="spellStart"/>
      <w:r w:rsidRPr="0044249C">
        <w:rPr>
          <w:rFonts w:ascii="Times New Roman" w:eastAsia="Calibri" w:hAnsi="Times New Roman" w:cs="Times New Roman"/>
          <w:color w:val="000000"/>
        </w:rPr>
        <w:t>Yelp</w:t>
      </w:r>
      <w:proofErr w:type="spellEnd"/>
      <w:r w:rsidRPr="0044249C">
        <w:rPr>
          <w:rFonts w:ascii="Times New Roman" w:eastAsia="Calibri" w:hAnsi="Times New Roman" w:cs="Times New Roman"/>
          <w:color w:val="000000"/>
        </w:rPr>
        <w:t xml:space="preserve">, </w:t>
      </w:r>
      <w:proofErr w:type="spellStart"/>
      <w:r w:rsidRPr="0044249C">
        <w:rPr>
          <w:rFonts w:ascii="Times New Roman" w:eastAsia="Calibri" w:hAnsi="Times New Roman" w:cs="Times New Roman"/>
          <w:color w:val="000000"/>
        </w:rPr>
        <w:t>Wail</w:t>
      </w:r>
      <w:proofErr w:type="spellEnd"/>
      <w:r w:rsidRPr="0044249C">
        <w:rPr>
          <w:rFonts w:ascii="Times New Roman" w:eastAsia="Calibri" w:hAnsi="Times New Roman" w:cs="Times New Roman"/>
          <w:color w:val="000000"/>
        </w:rPr>
        <w:t>), co najmniej z wykorzystaniem manipulatora oraz dodatkowo za pomocą klaksonu pojazdu,</w:t>
      </w:r>
    </w:p>
    <w:p w:rsidR="0044249C" w:rsidRPr="0044249C" w:rsidRDefault="0044249C" w:rsidP="0044249C">
      <w:pPr>
        <w:widowControl w:val="0"/>
        <w:numPr>
          <w:ilvl w:val="1"/>
          <w:numId w:val="14"/>
        </w:numPr>
        <w:suppressAutoHyphens/>
        <w:spacing w:after="0" w:line="240" w:lineRule="auto"/>
        <w:ind w:left="1276" w:hanging="425"/>
        <w:jc w:val="both"/>
        <w:rPr>
          <w:rFonts w:ascii="Times New Roman" w:eastAsia="Calibri" w:hAnsi="Times New Roman" w:cs="Times New Roman"/>
          <w:color w:val="000000"/>
        </w:rPr>
      </w:pPr>
      <w:r w:rsidRPr="0044249C">
        <w:rPr>
          <w:rFonts w:ascii="Times New Roman" w:eastAsia="Calibri" w:hAnsi="Times New Roman" w:cs="Times New Roman"/>
          <w:color w:val="000000"/>
        </w:rPr>
        <w:t>sterowania wszystkimi lampami sygnalizacji uprzywilejowania,</w:t>
      </w:r>
    </w:p>
    <w:p w:rsidR="0044249C" w:rsidRPr="0044249C" w:rsidRDefault="0044249C" w:rsidP="0044249C">
      <w:pPr>
        <w:widowControl w:val="0"/>
        <w:numPr>
          <w:ilvl w:val="1"/>
          <w:numId w:val="14"/>
        </w:numPr>
        <w:suppressAutoHyphens/>
        <w:spacing w:after="0" w:line="240" w:lineRule="auto"/>
        <w:ind w:left="1276" w:hanging="425"/>
        <w:jc w:val="both"/>
        <w:rPr>
          <w:rFonts w:ascii="Times New Roman" w:eastAsia="Calibri" w:hAnsi="Times New Roman" w:cs="Times New Roman"/>
          <w:color w:val="000000"/>
        </w:rPr>
      </w:pPr>
      <w:r w:rsidRPr="0044249C">
        <w:rPr>
          <w:rFonts w:ascii="Times New Roman" w:eastAsia="Calibri" w:hAnsi="Times New Roman" w:cs="Times New Roman"/>
          <w:color w:val="000000"/>
        </w:rPr>
        <w:t>rozgłaszania komunikatów i sterowania urządzeniem rozgłoszeniowym,</w:t>
      </w:r>
    </w:p>
    <w:p w:rsidR="0044249C" w:rsidRPr="0044249C" w:rsidRDefault="0044249C" w:rsidP="0044249C">
      <w:pPr>
        <w:widowControl w:val="0"/>
        <w:numPr>
          <w:ilvl w:val="3"/>
          <w:numId w:val="49"/>
        </w:numPr>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 xml:space="preserve">We wnętrzu pojazdu w sposób skryty (zakamuflowany) w miejscu gwarantującym łatwą obsługę przez dysponenta i kierowcę musi być zamontowany manipulator (z wbudowanym mikrofonem) umożliwiający sterowanie urządzeniami, </w:t>
      </w:r>
      <w:bookmarkStart w:id="7" w:name="_Hlk190334388"/>
      <w:r w:rsidRPr="0044249C">
        <w:rPr>
          <w:rFonts w:ascii="Times New Roman" w:eastAsia="Calibri" w:hAnsi="Times New Roman" w:cs="Times New Roman"/>
          <w:color w:val="000000"/>
        </w:rPr>
        <w:t>o których mowa w pkt 1.5.6.8</w:t>
      </w:r>
      <w:bookmarkEnd w:id="7"/>
      <w:r w:rsidRPr="0044249C">
        <w:rPr>
          <w:rFonts w:ascii="Times New Roman" w:eastAsia="Calibri" w:hAnsi="Times New Roman" w:cs="Times New Roman"/>
          <w:color w:val="000000"/>
        </w:rPr>
        <w:t>.</w:t>
      </w:r>
    </w:p>
    <w:p w:rsidR="0044249C" w:rsidRPr="0044249C" w:rsidRDefault="0044249C" w:rsidP="0044249C">
      <w:pPr>
        <w:widowControl w:val="0"/>
        <w:numPr>
          <w:ilvl w:val="3"/>
          <w:numId w:val="49"/>
        </w:numPr>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 xml:space="preserve">W celu zagwarantowania niezawodnej i długotrwałej pracy urządzeń sygnalizacji uprzywilejowania w ruchu drogowym, </w:t>
      </w:r>
      <w:bookmarkStart w:id="8" w:name="_Hlk190334432"/>
      <w:r w:rsidRPr="0044249C">
        <w:rPr>
          <w:rFonts w:ascii="Times New Roman" w:eastAsia="Calibri" w:hAnsi="Times New Roman" w:cs="Times New Roman"/>
          <w:color w:val="000000"/>
        </w:rPr>
        <w:t>o których mowa w pkt. 1.5.6.3, 1.5.6.5, 1.5.6.6, 1.5.6.8 i 1.5.6.10</w:t>
      </w:r>
      <w:bookmarkEnd w:id="8"/>
      <w:r w:rsidRPr="0044249C">
        <w:rPr>
          <w:rFonts w:ascii="Times New Roman" w:eastAsia="Calibri" w:hAnsi="Times New Roman" w:cs="Times New Roman"/>
          <w:color w:val="000000"/>
        </w:rPr>
        <w:t xml:space="preserve">, Zamawiający wymaga, aby Wykonawca montował w pojeździe urządzenia tego samego producenta (takiej samej marki) posiadającego autoryzowane </w:t>
      </w:r>
      <w:r w:rsidRPr="0044249C">
        <w:rPr>
          <w:rFonts w:ascii="Times New Roman" w:eastAsia="Calibri" w:hAnsi="Times New Roman" w:cs="Times New Roman"/>
          <w:color w:val="000000"/>
        </w:rPr>
        <w:lastRenderedPageBreak/>
        <w:t>punkty serwisowe i/lub autoryzowanych dystrybutorów na terenie Polski.</w:t>
      </w:r>
    </w:p>
    <w:p w:rsidR="0044249C" w:rsidRPr="0044249C" w:rsidRDefault="0044249C" w:rsidP="0044249C">
      <w:pPr>
        <w:widowControl w:val="0"/>
        <w:numPr>
          <w:ilvl w:val="3"/>
          <w:numId w:val="49"/>
        </w:numPr>
        <w:suppressAutoHyphens/>
        <w:spacing w:after="0" w:line="240" w:lineRule="auto"/>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Działanie urządzeń sygnalizacji uprzywilejowania pojazdu w ruchu drogowym musi spełniać następujące warunki:</w:t>
      </w:r>
    </w:p>
    <w:p w:rsidR="0044249C" w:rsidRPr="0044249C" w:rsidRDefault="0044249C" w:rsidP="0044249C">
      <w:pPr>
        <w:widowControl w:val="0"/>
        <w:numPr>
          <w:ilvl w:val="0"/>
          <w:numId w:val="52"/>
        </w:numPr>
        <w:suppressAutoHyphens/>
        <w:spacing w:after="0" w:line="240" w:lineRule="auto"/>
        <w:ind w:left="1134" w:hanging="283"/>
        <w:jc w:val="both"/>
        <w:rPr>
          <w:rFonts w:ascii="Times New Roman" w:eastAsia="Calibri" w:hAnsi="Times New Roman" w:cs="Times New Roman"/>
          <w:color w:val="000000"/>
        </w:rPr>
      </w:pPr>
      <w:r w:rsidRPr="0044249C">
        <w:rPr>
          <w:rFonts w:ascii="Times New Roman" w:eastAsia="Calibri" w:hAnsi="Times New Roman" w:cs="Times New Roman"/>
          <w:color w:val="000000"/>
        </w:rPr>
        <w:t>włączenie sygnalizacji dźwiękowej musi pociągać za sobą jednocześnie włączenie sygnalizacji świetlnej o barwie światła niebieskiej (nie może być możliwości włączenia samej sygnalizacji dźwiękowej, tj. bez równoczesnej sygnalizacji świetlnej),</w:t>
      </w:r>
    </w:p>
    <w:p w:rsidR="0044249C" w:rsidRPr="0044249C" w:rsidRDefault="0044249C" w:rsidP="0044249C">
      <w:pPr>
        <w:widowControl w:val="0"/>
        <w:numPr>
          <w:ilvl w:val="0"/>
          <w:numId w:val="52"/>
        </w:numPr>
        <w:suppressAutoHyphens/>
        <w:spacing w:after="0" w:line="240" w:lineRule="auto"/>
        <w:ind w:left="1134" w:hanging="283"/>
        <w:jc w:val="both"/>
        <w:rPr>
          <w:rFonts w:ascii="Times New Roman" w:eastAsia="Calibri" w:hAnsi="Times New Roman" w:cs="Times New Roman"/>
          <w:color w:val="000000"/>
        </w:rPr>
      </w:pPr>
      <w:r w:rsidRPr="0044249C">
        <w:rPr>
          <w:rFonts w:ascii="Times New Roman" w:eastAsia="Calibri" w:hAnsi="Times New Roman" w:cs="Times New Roman"/>
          <w:color w:val="000000"/>
        </w:rPr>
        <w:t>musi istnieć możliwość włączenia samej sygnalizacji świetlnej o barwie światła niebieskiej (bez sygnalizacji dźwiękowej),</w:t>
      </w:r>
    </w:p>
    <w:p w:rsidR="0044249C" w:rsidRPr="0044249C" w:rsidRDefault="0044249C" w:rsidP="0044249C">
      <w:pPr>
        <w:widowControl w:val="0"/>
        <w:numPr>
          <w:ilvl w:val="0"/>
          <w:numId w:val="52"/>
        </w:numPr>
        <w:suppressAutoHyphens/>
        <w:spacing w:after="0" w:line="240" w:lineRule="auto"/>
        <w:ind w:left="1134" w:hanging="283"/>
        <w:jc w:val="both"/>
        <w:rPr>
          <w:rFonts w:ascii="Times New Roman" w:eastAsia="Calibri" w:hAnsi="Times New Roman" w:cs="Times New Roman"/>
          <w:color w:val="000000"/>
        </w:rPr>
      </w:pPr>
      <w:r w:rsidRPr="0044249C">
        <w:rPr>
          <w:rFonts w:ascii="Times New Roman" w:eastAsia="Calibri" w:hAnsi="Times New Roman" w:cs="Times New Roman"/>
          <w:color w:val="000000"/>
        </w:rPr>
        <w:t>włączenie lamp uprzywilejowania pojazdu w ruchu drogowym musi być sygnalizowane lampką kontrolną,</w:t>
      </w:r>
    </w:p>
    <w:p w:rsidR="0044249C" w:rsidRPr="0044249C" w:rsidRDefault="0044249C" w:rsidP="0044249C">
      <w:pPr>
        <w:widowControl w:val="0"/>
        <w:numPr>
          <w:ilvl w:val="0"/>
          <w:numId w:val="52"/>
        </w:numPr>
        <w:suppressAutoHyphens/>
        <w:spacing w:after="0" w:line="240" w:lineRule="auto"/>
        <w:ind w:left="1134" w:hanging="283"/>
        <w:jc w:val="both"/>
        <w:rPr>
          <w:rFonts w:ascii="Times New Roman" w:eastAsia="Calibri" w:hAnsi="Times New Roman" w:cs="Times New Roman"/>
          <w:color w:val="000000"/>
        </w:rPr>
      </w:pPr>
      <w:r w:rsidRPr="0044249C">
        <w:rPr>
          <w:rFonts w:ascii="Times New Roman" w:eastAsia="Calibri" w:hAnsi="Times New Roman" w:cs="Times New Roman"/>
          <w:color w:val="000000"/>
        </w:rPr>
        <w:t>włączenie urządzenia rozgłoszeniowego musi przerywać emisję dźwiękowych sygnałów ostrzegawczych, zaś jego wyłączenie powodować dalszą pracę sygnalizacji dźwiękowej, o ile była ona wcześniej włączona,</w:t>
      </w:r>
    </w:p>
    <w:p w:rsidR="0044249C" w:rsidRPr="0044249C" w:rsidRDefault="0044249C" w:rsidP="0044249C">
      <w:pPr>
        <w:widowControl w:val="0"/>
        <w:numPr>
          <w:ilvl w:val="0"/>
          <w:numId w:val="52"/>
        </w:numPr>
        <w:suppressAutoHyphens/>
        <w:spacing w:after="0" w:line="240" w:lineRule="auto"/>
        <w:ind w:left="1134" w:hanging="283"/>
        <w:jc w:val="both"/>
        <w:rPr>
          <w:rFonts w:ascii="Times New Roman" w:eastAsia="Calibri" w:hAnsi="Times New Roman" w:cs="Times New Roman"/>
          <w:color w:val="000000"/>
        </w:rPr>
      </w:pPr>
      <w:r w:rsidRPr="0044249C">
        <w:rPr>
          <w:rFonts w:ascii="Times New Roman" w:eastAsia="Calibri" w:hAnsi="Times New Roman" w:cs="Times New Roman"/>
          <w:color w:val="000000"/>
        </w:rPr>
        <w:t>działanie sygnalizacji świetlnej musi być możliwe również przy wyjętym kluczyku ze stacyjki pojazdu,</w:t>
      </w:r>
    </w:p>
    <w:p w:rsidR="0044249C" w:rsidRPr="0044249C" w:rsidRDefault="0044249C" w:rsidP="0044249C">
      <w:pPr>
        <w:widowControl w:val="0"/>
        <w:numPr>
          <w:ilvl w:val="0"/>
          <w:numId w:val="52"/>
        </w:numPr>
        <w:suppressAutoHyphens/>
        <w:spacing w:after="0" w:line="240" w:lineRule="auto"/>
        <w:ind w:left="1134" w:hanging="283"/>
        <w:jc w:val="both"/>
        <w:rPr>
          <w:rFonts w:ascii="Times New Roman" w:eastAsia="Calibri" w:hAnsi="Times New Roman" w:cs="Times New Roman"/>
          <w:color w:val="000000"/>
        </w:rPr>
      </w:pPr>
      <w:r w:rsidRPr="0044249C">
        <w:rPr>
          <w:rFonts w:ascii="Times New Roman" w:eastAsia="Calibri" w:hAnsi="Times New Roman" w:cs="Times New Roman"/>
          <w:color w:val="000000"/>
        </w:rPr>
        <w:t xml:space="preserve">przy zapalonych światłach dziennych włączenie sygnalizacji dźwiękowej musi pociągać za sobą jednocześnie włączenie świateł mijania, a wyłączenie sygnalizacji dźwiękowej musi powodować powrót do funkcji świecenia świateł dziennych. </w:t>
      </w:r>
    </w:p>
    <w:p w:rsidR="0044249C" w:rsidRPr="0044249C" w:rsidRDefault="0044249C" w:rsidP="0044249C">
      <w:pPr>
        <w:widowControl w:val="0"/>
        <w:suppressAutoHyphens/>
        <w:spacing w:after="0" w:line="240" w:lineRule="auto"/>
        <w:ind w:left="851"/>
        <w:jc w:val="both"/>
        <w:rPr>
          <w:rFonts w:ascii="Times New Roman" w:eastAsia="Calibri" w:hAnsi="Times New Roman" w:cs="Times New Roman"/>
          <w:b/>
          <w:color w:val="000000"/>
        </w:rPr>
      </w:pPr>
      <w:r w:rsidRPr="0044249C">
        <w:rPr>
          <w:rFonts w:ascii="Times New Roman" w:eastAsia="Calibri" w:hAnsi="Times New Roman" w:cs="Times New Roman"/>
          <w:b/>
          <w:color w:val="000000"/>
        </w:rPr>
        <w:t>Spełnienie wymagań określonych w pkt. 1.5.6, o ile nie zostały szczegółowo opisane w poszczególnych punktach, muszą być potwierdzone oświadczeniem Wykonawcy oraz pozytywnym wynikiem oględzin dokonanych przez przedstawicieli Zamawiającego w fazie oceny projektu modyfikacji pojazdu. Dokumenty potwierdzające spełnienie wymogu muszą być przekazane Zamawiającemu przez Wykonawcę w fazie oceny projektu modyfikacji pojazdu.</w:t>
      </w:r>
    </w:p>
    <w:p w:rsidR="0044249C" w:rsidRPr="0044249C" w:rsidRDefault="0044249C" w:rsidP="0044249C">
      <w:pPr>
        <w:widowControl w:val="0"/>
        <w:suppressAutoHyphens/>
        <w:spacing w:after="0" w:line="240" w:lineRule="auto"/>
        <w:jc w:val="both"/>
        <w:rPr>
          <w:rFonts w:ascii="Times New Roman" w:eastAsia="Calibri" w:hAnsi="Times New Roman" w:cs="Times New Roman"/>
          <w:color w:val="000000"/>
        </w:rPr>
      </w:pPr>
    </w:p>
    <w:p w:rsidR="0044249C" w:rsidRPr="0044249C" w:rsidRDefault="0044249C" w:rsidP="0044249C">
      <w:pPr>
        <w:widowControl w:val="0"/>
        <w:numPr>
          <w:ilvl w:val="1"/>
          <w:numId w:val="49"/>
        </w:numPr>
        <w:suppressAutoHyphens/>
        <w:spacing w:after="0" w:line="240" w:lineRule="auto"/>
        <w:jc w:val="both"/>
        <w:rPr>
          <w:rFonts w:ascii="Times New Roman" w:eastAsia="Calibri" w:hAnsi="Times New Roman" w:cs="Times New Roman"/>
          <w:b/>
          <w:color w:val="000000"/>
        </w:rPr>
      </w:pPr>
      <w:r w:rsidRPr="0044249C">
        <w:rPr>
          <w:rFonts w:ascii="Times New Roman" w:eastAsia="Calibri" w:hAnsi="Times New Roman" w:cs="Times New Roman"/>
          <w:b/>
          <w:color w:val="000000"/>
        </w:rPr>
        <w:t>Wymagania techniczne dotyczące montażu elementów specjalistycznej zabudowy</w:t>
      </w:r>
    </w:p>
    <w:p w:rsidR="0044249C" w:rsidRPr="0044249C" w:rsidRDefault="0044249C" w:rsidP="0044249C">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44249C">
        <w:rPr>
          <w:rFonts w:ascii="Times New Roman" w:eastAsia="Times New Roman" w:hAnsi="Times New Roman" w:cs="Times New Roman"/>
          <w:bCs/>
          <w:color w:val="000000"/>
          <w:lang w:eastAsia="ar-SA"/>
        </w:rPr>
        <w:t>W</w:t>
      </w:r>
      <w:r w:rsidRPr="0044249C">
        <w:rPr>
          <w:rFonts w:ascii="Times New Roman" w:eastAsia="Times New Roman" w:hAnsi="Times New Roman" w:cs="Times New Roman"/>
          <w:b/>
          <w:bCs/>
          <w:color w:val="000000"/>
          <w:lang w:eastAsia="ar-SA"/>
        </w:rPr>
        <w:t xml:space="preserve"> </w:t>
      </w:r>
      <w:r w:rsidRPr="0044249C">
        <w:rPr>
          <w:rFonts w:ascii="Times New Roman" w:eastAsia="Calibri" w:hAnsi="Times New Roman" w:cs="Times New Roman"/>
          <w:color w:val="000000"/>
        </w:rPr>
        <w:t>ramach konsultacji określonych w pkt. 1.3.10 Wykonawca zobowiązany jest do przedstawienia Zamawiającemu wstępnego planu zabudowy pojazdu uwzględniającego wymagania określone w specyfikacji technicznej i zawierającego wstępne schematy, rysunki oraz dane techniczne urządzeń przewidzianych do zabudowy.</w:t>
      </w:r>
    </w:p>
    <w:p w:rsidR="0044249C" w:rsidRPr="0044249C" w:rsidRDefault="0044249C" w:rsidP="0044249C">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Wszystkie elementy zabudowy, systemy ich mocowania, instalacje zasilania i sterujące itp. muszą być zamontowane w sposób jak najmniej ingerujący w strukturę pojazdu bazowego. W przypadku konieczności wykonania dodatkowych otworów w poszyciu zewnętrznym lub wewnętrznym pojazdu bazowego (np. w celu przeprowadzenia przewodów instalacji zasilającej lub sterującej), należy w taki sposób zaplanować i zaprojektować miejsca otworów, aby były one jak najmniej widoczne (</w:t>
      </w:r>
      <w:proofErr w:type="spellStart"/>
      <w:r w:rsidRPr="0044249C">
        <w:rPr>
          <w:rFonts w:ascii="Times New Roman" w:eastAsia="Calibri" w:hAnsi="Times New Roman" w:cs="Times New Roman"/>
          <w:color w:val="000000"/>
        </w:rPr>
        <w:t>skamuflowane</w:t>
      </w:r>
      <w:proofErr w:type="spellEnd"/>
      <w:r w:rsidRPr="0044249C">
        <w:rPr>
          <w:rFonts w:ascii="Times New Roman" w:eastAsia="Calibri" w:hAnsi="Times New Roman" w:cs="Times New Roman"/>
          <w:color w:val="000000"/>
        </w:rPr>
        <w:t>).</w:t>
      </w:r>
    </w:p>
    <w:p w:rsidR="0044249C" w:rsidRPr="0044249C" w:rsidRDefault="0044249C" w:rsidP="0044249C">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Podczas montażu poszczególnych elementów zabudowy pojazdu Wykonawca musi korzystać z fabrycznych lub dedykowanych elementów przewidzianych przez producenta danego urządzenia.</w:t>
      </w:r>
    </w:p>
    <w:p w:rsidR="0044249C" w:rsidRPr="0044249C" w:rsidRDefault="0044249C" w:rsidP="0044249C">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Wszystkie elementy zabudowy oraz systemy ich mocowania muszą zapewniać szczelność konstrukcji (przez okres minimum 8 lat), wytrzymałość na zmienne warunki atmosferyczne oraz gwarantować odpowiednią jakość i estetykę wykonania.</w:t>
      </w:r>
    </w:p>
    <w:p w:rsidR="0044249C" w:rsidRPr="0044249C" w:rsidRDefault="0044249C" w:rsidP="0044249C">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Wszystkie stosowane przewody instalacji elektrycznej muszą spełniać wymogi określone w obowiązujących normach i przepisach dotyczących instalacji elektrycznej w motoryzacji. Przewody muszą znajdować się w osłonach w kolorze czarnym lub szarym. Wszystkie przewody należy odpowiednio oznaczyć. Przy układaniu przewodów należy koniecznie uwzględnić minimalny promień zagięcia przewodu zgodny z wymaganiami producenta.</w:t>
      </w:r>
    </w:p>
    <w:p w:rsidR="0044249C" w:rsidRPr="0044249C" w:rsidRDefault="0044249C" w:rsidP="0044249C">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Wszystkie przewody należy ułożyć w sposób zapobiegający wibracji oraz możliwości samoczynnego przemieszczania się. Do łączenia przewodów należy stosować specjalistyczne łączniki albo kostki, które podczas zwarcia instalacji się nie stopią. Podczas układania przewodów na poziomie podłogi lub pod progiem, przewody należy dodatkowo zabezpieczyć przed uszkodzeniami mechanicznymi. Wszystkie przewody muszą być ułożone z odpowiednim zapasem długości zapobiegającym ich naprężeniu podczas eksploatacji.</w:t>
      </w:r>
    </w:p>
    <w:p w:rsidR="0044249C" w:rsidRPr="0044249C" w:rsidRDefault="0044249C" w:rsidP="0044249C">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Przewody antenowe urządzeń łączności radiowej nie mogą być układane razem z przewodami instalacji elektrycznej.</w:t>
      </w:r>
    </w:p>
    <w:p w:rsidR="0044249C" w:rsidRPr="0044249C" w:rsidRDefault="0044249C" w:rsidP="0044249C">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W przypadku zmian kierunku ułożenia przewodu, przed i za łukiem należy przymocować uchwyty przewodowe; jeśli przewód prowadzony jest po linii prostej, trzeba przewidzieć dostateczną liczbę uchwytów. Należy stosować uchwyty pierścieniowe z tworzywa sztucznego dopasowane do liczby i grubości układanych przewodów.</w:t>
      </w:r>
    </w:p>
    <w:p w:rsidR="0044249C" w:rsidRPr="0044249C" w:rsidRDefault="0044249C" w:rsidP="0044249C">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lastRenderedPageBreak/>
        <w:t>Wszystkie otwory i przewierty należy wygładzić i zabezpieczyć tulejkami ochronnymi krawędziowymi lub gumowymi prowadnicami.</w:t>
      </w:r>
    </w:p>
    <w:p w:rsidR="0044249C" w:rsidRPr="0044249C" w:rsidRDefault="0044249C" w:rsidP="0044249C">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Każde miejsce ingerencji w metalowe elementy nadwozia pojazdu musi zostać dodatkowo zabezpieczone antykorozyjnie.</w:t>
      </w:r>
    </w:p>
    <w:p w:rsidR="0044249C" w:rsidRPr="0044249C" w:rsidRDefault="0044249C" w:rsidP="0044249C">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 xml:space="preserve">Zamawiający dopuszcza jedynie stosowanie następujących technologii mocowania elementów i podzespołów zabudowy do nadwozia pojazdu: nitowanie za pomocą nitów </w:t>
      </w:r>
      <w:proofErr w:type="spellStart"/>
      <w:r w:rsidRPr="0044249C">
        <w:rPr>
          <w:rFonts w:ascii="Times New Roman" w:eastAsia="Calibri" w:hAnsi="Times New Roman" w:cs="Times New Roman"/>
          <w:color w:val="000000"/>
        </w:rPr>
        <w:t>zrywalnych</w:t>
      </w:r>
      <w:proofErr w:type="spellEnd"/>
      <w:r w:rsidRPr="0044249C">
        <w:rPr>
          <w:rFonts w:ascii="Times New Roman" w:eastAsia="Calibri" w:hAnsi="Times New Roman" w:cs="Times New Roman"/>
          <w:color w:val="000000"/>
        </w:rPr>
        <w:t xml:space="preserve"> stalowych, łączenie za pomocą śrub, wkrętów, śrub i nitonakrętek sześciokątnych.</w:t>
      </w:r>
    </w:p>
    <w:p w:rsidR="0044249C" w:rsidRPr="0044249C" w:rsidRDefault="0044249C" w:rsidP="0044249C">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Wszystkie zastosowane elementy zabudowy pojazdu wykonane z metalu oraz wszystkie elementy łączące muszą być wykonane w technologii antykorozyjnej.</w:t>
      </w:r>
    </w:p>
    <w:p w:rsidR="0044249C" w:rsidRPr="0044249C" w:rsidRDefault="0044249C" w:rsidP="0044249C">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Wszystkie elementy zabudowy należy umieścić w pojeździe w taki sposób, aby w przypadku uszkodzenia lub prac konserwacyjnych możliwe było ich jak najłatwiejsze wymontowanie i ponowne zamontowanie.</w:t>
      </w:r>
    </w:p>
    <w:p w:rsidR="0044249C" w:rsidRPr="0044249C" w:rsidRDefault="0044249C" w:rsidP="0044249C">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Wszystkie elementy zabudowy muszą być zamontowane w pojeździe zgodnie ze wskazówkami montażu podanymi przez producentów tych elementów.</w:t>
      </w:r>
    </w:p>
    <w:p w:rsidR="0044249C" w:rsidRPr="0044249C" w:rsidRDefault="0044249C" w:rsidP="0044249C">
      <w:pPr>
        <w:widowControl w:val="0"/>
        <w:numPr>
          <w:ilvl w:val="2"/>
          <w:numId w:val="32"/>
        </w:numPr>
        <w:tabs>
          <w:tab w:val="left" w:pos="851"/>
        </w:tabs>
        <w:suppressAutoHyphens/>
        <w:spacing w:after="0" w:line="100" w:lineRule="atLeast"/>
        <w:ind w:left="851" w:hanging="851"/>
        <w:jc w:val="both"/>
        <w:rPr>
          <w:rFonts w:ascii="Times New Roman" w:eastAsia="Calibri" w:hAnsi="Times New Roman" w:cs="Times New Roman"/>
          <w:color w:val="000000"/>
        </w:rPr>
      </w:pPr>
      <w:r w:rsidRPr="0044249C">
        <w:rPr>
          <w:rFonts w:ascii="Times New Roman" w:eastAsia="Calibri" w:hAnsi="Times New Roman" w:cs="Times New Roman"/>
          <w:color w:val="000000"/>
        </w:rPr>
        <w:t xml:space="preserve">Wykonawca przy planowaniu zabudowy musi w pierwszej kolejności zakładać wykorzystanie wolnych przestrzeni w konstrukcji pojazdu bazowego takich jak: schowki, wnęki, itp. W przypadku braku możliwości zabudowy w wolnych przestrzeniach Wykonawca musi osłonić dodatkowe zamontowane elementy wyposażenia dedykowanymi metalowymi pokrywami gwarantującymi odpowiedni poziom wentylacji, możliwość serwisu oraz brak dostępu przez osoby nieuprawnione. </w:t>
      </w:r>
    </w:p>
    <w:p w:rsidR="0044249C" w:rsidRPr="0044249C" w:rsidRDefault="0044249C" w:rsidP="0044249C">
      <w:pPr>
        <w:widowControl w:val="0"/>
        <w:suppressAutoHyphens/>
        <w:spacing w:after="0" w:line="240" w:lineRule="auto"/>
        <w:jc w:val="both"/>
        <w:rPr>
          <w:rFonts w:ascii="Times New Roman" w:eastAsia="Calibri" w:hAnsi="Times New Roman" w:cs="Times New Roman"/>
          <w:color w:val="000000"/>
        </w:rPr>
      </w:pPr>
    </w:p>
    <w:p w:rsidR="0044249C" w:rsidRPr="0044249C" w:rsidRDefault="0044249C" w:rsidP="0044249C">
      <w:pPr>
        <w:widowControl w:val="0"/>
        <w:suppressAutoHyphens/>
        <w:spacing w:after="0" w:line="240" w:lineRule="auto"/>
        <w:jc w:val="both"/>
        <w:rPr>
          <w:rFonts w:ascii="Times New Roman" w:eastAsia="Calibri" w:hAnsi="Times New Roman" w:cs="Times New Roman"/>
          <w:b/>
          <w:color w:val="000000"/>
        </w:rPr>
      </w:pPr>
      <w:r w:rsidRPr="0044249C">
        <w:rPr>
          <w:rFonts w:ascii="Times New Roman" w:eastAsia="Calibri" w:hAnsi="Times New Roman" w:cs="Times New Roman"/>
          <w:b/>
          <w:color w:val="000000"/>
        </w:rPr>
        <w:t>Spełnienie wymagań określonych w pkt. 1.6, musi być potwierdzone oświadczeniem Wykonawcy popartym dokumentacją techniczną, konstrukcyjną i obliczeniami wytrzymałościowymi oraz pozytywnym wynikiem oględzin dokonanych przez przedstawicieli Zamawiającego w fazie oceny projektu modyfikacji pojazdu. Dokument potwierdzający spełnienie wymogu musi być przekazany Zamawiającemu przez Wykonawcę w fazie oceny projektu modyfikacji pojazdu.</w:t>
      </w:r>
    </w:p>
    <w:p w:rsidR="0044249C" w:rsidRPr="0044249C" w:rsidRDefault="0044249C" w:rsidP="0044249C">
      <w:pPr>
        <w:widowControl w:val="0"/>
        <w:suppressAutoHyphens/>
        <w:spacing w:after="0" w:line="240" w:lineRule="auto"/>
        <w:jc w:val="both"/>
        <w:rPr>
          <w:rFonts w:ascii="Times New Roman" w:eastAsia="Calibri" w:hAnsi="Times New Roman" w:cs="Times New Roman"/>
          <w:b/>
          <w:color w:val="000000"/>
        </w:rPr>
      </w:pPr>
    </w:p>
    <w:p w:rsidR="0044249C" w:rsidRPr="0044249C" w:rsidRDefault="0044249C" w:rsidP="0044249C">
      <w:pPr>
        <w:widowControl w:val="0"/>
        <w:numPr>
          <w:ilvl w:val="0"/>
          <w:numId w:val="23"/>
        </w:numPr>
        <w:tabs>
          <w:tab w:val="left" w:pos="993"/>
        </w:tabs>
        <w:suppressAutoHyphens/>
        <w:spacing w:after="0" w:line="100" w:lineRule="atLeast"/>
        <w:jc w:val="both"/>
        <w:rPr>
          <w:rFonts w:ascii="Times New Roman" w:eastAsia="Times New Roman" w:hAnsi="Times New Roman" w:cs="Times New Roman"/>
          <w:b/>
          <w:bCs/>
          <w:vanish/>
          <w:lang w:eastAsia="ar-SA"/>
        </w:rPr>
      </w:pPr>
    </w:p>
    <w:p w:rsidR="0044249C" w:rsidRPr="0044249C" w:rsidRDefault="0044249C" w:rsidP="0044249C">
      <w:pPr>
        <w:widowControl w:val="0"/>
        <w:numPr>
          <w:ilvl w:val="2"/>
          <w:numId w:val="23"/>
        </w:numPr>
        <w:tabs>
          <w:tab w:val="left" w:pos="993"/>
        </w:tabs>
        <w:suppressAutoHyphens/>
        <w:spacing w:after="0" w:line="100" w:lineRule="atLeast"/>
        <w:jc w:val="both"/>
        <w:rPr>
          <w:rFonts w:ascii="Times New Roman" w:eastAsia="Times New Roman" w:hAnsi="Times New Roman" w:cs="Times New Roman"/>
          <w:b/>
          <w:bCs/>
          <w:vanish/>
          <w:lang w:eastAsia="ar-SA"/>
        </w:rPr>
      </w:pPr>
    </w:p>
    <w:p w:rsidR="0044249C" w:rsidRPr="0044249C" w:rsidRDefault="0044249C" w:rsidP="0044249C">
      <w:pPr>
        <w:widowControl w:val="0"/>
        <w:numPr>
          <w:ilvl w:val="2"/>
          <w:numId w:val="23"/>
        </w:numPr>
        <w:tabs>
          <w:tab w:val="left" w:pos="993"/>
        </w:tabs>
        <w:suppressAutoHyphens/>
        <w:spacing w:after="0" w:line="100" w:lineRule="atLeast"/>
        <w:jc w:val="both"/>
        <w:rPr>
          <w:rFonts w:ascii="Times New Roman" w:eastAsia="Times New Roman" w:hAnsi="Times New Roman" w:cs="Times New Roman"/>
          <w:b/>
          <w:bCs/>
          <w:vanish/>
          <w:lang w:eastAsia="ar-SA"/>
        </w:rPr>
      </w:pPr>
    </w:p>
    <w:p w:rsidR="0044249C" w:rsidRPr="0044249C" w:rsidRDefault="0044249C" w:rsidP="0044249C">
      <w:pPr>
        <w:widowControl w:val="0"/>
        <w:numPr>
          <w:ilvl w:val="1"/>
          <w:numId w:val="49"/>
        </w:numPr>
        <w:tabs>
          <w:tab w:val="left" w:pos="567"/>
          <w:tab w:val="left" w:pos="4255"/>
        </w:tabs>
        <w:suppressAutoHyphens/>
        <w:spacing w:after="0" w:line="100" w:lineRule="atLeast"/>
        <w:jc w:val="both"/>
        <w:rPr>
          <w:rFonts w:ascii="Times New Roman" w:eastAsia="Times New Roman" w:hAnsi="Times New Roman" w:cs="Times New Roman"/>
          <w:b/>
          <w:color w:val="000000"/>
          <w:lang w:eastAsia="ar-SA"/>
        </w:rPr>
      </w:pPr>
      <w:bookmarkStart w:id="9" w:name="_Hlk190334827"/>
      <w:r w:rsidRPr="0044249C">
        <w:rPr>
          <w:rFonts w:ascii="Times New Roman" w:eastAsia="Times New Roman" w:hAnsi="Times New Roman" w:cs="Times New Roman"/>
          <w:b/>
          <w:color w:val="000000"/>
          <w:lang w:eastAsia="ar-SA"/>
        </w:rPr>
        <w:t>Wymagania konstrukcyjne</w:t>
      </w:r>
    </w:p>
    <w:p w:rsidR="0044249C" w:rsidRPr="0044249C" w:rsidRDefault="0044249C" w:rsidP="0044249C">
      <w:pPr>
        <w:widowControl w:val="0"/>
        <w:numPr>
          <w:ilvl w:val="0"/>
          <w:numId w:val="37"/>
        </w:numPr>
        <w:tabs>
          <w:tab w:val="left" w:pos="851"/>
        </w:tabs>
        <w:suppressAutoHyphens/>
        <w:spacing w:after="0" w:line="240" w:lineRule="auto"/>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Konstrukcja pojazdu oraz wyposażenia musi być oparta na dostępnych na rynku krajowym zespołach, podzespołach i elementach oraz materiałach.</w:t>
      </w:r>
    </w:p>
    <w:p w:rsidR="0044249C" w:rsidRPr="0044249C" w:rsidRDefault="0044249C" w:rsidP="0044249C">
      <w:pPr>
        <w:widowControl w:val="0"/>
        <w:numPr>
          <w:ilvl w:val="0"/>
          <w:numId w:val="37"/>
        </w:numPr>
        <w:tabs>
          <w:tab w:val="left" w:pos="851"/>
        </w:tabs>
        <w:suppressAutoHyphens/>
        <w:spacing w:after="0" w:line="240" w:lineRule="auto"/>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Wszystkie zastosowane w konstrukcji pojazdu oraz wyposażeniu powłoki ochronne (np. cynkowanie, powłoki lakiernicze i z tworzyw sztucznych) muszą zapewniać skuteczną ochronę antykorozyjną.</w:t>
      </w:r>
    </w:p>
    <w:p w:rsidR="0044249C" w:rsidRPr="0044249C" w:rsidRDefault="0044249C" w:rsidP="0044249C">
      <w:pPr>
        <w:widowControl w:val="0"/>
        <w:numPr>
          <w:ilvl w:val="0"/>
          <w:numId w:val="37"/>
        </w:numPr>
        <w:tabs>
          <w:tab w:val="left" w:pos="851"/>
        </w:tabs>
        <w:suppressAutoHyphens/>
        <w:spacing w:after="0" w:line="240" w:lineRule="auto"/>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Wszystkie urządzenia pojazdu muszą mieć budowę blokowo-modułową i być zamocowane w pojeździe w sposób nie utrudniający dostępu do innych zespołów i urządzeń.</w:t>
      </w:r>
    </w:p>
    <w:p w:rsidR="0044249C" w:rsidRPr="0044249C" w:rsidRDefault="0044249C" w:rsidP="0044249C">
      <w:pPr>
        <w:widowControl w:val="0"/>
        <w:numPr>
          <w:ilvl w:val="0"/>
          <w:numId w:val="37"/>
        </w:numPr>
        <w:tabs>
          <w:tab w:val="left" w:pos="851"/>
        </w:tabs>
        <w:suppressAutoHyphens/>
        <w:spacing w:after="0" w:line="240" w:lineRule="auto"/>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Wszystkie urządzenia pojazdu muszą mieć zwartą budowę oraz uwzględniać nowoczesne osiągnięcia techniczne w zakresie elektroniki i miniaturyzacji.</w:t>
      </w:r>
    </w:p>
    <w:bookmarkEnd w:id="9"/>
    <w:p w:rsidR="0044249C" w:rsidRPr="0044249C" w:rsidRDefault="0044249C" w:rsidP="0044249C">
      <w:pPr>
        <w:widowControl w:val="0"/>
        <w:suppressAutoHyphens/>
        <w:spacing w:after="0" w:line="240" w:lineRule="auto"/>
        <w:jc w:val="both"/>
        <w:rPr>
          <w:rFonts w:ascii="Times New Roman" w:eastAsia="Times New Roman" w:hAnsi="Times New Roman" w:cs="Times New Roman"/>
          <w:color w:val="000000"/>
          <w:lang w:eastAsia="ar-SA"/>
        </w:rPr>
      </w:pPr>
    </w:p>
    <w:p w:rsidR="0044249C" w:rsidRPr="0044249C" w:rsidRDefault="0044249C" w:rsidP="0044249C">
      <w:pPr>
        <w:widowControl w:val="0"/>
        <w:numPr>
          <w:ilvl w:val="1"/>
          <w:numId w:val="49"/>
        </w:numPr>
        <w:suppressAutoHyphens/>
        <w:spacing w:after="0" w:line="240" w:lineRule="auto"/>
        <w:jc w:val="both"/>
        <w:rPr>
          <w:rFonts w:ascii="Times New Roman" w:eastAsia="Times New Roman" w:hAnsi="Times New Roman" w:cs="Times New Roman"/>
          <w:b/>
          <w:color w:val="000000"/>
          <w:lang w:eastAsia="ar-SA"/>
        </w:rPr>
      </w:pPr>
      <w:r w:rsidRPr="0044249C">
        <w:rPr>
          <w:rFonts w:ascii="Times New Roman" w:eastAsia="Times New Roman" w:hAnsi="Times New Roman" w:cs="Times New Roman"/>
          <w:b/>
          <w:color w:val="000000"/>
          <w:lang w:eastAsia="ar-SA"/>
        </w:rPr>
        <w:t>Wymagania odnośnie oznaczania i znakowani</w:t>
      </w:r>
    </w:p>
    <w:p w:rsidR="0044249C" w:rsidRPr="0044249C" w:rsidRDefault="0044249C" w:rsidP="0044249C">
      <w:pPr>
        <w:widowControl w:val="0"/>
        <w:suppressAutoHyphens/>
        <w:spacing w:after="0" w:line="240" w:lineRule="auto"/>
        <w:ind w:left="993" w:hanging="993"/>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1.8.1</w:t>
      </w:r>
      <w:r w:rsidRPr="0044249C">
        <w:rPr>
          <w:rFonts w:ascii="Times New Roman" w:eastAsia="Times New Roman" w:hAnsi="Times New Roman" w:cs="Times New Roman"/>
          <w:color w:val="000000"/>
          <w:lang w:eastAsia="ar-SA"/>
        </w:rPr>
        <w:tab/>
        <w:t>Pojazd musi posiadać trwale umieszczone w miejscu łatwo dostępnym wewnątrz pojazdu:</w:t>
      </w:r>
    </w:p>
    <w:p w:rsidR="0044249C" w:rsidRPr="0044249C" w:rsidRDefault="0044249C" w:rsidP="0044249C">
      <w:pPr>
        <w:widowControl w:val="0"/>
        <w:suppressAutoHyphens/>
        <w:spacing w:after="0" w:line="240" w:lineRule="auto"/>
        <w:ind w:left="993" w:hanging="567"/>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a)</w:t>
      </w:r>
      <w:r w:rsidRPr="0044249C">
        <w:rPr>
          <w:rFonts w:ascii="Times New Roman" w:eastAsia="Times New Roman" w:hAnsi="Times New Roman" w:cs="Times New Roman"/>
          <w:color w:val="000000"/>
          <w:lang w:eastAsia="ar-SA"/>
        </w:rPr>
        <w:tab/>
        <w:t>tabliczkę zawierającą naniesione w sposób trwały co najmniej dane o producencie, typie, roku produkcji oraz numerze identyfikacyjnym pojazdu (VIN) lub numerze nadwozia, podwozia lub ramy,</w:t>
      </w:r>
    </w:p>
    <w:p w:rsidR="0044249C" w:rsidRPr="0044249C" w:rsidRDefault="0044249C" w:rsidP="0044249C">
      <w:pPr>
        <w:widowControl w:val="0"/>
        <w:suppressAutoHyphens/>
        <w:spacing w:after="0" w:line="240" w:lineRule="auto"/>
        <w:ind w:left="993" w:hanging="567"/>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b)</w:t>
      </w:r>
      <w:r w:rsidRPr="0044249C">
        <w:rPr>
          <w:rFonts w:ascii="Times New Roman" w:eastAsia="Times New Roman" w:hAnsi="Times New Roman" w:cs="Times New Roman"/>
          <w:color w:val="000000"/>
          <w:lang w:eastAsia="ar-SA"/>
        </w:rPr>
        <w:tab/>
        <w:t>tabliczkę wskazującą dopuszczalną liczbę przewożonych osób łącznie z kierowcą.</w:t>
      </w:r>
    </w:p>
    <w:p w:rsidR="0044249C" w:rsidRPr="0044249C" w:rsidRDefault="0044249C" w:rsidP="0044249C">
      <w:pPr>
        <w:widowControl w:val="0"/>
        <w:suppressAutoHyphens/>
        <w:spacing w:after="0" w:line="240" w:lineRule="auto"/>
        <w:ind w:left="993" w:hanging="993"/>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1.8.2</w:t>
      </w:r>
      <w:r w:rsidRPr="0044249C">
        <w:rPr>
          <w:rFonts w:ascii="Times New Roman" w:eastAsia="Times New Roman" w:hAnsi="Times New Roman" w:cs="Times New Roman"/>
          <w:color w:val="000000"/>
          <w:lang w:eastAsia="ar-SA"/>
        </w:rPr>
        <w:tab/>
        <w:t>Wszystkie urządzenia zamontowane jako elementy zabudowy pojazdu muszą posiadać tabliczki znamionowe zawierające co najmniej następujące dane:</w:t>
      </w:r>
    </w:p>
    <w:p w:rsidR="0044249C" w:rsidRPr="0044249C" w:rsidRDefault="0044249C" w:rsidP="0044249C">
      <w:pPr>
        <w:widowControl w:val="0"/>
        <w:suppressAutoHyphens/>
        <w:spacing w:after="0" w:line="240" w:lineRule="auto"/>
        <w:ind w:left="993" w:hanging="567"/>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a)</w:t>
      </w:r>
      <w:r w:rsidRPr="0044249C">
        <w:rPr>
          <w:rFonts w:ascii="Times New Roman" w:eastAsia="Times New Roman" w:hAnsi="Times New Roman" w:cs="Times New Roman"/>
          <w:color w:val="000000"/>
          <w:lang w:eastAsia="ar-SA"/>
        </w:rPr>
        <w:tab/>
        <w:t>symbol lub numer producenta,</w:t>
      </w:r>
    </w:p>
    <w:p w:rsidR="0044249C" w:rsidRPr="0044249C" w:rsidRDefault="0044249C" w:rsidP="0044249C">
      <w:pPr>
        <w:widowControl w:val="0"/>
        <w:suppressAutoHyphens/>
        <w:spacing w:after="0" w:line="240" w:lineRule="auto"/>
        <w:ind w:left="993" w:hanging="567"/>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b)</w:t>
      </w:r>
      <w:r w:rsidRPr="0044249C">
        <w:rPr>
          <w:rFonts w:ascii="Times New Roman" w:eastAsia="Times New Roman" w:hAnsi="Times New Roman" w:cs="Times New Roman"/>
          <w:color w:val="000000"/>
          <w:lang w:eastAsia="ar-SA"/>
        </w:rPr>
        <w:tab/>
        <w:t>numer kolejny wyrobu,</w:t>
      </w:r>
    </w:p>
    <w:p w:rsidR="0044249C" w:rsidRPr="0044249C" w:rsidRDefault="0044249C" w:rsidP="0044249C">
      <w:pPr>
        <w:widowControl w:val="0"/>
        <w:suppressAutoHyphens/>
        <w:spacing w:after="0" w:line="240" w:lineRule="auto"/>
        <w:ind w:left="993" w:hanging="567"/>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c)</w:t>
      </w:r>
      <w:r w:rsidRPr="0044249C">
        <w:rPr>
          <w:rFonts w:ascii="Times New Roman" w:eastAsia="Times New Roman" w:hAnsi="Times New Roman" w:cs="Times New Roman"/>
          <w:color w:val="000000"/>
          <w:lang w:eastAsia="ar-SA"/>
        </w:rPr>
        <w:tab/>
        <w:t>rok produkcji.</w:t>
      </w:r>
    </w:p>
    <w:p w:rsidR="0044249C" w:rsidRPr="0044249C" w:rsidRDefault="0044249C" w:rsidP="0044249C">
      <w:pPr>
        <w:widowControl w:val="0"/>
        <w:suppressAutoHyphens/>
        <w:spacing w:after="0" w:line="240" w:lineRule="auto"/>
        <w:ind w:left="993" w:hanging="993"/>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1.8.3</w:t>
      </w:r>
      <w:r w:rsidRPr="0044249C">
        <w:rPr>
          <w:rFonts w:ascii="Times New Roman" w:eastAsia="Times New Roman" w:hAnsi="Times New Roman" w:cs="Times New Roman"/>
          <w:color w:val="000000"/>
          <w:lang w:eastAsia="ar-SA"/>
        </w:rPr>
        <w:tab/>
      </w:r>
      <w:bookmarkStart w:id="10" w:name="_Hlk190334904"/>
      <w:r w:rsidRPr="0044249C">
        <w:rPr>
          <w:rFonts w:ascii="Times New Roman" w:eastAsia="Times New Roman" w:hAnsi="Times New Roman" w:cs="Times New Roman"/>
          <w:color w:val="000000"/>
          <w:lang w:eastAsia="ar-SA"/>
        </w:rPr>
        <w:t>Wszystkie elementy zabudowy pojazdu, takie jak: przełączniki, gniazda itp., sterujące wyposażeniem pojazdu, muszą być oznaczone tabliczkami z opisem (słownym lub graficznym) ich funkcji i przeznaczenia. Tabliczki muszą być czytelne oraz wykonane i zamocowane w sposób trwały.</w:t>
      </w:r>
      <w:bookmarkEnd w:id="10"/>
    </w:p>
    <w:p w:rsidR="0044249C" w:rsidRPr="0044249C" w:rsidRDefault="0044249C" w:rsidP="0044249C">
      <w:pPr>
        <w:widowControl w:val="0"/>
        <w:suppressAutoHyphens/>
        <w:spacing w:after="0" w:line="240" w:lineRule="auto"/>
        <w:jc w:val="both"/>
        <w:rPr>
          <w:rFonts w:ascii="Times New Roman" w:eastAsia="Times New Roman" w:hAnsi="Times New Roman" w:cs="Times New Roman"/>
          <w:color w:val="000000"/>
          <w:lang w:eastAsia="ar-SA"/>
        </w:rPr>
      </w:pPr>
    </w:p>
    <w:p w:rsidR="0044249C" w:rsidRPr="0044249C" w:rsidRDefault="0044249C" w:rsidP="0044249C">
      <w:pPr>
        <w:widowControl w:val="0"/>
        <w:suppressAutoHyphens/>
        <w:spacing w:after="0" w:line="240" w:lineRule="auto"/>
        <w:jc w:val="both"/>
        <w:rPr>
          <w:rFonts w:ascii="Times New Roman" w:eastAsia="Times New Roman" w:hAnsi="Times New Roman" w:cs="Times New Roman"/>
          <w:b/>
          <w:color w:val="000000"/>
          <w:lang w:eastAsia="ar-SA"/>
        </w:rPr>
      </w:pPr>
      <w:r w:rsidRPr="0044249C">
        <w:rPr>
          <w:rFonts w:ascii="Times New Roman" w:eastAsia="Times New Roman" w:hAnsi="Times New Roman" w:cs="Times New Roman"/>
          <w:b/>
          <w:color w:val="000000"/>
          <w:lang w:eastAsia="ar-SA"/>
        </w:rPr>
        <w:t>Spełnienie wymagań określonych w pkt. 1.8, o ile nie zostały szczegółowo opisane w poszczególnych punktach, muszą być potwierdzone oświadczeniem Wykonawcy oraz pozytywnym wynikiem oględzin dokonanych przez przedstawicieli Zamawiającego w fazie oceny projektu modyfikacji pojazdu.</w:t>
      </w:r>
    </w:p>
    <w:p w:rsidR="0044249C" w:rsidRPr="0044249C" w:rsidRDefault="0044249C" w:rsidP="0044249C">
      <w:pPr>
        <w:widowControl w:val="0"/>
        <w:suppressAutoHyphens/>
        <w:spacing w:after="0" w:line="240" w:lineRule="auto"/>
        <w:jc w:val="both"/>
        <w:rPr>
          <w:rFonts w:ascii="Times New Roman" w:eastAsia="Calibri" w:hAnsi="Times New Roman" w:cs="Times New Roman"/>
          <w:b/>
          <w:color w:val="000000"/>
        </w:rPr>
      </w:pPr>
    </w:p>
    <w:p w:rsidR="0044249C" w:rsidRPr="0044249C" w:rsidRDefault="0044249C" w:rsidP="0044249C">
      <w:pPr>
        <w:widowControl w:val="0"/>
        <w:suppressAutoHyphens/>
        <w:spacing w:after="0" w:line="240" w:lineRule="auto"/>
        <w:ind w:left="993" w:hanging="993"/>
        <w:rPr>
          <w:rFonts w:ascii="Times New Roman" w:eastAsia="Times New Roman" w:hAnsi="Times New Roman" w:cs="Times New Roman"/>
          <w:b/>
          <w:bCs/>
          <w:color w:val="000000"/>
          <w:lang w:eastAsia="ar-SA"/>
        </w:rPr>
      </w:pPr>
      <w:r w:rsidRPr="0044249C">
        <w:rPr>
          <w:rFonts w:ascii="Times New Roman" w:eastAsia="Times New Roman" w:hAnsi="Times New Roman" w:cs="Times New Roman"/>
          <w:b/>
          <w:color w:val="000000"/>
          <w:lang w:eastAsia="ar-SA"/>
        </w:rPr>
        <w:lastRenderedPageBreak/>
        <w:t>1.9</w:t>
      </w:r>
      <w:r w:rsidRPr="0044249C">
        <w:rPr>
          <w:rFonts w:ascii="Times New Roman" w:eastAsia="Times New Roman" w:hAnsi="Times New Roman" w:cs="Times New Roman"/>
          <w:b/>
          <w:color w:val="000000"/>
          <w:lang w:eastAsia="ar-SA"/>
        </w:rPr>
        <w:tab/>
      </w:r>
      <w:r w:rsidRPr="0044249C">
        <w:rPr>
          <w:rFonts w:ascii="Times New Roman" w:eastAsia="Times New Roman" w:hAnsi="Times New Roman" w:cs="Times New Roman"/>
          <w:b/>
          <w:bCs/>
          <w:color w:val="000000"/>
          <w:lang w:eastAsia="ar-SA"/>
        </w:rPr>
        <w:t>Wymagania dotyczące pakowania, przechowywania, transportu</w:t>
      </w:r>
    </w:p>
    <w:p w:rsidR="0044249C" w:rsidRPr="0044249C" w:rsidRDefault="0044249C" w:rsidP="0044249C">
      <w:pPr>
        <w:widowControl w:val="0"/>
        <w:tabs>
          <w:tab w:val="left" w:pos="15890"/>
        </w:tabs>
        <w:suppressAutoHyphens/>
        <w:spacing w:after="0" w:line="100" w:lineRule="atLeast"/>
        <w:ind w:left="993" w:hanging="975"/>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1.9.1</w:t>
      </w:r>
      <w:r w:rsidRPr="0044249C">
        <w:rPr>
          <w:rFonts w:ascii="Times New Roman" w:eastAsia="Times New Roman" w:hAnsi="Times New Roman" w:cs="Times New Roman"/>
          <w:color w:val="000000"/>
          <w:lang w:eastAsia="ar-SA"/>
        </w:rPr>
        <w:tab/>
        <w:t>Pojazd dostarczony do odbioru musi być pozbawiony materiałów opakowaniowych i ochronnych. Pojazd nie może nosić śladów użytkowania oraz zabrudzeń, a po przekazaniu Zamawiającemu musi być gotowy do użytkowania.</w:t>
      </w:r>
    </w:p>
    <w:p w:rsidR="0044249C" w:rsidRPr="0044249C" w:rsidRDefault="0044249C" w:rsidP="0044249C">
      <w:pPr>
        <w:widowControl w:val="0"/>
        <w:tabs>
          <w:tab w:val="left" w:pos="2006"/>
        </w:tabs>
        <w:suppressAutoHyphens/>
        <w:spacing w:after="0" w:line="100" w:lineRule="atLeast"/>
        <w:ind w:left="993" w:hanging="975"/>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1.9.2</w:t>
      </w:r>
      <w:r w:rsidRPr="0044249C">
        <w:rPr>
          <w:rFonts w:ascii="Times New Roman" w:eastAsia="Times New Roman" w:hAnsi="Times New Roman" w:cs="Times New Roman"/>
          <w:color w:val="000000"/>
          <w:lang w:eastAsia="ar-SA"/>
        </w:rPr>
        <w:tab/>
        <w:t>Pojazd musi być przystosowany do transportu środkami transportu kołowego. Załadunek i rozładunek pojazdu, w celu transportu za pomocą ww. środków transportu kołowego, musi odbywać się samodzielnie (na kołach).</w:t>
      </w:r>
    </w:p>
    <w:p w:rsidR="0044249C" w:rsidRPr="0044249C" w:rsidRDefault="0044249C" w:rsidP="0044249C">
      <w:pPr>
        <w:widowControl w:val="0"/>
        <w:suppressAutoHyphens/>
        <w:spacing w:after="0" w:line="100" w:lineRule="atLeast"/>
        <w:ind w:left="920"/>
        <w:jc w:val="both"/>
        <w:rPr>
          <w:rFonts w:ascii="Times New Roman" w:eastAsia="Times New Roman" w:hAnsi="Times New Roman" w:cs="Times New Roman"/>
          <w:b/>
          <w:bCs/>
          <w:color w:val="000000"/>
          <w:lang w:eastAsia="ar-SA"/>
        </w:rPr>
      </w:pPr>
    </w:p>
    <w:p w:rsidR="0044249C" w:rsidRPr="0044249C" w:rsidRDefault="0044249C" w:rsidP="0044249C">
      <w:pPr>
        <w:widowControl w:val="0"/>
        <w:numPr>
          <w:ilvl w:val="0"/>
          <w:numId w:val="16"/>
        </w:numPr>
        <w:tabs>
          <w:tab w:val="clear" w:pos="414"/>
          <w:tab w:val="num" w:pos="993"/>
        </w:tabs>
        <w:suppressAutoHyphens/>
        <w:spacing w:after="0" w:line="100" w:lineRule="atLeast"/>
        <w:ind w:left="993" w:hanging="993"/>
        <w:jc w:val="both"/>
        <w:rPr>
          <w:rFonts w:ascii="Times New Roman" w:eastAsia="Times New Roman" w:hAnsi="Times New Roman" w:cs="Times New Roman"/>
          <w:b/>
          <w:bCs/>
          <w:color w:val="000000"/>
          <w:lang w:eastAsia="ar-SA"/>
        </w:rPr>
      </w:pPr>
      <w:r w:rsidRPr="0044249C">
        <w:rPr>
          <w:rFonts w:ascii="Times New Roman" w:eastAsia="Times New Roman" w:hAnsi="Times New Roman" w:cs="Times New Roman"/>
          <w:b/>
          <w:bCs/>
          <w:color w:val="000000"/>
          <w:lang w:eastAsia="ar-SA"/>
        </w:rPr>
        <w:t>Wymagania jakościowe</w:t>
      </w:r>
    </w:p>
    <w:p w:rsidR="0044249C" w:rsidRPr="0044249C" w:rsidRDefault="0044249C" w:rsidP="0044249C">
      <w:pPr>
        <w:widowControl w:val="0"/>
        <w:suppressAutoHyphens/>
        <w:spacing w:after="0" w:line="100" w:lineRule="atLeast"/>
        <w:ind w:left="993" w:hanging="993"/>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2.1</w:t>
      </w:r>
      <w:r w:rsidRPr="0044249C">
        <w:rPr>
          <w:rFonts w:ascii="Times New Roman" w:eastAsia="Times New Roman" w:hAnsi="Times New Roman" w:cs="Times New Roman"/>
          <w:color w:val="000000"/>
          <w:lang w:eastAsia="ar-SA"/>
        </w:rPr>
        <w:tab/>
        <w:t>Pojazd musi być wykonany zgodnie z zasadami wiedzy technicznej, powszechnie obowiązującymi w tym zakresie normami i standardami z uwzględnieniem obowiązujących przepisów.</w:t>
      </w:r>
    </w:p>
    <w:p w:rsidR="0044249C" w:rsidRPr="0044249C" w:rsidRDefault="0044249C" w:rsidP="0044249C">
      <w:pPr>
        <w:widowControl w:val="0"/>
        <w:numPr>
          <w:ilvl w:val="1"/>
          <w:numId w:val="7"/>
        </w:numPr>
        <w:suppressAutoHyphens/>
        <w:spacing w:after="0" w:line="100" w:lineRule="atLeast"/>
        <w:ind w:left="993" w:hanging="993"/>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Zamawiający nie przewiduje przeprowadzania badań odbiorczych.</w:t>
      </w:r>
    </w:p>
    <w:p w:rsidR="0044249C" w:rsidRPr="0044249C" w:rsidRDefault="0044249C" w:rsidP="0044249C">
      <w:pPr>
        <w:widowControl w:val="0"/>
        <w:suppressAutoHyphens/>
        <w:spacing w:after="0" w:line="240" w:lineRule="auto"/>
        <w:ind w:left="993"/>
        <w:jc w:val="both"/>
        <w:rPr>
          <w:rFonts w:ascii="Times New Roman" w:eastAsia="Calibri" w:hAnsi="Times New Roman" w:cs="Times New Roman"/>
          <w:b/>
          <w:color w:val="000000"/>
        </w:rPr>
      </w:pPr>
    </w:p>
    <w:p w:rsidR="0044249C" w:rsidRPr="0044249C" w:rsidRDefault="0044249C" w:rsidP="0044249C">
      <w:pPr>
        <w:widowControl w:val="0"/>
        <w:numPr>
          <w:ilvl w:val="0"/>
          <w:numId w:val="25"/>
        </w:numPr>
        <w:tabs>
          <w:tab w:val="clear" w:pos="370"/>
          <w:tab w:val="num" w:pos="993"/>
        </w:tabs>
        <w:suppressAutoHyphens/>
        <w:spacing w:after="0" w:line="100" w:lineRule="atLeast"/>
        <w:ind w:left="993" w:hanging="993"/>
        <w:jc w:val="both"/>
        <w:rPr>
          <w:rFonts w:ascii="Times New Roman" w:eastAsia="Times New Roman" w:hAnsi="Times New Roman" w:cs="Times New Roman"/>
          <w:b/>
          <w:bCs/>
          <w:color w:val="000000"/>
          <w:lang w:eastAsia="ar-SA"/>
        </w:rPr>
      </w:pPr>
      <w:r w:rsidRPr="0044249C">
        <w:rPr>
          <w:rFonts w:ascii="Times New Roman" w:eastAsia="Times New Roman" w:hAnsi="Times New Roman" w:cs="Times New Roman"/>
          <w:b/>
          <w:bCs/>
          <w:color w:val="000000"/>
          <w:lang w:eastAsia="ar-SA"/>
        </w:rPr>
        <w:t>Wymagania dotyczące bezpieczeństwa użytkowania</w:t>
      </w:r>
    </w:p>
    <w:p w:rsidR="0044249C" w:rsidRPr="0044249C" w:rsidRDefault="0044249C" w:rsidP="0044249C">
      <w:pPr>
        <w:widowControl w:val="0"/>
        <w:suppressAutoHyphens/>
        <w:spacing w:after="0" w:line="100" w:lineRule="atLeast"/>
        <w:ind w:left="993" w:hanging="983"/>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3.1</w:t>
      </w:r>
      <w:r w:rsidRPr="0044249C">
        <w:rPr>
          <w:rFonts w:ascii="Times New Roman" w:eastAsia="Times New Roman" w:hAnsi="Times New Roman" w:cs="Times New Roman"/>
          <w:color w:val="000000"/>
          <w:lang w:eastAsia="ar-SA"/>
        </w:rPr>
        <w:tab/>
        <w:t>Instrukcja obsługi pojazdu musi zawierać zapisy dotyczące bezpiecznego użytkowania i obsługi pojazdu.</w:t>
      </w:r>
    </w:p>
    <w:p w:rsidR="0044249C" w:rsidRPr="0044249C" w:rsidRDefault="0044249C" w:rsidP="0044249C">
      <w:pPr>
        <w:widowControl w:val="0"/>
        <w:suppressAutoHyphens/>
        <w:spacing w:after="0" w:line="100" w:lineRule="atLeast"/>
        <w:ind w:left="993" w:hanging="983"/>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3.2</w:t>
      </w:r>
      <w:r w:rsidRPr="0044249C">
        <w:rPr>
          <w:rFonts w:ascii="Times New Roman" w:eastAsia="Times New Roman" w:hAnsi="Times New Roman" w:cs="Times New Roman"/>
          <w:color w:val="000000"/>
          <w:lang w:eastAsia="ar-SA"/>
        </w:rPr>
        <w:tab/>
        <w:t>Rozwiązania konstrukcyjne muszą spełniać wymagania BHP.</w:t>
      </w:r>
    </w:p>
    <w:p w:rsidR="0044249C" w:rsidRPr="0044249C" w:rsidRDefault="0044249C" w:rsidP="0044249C">
      <w:pPr>
        <w:widowControl w:val="0"/>
        <w:suppressAutoHyphens/>
        <w:spacing w:after="0" w:line="100" w:lineRule="atLeast"/>
        <w:ind w:left="993" w:hanging="983"/>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3.3</w:t>
      </w:r>
      <w:r w:rsidRPr="0044249C">
        <w:rPr>
          <w:rFonts w:ascii="Times New Roman" w:eastAsia="Times New Roman" w:hAnsi="Times New Roman" w:cs="Times New Roman"/>
          <w:color w:val="000000"/>
          <w:lang w:eastAsia="ar-SA"/>
        </w:rPr>
        <w:tab/>
        <w:t>Niezbędne ostrzeżenia w zakresie BHP muszą być umieszczone w sposób trwały w widocznych miejscach.</w:t>
      </w:r>
    </w:p>
    <w:p w:rsidR="0044249C" w:rsidRPr="0044249C" w:rsidRDefault="0044249C" w:rsidP="0044249C">
      <w:pPr>
        <w:widowControl w:val="0"/>
        <w:suppressAutoHyphens/>
        <w:spacing w:after="0" w:line="100" w:lineRule="atLeast"/>
        <w:ind w:left="993" w:hanging="983"/>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3.4</w:t>
      </w:r>
      <w:r w:rsidRPr="0044249C">
        <w:rPr>
          <w:rFonts w:ascii="Times New Roman" w:eastAsia="Times New Roman" w:hAnsi="Times New Roman" w:cs="Times New Roman"/>
          <w:color w:val="000000"/>
          <w:lang w:eastAsia="ar-SA"/>
        </w:rPr>
        <w:tab/>
        <w:t>Pojazd na zewnątrz oraz wewnątrz nie może posiadać ostrych krawędzi, które mogłyby powodować zranienia i kontuzje osób podczas użytkowania pojazdu.</w:t>
      </w:r>
    </w:p>
    <w:p w:rsidR="0044249C" w:rsidRPr="0044249C" w:rsidRDefault="0044249C" w:rsidP="0044249C">
      <w:pPr>
        <w:widowControl w:val="0"/>
        <w:suppressAutoHyphens/>
        <w:spacing w:after="0" w:line="100" w:lineRule="atLeast"/>
        <w:ind w:left="993" w:hanging="983"/>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 xml:space="preserve">3.5 </w:t>
      </w:r>
      <w:r w:rsidRPr="0044249C">
        <w:rPr>
          <w:rFonts w:ascii="Times New Roman" w:eastAsia="Times New Roman" w:hAnsi="Times New Roman" w:cs="Times New Roman"/>
          <w:color w:val="000000"/>
          <w:lang w:eastAsia="ar-SA"/>
        </w:rPr>
        <w:tab/>
        <w:t>Konstrukcja pojazdu musi zapewniać bezpieczeństwo pożarowe.</w:t>
      </w:r>
    </w:p>
    <w:p w:rsidR="0044249C" w:rsidRPr="0044249C" w:rsidRDefault="0044249C" w:rsidP="0044249C">
      <w:pPr>
        <w:widowControl w:val="0"/>
        <w:suppressAutoHyphens/>
        <w:spacing w:after="0" w:line="100" w:lineRule="atLeast"/>
        <w:ind w:left="993" w:hanging="983"/>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3.6</w:t>
      </w:r>
      <w:r w:rsidRPr="0044249C">
        <w:rPr>
          <w:rFonts w:ascii="Times New Roman" w:eastAsia="Times New Roman" w:hAnsi="Times New Roman" w:cs="Times New Roman"/>
          <w:color w:val="000000"/>
          <w:lang w:eastAsia="ar-SA"/>
        </w:rPr>
        <w:tab/>
        <w:t>Pojazd musi być wyposażony w gaśnicę typu samochodowego opisaną w pkt 1.5.4.1.</w:t>
      </w:r>
    </w:p>
    <w:p w:rsidR="0044249C" w:rsidRPr="0044249C" w:rsidRDefault="0044249C" w:rsidP="0044249C">
      <w:pPr>
        <w:widowControl w:val="0"/>
        <w:suppressAutoHyphens/>
        <w:spacing w:after="0" w:line="100" w:lineRule="atLeast"/>
        <w:ind w:left="993" w:hanging="983"/>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3.7</w:t>
      </w:r>
      <w:r w:rsidRPr="0044249C">
        <w:rPr>
          <w:rFonts w:ascii="Times New Roman" w:eastAsia="Times New Roman" w:hAnsi="Times New Roman" w:cs="Times New Roman"/>
          <w:color w:val="000000"/>
          <w:lang w:eastAsia="ar-SA"/>
        </w:rPr>
        <w:tab/>
        <w:t>Pojazd musi być wyposażony w zestaw pierwszej pomocy opisany w pkt 1.5.4.2.</w:t>
      </w:r>
    </w:p>
    <w:p w:rsidR="0044249C" w:rsidRPr="0044249C" w:rsidRDefault="0044249C" w:rsidP="0044249C">
      <w:pPr>
        <w:widowControl w:val="0"/>
        <w:suppressAutoHyphens/>
        <w:spacing w:after="0" w:line="100" w:lineRule="atLeast"/>
        <w:ind w:left="993" w:hanging="983"/>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3.8</w:t>
      </w:r>
      <w:r w:rsidRPr="0044249C">
        <w:rPr>
          <w:rFonts w:ascii="Times New Roman" w:eastAsia="Times New Roman" w:hAnsi="Times New Roman" w:cs="Times New Roman"/>
          <w:color w:val="000000"/>
          <w:lang w:eastAsia="ar-SA"/>
        </w:rPr>
        <w:tab/>
        <w:t>Zabudowa pojazdu nie może utrudniać dostępu do elementów i wyposażenia  pojazdu związanych z bezpieczeństwem użytkowania.</w:t>
      </w:r>
    </w:p>
    <w:p w:rsidR="0044249C" w:rsidRPr="0044249C" w:rsidRDefault="0044249C" w:rsidP="0044249C">
      <w:pPr>
        <w:widowControl w:val="0"/>
        <w:suppressAutoHyphens/>
        <w:spacing w:after="0" w:line="100" w:lineRule="atLeast"/>
        <w:ind w:left="993" w:hanging="983"/>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3.9</w:t>
      </w:r>
      <w:r w:rsidRPr="0044249C">
        <w:rPr>
          <w:rFonts w:ascii="Times New Roman" w:eastAsia="Times New Roman" w:hAnsi="Times New Roman" w:cs="Times New Roman"/>
          <w:color w:val="000000"/>
          <w:lang w:eastAsia="ar-SA"/>
        </w:rPr>
        <w:tab/>
        <w:t>Wykonawca, w terminie uzgodnionym z Zamawiającym, przeprowadzi (przed odbiorem pojazdów) instruktaż dla przedstawicieli użytkowników z zakresu obsługi pojazdu bazowego wraz z zabudową. Instruktaż musi być przeprowadzony z wykorzystaniem pojazdu wykonanego zgodnie z zatwierdzoną modyfikacją pojazdu. Przedmiotowe przedsięwzięcie zostanie zakończone wydaniem dla każdego z przeszkolonych przedstawicieli użytkowników imiennego zaświadczenia lub świadectwa potwierdzającego udział w instruktarzu i zawierającego informację o jego zakresie.</w:t>
      </w:r>
    </w:p>
    <w:p w:rsidR="0044249C" w:rsidRPr="0044249C" w:rsidRDefault="0044249C" w:rsidP="0044249C">
      <w:pPr>
        <w:widowControl w:val="0"/>
        <w:suppressAutoHyphens/>
        <w:spacing w:after="0" w:line="100" w:lineRule="atLeast"/>
        <w:ind w:left="993" w:hanging="983"/>
        <w:jc w:val="both"/>
        <w:rPr>
          <w:rFonts w:ascii="Times New Roman" w:eastAsia="Times New Roman" w:hAnsi="Times New Roman" w:cs="Times New Roman"/>
          <w:b/>
          <w:bCs/>
          <w:color w:val="000000"/>
          <w:lang w:eastAsia="ar-SA"/>
        </w:rPr>
      </w:pPr>
    </w:p>
    <w:p w:rsidR="0044249C" w:rsidRPr="0044249C" w:rsidRDefault="0044249C" w:rsidP="0044249C">
      <w:pPr>
        <w:widowControl w:val="0"/>
        <w:suppressAutoHyphens/>
        <w:spacing w:after="0" w:line="100" w:lineRule="atLeast"/>
        <w:ind w:left="709" w:hanging="699"/>
        <w:jc w:val="both"/>
        <w:rPr>
          <w:rFonts w:ascii="Times New Roman" w:eastAsia="Times New Roman" w:hAnsi="Times New Roman" w:cs="Times New Roman"/>
          <w:b/>
          <w:bCs/>
          <w:color w:val="000000"/>
          <w:lang w:eastAsia="ar-SA"/>
        </w:rPr>
      </w:pPr>
      <w:r w:rsidRPr="0044249C">
        <w:rPr>
          <w:rFonts w:ascii="Times New Roman" w:eastAsia="Times New Roman" w:hAnsi="Times New Roman" w:cs="Times New Roman"/>
          <w:b/>
          <w:bCs/>
          <w:color w:val="000000"/>
          <w:lang w:eastAsia="ar-SA"/>
        </w:rPr>
        <w:t>VI.  GWARANCJA WYKONAWCY</w:t>
      </w:r>
    </w:p>
    <w:p w:rsidR="0044249C" w:rsidRPr="0044249C" w:rsidRDefault="0044249C" w:rsidP="0044249C">
      <w:pPr>
        <w:widowControl w:val="0"/>
        <w:numPr>
          <w:ilvl w:val="3"/>
          <w:numId w:val="11"/>
        </w:numPr>
        <w:suppressAutoHyphens/>
        <w:spacing w:after="33" w:line="250" w:lineRule="auto"/>
        <w:ind w:left="709" w:hanging="709"/>
        <w:jc w:val="both"/>
        <w:rPr>
          <w:rFonts w:ascii="Times New Roman" w:eastAsia="Calibri" w:hAnsi="Times New Roman" w:cs="Times New Roman"/>
          <w:color w:val="000000"/>
        </w:rPr>
      </w:pPr>
      <w:r w:rsidRPr="0044249C">
        <w:rPr>
          <w:rFonts w:ascii="Times New Roman" w:eastAsia="Calibri" w:hAnsi="Times New Roman" w:cs="Times New Roman"/>
          <w:color w:val="000000"/>
        </w:rPr>
        <w:t>Pojazd musi być wolny od wad oraz spełniać warunki, o których mowa w ustawie Prawo o ruchu drogowym i przepisach wydanych na jej podstawie.</w:t>
      </w:r>
    </w:p>
    <w:p w:rsidR="0044249C" w:rsidRPr="0044249C" w:rsidRDefault="0044249C" w:rsidP="0044249C">
      <w:pPr>
        <w:widowControl w:val="0"/>
        <w:numPr>
          <w:ilvl w:val="3"/>
          <w:numId w:val="11"/>
        </w:numPr>
        <w:suppressAutoHyphens/>
        <w:spacing w:after="33" w:line="250" w:lineRule="auto"/>
        <w:ind w:left="709" w:hanging="709"/>
        <w:jc w:val="both"/>
        <w:rPr>
          <w:rFonts w:ascii="Times New Roman" w:eastAsia="Calibri" w:hAnsi="Times New Roman" w:cs="Times New Roman"/>
          <w:color w:val="000000"/>
        </w:rPr>
      </w:pPr>
      <w:r w:rsidRPr="0044249C">
        <w:rPr>
          <w:rFonts w:ascii="Times New Roman" w:eastAsia="Calibri" w:hAnsi="Times New Roman" w:cs="Times New Roman"/>
          <w:color w:val="000000"/>
        </w:rPr>
        <w:t xml:space="preserve">Pojazd musi być objęty gwarancją na okres: </w:t>
      </w:r>
    </w:p>
    <w:p w:rsidR="0044249C" w:rsidRPr="0044249C" w:rsidRDefault="0044249C" w:rsidP="0044249C">
      <w:pPr>
        <w:widowControl w:val="0"/>
        <w:numPr>
          <w:ilvl w:val="0"/>
          <w:numId w:val="21"/>
        </w:numPr>
        <w:suppressAutoHyphens/>
        <w:spacing w:after="33" w:line="250" w:lineRule="auto"/>
        <w:ind w:left="1134" w:hanging="425"/>
        <w:jc w:val="both"/>
        <w:rPr>
          <w:rFonts w:ascii="Times New Roman" w:eastAsia="Calibri" w:hAnsi="Times New Roman" w:cs="Times New Roman"/>
          <w:color w:val="000000"/>
        </w:rPr>
      </w:pPr>
      <w:r w:rsidRPr="0044249C">
        <w:rPr>
          <w:rFonts w:ascii="Times New Roman" w:eastAsia="Calibri" w:hAnsi="Times New Roman" w:cs="Times New Roman"/>
          <w:color w:val="000000"/>
        </w:rPr>
        <w:t xml:space="preserve">min. 24 miesiące </w:t>
      </w:r>
      <w:r w:rsidRPr="0044249C">
        <w:rPr>
          <w:rFonts w:ascii="Times New Roman" w:eastAsia="Times New Roman" w:hAnsi="Times New Roman" w:cs="Times New Roman"/>
          <w:color w:val="000000"/>
          <w:lang w:eastAsia="ar-SA"/>
        </w:rPr>
        <w:t xml:space="preserve">bez limitu kilometrów lub min. 36 miesięcy z limitem 100 000 km przebiegu - </w:t>
      </w:r>
      <w:r w:rsidRPr="0044249C">
        <w:rPr>
          <w:rFonts w:ascii="Times New Roman" w:eastAsia="Calibri" w:hAnsi="Times New Roman" w:cs="Times New Roman"/>
          <w:color w:val="000000"/>
        </w:rPr>
        <w:t>gwarancja na podzespoły mechaniczne, elektryczne i elektroniczne pojazdu, na którym wykonano zabudowę,</w:t>
      </w:r>
    </w:p>
    <w:p w:rsidR="0044249C" w:rsidRPr="0044249C" w:rsidRDefault="0044249C" w:rsidP="0044249C">
      <w:pPr>
        <w:widowControl w:val="0"/>
        <w:numPr>
          <w:ilvl w:val="0"/>
          <w:numId w:val="21"/>
        </w:numPr>
        <w:tabs>
          <w:tab w:val="num" w:pos="851"/>
          <w:tab w:val="num" w:pos="1134"/>
        </w:tabs>
        <w:suppressAutoHyphens/>
        <w:spacing w:after="33" w:line="250" w:lineRule="auto"/>
        <w:ind w:firstLine="349"/>
        <w:jc w:val="both"/>
        <w:rPr>
          <w:rFonts w:ascii="Times New Roman" w:eastAsia="Calibri" w:hAnsi="Times New Roman" w:cs="Times New Roman"/>
          <w:color w:val="000000"/>
        </w:rPr>
      </w:pPr>
      <w:r w:rsidRPr="0044249C">
        <w:rPr>
          <w:rFonts w:ascii="Times New Roman" w:eastAsia="Calibri" w:hAnsi="Times New Roman" w:cs="Times New Roman"/>
          <w:color w:val="000000"/>
        </w:rPr>
        <w:t>min. 12 miesięcy - gwarancja na powłokę lakierniczą,</w:t>
      </w:r>
    </w:p>
    <w:p w:rsidR="0044249C" w:rsidRPr="0044249C" w:rsidRDefault="0044249C" w:rsidP="0044249C">
      <w:pPr>
        <w:widowControl w:val="0"/>
        <w:numPr>
          <w:ilvl w:val="0"/>
          <w:numId w:val="21"/>
        </w:numPr>
        <w:tabs>
          <w:tab w:val="num" w:pos="851"/>
          <w:tab w:val="num" w:pos="1134"/>
        </w:tabs>
        <w:suppressAutoHyphens/>
        <w:spacing w:after="33" w:line="250" w:lineRule="auto"/>
        <w:ind w:firstLine="349"/>
        <w:jc w:val="both"/>
        <w:rPr>
          <w:rFonts w:ascii="Times New Roman" w:eastAsia="Calibri" w:hAnsi="Times New Roman" w:cs="Times New Roman"/>
          <w:color w:val="000000"/>
        </w:rPr>
      </w:pPr>
      <w:r w:rsidRPr="0044249C">
        <w:rPr>
          <w:rFonts w:ascii="Times New Roman" w:eastAsia="Calibri" w:hAnsi="Times New Roman" w:cs="Times New Roman"/>
          <w:color w:val="000000"/>
        </w:rPr>
        <w:t>min. 36 miesięcy - gwarancja na perforację elementów nadwozia,</w:t>
      </w:r>
    </w:p>
    <w:p w:rsidR="0044249C" w:rsidRPr="0044249C" w:rsidRDefault="0044249C" w:rsidP="0044249C">
      <w:pPr>
        <w:widowControl w:val="0"/>
        <w:numPr>
          <w:ilvl w:val="0"/>
          <w:numId w:val="21"/>
        </w:numPr>
        <w:tabs>
          <w:tab w:val="num" w:pos="851"/>
          <w:tab w:val="num" w:pos="1134"/>
        </w:tabs>
        <w:suppressAutoHyphens/>
        <w:spacing w:after="33" w:line="250" w:lineRule="auto"/>
        <w:ind w:firstLine="349"/>
        <w:jc w:val="both"/>
        <w:rPr>
          <w:rFonts w:ascii="Times New Roman" w:eastAsia="Calibri" w:hAnsi="Times New Roman" w:cs="Times New Roman"/>
          <w:color w:val="000000"/>
        </w:rPr>
      </w:pPr>
      <w:r w:rsidRPr="0044249C">
        <w:rPr>
          <w:rFonts w:ascii="Times New Roman" w:eastAsia="Calibri" w:hAnsi="Times New Roman" w:cs="Times New Roman"/>
          <w:color w:val="000000"/>
        </w:rPr>
        <w:t>min. 24 miesiące - gwarancja na całość zabudowy i wyposażenia pojazdu,</w:t>
      </w:r>
    </w:p>
    <w:p w:rsidR="0044249C" w:rsidRPr="0044249C" w:rsidRDefault="0044249C" w:rsidP="0044249C">
      <w:pPr>
        <w:widowControl w:val="0"/>
        <w:numPr>
          <w:ilvl w:val="0"/>
          <w:numId w:val="21"/>
        </w:numPr>
        <w:tabs>
          <w:tab w:val="num" w:pos="851"/>
          <w:tab w:val="num" w:pos="1134"/>
        </w:tabs>
        <w:suppressAutoHyphens/>
        <w:spacing w:after="33" w:line="250" w:lineRule="auto"/>
        <w:ind w:firstLine="349"/>
        <w:jc w:val="both"/>
        <w:rPr>
          <w:rFonts w:ascii="Times New Roman" w:eastAsia="Calibri" w:hAnsi="Times New Roman" w:cs="Times New Roman"/>
          <w:color w:val="000000"/>
        </w:rPr>
      </w:pPr>
      <w:r w:rsidRPr="0044249C">
        <w:rPr>
          <w:rFonts w:ascii="Times New Roman" w:eastAsia="Calibri" w:hAnsi="Times New Roman" w:cs="Times New Roman"/>
          <w:color w:val="000000"/>
        </w:rPr>
        <w:t>min. 60 miesięcy – gwarancja na instalację i urządzenia uprzywilejowania pojazdu,</w:t>
      </w:r>
    </w:p>
    <w:p w:rsidR="0044249C" w:rsidRPr="0044249C" w:rsidRDefault="0044249C" w:rsidP="0044249C">
      <w:pPr>
        <w:widowControl w:val="0"/>
        <w:numPr>
          <w:ilvl w:val="0"/>
          <w:numId w:val="21"/>
        </w:numPr>
        <w:tabs>
          <w:tab w:val="num" w:pos="851"/>
          <w:tab w:val="num" w:pos="1134"/>
        </w:tabs>
        <w:suppressAutoHyphens/>
        <w:spacing w:after="33" w:line="250" w:lineRule="auto"/>
        <w:ind w:firstLine="349"/>
        <w:jc w:val="both"/>
        <w:rPr>
          <w:rFonts w:ascii="Times New Roman" w:eastAsia="Calibri" w:hAnsi="Times New Roman" w:cs="Times New Roman"/>
          <w:color w:val="000000"/>
        </w:rPr>
      </w:pPr>
      <w:r w:rsidRPr="0044249C">
        <w:rPr>
          <w:rFonts w:ascii="Times New Roman" w:eastAsia="Calibri" w:hAnsi="Times New Roman" w:cs="Times New Roman"/>
          <w:color w:val="000000"/>
        </w:rPr>
        <w:t>min. 36 miesięcy – gwarancja na instalację i urządzenia łączności,</w:t>
      </w:r>
    </w:p>
    <w:p w:rsidR="0044249C" w:rsidRPr="0044249C" w:rsidRDefault="0044249C" w:rsidP="0044249C">
      <w:pPr>
        <w:spacing w:after="0" w:line="240" w:lineRule="auto"/>
        <w:ind w:left="709"/>
        <w:jc w:val="both"/>
        <w:rPr>
          <w:rFonts w:ascii="Times New Roman" w:eastAsia="Calibri" w:hAnsi="Times New Roman" w:cs="Times New Roman"/>
          <w:color w:val="000000"/>
        </w:rPr>
      </w:pPr>
      <w:r w:rsidRPr="0044249C">
        <w:rPr>
          <w:rFonts w:ascii="Times New Roman" w:eastAsia="Calibri" w:hAnsi="Times New Roman" w:cs="Times New Roman"/>
          <w:color w:val="000000"/>
        </w:rPr>
        <w:t>licząc od daty odbioru pojazdu przez Zamawiającego.</w:t>
      </w:r>
    </w:p>
    <w:p w:rsidR="0044249C" w:rsidRPr="0044249C" w:rsidRDefault="0044249C" w:rsidP="0044249C">
      <w:pPr>
        <w:widowControl w:val="0"/>
        <w:numPr>
          <w:ilvl w:val="3"/>
          <w:numId w:val="11"/>
        </w:numPr>
        <w:suppressAutoHyphens/>
        <w:spacing w:after="33" w:line="250" w:lineRule="auto"/>
        <w:ind w:left="709" w:hanging="709"/>
        <w:jc w:val="both"/>
        <w:rPr>
          <w:rFonts w:ascii="Times New Roman" w:eastAsia="Calibri" w:hAnsi="Times New Roman" w:cs="Times New Roman"/>
          <w:color w:val="000000"/>
        </w:rPr>
      </w:pPr>
      <w:r w:rsidRPr="0044249C">
        <w:rPr>
          <w:rFonts w:ascii="Times New Roman" w:eastAsia="Calibri" w:hAnsi="Times New Roman" w:cs="Times New Roman"/>
          <w:color w:val="000000"/>
        </w:rPr>
        <w:t xml:space="preserve">Gwarancji muszą podlegać wszystkie zespoły i podzespoły bez </w:t>
      </w:r>
      <w:proofErr w:type="spellStart"/>
      <w:r w:rsidRPr="0044249C">
        <w:rPr>
          <w:rFonts w:ascii="Times New Roman" w:eastAsia="Calibri" w:hAnsi="Times New Roman" w:cs="Times New Roman"/>
          <w:color w:val="000000"/>
        </w:rPr>
        <w:t>wyłączeń</w:t>
      </w:r>
      <w:proofErr w:type="spellEnd"/>
      <w:r w:rsidRPr="0044249C">
        <w:rPr>
          <w:rFonts w:ascii="Times New Roman" w:eastAsia="Calibri" w:hAnsi="Times New Roman" w:cs="Times New Roman"/>
          <w:color w:val="000000"/>
        </w:rPr>
        <w:t>, z wyjątkiem materiałów eksploatacyjnych. Za materiały eksploatacyjne uważa się elementy wymieniane podczas okresowych przeglądów technicznych, w szczególności: oleje, inne płyny eksploatacyjne.</w:t>
      </w:r>
    </w:p>
    <w:p w:rsidR="0044249C" w:rsidRPr="0044249C" w:rsidRDefault="0044249C" w:rsidP="0044249C">
      <w:pPr>
        <w:widowControl w:val="0"/>
        <w:numPr>
          <w:ilvl w:val="3"/>
          <w:numId w:val="11"/>
        </w:numPr>
        <w:suppressAutoHyphens/>
        <w:spacing w:after="33" w:line="250" w:lineRule="auto"/>
        <w:ind w:left="709" w:hanging="709"/>
        <w:jc w:val="both"/>
        <w:rPr>
          <w:rFonts w:ascii="Times New Roman" w:eastAsia="Calibri" w:hAnsi="Times New Roman" w:cs="Times New Roman"/>
          <w:color w:val="000000"/>
        </w:rPr>
      </w:pPr>
      <w:r w:rsidRPr="0044249C">
        <w:rPr>
          <w:rFonts w:ascii="Times New Roman" w:eastAsia="Calibri" w:hAnsi="Times New Roman" w:cs="Times New Roman"/>
          <w:color w:val="000000"/>
        </w:rPr>
        <w:t>Warunki gwarancji muszą być odnotowane w książce gwarancyjnej pojazdu.</w:t>
      </w:r>
    </w:p>
    <w:p w:rsidR="0044249C" w:rsidRPr="0044249C" w:rsidRDefault="0044249C" w:rsidP="0044249C">
      <w:pPr>
        <w:widowControl w:val="0"/>
        <w:numPr>
          <w:ilvl w:val="3"/>
          <w:numId w:val="11"/>
        </w:numPr>
        <w:suppressAutoHyphens/>
        <w:spacing w:after="33" w:line="250" w:lineRule="auto"/>
        <w:ind w:left="709" w:hanging="709"/>
        <w:jc w:val="both"/>
        <w:rPr>
          <w:rFonts w:ascii="Times New Roman" w:eastAsia="Calibri" w:hAnsi="Times New Roman" w:cs="Times New Roman"/>
          <w:color w:val="000000"/>
        </w:rPr>
      </w:pPr>
      <w:r w:rsidRPr="0044249C">
        <w:rPr>
          <w:rFonts w:ascii="Times New Roman" w:eastAsia="Calibri" w:hAnsi="Times New Roman" w:cs="Times New Roman"/>
          <w:color w:val="000000"/>
        </w:rPr>
        <w:t>Zgłoszenie o wystąpieniu wady będą dokonywać upoważnieni przez Zamawiającego przedstawiciele jednostek organizacyjnych Policji i przekażą je Wykonawcy telefonicznie na nr …………………….., co zostanie dodatkowo potwierdzone przesłaną tego samego dnia reklamacją zawierającą informacje o wystąpieniu wady faksem na nr ………………………… lub elektronicznie na adres e-mail …………………………………...</w:t>
      </w:r>
    </w:p>
    <w:p w:rsidR="0044249C" w:rsidRPr="0044249C" w:rsidRDefault="0044249C" w:rsidP="0044249C">
      <w:pPr>
        <w:widowControl w:val="0"/>
        <w:numPr>
          <w:ilvl w:val="3"/>
          <w:numId w:val="11"/>
        </w:numPr>
        <w:suppressAutoHyphens/>
        <w:spacing w:after="33" w:line="250" w:lineRule="auto"/>
        <w:ind w:left="709" w:hanging="709"/>
        <w:jc w:val="both"/>
        <w:rPr>
          <w:rFonts w:ascii="Times New Roman" w:eastAsia="Calibri" w:hAnsi="Times New Roman" w:cs="Times New Roman"/>
          <w:color w:val="000000"/>
        </w:rPr>
      </w:pPr>
      <w:r w:rsidRPr="0044249C">
        <w:rPr>
          <w:rFonts w:ascii="Times New Roman" w:eastAsia="Calibri" w:hAnsi="Times New Roman" w:cs="Times New Roman"/>
          <w:color w:val="000000"/>
        </w:rPr>
        <w:lastRenderedPageBreak/>
        <w:t>Usunięcie wady (zakończenie naprawy) musi następować niezwłocznie, nie później jednak niż w ciągu 14 kolejnych dni licząc od dnia jej zgłoszenia.</w:t>
      </w:r>
    </w:p>
    <w:p w:rsidR="0044249C" w:rsidRPr="0044249C" w:rsidRDefault="0044249C" w:rsidP="0044249C">
      <w:pPr>
        <w:widowControl w:val="0"/>
        <w:numPr>
          <w:ilvl w:val="3"/>
          <w:numId w:val="11"/>
        </w:numPr>
        <w:suppressAutoHyphens/>
        <w:spacing w:after="33" w:line="250" w:lineRule="auto"/>
        <w:ind w:left="709" w:hanging="709"/>
        <w:jc w:val="both"/>
        <w:rPr>
          <w:rFonts w:ascii="Times New Roman" w:eastAsia="Calibri" w:hAnsi="Times New Roman" w:cs="Times New Roman"/>
          <w:color w:val="000000"/>
        </w:rPr>
      </w:pPr>
      <w:r w:rsidRPr="0044249C">
        <w:rPr>
          <w:rFonts w:ascii="Times New Roman" w:eastAsia="Calibri" w:hAnsi="Times New Roman" w:cs="Times New Roman"/>
          <w:color w:val="000000"/>
        </w:rPr>
        <w:t>Usuwanie we własnym zakresie drobnych usterek oraz uzupełnianie materiałów eksploatacyjnych nie może powodować utraty ani ograniczenia uprawnień wynikających z fabrycznej gwarancji.</w:t>
      </w:r>
    </w:p>
    <w:p w:rsidR="0044249C" w:rsidRPr="0044249C" w:rsidRDefault="0044249C" w:rsidP="0044249C">
      <w:pPr>
        <w:widowControl w:val="0"/>
        <w:numPr>
          <w:ilvl w:val="3"/>
          <w:numId w:val="11"/>
        </w:numPr>
        <w:suppressAutoHyphens/>
        <w:spacing w:after="33" w:line="250" w:lineRule="auto"/>
        <w:ind w:left="709" w:hanging="709"/>
        <w:jc w:val="both"/>
        <w:rPr>
          <w:rFonts w:ascii="Times New Roman" w:eastAsia="Calibri" w:hAnsi="Times New Roman" w:cs="Times New Roman"/>
          <w:color w:val="000000"/>
        </w:rPr>
      </w:pPr>
      <w:r w:rsidRPr="0044249C">
        <w:rPr>
          <w:rFonts w:ascii="Times New Roman" w:eastAsia="Calibri" w:hAnsi="Times New Roman" w:cs="Times New Roman"/>
          <w:color w:val="000000"/>
        </w:rPr>
        <w:t>Zmiany adaptacyjne pojazdu, dotyczące montażu wyposażenia służbowego dokonane przez Zamawiającego w uzgodnieniu z Wykonawcą, nie mogą powodować utraty ani ograniczenia uprawnień wynikających z fabrycznej gwarancji.</w:t>
      </w:r>
    </w:p>
    <w:p w:rsidR="0044249C" w:rsidRPr="0044249C" w:rsidRDefault="0044249C" w:rsidP="0044249C">
      <w:pPr>
        <w:widowControl w:val="0"/>
        <w:numPr>
          <w:ilvl w:val="3"/>
          <w:numId w:val="11"/>
        </w:numPr>
        <w:suppressAutoHyphens/>
        <w:spacing w:after="33" w:line="250" w:lineRule="auto"/>
        <w:ind w:left="709" w:hanging="709"/>
        <w:jc w:val="both"/>
        <w:rPr>
          <w:rFonts w:ascii="Times New Roman" w:eastAsia="Calibri" w:hAnsi="Times New Roman" w:cs="Times New Roman"/>
          <w:color w:val="000000"/>
        </w:rPr>
      </w:pPr>
      <w:r w:rsidRPr="0044249C">
        <w:rPr>
          <w:rFonts w:ascii="Times New Roman" w:eastAsia="Calibri" w:hAnsi="Times New Roman" w:cs="Times New Roman"/>
          <w:color w:val="000000"/>
        </w:rPr>
        <w:t>Wykonawca zobowiązuje się do bezpłatnego udzielania konsultacji w zakresie możliwości zabudowania oraz zaleceń dotyczących montażu w pojeździe:</w:t>
      </w:r>
    </w:p>
    <w:p w:rsidR="0044249C" w:rsidRPr="0044249C" w:rsidRDefault="0044249C" w:rsidP="0044249C">
      <w:pPr>
        <w:widowControl w:val="0"/>
        <w:numPr>
          <w:ilvl w:val="0"/>
          <w:numId w:val="10"/>
        </w:numPr>
        <w:tabs>
          <w:tab w:val="num" w:pos="1134"/>
        </w:tabs>
        <w:suppressAutoHyphens/>
        <w:spacing w:after="33" w:line="240" w:lineRule="auto"/>
        <w:ind w:left="1134" w:hanging="425"/>
        <w:jc w:val="both"/>
        <w:rPr>
          <w:rFonts w:ascii="Times New Roman" w:eastAsia="Calibri" w:hAnsi="Times New Roman" w:cs="Times New Roman"/>
          <w:color w:val="000000"/>
        </w:rPr>
      </w:pPr>
      <w:r w:rsidRPr="0044249C">
        <w:rPr>
          <w:rFonts w:ascii="Times New Roman" w:eastAsia="Calibri" w:hAnsi="Times New Roman" w:cs="Times New Roman"/>
          <w:color w:val="000000"/>
        </w:rPr>
        <w:t>instalacji antenowych i zasilania,</w:t>
      </w:r>
    </w:p>
    <w:p w:rsidR="0044249C" w:rsidRPr="0044249C" w:rsidRDefault="0044249C" w:rsidP="0044249C">
      <w:pPr>
        <w:widowControl w:val="0"/>
        <w:numPr>
          <w:ilvl w:val="0"/>
          <w:numId w:val="10"/>
        </w:numPr>
        <w:tabs>
          <w:tab w:val="num" w:pos="1134"/>
        </w:tabs>
        <w:suppressAutoHyphens/>
        <w:spacing w:after="33" w:line="240" w:lineRule="auto"/>
        <w:ind w:left="1134" w:hanging="425"/>
        <w:jc w:val="both"/>
        <w:rPr>
          <w:rFonts w:ascii="Times New Roman" w:eastAsia="Calibri" w:hAnsi="Times New Roman" w:cs="Times New Roman"/>
          <w:color w:val="000000"/>
        </w:rPr>
      </w:pPr>
      <w:r w:rsidRPr="0044249C">
        <w:rPr>
          <w:rFonts w:ascii="Times New Roman" w:eastAsia="Calibri" w:hAnsi="Times New Roman" w:cs="Times New Roman"/>
          <w:color w:val="000000"/>
        </w:rPr>
        <w:t>urządzeń łączności radiowej,</w:t>
      </w:r>
    </w:p>
    <w:p w:rsidR="0044249C" w:rsidRPr="0044249C" w:rsidRDefault="0044249C" w:rsidP="0044249C">
      <w:pPr>
        <w:widowControl w:val="0"/>
        <w:numPr>
          <w:ilvl w:val="0"/>
          <w:numId w:val="10"/>
        </w:numPr>
        <w:tabs>
          <w:tab w:val="num" w:pos="1134"/>
        </w:tabs>
        <w:suppressAutoHyphens/>
        <w:spacing w:after="33" w:line="240" w:lineRule="auto"/>
        <w:ind w:left="1134" w:hanging="425"/>
        <w:jc w:val="both"/>
        <w:rPr>
          <w:rFonts w:ascii="Times New Roman" w:eastAsia="Calibri" w:hAnsi="Times New Roman" w:cs="Times New Roman"/>
          <w:color w:val="000000"/>
        </w:rPr>
      </w:pPr>
      <w:r w:rsidRPr="0044249C">
        <w:rPr>
          <w:rFonts w:ascii="Times New Roman" w:eastAsia="Calibri" w:hAnsi="Times New Roman" w:cs="Times New Roman"/>
          <w:color w:val="000000"/>
        </w:rPr>
        <w:t>urządzeń do pomiaru zużycia paliwa,</w:t>
      </w:r>
    </w:p>
    <w:p w:rsidR="0044249C" w:rsidRPr="0044249C" w:rsidRDefault="0044249C" w:rsidP="0044249C">
      <w:pPr>
        <w:widowControl w:val="0"/>
        <w:numPr>
          <w:ilvl w:val="0"/>
          <w:numId w:val="10"/>
        </w:numPr>
        <w:tabs>
          <w:tab w:val="num" w:pos="1134"/>
        </w:tabs>
        <w:suppressAutoHyphens/>
        <w:spacing w:after="33" w:line="240" w:lineRule="auto"/>
        <w:ind w:left="1134" w:hanging="425"/>
        <w:jc w:val="both"/>
        <w:rPr>
          <w:rFonts w:ascii="Times New Roman" w:eastAsia="Calibri" w:hAnsi="Times New Roman" w:cs="Times New Roman"/>
          <w:color w:val="000000"/>
        </w:rPr>
      </w:pPr>
      <w:r w:rsidRPr="0044249C">
        <w:rPr>
          <w:rFonts w:ascii="Times New Roman" w:eastAsia="Calibri" w:hAnsi="Times New Roman" w:cs="Times New Roman"/>
          <w:color w:val="000000"/>
        </w:rPr>
        <w:t>innego sprzętu służbowego.</w:t>
      </w:r>
    </w:p>
    <w:p w:rsidR="0044249C" w:rsidRPr="0044249C" w:rsidRDefault="0044249C" w:rsidP="0044249C">
      <w:pPr>
        <w:widowControl w:val="0"/>
        <w:numPr>
          <w:ilvl w:val="3"/>
          <w:numId w:val="11"/>
        </w:numPr>
        <w:suppressAutoHyphens/>
        <w:spacing w:after="33" w:line="250" w:lineRule="auto"/>
        <w:ind w:left="709" w:hanging="709"/>
        <w:jc w:val="both"/>
        <w:rPr>
          <w:rFonts w:ascii="Times New Roman" w:eastAsia="Calibri" w:hAnsi="Times New Roman" w:cs="Times New Roman"/>
          <w:color w:val="000000"/>
        </w:rPr>
      </w:pPr>
      <w:r w:rsidRPr="0044249C">
        <w:rPr>
          <w:rFonts w:ascii="Times New Roman" w:eastAsia="Calibri" w:hAnsi="Times New Roman" w:cs="Times New Roman"/>
          <w:color w:val="000000"/>
        </w:rPr>
        <w:t xml:space="preserve">Wykonawca w cenie każdego pojazdu uwzględni koszty wykonania czterech kolejnych przeglądów okresowych (koszt części, materiałów eksploatacyjnych, płynów i robocizny) przewidzianych do wykonania przez producenta pojazdu w celu zachowania gwarancji. Zakres czynności serwisowych kolejnych przeglądów okresowych musi być zgodny z procedurami jakościowymi, zaleceniami technicznymi oraz specyfikacjami producenta pojazdu. </w:t>
      </w:r>
      <w:r w:rsidRPr="0044249C">
        <w:rPr>
          <w:rFonts w:ascii="Times New Roman" w:eastAsia="Times New Roman" w:hAnsi="Times New Roman" w:cs="Times New Roman"/>
          <w:color w:val="000000"/>
          <w:lang w:eastAsia="ar-SA"/>
        </w:rPr>
        <w:t>W ramach każdego przeglądu okresowego musi zostać wykonana wymiana oleju silnikowego oraz filtra oleju. Terminy przeglądów okresowych wynikają ze wskazań układu sygnalizacji wyświetlanych w postaci komunikatów na desce rozdzielczej, jednak nie rzadziej niż co 15 tys. km przebiegu lub przed upływem roku eksploatacji od ostatniej wymiany oleju w zależności co nastąpi wcześniej.</w:t>
      </w:r>
    </w:p>
    <w:p w:rsidR="0044249C" w:rsidRPr="0044249C" w:rsidRDefault="0044249C" w:rsidP="0044249C">
      <w:pPr>
        <w:widowControl w:val="0"/>
        <w:numPr>
          <w:ilvl w:val="3"/>
          <w:numId w:val="11"/>
        </w:numPr>
        <w:suppressAutoHyphens/>
        <w:spacing w:after="33" w:line="250" w:lineRule="auto"/>
        <w:ind w:left="709" w:hanging="709"/>
        <w:jc w:val="both"/>
        <w:rPr>
          <w:rFonts w:ascii="Times New Roman" w:eastAsia="Calibri" w:hAnsi="Times New Roman" w:cs="Times New Roman"/>
          <w:color w:val="000000"/>
        </w:rPr>
      </w:pPr>
      <w:r w:rsidRPr="0044249C">
        <w:rPr>
          <w:rFonts w:ascii="Times New Roman" w:eastAsia="Calibri" w:hAnsi="Times New Roman" w:cs="Times New Roman"/>
          <w:color w:val="000000"/>
        </w:rPr>
        <w:t>Przeglądy okresowe opisane w pkt. 11 oraz naprawy w ramach gwarancji określonej w ust. 2 pkt 1, 2 i 3 realizowane będą bezpłatnie w autoryzowanych stacjach obsługi. Zamawiający wymaga wskazania przez Wykonawcę co najmniej jednej autoryzowanej stacji obsługi pojazdów na terenie województwa podlaskiego.</w:t>
      </w:r>
      <w:r w:rsidRPr="0044249C">
        <w:rPr>
          <w:rFonts w:ascii="Times New Roman" w:eastAsia="Times New Roman" w:hAnsi="Times New Roman" w:cs="Times New Roman"/>
          <w:color w:val="000000"/>
          <w:lang w:eastAsia="ar-SA"/>
        </w:rPr>
        <w:t xml:space="preserve"> Dodatkowo wymagane jest wskazanie co najmniej jednej autoryzowanej stacji obsługi na terenie Białegostoku lub w powiecie ościennym. Zamawiający zastrzega sobie prawo do wykonywania odpłatnych przeglądów gwarancyjnych we wszystkich autoryzowanych stacjach obsługi producenta pojazdów na terenie całego kraju dostępnych dla klientów indywidualnych.</w:t>
      </w:r>
      <w:r w:rsidRPr="0044249C">
        <w:rPr>
          <w:rFonts w:ascii="Times New Roman" w:eastAsia="Times New Roman" w:hAnsi="Times New Roman" w:cs="Times New Roman"/>
          <w:b/>
          <w:color w:val="000000"/>
          <w:lang w:eastAsia="ar-SA"/>
        </w:rPr>
        <w:t xml:space="preserve"> </w:t>
      </w:r>
      <w:r w:rsidRPr="0044249C">
        <w:rPr>
          <w:rFonts w:ascii="Times New Roman" w:eastAsia="Calibri" w:hAnsi="Times New Roman" w:cs="Times New Roman"/>
          <w:color w:val="000000"/>
        </w:rPr>
        <w:t>W przypadku napraw w ramach gwarancji określonej w ust. 2 pkt 1, 2 i 3 Wykonawca zobowiązany jest do zorganizowania na własny koszt transportu pojazdu do autoryzowanej stacji obsługi oraz po wykonanej naprawie do miejsca użytkowania pojazdu.</w:t>
      </w:r>
      <w:r w:rsidRPr="0044249C">
        <w:rPr>
          <w:rFonts w:ascii="Times New Roman" w:eastAsia="Times New Roman" w:hAnsi="Times New Roman" w:cs="Times New Roman"/>
          <w:b/>
          <w:bCs/>
          <w:i/>
          <w:iCs/>
          <w:color w:val="000000"/>
          <w:lang w:eastAsia="ar-SA"/>
        </w:rPr>
        <w:t xml:space="preserve"> </w:t>
      </w:r>
      <w:r w:rsidRPr="0044249C">
        <w:rPr>
          <w:rFonts w:ascii="Times New Roman" w:eastAsia="Times New Roman" w:hAnsi="Times New Roman" w:cs="Times New Roman"/>
          <w:b/>
          <w:bCs/>
          <w:iCs/>
          <w:color w:val="000000"/>
          <w:lang w:eastAsia="ar-SA"/>
        </w:rPr>
        <w:t>Zamawiający wymaga dostarczenia listy autoryzowanych stacji obsługi przed zawarciem umowy.</w:t>
      </w:r>
    </w:p>
    <w:p w:rsidR="0044249C" w:rsidRPr="0044249C" w:rsidRDefault="0044249C" w:rsidP="0044249C">
      <w:pPr>
        <w:widowControl w:val="0"/>
        <w:numPr>
          <w:ilvl w:val="3"/>
          <w:numId w:val="11"/>
        </w:numPr>
        <w:suppressAutoHyphens/>
        <w:spacing w:after="33" w:line="250" w:lineRule="auto"/>
        <w:ind w:left="709" w:hanging="709"/>
        <w:jc w:val="both"/>
        <w:rPr>
          <w:rFonts w:ascii="Times New Roman" w:eastAsia="Calibri" w:hAnsi="Times New Roman" w:cs="Times New Roman"/>
          <w:color w:val="000000"/>
        </w:rPr>
      </w:pPr>
      <w:r w:rsidRPr="0044249C">
        <w:rPr>
          <w:rFonts w:ascii="Times New Roman" w:eastAsia="Calibri" w:hAnsi="Times New Roman" w:cs="Times New Roman"/>
          <w:color w:val="000000"/>
        </w:rPr>
        <w:t xml:space="preserve">Przeglądy </w:t>
      </w:r>
      <w:r w:rsidRPr="0044249C">
        <w:rPr>
          <w:rFonts w:ascii="Times New Roman" w:eastAsia="Times New Roman" w:hAnsi="Times New Roman" w:cs="Times New Roman"/>
          <w:color w:val="000000"/>
          <w:lang w:eastAsia="ar-SA"/>
        </w:rPr>
        <w:t xml:space="preserve">okresowe oraz naprawy w ramach gwarancji określonej w ust. 2 pkt. 4, 5 i 6 realizowane będą bezpłatnie w miejscu użytkowania pojazdu. W przypadku gdy przegląd lub naprawa jest niemożliwa do wykonania w  miejscu użytkowania pojazdu Zamawiający dopuszcza możliwość wykonywania przeglądów lub napraw w miejscu wskazanym przez Wykonawcę. Wykonawca zobowiązany jest do zorganizowania na własny koszt transportu pojazdu do miejsca wykonania przeglądu/naprawy oraz po wykonanym przeglądzie/naprawie do miejsca użytkowania </w:t>
      </w:r>
      <w:r w:rsidRPr="0044249C">
        <w:rPr>
          <w:rFonts w:ascii="Times New Roman" w:eastAsia="Calibri" w:hAnsi="Times New Roman" w:cs="Times New Roman"/>
          <w:color w:val="000000"/>
        </w:rPr>
        <w:t xml:space="preserve">pojazdu.  </w:t>
      </w:r>
    </w:p>
    <w:p w:rsidR="0044249C" w:rsidRPr="0044249C" w:rsidRDefault="0044249C" w:rsidP="0044249C">
      <w:pPr>
        <w:widowControl w:val="0"/>
        <w:suppressAutoHyphens/>
        <w:spacing w:after="0" w:line="240" w:lineRule="auto"/>
        <w:jc w:val="both"/>
        <w:rPr>
          <w:rFonts w:ascii="Times New Roman" w:eastAsia="Times New Roman" w:hAnsi="Times New Roman" w:cs="Times New Roman"/>
          <w:lang w:eastAsia="ar-SA"/>
        </w:rPr>
      </w:pPr>
      <w:r w:rsidRPr="0044249C">
        <w:rPr>
          <w:rFonts w:ascii="Times New Roman" w:eastAsia="Times New Roman" w:hAnsi="Times New Roman" w:cs="Times New Roman"/>
          <w:b/>
          <w:lang w:eastAsia="ar-SA"/>
        </w:rPr>
        <w:t>Spełnienie wymagań określonych rozdziale VI, o ile nie zostały szczegółowo opisane w poszczególnych punktach, muszą być potwierdzone oświadczeniem Wykonawcy oraz pozytywnym wynikiem oględzin dokonanych przez przedstawicieli Zamawiającego w fazie oceny projektu modyfikacji pojazdu</w:t>
      </w:r>
      <w:r w:rsidRPr="0044249C">
        <w:rPr>
          <w:rFonts w:ascii="Times New Roman" w:eastAsia="Times New Roman" w:hAnsi="Times New Roman" w:cs="Times New Roman"/>
          <w:lang w:eastAsia="ar-SA"/>
        </w:rPr>
        <w:t xml:space="preserve">. </w:t>
      </w:r>
      <w:r w:rsidRPr="0044249C">
        <w:rPr>
          <w:rFonts w:ascii="Times New Roman" w:eastAsia="Times New Roman" w:hAnsi="Times New Roman" w:cs="Times New Roman"/>
          <w:b/>
          <w:lang w:eastAsia="ar-SA"/>
        </w:rPr>
        <w:t>Dokument potwierdzający spełnienie wymogu musi być przekazany Zamawiającemu przez Wykonawcę w fazie oceny projektu modyfikacji pojazdu.</w:t>
      </w:r>
    </w:p>
    <w:p w:rsidR="0044249C" w:rsidRPr="0044249C" w:rsidRDefault="0044249C" w:rsidP="0044249C">
      <w:pPr>
        <w:widowControl w:val="0"/>
        <w:suppressAutoHyphens/>
        <w:spacing w:after="0" w:line="100" w:lineRule="atLeast"/>
        <w:jc w:val="both"/>
        <w:rPr>
          <w:rFonts w:ascii="Times New Roman" w:eastAsia="Times New Roman" w:hAnsi="Times New Roman" w:cs="Times New Roman"/>
          <w:b/>
          <w:bCs/>
          <w:color w:val="000000"/>
          <w:lang w:eastAsia="ar-SA"/>
        </w:rPr>
      </w:pPr>
    </w:p>
    <w:p w:rsidR="0044249C" w:rsidRPr="0044249C" w:rsidRDefault="0044249C" w:rsidP="0044249C">
      <w:pPr>
        <w:widowControl w:val="0"/>
        <w:suppressAutoHyphens/>
        <w:spacing w:after="0" w:line="100" w:lineRule="atLeast"/>
        <w:ind w:left="851" w:hanging="851"/>
        <w:jc w:val="both"/>
        <w:rPr>
          <w:rFonts w:ascii="Times New Roman" w:eastAsia="Times New Roman" w:hAnsi="Times New Roman" w:cs="Times New Roman"/>
          <w:b/>
          <w:color w:val="000000"/>
          <w:lang w:eastAsia="ar-SA"/>
        </w:rPr>
      </w:pPr>
      <w:r w:rsidRPr="0044249C">
        <w:rPr>
          <w:rFonts w:ascii="Times New Roman" w:eastAsia="Times New Roman" w:hAnsi="Times New Roman" w:cs="Times New Roman"/>
          <w:b/>
          <w:bCs/>
          <w:color w:val="000000"/>
          <w:lang w:eastAsia="ar-SA"/>
        </w:rPr>
        <w:t>VII.</w:t>
      </w:r>
      <w:r w:rsidRPr="0044249C">
        <w:rPr>
          <w:rFonts w:ascii="Times New Roman" w:eastAsia="Times New Roman" w:hAnsi="Times New Roman" w:cs="Times New Roman"/>
          <w:b/>
          <w:bCs/>
          <w:color w:val="000000"/>
          <w:lang w:eastAsia="ar-SA"/>
        </w:rPr>
        <w:tab/>
      </w:r>
      <w:r w:rsidRPr="0044249C">
        <w:rPr>
          <w:rFonts w:ascii="Times New Roman" w:eastAsia="Times New Roman" w:hAnsi="Times New Roman" w:cs="Times New Roman"/>
          <w:b/>
          <w:color w:val="000000"/>
          <w:lang w:eastAsia="ar-SA"/>
        </w:rPr>
        <w:t>WYMAGANE DOKUMENTY POTWIERDZAJĄCE SPEŁNIENIE WYMAGAŃ SPECYFIKACJI TECHNICZNEJ</w:t>
      </w:r>
    </w:p>
    <w:p w:rsidR="0044249C" w:rsidRPr="0044249C" w:rsidRDefault="0044249C" w:rsidP="0044249C">
      <w:pPr>
        <w:widowControl w:val="0"/>
        <w:suppressAutoHyphens/>
        <w:spacing w:after="0" w:line="100" w:lineRule="atLeast"/>
        <w:ind w:left="851" w:hanging="851"/>
        <w:jc w:val="both"/>
        <w:rPr>
          <w:rFonts w:ascii="Times New Roman" w:eastAsia="Times New Roman" w:hAnsi="Times New Roman" w:cs="Times New Roman"/>
          <w:b/>
          <w:color w:val="000000"/>
          <w:lang w:eastAsia="ar-SA"/>
        </w:rPr>
      </w:pPr>
    </w:p>
    <w:p w:rsidR="0044249C" w:rsidRPr="0044249C" w:rsidRDefault="0044249C" w:rsidP="0044249C">
      <w:pPr>
        <w:widowControl w:val="0"/>
        <w:numPr>
          <w:ilvl w:val="1"/>
          <w:numId w:val="17"/>
        </w:numPr>
        <w:tabs>
          <w:tab w:val="left" w:pos="851"/>
        </w:tabs>
        <w:suppressAutoHyphens/>
        <w:spacing w:after="33" w:line="100" w:lineRule="atLeast"/>
        <w:ind w:left="851" w:hanging="851"/>
        <w:jc w:val="both"/>
        <w:rPr>
          <w:rFonts w:ascii="Times New Roman" w:eastAsia="Times New Roman" w:hAnsi="Times New Roman" w:cs="Times New Roman"/>
          <w:b/>
          <w:bCs/>
          <w:color w:val="000000"/>
          <w:lang w:eastAsia="ar-SA"/>
        </w:rPr>
      </w:pPr>
      <w:r w:rsidRPr="0044249C">
        <w:rPr>
          <w:rFonts w:ascii="Times New Roman" w:eastAsia="Times New Roman" w:hAnsi="Times New Roman" w:cs="Times New Roman"/>
          <w:b/>
          <w:bCs/>
          <w:color w:val="000000"/>
          <w:lang w:eastAsia="ar-SA"/>
        </w:rPr>
        <w:t>Dokumenty wymagane od Wykonawców w fazie składania ofert przetargowych.</w:t>
      </w:r>
    </w:p>
    <w:p w:rsidR="0044249C" w:rsidRPr="0044249C" w:rsidRDefault="0044249C" w:rsidP="0044249C">
      <w:pPr>
        <w:widowControl w:val="0"/>
        <w:numPr>
          <w:ilvl w:val="2"/>
          <w:numId w:val="4"/>
        </w:numPr>
        <w:tabs>
          <w:tab w:val="clear" w:pos="1212"/>
          <w:tab w:val="num" w:pos="851"/>
          <w:tab w:val="num" w:pos="1440"/>
          <w:tab w:val="left" w:pos="1670"/>
        </w:tabs>
        <w:suppressAutoHyphens/>
        <w:spacing w:after="33" w:line="100" w:lineRule="atLeast"/>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Kopia świadectwa zgodności WE pojazdu bazowego.</w:t>
      </w:r>
    </w:p>
    <w:p w:rsidR="0044249C" w:rsidRPr="0044249C" w:rsidRDefault="0044249C" w:rsidP="0044249C">
      <w:pPr>
        <w:widowControl w:val="0"/>
        <w:numPr>
          <w:ilvl w:val="2"/>
          <w:numId w:val="4"/>
        </w:numPr>
        <w:tabs>
          <w:tab w:val="clear" w:pos="1212"/>
          <w:tab w:val="num" w:pos="851"/>
          <w:tab w:val="num" w:pos="1440"/>
          <w:tab w:val="left" w:pos="1685"/>
        </w:tabs>
        <w:suppressAutoHyphens/>
        <w:spacing w:after="33" w:line="100" w:lineRule="atLeast"/>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Oświadczenie wykonawcy, że zaproponowany pojazd spełnia wymagania techniczne.</w:t>
      </w:r>
    </w:p>
    <w:p w:rsidR="0044249C" w:rsidRPr="0044249C" w:rsidRDefault="0044249C" w:rsidP="0044249C">
      <w:pPr>
        <w:widowControl w:val="0"/>
        <w:tabs>
          <w:tab w:val="left" w:pos="1685"/>
        </w:tabs>
        <w:suppressAutoHyphens/>
        <w:spacing w:after="0" w:line="100" w:lineRule="atLeast"/>
        <w:jc w:val="both"/>
        <w:rPr>
          <w:rFonts w:ascii="Times New Roman" w:eastAsia="Times New Roman" w:hAnsi="Times New Roman" w:cs="Times New Roman"/>
          <w:color w:val="000000"/>
          <w:lang w:eastAsia="ar-SA"/>
        </w:rPr>
      </w:pPr>
    </w:p>
    <w:p w:rsidR="0044249C" w:rsidRPr="0044249C" w:rsidRDefault="0044249C" w:rsidP="0044249C">
      <w:pPr>
        <w:widowControl w:val="0"/>
        <w:numPr>
          <w:ilvl w:val="1"/>
          <w:numId w:val="5"/>
        </w:numPr>
        <w:tabs>
          <w:tab w:val="num" w:pos="851"/>
          <w:tab w:val="left" w:pos="1670"/>
        </w:tabs>
        <w:suppressAutoHyphens/>
        <w:spacing w:after="33" w:line="100" w:lineRule="atLeast"/>
        <w:ind w:left="851" w:hanging="841"/>
        <w:jc w:val="both"/>
        <w:rPr>
          <w:rFonts w:ascii="Times New Roman" w:eastAsia="Times New Roman" w:hAnsi="Times New Roman" w:cs="Times New Roman"/>
          <w:b/>
          <w:bCs/>
          <w:color w:val="000000"/>
          <w:lang w:eastAsia="ar-SA"/>
        </w:rPr>
      </w:pPr>
      <w:r w:rsidRPr="0044249C">
        <w:rPr>
          <w:rFonts w:ascii="Times New Roman" w:eastAsia="Times New Roman" w:hAnsi="Times New Roman" w:cs="Times New Roman"/>
          <w:b/>
          <w:bCs/>
          <w:color w:val="000000"/>
          <w:lang w:eastAsia="ar-SA"/>
        </w:rPr>
        <w:lastRenderedPageBreak/>
        <w:t>Dokumenty wymagane od Wykonawcy w fazie oceny projektu modyfikacji pojazdu.</w:t>
      </w:r>
    </w:p>
    <w:p w:rsidR="0044249C" w:rsidRPr="0044249C" w:rsidRDefault="0044249C" w:rsidP="0044249C">
      <w:pPr>
        <w:widowControl w:val="0"/>
        <w:tabs>
          <w:tab w:val="left" w:pos="851"/>
        </w:tabs>
        <w:suppressAutoHyphens/>
        <w:spacing w:after="0" w:line="100" w:lineRule="atLeast"/>
        <w:ind w:left="851" w:hanging="84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1.2.1</w:t>
      </w:r>
      <w:r w:rsidRPr="0044249C">
        <w:rPr>
          <w:rFonts w:ascii="Times New Roman" w:eastAsia="Times New Roman" w:hAnsi="Times New Roman" w:cs="Times New Roman"/>
          <w:color w:val="000000"/>
          <w:lang w:eastAsia="ar-SA"/>
        </w:rPr>
        <w:tab/>
        <w:t>Dokumenty określone w specyfikacji technicznej.</w:t>
      </w:r>
    </w:p>
    <w:p w:rsidR="0044249C" w:rsidRPr="0044249C" w:rsidRDefault="0044249C" w:rsidP="0044249C">
      <w:pPr>
        <w:widowControl w:val="0"/>
        <w:tabs>
          <w:tab w:val="left" w:pos="851"/>
        </w:tabs>
        <w:suppressAutoHyphens/>
        <w:spacing w:after="0" w:line="100" w:lineRule="atLeast"/>
        <w:ind w:left="851" w:hanging="84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1.2.2</w:t>
      </w:r>
      <w:r w:rsidRPr="0044249C">
        <w:rPr>
          <w:rFonts w:ascii="Times New Roman" w:eastAsia="Times New Roman" w:hAnsi="Times New Roman" w:cs="Times New Roman"/>
          <w:color w:val="000000"/>
          <w:lang w:eastAsia="ar-SA"/>
        </w:rPr>
        <w:tab/>
        <w:t>W celu potwierdzenia spełnienia przez oferowany pojazd poszczególnych punktów specyfikacji technicznej Zamawiający zastrzega sobie prawo do żądania przekazania Zamawiającemu przez Wykonawcę niezbędnych dokumentów, w szczególności dokumentacji technicznej pojazdu i wyników badań laboratoryjnych (w tym np. protokołów z badań).</w:t>
      </w:r>
    </w:p>
    <w:p w:rsidR="0044249C" w:rsidRPr="0044249C" w:rsidRDefault="0044249C" w:rsidP="0044249C">
      <w:pPr>
        <w:widowControl w:val="0"/>
        <w:suppressAutoHyphens/>
        <w:spacing w:after="0" w:line="100" w:lineRule="atLeast"/>
        <w:jc w:val="both"/>
        <w:rPr>
          <w:rFonts w:ascii="Times New Roman" w:eastAsia="Times New Roman" w:hAnsi="Times New Roman" w:cs="Times New Roman"/>
          <w:color w:val="000000"/>
          <w:lang w:eastAsia="ar-SA"/>
        </w:rPr>
      </w:pPr>
    </w:p>
    <w:p w:rsidR="0044249C" w:rsidRPr="0044249C" w:rsidRDefault="0044249C" w:rsidP="0044249C">
      <w:pPr>
        <w:widowControl w:val="0"/>
        <w:numPr>
          <w:ilvl w:val="1"/>
          <w:numId w:val="19"/>
        </w:numPr>
        <w:tabs>
          <w:tab w:val="left" w:pos="851"/>
        </w:tabs>
        <w:suppressAutoHyphens/>
        <w:spacing w:after="33" w:line="100" w:lineRule="atLeast"/>
        <w:ind w:hanging="879"/>
        <w:jc w:val="both"/>
        <w:rPr>
          <w:rFonts w:ascii="Times New Roman" w:eastAsia="Times New Roman" w:hAnsi="Times New Roman" w:cs="Times New Roman"/>
          <w:b/>
          <w:color w:val="000000"/>
          <w:lang w:eastAsia="ar-SA"/>
        </w:rPr>
      </w:pPr>
      <w:r w:rsidRPr="0044249C">
        <w:rPr>
          <w:rFonts w:ascii="Times New Roman" w:eastAsia="Times New Roman" w:hAnsi="Times New Roman" w:cs="Times New Roman"/>
          <w:b/>
          <w:color w:val="000000"/>
          <w:lang w:eastAsia="ar-SA"/>
        </w:rPr>
        <w:t>Dokumenty wymagane w fazie odbioru pojazdów.</w:t>
      </w:r>
    </w:p>
    <w:p w:rsidR="0044249C" w:rsidRPr="0044249C" w:rsidRDefault="0044249C" w:rsidP="0044249C">
      <w:pPr>
        <w:widowControl w:val="0"/>
        <w:numPr>
          <w:ilvl w:val="2"/>
          <w:numId w:val="19"/>
        </w:numPr>
        <w:tabs>
          <w:tab w:val="left" w:pos="851"/>
        </w:tabs>
        <w:suppressAutoHyphens/>
        <w:spacing w:after="33" w:line="250" w:lineRule="auto"/>
        <w:ind w:left="879" w:hanging="879"/>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Dokumenty określone w specyfikacji technicznej.</w:t>
      </w:r>
    </w:p>
    <w:p w:rsidR="0044249C" w:rsidRPr="0044249C" w:rsidRDefault="0044249C" w:rsidP="0044249C">
      <w:pPr>
        <w:widowControl w:val="0"/>
        <w:numPr>
          <w:ilvl w:val="2"/>
          <w:numId w:val="19"/>
        </w:numPr>
        <w:tabs>
          <w:tab w:val="left" w:pos="851"/>
        </w:tabs>
        <w:suppressAutoHyphens/>
        <w:spacing w:after="33" w:line="250" w:lineRule="auto"/>
        <w:ind w:left="851" w:hanging="851"/>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W celu potwierdzenia spełnienia przez oferowany pojazd poszczególnych punktów specyfikacji technicznej Zamawiający zastrzega sobie prawo do żądania przekazania Zamawiającemu przez Wykonawcę niezbędnych dokumentów, w szczególności dokumentacji technicznej pojazdu i wyników badań laboratoryjnych (w tym np. protokołów z badań).</w:t>
      </w:r>
    </w:p>
    <w:p w:rsidR="0044249C" w:rsidRPr="0044249C" w:rsidRDefault="0044249C" w:rsidP="0044249C">
      <w:pPr>
        <w:widowControl w:val="0"/>
        <w:numPr>
          <w:ilvl w:val="2"/>
          <w:numId w:val="19"/>
        </w:numPr>
        <w:tabs>
          <w:tab w:val="left" w:pos="851"/>
        </w:tabs>
        <w:suppressAutoHyphens/>
        <w:spacing w:after="33" w:line="250" w:lineRule="auto"/>
        <w:ind w:left="879" w:hanging="879"/>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Do wydawanego pojazdu Wykonawca dołączy dokumenty sporządzone w języku polskim:</w:t>
      </w:r>
    </w:p>
    <w:p w:rsidR="0044249C" w:rsidRPr="0044249C" w:rsidRDefault="0044249C" w:rsidP="0044249C">
      <w:pPr>
        <w:widowControl w:val="0"/>
        <w:numPr>
          <w:ilvl w:val="0"/>
          <w:numId w:val="18"/>
        </w:numPr>
        <w:tabs>
          <w:tab w:val="clear" w:pos="383"/>
          <w:tab w:val="num" w:pos="1276"/>
        </w:tabs>
        <w:suppressAutoHyphens/>
        <w:spacing w:after="33" w:line="250" w:lineRule="auto"/>
        <w:ind w:left="1276" w:hanging="425"/>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książkę gwarancyjną,</w:t>
      </w:r>
      <w:r w:rsidRPr="0044249C">
        <w:rPr>
          <w:rFonts w:ascii="Times New Roman" w:eastAsia="Times New Roman" w:hAnsi="Times New Roman" w:cs="Times New Roman"/>
          <w:lang w:eastAsia="pl-PL"/>
        </w:rPr>
        <w:t xml:space="preserve"> w przypadku dostawy pojazdów wyposażanych dla klientów indywidualnych w wersję papierową tego dokumentu, lub dokument informujący o elektronicznym systemie realizacji gwarancji,</w:t>
      </w:r>
    </w:p>
    <w:p w:rsidR="0044249C" w:rsidRPr="0044249C" w:rsidRDefault="0044249C" w:rsidP="0044249C">
      <w:pPr>
        <w:widowControl w:val="0"/>
        <w:numPr>
          <w:ilvl w:val="0"/>
          <w:numId w:val="18"/>
        </w:numPr>
        <w:tabs>
          <w:tab w:val="clear" w:pos="383"/>
          <w:tab w:val="num" w:pos="1276"/>
          <w:tab w:val="num" w:pos="1560"/>
        </w:tabs>
        <w:suppressAutoHyphens/>
        <w:spacing w:after="33" w:line="250" w:lineRule="auto"/>
        <w:ind w:left="1276" w:hanging="425"/>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wykaz wyposażenia,</w:t>
      </w:r>
    </w:p>
    <w:p w:rsidR="0044249C" w:rsidRPr="0044249C" w:rsidRDefault="0044249C" w:rsidP="0044249C">
      <w:pPr>
        <w:widowControl w:val="0"/>
        <w:numPr>
          <w:ilvl w:val="0"/>
          <w:numId w:val="18"/>
        </w:numPr>
        <w:tabs>
          <w:tab w:val="clear" w:pos="383"/>
          <w:tab w:val="num" w:pos="1276"/>
          <w:tab w:val="num" w:pos="1560"/>
        </w:tabs>
        <w:suppressAutoHyphens/>
        <w:spacing w:after="33" w:line="250" w:lineRule="auto"/>
        <w:ind w:left="1276" w:hanging="425"/>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instrukcję obsługi pojazdu bazowego oraz elementów zabudowy i wyposażenia, która musi zawierać (w postaci opisów, schematów, rysunków i zdjęć) zagadnienia związane z:</w:t>
      </w:r>
    </w:p>
    <w:p w:rsidR="0044249C" w:rsidRPr="0044249C" w:rsidRDefault="0044249C" w:rsidP="0044249C">
      <w:pPr>
        <w:widowControl w:val="0"/>
        <w:numPr>
          <w:ilvl w:val="0"/>
          <w:numId w:val="22"/>
        </w:numPr>
        <w:suppressAutoHyphens/>
        <w:spacing w:after="33" w:line="250" w:lineRule="auto"/>
        <w:ind w:left="1645" w:hanging="284"/>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bezpiecznym użytkowaniem pojazdu,</w:t>
      </w:r>
    </w:p>
    <w:p w:rsidR="0044249C" w:rsidRPr="0044249C" w:rsidRDefault="0044249C" w:rsidP="0044249C">
      <w:pPr>
        <w:widowControl w:val="0"/>
        <w:numPr>
          <w:ilvl w:val="0"/>
          <w:numId w:val="22"/>
        </w:numPr>
        <w:suppressAutoHyphens/>
        <w:spacing w:after="33" w:line="250" w:lineRule="auto"/>
        <w:ind w:left="1645" w:hanging="284"/>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 xml:space="preserve">konstrukcją, obsługą i serwisem pojazdu bazowego oraz elementów zabudowy i wyposażenia, </w:t>
      </w:r>
    </w:p>
    <w:p w:rsidR="0044249C" w:rsidRPr="0044249C" w:rsidRDefault="0044249C" w:rsidP="0044249C">
      <w:pPr>
        <w:widowControl w:val="0"/>
        <w:numPr>
          <w:ilvl w:val="0"/>
          <w:numId w:val="22"/>
        </w:numPr>
        <w:suppressAutoHyphens/>
        <w:spacing w:after="33" w:line="250" w:lineRule="auto"/>
        <w:ind w:left="1645" w:hanging="284"/>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wymaganymi terminami przeglądów okresowych, specyfikacjami olejów i płynów eksploatacyjnych,</w:t>
      </w:r>
    </w:p>
    <w:p w:rsidR="0044249C" w:rsidRPr="0044249C" w:rsidRDefault="0044249C" w:rsidP="0044249C">
      <w:pPr>
        <w:widowControl w:val="0"/>
        <w:numPr>
          <w:ilvl w:val="0"/>
          <w:numId w:val="22"/>
        </w:numPr>
        <w:suppressAutoHyphens/>
        <w:spacing w:after="33" w:line="250" w:lineRule="auto"/>
        <w:ind w:left="1645" w:hanging="284"/>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parametrami zastosowanych w pojeździe materiałów użytych dla instalacji łączności radiowej. Ponadto instrukcję instalacji zgodną z ww. wymaganiami. Instrukcja musi zawierać (w postaci nośnika CD oraz wydrukowanych opisów, schematów i zdjęć) zagadnienia związane z miejscami instalacji ww. urządzeń łączności, strojenia anten, z trasami i sposobem prowadzenia przewodów antenowych, zasilających, sygnałowych i sterujących, a także miejscem i sposobem podłączenia zasilania,</w:t>
      </w:r>
    </w:p>
    <w:p w:rsidR="0044249C" w:rsidRPr="0044249C" w:rsidRDefault="0044249C" w:rsidP="0044249C">
      <w:pPr>
        <w:widowControl w:val="0"/>
        <w:numPr>
          <w:ilvl w:val="0"/>
          <w:numId w:val="18"/>
        </w:numPr>
        <w:tabs>
          <w:tab w:val="num" w:pos="1276"/>
        </w:tabs>
        <w:suppressAutoHyphens/>
        <w:spacing w:after="33" w:line="250" w:lineRule="auto"/>
        <w:ind w:left="1276" w:hanging="425"/>
        <w:jc w:val="both"/>
        <w:rPr>
          <w:rFonts w:ascii="Times New Roman" w:eastAsia="Times New Roman" w:hAnsi="Times New Roman" w:cs="Times New Roman"/>
          <w:color w:val="000000"/>
          <w:lang w:eastAsia="ar-SA"/>
        </w:rPr>
      </w:pPr>
      <w:r w:rsidRPr="0044249C">
        <w:rPr>
          <w:rFonts w:ascii="Times New Roman" w:eastAsia="Times New Roman" w:hAnsi="Times New Roman" w:cs="Times New Roman"/>
          <w:color w:val="000000"/>
          <w:lang w:eastAsia="ar-SA"/>
        </w:rPr>
        <w:t>książkę przeglądów serwisowych,</w:t>
      </w:r>
      <w:r w:rsidRPr="0044249C">
        <w:rPr>
          <w:rFonts w:ascii="Times New Roman" w:eastAsia="Times New Roman" w:hAnsi="Times New Roman" w:cs="Times New Roman"/>
          <w:lang w:eastAsia="pl-PL"/>
        </w:rPr>
        <w:t xml:space="preserve"> w przypadku dostawy pojazdów wyposażanych dla klientów indywidualnych w wersję papierową tego dokumentu, lub dokument informujący o elektronicznym systemie realizacji przeglądów,</w:t>
      </w:r>
    </w:p>
    <w:p w:rsidR="0044249C" w:rsidRPr="0044249C" w:rsidRDefault="0044249C" w:rsidP="0044249C">
      <w:pPr>
        <w:widowControl w:val="0"/>
        <w:numPr>
          <w:ilvl w:val="0"/>
          <w:numId w:val="18"/>
        </w:numPr>
        <w:tabs>
          <w:tab w:val="num" w:pos="1276"/>
        </w:tabs>
        <w:suppressAutoHyphens/>
        <w:spacing w:after="33" w:line="250" w:lineRule="auto"/>
        <w:ind w:left="1276" w:hanging="425"/>
        <w:jc w:val="both"/>
        <w:rPr>
          <w:rFonts w:ascii="Times New Roman" w:eastAsia="Times New Roman" w:hAnsi="Times New Roman" w:cs="Times New Roman"/>
          <w:b/>
          <w:color w:val="000000"/>
          <w:lang w:eastAsia="ar-SA"/>
        </w:rPr>
      </w:pPr>
      <w:r w:rsidRPr="0044249C">
        <w:rPr>
          <w:rFonts w:ascii="Times New Roman" w:eastAsia="Times New Roman" w:hAnsi="Times New Roman" w:cs="Times New Roman"/>
          <w:lang w:eastAsia="pl-PL"/>
        </w:rPr>
        <w:t>dokumenty niezbędne do rejestracji pojazdu, w tym świadectwo zgodności WE pojazdu bazowego wraz z oświadczeniem producenta/importera potwierdzającym dane pojazdu nie znajdujące się w świadectwie zgodności, a niezbędne do zarejestrowania pojazdu,</w:t>
      </w:r>
    </w:p>
    <w:p w:rsidR="0044249C" w:rsidRPr="0044249C" w:rsidRDefault="0044249C" w:rsidP="0044249C">
      <w:pPr>
        <w:widowControl w:val="0"/>
        <w:numPr>
          <w:ilvl w:val="0"/>
          <w:numId w:val="18"/>
        </w:numPr>
        <w:tabs>
          <w:tab w:val="num" w:pos="1276"/>
        </w:tabs>
        <w:suppressAutoHyphens/>
        <w:spacing w:after="33" w:line="250" w:lineRule="auto"/>
        <w:ind w:left="1276" w:hanging="425"/>
        <w:jc w:val="both"/>
        <w:rPr>
          <w:rFonts w:ascii="Times New Roman" w:eastAsia="Times New Roman" w:hAnsi="Times New Roman" w:cs="Times New Roman"/>
          <w:b/>
          <w:color w:val="000000"/>
          <w:lang w:eastAsia="ar-SA"/>
        </w:rPr>
      </w:pPr>
      <w:r w:rsidRPr="0044249C">
        <w:rPr>
          <w:rFonts w:ascii="Times New Roman" w:eastAsia="Times New Roman" w:hAnsi="Times New Roman" w:cs="Times New Roman"/>
          <w:lang w:eastAsia="pl-PL"/>
        </w:rPr>
        <w:t>zaświadczenie z upoważnionej stacji kontroli pojazdów wraz z opisem zakresu zmian dokonanych w pojeździe, w tym co najmniej: rodzaju pojazdu, masy własnej, liczby miejsc siedzących, poziomu współczynnika przepuszczalności światła tylnych szyb, montażu haka holowniczego oraz o przeprowadzeniu badania technicznego przed dopuszczeniem do ruchu pojazdu uprzywilejowanego zgodnie z ustawą Prawo o ruchu drogowym</w:t>
      </w:r>
      <w:r w:rsidRPr="0044249C">
        <w:rPr>
          <w:rFonts w:ascii="Times New Roman" w:eastAsia="Times New Roman" w:hAnsi="Times New Roman" w:cs="Times New Roman"/>
          <w:color w:val="000000"/>
          <w:lang w:eastAsia="ar-SA"/>
        </w:rPr>
        <w:t xml:space="preserve">, </w:t>
      </w:r>
    </w:p>
    <w:p w:rsidR="0044249C" w:rsidRPr="0044249C" w:rsidRDefault="0044249C" w:rsidP="0044249C">
      <w:pPr>
        <w:widowControl w:val="0"/>
        <w:numPr>
          <w:ilvl w:val="0"/>
          <w:numId w:val="18"/>
        </w:numPr>
        <w:tabs>
          <w:tab w:val="num" w:pos="1276"/>
        </w:tabs>
        <w:suppressAutoHyphens/>
        <w:spacing w:after="33" w:line="250" w:lineRule="auto"/>
        <w:ind w:left="1276" w:hanging="425"/>
        <w:jc w:val="both"/>
        <w:rPr>
          <w:rFonts w:ascii="Times New Roman" w:eastAsia="Times New Roman" w:hAnsi="Times New Roman" w:cs="Times New Roman"/>
          <w:b/>
          <w:color w:val="000000"/>
          <w:lang w:eastAsia="ar-SA"/>
        </w:rPr>
      </w:pPr>
      <w:r w:rsidRPr="0044249C">
        <w:rPr>
          <w:rFonts w:ascii="Times New Roman" w:eastAsia="Times New Roman" w:hAnsi="Times New Roman" w:cs="Times New Roman"/>
          <w:color w:val="000000"/>
          <w:lang w:eastAsia="ar-SA"/>
        </w:rPr>
        <w:t>dokument potwierdzający przeprowadzenie przeglądu zerowego (przedsprzedażnego),</w:t>
      </w:r>
    </w:p>
    <w:p w:rsidR="0044249C" w:rsidRPr="0044249C" w:rsidRDefault="0044249C" w:rsidP="0044249C">
      <w:pPr>
        <w:widowControl w:val="0"/>
        <w:numPr>
          <w:ilvl w:val="0"/>
          <w:numId w:val="18"/>
        </w:numPr>
        <w:tabs>
          <w:tab w:val="num" w:pos="1276"/>
        </w:tabs>
        <w:suppressAutoHyphens/>
        <w:spacing w:after="33" w:line="250" w:lineRule="auto"/>
        <w:ind w:left="1276" w:hanging="425"/>
        <w:jc w:val="both"/>
        <w:rPr>
          <w:rFonts w:ascii="Times New Roman" w:eastAsia="Times New Roman" w:hAnsi="Times New Roman" w:cs="Times New Roman"/>
          <w:b/>
          <w:color w:val="000000"/>
          <w:lang w:eastAsia="ar-SA"/>
        </w:rPr>
      </w:pPr>
      <w:r w:rsidRPr="0044249C">
        <w:rPr>
          <w:rFonts w:ascii="Times New Roman" w:eastAsia="Times New Roman" w:hAnsi="Times New Roman" w:cs="Times New Roman"/>
          <w:color w:val="000000"/>
          <w:lang w:eastAsia="ar-SA"/>
        </w:rPr>
        <w:t>dokumenty określone w specyfikacji technicznej.</w:t>
      </w:r>
    </w:p>
    <w:p w:rsidR="0044249C" w:rsidRPr="0044249C" w:rsidRDefault="0044249C" w:rsidP="0044249C">
      <w:pPr>
        <w:tabs>
          <w:tab w:val="left" w:pos="7350"/>
          <w:tab w:val="right" w:pos="9229"/>
        </w:tabs>
        <w:suppressAutoHyphens/>
        <w:spacing w:after="0" w:line="100" w:lineRule="atLeast"/>
        <w:ind w:right="-15"/>
        <w:rPr>
          <w:rFonts w:ascii="Times New Roman" w:eastAsia="Times New Roman" w:hAnsi="Times New Roman" w:cs="Times New Roman"/>
          <w:b/>
          <w:lang w:eastAsia="ar-SA"/>
        </w:rPr>
      </w:pPr>
    </w:p>
    <w:p w:rsidR="0044249C" w:rsidRDefault="0044249C" w:rsidP="0044249C">
      <w:pPr>
        <w:spacing w:after="0" w:line="240" w:lineRule="auto"/>
        <w:ind w:left="720"/>
        <w:jc w:val="right"/>
        <w:rPr>
          <w:rFonts w:ascii="Times New Roman" w:eastAsia="Calibri" w:hAnsi="Times New Roman" w:cs="Times New Roman"/>
          <w:b/>
        </w:rPr>
      </w:pPr>
      <w:bookmarkStart w:id="11" w:name="_Hlk190334965"/>
    </w:p>
    <w:p w:rsidR="0044249C" w:rsidRDefault="0044249C" w:rsidP="0044249C">
      <w:pPr>
        <w:spacing w:after="0" w:line="240" w:lineRule="auto"/>
        <w:ind w:left="720"/>
        <w:jc w:val="right"/>
        <w:rPr>
          <w:rFonts w:ascii="Times New Roman" w:eastAsia="Calibri" w:hAnsi="Times New Roman" w:cs="Times New Roman"/>
          <w:b/>
        </w:rPr>
      </w:pPr>
    </w:p>
    <w:p w:rsidR="0044249C" w:rsidRDefault="0044249C" w:rsidP="0044249C">
      <w:pPr>
        <w:spacing w:after="0" w:line="240" w:lineRule="auto"/>
        <w:ind w:left="720"/>
        <w:jc w:val="right"/>
        <w:rPr>
          <w:rFonts w:ascii="Times New Roman" w:eastAsia="Calibri" w:hAnsi="Times New Roman" w:cs="Times New Roman"/>
          <w:b/>
        </w:rPr>
      </w:pPr>
    </w:p>
    <w:p w:rsidR="0044249C" w:rsidRDefault="0044249C" w:rsidP="0044249C">
      <w:pPr>
        <w:spacing w:after="0" w:line="240" w:lineRule="auto"/>
        <w:ind w:left="720"/>
        <w:jc w:val="right"/>
        <w:rPr>
          <w:rFonts w:ascii="Times New Roman" w:eastAsia="Calibri" w:hAnsi="Times New Roman" w:cs="Times New Roman"/>
          <w:b/>
        </w:rPr>
      </w:pPr>
    </w:p>
    <w:p w:rsidR="0044249C" w:rsidRDefault="0044249C" w:rsidP="0044249C">
      <w:pPr>
        <w:spacing w:after="0" w:line="240" w:lineRule="auto"/>
        <w:ind w:left="720"/>
        <w:jc w:val="right"/>
        <w:rPr>
          <w:rFonts w:ascii="Times New Roman" w:eastAsia="Calibri" w:hAnsi="Times New Roman" w:cs="Times New Roman"/>
          <w:b/>
        </w:rPr>
      </w:pPr>
    </w:p>
    <w:p w:rsidR="0044249C" w:rsidRDefault="0044249C" w:rsidP="0044249C">
      <w:pPr>
        <w:spacing w:after="0" w:line="240" w:lineRule="auto"/>
        <w:ind w:left="720"/>
        <w:jc w:val="right"/>
        <w:rPr>
          <w:rFonts w:ascii="Times New Roman" w:eastAsia="Calibri" w:hAnsi="Times New Roman" w:cs="Times New Roman"/>
          <w:b/>
        </w:rPr>
      </w:pPr>
    </w:p>
    <w:p w:rsidR="0044249C" w:rsidRPr="0044249C" w:rsidRDefault="0044249C" w:rsidP="0044249C">
      <w:pPr>
        <w:spacing w:after="0" w:line="240" w:lineRule="auto"/>
        <w:ind w:left="720"/>
        <w:jc w:val="right"/>
        <w:rPr>
          <w:rFonts w:ascii="Times New Roman" w:eastAsia="Calibri" w:hAnsi="Times New Roman" w:cs="Times New Roman"/>
          <w:b/>
        </w:rPr>
      </w:pPr>
      <w:r w:rsidRPr="0044249C">
        <w:rPr>
          <w:rFonts w:ascii="Times New Roman" w:eastAsia="Calibri" w:hAnsi="Times New Roman" w:cs="Times New Roman"/>
          <w:b/>
        </w:rPr>
        <w:lastRenderedPageBreak/>
        <w:t>Załącznik 1 ŁN</w:t>
      </w:r>
      <w:r w:rsidRPr="0044249C">
        <w:rPr>
          <w:rFonts w:ascii="Times New Roman" w:eastAsia="Times New Roman" w:hAnsi="Times New Roman" w:cs="Times New Roman"/>
          <w:b/>
          <w:lang w:eastAsia="ar-SA"/>
        </w:rPr>
        <w:t xml:space="preserve"> do Opisu Przedmiotu Zamówienia</w:t>
      </w:r>
    </w:p>
    <w:p w:rsidR="0044249C" w:rsidRPr="0044249C" w:rsidRDefault="0044249C" w:rsidP="0044249C">
      <w:pPr>
        <w:spacing w:after="0" w:line="240" w:lineRule="auto"/>
        <w:ind w:left="720"/>
        <w:jc w:val="right"/>
        <w:rPr>
          <w:rFonts w:ascii="Times New Roman" w:eastAsia="Calibri" w:hAnsi="Times New Roman" w:cs="Times New Roman"/>
          <w:bCs/>
        </w:rPr>
      </w:pPr>
    </w:p>
    <w:p w:rsidR="0044249C" w:rsidRPr="0044249C" w:rsidRDefault="0044249C" w:rsidP="0044249C">
      <w:pPr>
        <w:keepNext/>
        <w:spacing w:after="0" w:line="240" w:lineRule="auto"/>
        <w:ind w:left="720"/>
        <w:outlineLvl w:val="8"/>
        <w:rPr>
          <w:rFonts w:ascii="Times New Roman" w:eastAsia="Times New Roman" w:hAnsi="Times New Roman" w:cs="Times New Roman"/>
          <w:b/>
          <w:bCs/>
          <w:lang w:val="x-none" w:eastAsia="x-none"/>
        </w:rPr>
      </w:pPr>
      <w:r w:rsidRPr="0044249C">
        <w:rPr>
          <w:rFonts w:ascii="Times New Roman" w:eastAsia="Times New Roman" w:hAnsi="Times New Roman" w:cs="Times New Roman"/>
          <w:b/>
          <w:bCs/>
          <w:lang w:val="x-none" w:eastAsia="x-none"/>
        </w:rPr>
        <w:t xml:space="preserve">Radiotelefon przewoźny standardu TETRA </w:t>
      </w:r>
      <w:r w:rsidRPr="0044249C">
        <w:rPr>
          <w:rFonts w:ascii="Times New Roman" w:eastAsia="Times New Roman" w:hAnsi="Times New Roman" w:cs="Times New Roman"/>
          <w:b/>
          <w:bCs/>
          <w:lang w:eastAsia="x-none"/>
        </w:rPr>
        <w:t xml:space="preserve">TEA2 </w:t>
      </w:r>
      <w:r w:rsidRPr="0044249C">
        <w:rPr>
          <w:rFonts w:ascii="Times New Roman" w:eastAsia="Times New Roman" w:hAnsi="Times New Roman" w:cs="Times New Roman"/>
          <w:b/>
          <w:bCs/>
          <w:lang w:val="x-none" w:eastAsia="x-none"/>
        </w:rPr>
        <w:t xml:space="preserve">w zestawie rozłącznym </w:t>
      </w:r>
    </w:p>
    <w:p w:rsidR="0044249C" w:rsidRPr="0044249C" w:rsidRDefault="0044249C" w:rsidP="0044249C">
      <w:pPr>
        <w:tabs>
          <w:tab w:val="left" w:pos="898"/>
        </w:tabs>
        <w:spacing w:after="0" w:line="240" w:lineRule="auto"/>
        <w:ind w:left="284" w:right="-1" w:hanging="284"/>
        <w:rPr>
          <w:rFonts w:ascii="Times New Roman" w:eastAsia="Times New Roman" w:hAnsi="Times New Roman" w:cs="Times New Roman"/>
          <w:b/>
        </w:rPr>
      </w:pPr>
      <w:r w:rsidRPr="0044249C">
        <w:rPr>
          <w:rFonts w:ascii="Times New Roman" w:eastAsia="Times New Roman" w:hAnsi="Times New Roman" w:cs="Times New Roman"/>
          <w:b/>
        </w:rPr>
        <w:tab/>
      </w:r>
      <w:r w:rsidRPr="0044249C">
        <w:rPr>
          <w:rFonts w:ascii="Times New Roman" w:eastAsia="Times New Roman" w:hAnsi="Times New Roman" w:cs="Times New Roman"/>
          <w:b/>
        </w:rPr>
        <w:tab/>
      </w:r>
    </w:p>
    <w:tbl>
      <w:tblPr>
        <w:tblW w:w="96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1" w:type="dxa"/>
          <w:right w:w="31" w:type="dxa"/>
        </w:tblCellMar>
        <w:tblLook w:val="04A0" w:firstRow="1" w:lastRow="0" w:firstColumn="1" w:lastColumn="0" w:noHBand="0" w:noVBand="1"/>
      </w:tblPr>
      <w:tblGrid>
        <w:gridCol w:w="793"/>
        <w:gridCol w:w="8837"/>
      </w:tblGrid>
      <w:tr w:rsidR="0044249C" w:rsidRPr="0044249C" w:rsidTr="00EF398B">
        <w:trPr>
          <w:trHeight w:hRule="exact" w:val="413"/>
          <w:jc w:val="center"/>
        </w:trPr>
        <w:tc>
          <w:tcPr>
            <w:tcW w:w="793" w:type="dxa"/>
            <w:tcBorders>
              <w:top w:val="single" w:sz="4" w:space="0" w:color="auto"/>
              <w:left w:val="single" w:sz="4" w:space="0" w:color="auto"/>
              <w:bottom w:val="single" w:sz="4" w:space="0" w:color="auto"/>
              <w:right w:val="single" w:sz="4" w:space="0" w:color="auto"/>
            </w:tcBorders>
            <w:vAlign w:val="center"/>
            <w:hideMark/>
          </w:tcPr>
          <w:p w:rsidR="0044249C" w:rsidRPr="0044249C" w:rsidRDefault="0044249C" w:rsidP="0044249C">
            <w:pPr>
              <w:snapToGrid w:val="0"/>
              <w:spacing w:after="0" w:line="256" w:lineRule="auto"/>
              <w:jc w:val="center"/>
              <w:rPr>
                <w:rFonts w:ascii="Times New Roman" w:eastAsia="Times New Roman" w:hAnsi="Times New Roman" w:cs="Times New Roman"/>
                <w:b/>
              </w:rPr>
            </w:pPr>
            <w:r w:rsidRPr="0044249C">
              <w:rPr>
                <w:rFonts w:ascii="Times New Roman" w:eastAsia="Times New Roman" w:hAnsi="Times New Roman" w:cs="Times New Roman"/>
                <w:b/>
              </w:rPr>
              <w:t>Lp.</w:t>
            </w:r>
          </w:p>
        </w:tc>
        <w:tc>
          <w:tcPr>
            <w:tcW w:w="8841" w:type="dxa"/>
            <w:tcBorders>
              <w:top w:val="single" w:sz="4" w:space="0" w:color="auto"/>
              <w:left w:val="single" w:sz="4" w:space="0" w:color="auto"/>
              <w:bottom w:val="single" w:sz="4" w:space="0" w:color="auto"/>
              <w:right w:val="single" w:sz="4" w:space="0" w:color="auto"/>
            </w:tcBorders>
            <w:vAlign w:val="center"/>
            <w:hideMark/>
          </w:tcPr>
          <w:p w:rsidR="0044249C" w:rsidRPr="0044249C" w:rsidRDefault="0044249C" w:rsidP="0044249C">
            <w:pPr>
              <w:snapToGrid w:val="0"/>
              <w:spacing w:after="0" w:line="256" w:lineRule="auto"/>
              <w:jc w:val="center"/>
              <w:rPr>
                <w:rFonts w:ascii="Times New Roman" w:eastAsia="Times New Roman" w:hAnsi="Times New Roman" w:cs="Times New Roman"/>
                <w:b/>
              </w:rPr>
            </w:pPr>
            <w:r w:rsidRPr="0044249C">
              <w:rPr>
                <w:rFonts w:ascii="Times New Roman" w:eastAsia="Times New Roman" w:hAnsi="Times New Roman" w:cs="Times New Roman"/>
                <w:b/>
              </w:rPr>
              <w:t>Wymagania</w:t>
            </w:r>
          </w:p>
        </w:tc>
      </w:tr>
      <w:tr w:rsidR="0044249C" w:rsidRPr="0044249C" w:rsidTr="00EF398B">
        <w:trPr>
          <w:jc w:val="center"/>
        </w:trPr>
        <w:tc>
          <w:tcPr>
            <w:tcW w:w="793" w:type="dxa"/>
            <w:tcBorders>
              <w:top w:val="single" w:sz="4" w:space="0" w:color="auto"/>
              <w:left w:val="single" w:sz="4" w:space="0" w:color="auto"/>
              <w:bottom w:val="single" w:sz="4" w:space="0" w:color="auto"/>
              <w:right w:val="single" w:sz="4" w:space="0" w:color="auto"/>
            </w:tcBorders>
            <w:vAlign w:val="center"/>
            <w:hideMark/>
          </w:tcPr>
          <w:p w:rsidR="0044249C" w:rsidRPr="0044249C" w:rsidRDefault="0044249C" w:rsidP="0044249C">
            <w:pPr>
              <w:snapToGrid w:val="0"/>
              <w:spacing w:after="0" w:line="256" w:lineRule="auto"/>
              <w:jc w:val="center"/>
              <w:rPr>
                <w:rFonts w:ascii="Times New Roman" w:eastAsia="Times New Roman" w:hAnsi="Times New Roman" w:cs="Times New Roman"/>
                <w:b/>
              </w:rPr>
            </w:pPr>
            <w:r w:rsidRPr="0044249C">
              <w:rPr>
                <w:rFonts w:ascii="Times New Roman" w:eastAsia="Times New Roman" w:hAnsi="Times New Roman" w:cs="Times New Roman"/>
                <w:b/>
              </w:rPr>
              <w:t>1.</w:t>
            </w:r>
          </w:p>
        </w:tc>
        <w:tc>
          <w:tcPr>
            <w:tcW w:w="8841" w:type="dxa"/>
            <w:tcBorders>
              <w:top w:val="single" w:sz="4" w:space="0" w:color="auto"/>
              <w:left w:val="single" w:sz="4" w:space="0" w:color="auto"/>
              <w:bottom w:val="single" w:sz="4" w:space="0" w:color="auto"/>
              <w:right w:val="single" w:sz="4" w:space="0" w:color="auto"/>
            </w:tcBorders>
            <w:vAlign w:val="center"/>
            <w:hideMark/>
          </w:tcPr>
          <w:p w:rsidR="0044249C" w:rsidRPr="0044249C" w:rsidRDefault="0044249C" w:rsidP="0044249C">
            <w:pPr>
              <w:snapToGrid w:val="0"/>
              <w:spacing w:after="0" w:line="256" w:lineRule="auto"/>
              <w:rPr>
                <w:rFonts w:ascii="Times New Roman" w:eastAsia="Times New Roman" w:hAnsi="Times New Roman" w:cs="Times New Roman"/>
                <w:b/>
              </w:rPr>
            </w:pPr>
            <w:r w:rsidRPr="0044249C">
              <w:rPr>
                <w:rFonts w:ascii="Times New Roman" w:eastAsia="Times New Roman" w:hAnsi="Times New Roman" w:cs="Times New Roman"/>
                <w:b/>
              </w:rPr>
              <w:t xml:space="preserve">Radiotelefon przewoźny standardu TETRA w zestawie rozłącznym  </w:t>
            </w:r>
          </w:p>
        </w:tc>
      </w:tr>
      <w:tr w:rsidR="0044249C" w:rsidRPr="0044249C" w:rsidTr="00EF398B">
        <w:trPr>
          <w:trHeight w:val="2159"/>
          <w:jc w:val="center"/>
        </w:trPr>
        <w:tc>
          <w:tcPr>
            <w:tcW w:w="793" w:type="dxa"/>
            <w:tcBorders>
              <w:top w:val="single" w:sz="4" w:space="0" w:color="auto"/>
              <w:left w:val="single" w:sz="4" w:space="0" w:color="auto"/>
              <w:bottom w:val="single" w:sz="4" w:space="0" w:color="auto"/>
              <w:right w:val="single" w:sz="4" w:space="0" w:color="auto"/>
            </w:tcBorders>
            <w:vAlign w:val="center"/>
            <w:hideMark/>
          </w:tcPr>
          <w:p w:rsidR="0044249C" w:rsidRPr="0044249C" w:rsidRDefault="0044249C" w:rsidP="0044249C">
            <w:pPr>
              <w:snapToGrid w:val="0"/>
              <w:spacing w:after="0" w:line="256" w:lineRule="auto"/>
              <w:jc w:val="center"/>
              <w:rPr>
                <w:rFonts w:ascii="Times New Roman" w:eastAsia="Times New Roman" w:hAnsi="Times New Roman" w:cs="Times New Roman"/>
                <w:b/>
              </w:rPr>
            </w:pPr>
            <w:r w:rsidRPr="0044249C">
              <w:rPr>
                <w:rFonts w:ascii="Times New Roman" w:eastAsia="Times New Roman" w:hAnsi="Times New Roman" w:cs="Times New Roman"/>
                <w:b/>
              </w:rPr>
              <w:t>1.1</w:t>
            </w:r>
          </w:p>
        </w:tc>
        <w:tc>
          <w:tcPr>
            <w:tcW w:w="8841" w:type="dxa"/>
            <w:tcBorders>
              <w:top w:val="single" w:sz="4" w:space="0" w:color="auto"/>
              <w:left w:val="single" w:sz="4" w:space="0" w:color="auto"/>
              <w:bottom w:val="single" w:sz="4" w:space="0" w:color="auto"/>
              <w:right w:val="single" w:sz="4" w:space="0" w:color="auto"/>
            </w:tcBorders>
            <w:vAlign w:val="center"/>
          </w:tcPr>
          <w:p w:rsidR="0044249C" w:rsidRPr="0044249C" w:rsidRDefault="0044249C" w:rsidP="0044249C">
            <w:pPr>
              <w:snapToGrid w:val="0"/>
              <w:spacing w:after="0" w:line="256" w:lineRule="auto"/>
              <w:rPr>
                <w:rFonts w:ascii="Times New Roman" w:eastAsia="Times New Roman" w:hAnsi="Times New Roman" w:cs="Times New Roman"/>
                <w:b/>
              </w:rPr>
            </w:pPr>
            <w:r w:rsidRPr="0044249C">
              <w:rPr>
                <w:rFonts w:ascii="Times New Roman" w:eastAsia="Times New Roman" w:hAnsi="Times New Roman" w:cs="Times New Roman"/>
                <w:b/>
              </w:rPr>
              <w:t>1. W ukompletowaniu:</w:t>
            </w:r>
          </w:p>
          <w:p w:rsidR="0044249C" w:rsidRPr="0044249C" w:rsidRDefault="0044249C" w:rsidP="0044249C">
            <w:pPr>
              <w:widowControl w:val="0"/>
              <w:numPr>
                <w:ilvl w:val="0"/>
                <w:numId w:val="40"/>
              </w:numPr>
              <w:suppressAutoHyphens/>
              <w:spacing w:after="0" w:line="256" w:lineRule="auto"/>
              <w:jc w:val="both"/>
              <w:rPr>
                <w:rFonts w:ascii="Times New Roman" w:eastAsia="Times New Roman" w:hAnsi="Times New Roman" w:cs="Times New Roman"/>
                <w:lang w:eastAsia="ar-SA"/>
              </w:rPr>
            </w:pPr>
            <w:r w:rsidRPr="0044249C">
              <w:rPr>
                <w:rFonts w:ascii="Times New Roman" w:eastAsia="Times New Roman" w:hAnsi="Times New Roman" w:cs="Times New Roman"/>
                <w:szCs w:val="20"/>
                <w:lang w:eastAsia="ar-SA"/>
              </w:rPr>
              <w:t>Zespół nadawczo-odbiorczy.</w:t>
            </w:r>
          </w:p>
          <w:p w:rsidR="0044249C" w:rsidRPr="0044249C" w:rsidRDefault="0044249C" w:rsidP="0044249C">
            <w:pPr>
              <w:widowControl w:val="0"/>
              <w:numPr>
                <w:ilvl w:val="0"/>
                <w:numId w:val="40"/>
              </w:numPr>
              <w:suppressAutoHyphens/>
              <w:spacing w:after="0" w:line="256" w:lineRule="auto"/>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Panel sterowania z wyświetlaczem i klawiaturą.</w:t>
            </w:r>
          </w:p>
          <w:p w:rsidR="0044249C" w:rsidRPr="0044249C" w:rsidRDefault="0044249C" w:rsidP="0044249C">
            <w:pPr>
              <w:widowControl w:val="0"/>
              <w:numPr>
                <w:ilvl w:val="0"/>
                <w:numId w:val="40"/>
              </w:numPr>
              <w:suppressAutoHyphens/>
              <w:spacing w:after="0" w:line="256" w:lineRule="auto"/>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Przewód łączący panel sterowania z zespołem nadawczo-odbiorczym, o długości min. 5 m.</w:t>
            </w:r>
          </w:p>
          <w:p w:rsidR="0044249C" w:rsidRPr="0044249C" w:rsidRDefault="0044249C" w:rsidP="0044249C">
            <w:pPr>
              <w:widowControl w:val="0"/>
              <w:numPr>
                <w:ilvl w:val="0"/>
                <w:numId w:val="40"/>
              </w:numPr>
              <w:suppressAutoHyphens/>
              <w:spacing w:after="0" w:line="256" w:lineRule="auto"/>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Przewód zasilający z zabezpieczeniem od strony baterii akumulatorów, o długości min. 6 m.</w:t>
            </w:r>
          </w:p>
          <w:p w:rsidR="0044249C" w:rsidRPr="0044249C" w:rsidRDefault="0044249C" w:rsidP="0044249C">
            <w:pPr>
              <w:widowControl w:val="0"/>
              <w:numPr>
                <w:ilvl w:val="0"/>
                <w:numId w:val="40"/>
              </w:numPr>
              <w:suppressAutoHyphens/>
              <w:spacing w:after="0" w:line="256" w:lineRule="auto"/>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Profesjonalny mikrofon zewnętrzny na przewodzie spiralnym z przyciskiem nadawania PTT i zaczepem.</w:t>
            </w:r>
          </w:p>
          <w:p w:rsidR="0044249C" w:rsidRPr="0044249C" w:rsidRDefault="0044249C" w:rsidP="0044249C">
            <w:pPr>
              <w:widowControl w:val="0"/>
              <w:numPr>
                <w:ilvl w:val="0"/>
                <w:numId w:val="40"/>
              </w:numPr>
              <w:suppressAutoHyphens/>
              <w:spacing w:after="0" w:line="256" w:lineRule="auto"/>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Mikrofon kamuflowany z przewodem o długości min. 5 m.</w:t>
            </w:r>
          </w:p>
          <w:p w:rsidR="0044249C" w:rsidRPr="0044249C" w:rsidRDefault="0044249C" w:rsidP="0044249C">
            <w:pPr>
              <w:widowControl w:val="0"/>
              <w:numPr>
                <w:ilvl w:val="0"/>
                <w:numId w:val="40"/>
              </w:numPr>
              <w:suppressAutoHyphens/>
              <w:spacing w:after="0" w:line="256" w:lineRule="auto"/>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Kamuflowany przycisk PTT z przewodem o długości min. 5 m</w:t>
            </w:r>
          </w:p>
          <w:p w:rsidR="0044249C" w:rsidRPr="0044249C" w:rsidRDefault="0044249C" w:rsidP="0044249C">
            <w:pPr>
              <w:widowControl w:val="0"/>
              <w:numPr>
                <w:ilvl w:val="0"/>
                <w:numId w:val="40"/>
              </w:numPr>
              <w:suppressAutoHyphens/>
              <w:spacing w:after="0" w:line="256" w:lineRule="auto"/>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Głośnik (wewnętrzny lub zewnętrzny) o mocy minimum 4 W o długości przewodu min 5 m.</w:t>
            </w:r>
          </w:p>
          <w:p w:rsidR="0044249C" w:rsidRPr="0044249C" w:rsidRDefault="0044249C" w:rsidP="0044249C">
            <w:pPr>
              <w:widowControl w:val="0"/>
              <w:numPr>
                <w:ilvl w:val="0"/>
                <w:numId w:val="40"/>
              </w:numPr>
              <w:suppressAutoHyphens/>
              <w:spacing w:after="0" w:line="256" w:lineRule="auto"/>
              <w:jc w:val="both"/>
              <w:rPr>
                <w:rFonts w:ascii="Times New Roman" w:eastAsia="Times New Roman" w:hAnsi="Times New Roman" w:cs="Times New Roman"/>
                <w:szCs w:val="20"/>
                <w:lang w:eastAsia="ar-SA"/>
              </w:rPr>
            </w:pPr>
            <w:r w:rsidRPr="0044249C">
              <w:rPr>
                <w:rFonts w:ascii="Times New Roman" w:eastAsia="SimSun" w:hAnsi="Times New Roman" w:cs="Times New Roman"/>
                <w:szCs w:val="20"/>
                <w:lang w:eastAsia="hi-IN" w:bidi="hi-IN"/>
              </w:rPr>
              <w:t>Antena GPS do umieszczenia wewnątrz lub na zewnątrz pojazdu. Kabel instalacji GPS (długość min. 5m) zakończony złączem odpowiednim dla gniazda GPS radiotelefonu.</w:t>
            </w:r>
            <w:r w:rsidRPr="0044249C">
              <w:rPr>
                <w:rFonts w:ascii="Times New Roman" w:eastAsia="Times New Roman" w:hAnsi="Times New Roman" w:cs="Times New Roman"/>
                <w:szCs w:val="20"/>
                <w:lang w:eastAsia="ar-SA"/>
              </w:rPr>
              <w:t>, dopuszcza się antenę zintegrowaną z UHF/VHF.</w:t>
            </w:r>
          </w:p>
          <w:p w:rsidR="0044249C" w:rsidRPr="0044249C" w:rsidRDefault="0044249C" w:rsidP="0044249C">
            <w:pPr>
              <w:widowControl w:val="0"/>
              <w:numPr>
                <w:ilvl w:val="0"/>
                <w:numId w:val="40"/>
              </w:numPr>
              <w:suppressAutoHyphens/>
              <w:spacing w:after="0" w:line="256" w:lineRule="auto"/>
              <w:ind w:left="234" w:firstLine="102"/>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 xml:space="preserve"> Antena dachowa UHF/VHF, </w:t>
            </w:r>
          </w:p>
          <w:p w:rsidR="0044249C" w:rsidRPr="0044249C" w:rsidRDefault="0044249C" w:rsidP="0044249C">
            <w:pPr>
              <w:suppressAutoHyphens/>
              <w:spacing w:after="0" w:line="256" w:lineRule="auto"/>
              <w:ind w:left="822"/>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 dwa promienniki, zastosowania zamiennie do ww. głowicy antenowej dla każdego zakresu częstotliwości pracy;</w:t>
            </w:r>
          </w:p>
          <w:p w:rsidR="0044249C" w:rsidRPr="0044249C" w:rsidRDefault="0044249C" w:rsidP="0044249C">
            <w:pPr>
              <w:suppressAutoHyphens/>
              <w:spacing w:after="0" w:line="256" w:lineRule="auto"/>
              <w:ind w:left="822"/>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 zakres częstotliwości pracy odpowiednio: 148-174 MHz, 380-430 MHz;</w:t>
            </w:r>
          </w:p>
          <w:p w:rsidR="0044249C" w:rsidRPr="0044249C" w:rsidRDefault="0044249C" w:rsidP="0044249C">
            <w:pPr>
              <w:tabs>
                <w:tab w:val="left" w:pos="993"/>
              </w:tabs>
              <w:suppressAutoHyphens/>
              <w:spacing w:after="0" w:line="256" w:lineRule="auto"/>
              <w:ind w:left="708" w:firstLine="102"/>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w:t>
            </w:r>
            <w:r w:rsidRPr="0044249C">
              <w:rPr>
                <w:rFonts w:ascii="Times New Roman" w:eastAsia="Times New Roman" w:hAnsi="Times New Roman" w:cs="Times New Roman"/>
                <w:szCs w:val="20"/>
                <w:lang w:eastAsia="ar-SA"/>
              </w:rPr>
              <w:tab/>
              <w:t>impedancja: 50 Ω;</w:t>
            </w:r>
          </w:p>
          <w:p w:rsidR="0044249C" w:rsidRPr="0044249C" w:rsidRDefault="0044249C" w:rsidP="0044249C">
            <w:pPr>
              <w:tabs>
                <w:tab w:val="left" w:pos="993"/>
              </w:tabs>
              <w:suppressAutoHyphens/>
              <w:spacing w:after="0" w:line="256" w:lineRule="auto"/>
              <w:ind w:left="708" w:firstLine="102"/>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w:t>
            </w:r>
            <w:r w:rsidRPr="0044249C">
              <w:rPr>
                <w:rFonts w:ascii="Times New Roman" w:eastAsia="Times New Roman" w:hAnsi="Times New Roman" w:cs="Times New Roman"/>
                <w:szCs w:val="20"/>
                <w:lang w:eastAsia="ar-SA"/>
              </w:rPr>
              <w:tab/>
              <w:t>współczynnik fali stojącej WFS w wymaganym zakresie częstotliwości: ≤ 1,8;</w:t>
            </w:r>
          </w:p>
          <w:p w:rsidR="0044249C" w:rsidRPr="0044249C" w:rsidRDefault="0044249C" w:rsidP="0044249C">
            <w:pPr>
              <w:tabs>
                <w:tab w:val="left" w:pos="993"/>
              </w:tabs>
              <w:suppressAutoHyphens/>
              <w:spacing w:after="0" w:line="256" w:lineRule="auto"/>
              <w:ind w:left="708" w:firstLine="102"/>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w:t>
            </w:r>
            <w:r w:rsidRPr="0044249C">
              <w:rPr>
                <w:rFonts w:ascii="Times New Roman" w:eastAsia="Times New Roman" w:hAnsi="Times New Roman" w:cs="Times New Roman"/>
                <w:szCs w:val="20"/>
                <w:lang w:eastAsia="ar-SA"/>
              </w:rPr>
              <w:tab/>
              <w:t xml:space="preserve">zysk: ≥ 0 </w:t>
            </w:r>
            <w:proofErr w:type="spellStart"/>
            <w:r w:rsidRPr="0044249C">
              <w:rPr>
                <w:rFonts w:ascii="Times New Roman" w:eastAsia="Times New Roman" w:hAnsi="Times New Roman" w:cs="Times New Roman"/>
                <w:szCs w:val="20"/>
                <w:lang w:eastAsia="ar-SA"/>
              </w:rPr>
              <w:t>dBd</w:t>
            </w:r>
            <w:proofErr w:type="spellEnd"/>
            <w:r w:rsidRPr="0044249C">
              <w:rPr>
                <w:rFonts w:ascii="Times New Roman" w:eastAsia="Times New Roman" w:hAnsi="Times New Roman" w:cs="Times New Roman"/>
                <w:szCs w:val="20"/>
                <w:lang w:eastAsia="ar-SA"/>
              </w:rPr>
              <w:t>;</w:t>
            </w:r>
          </w:p>
          <w:p w:rsidR="0044249C" w:rsidRPr="0044249C" w:rsidRDefault="0044249C" w:rsidP="0044249C">
            <w:pPr>
              <w:tabs>
                <w:tab w:val="left" w:pos="993"/>
              </w:tabs>
              <w:suppressAutoHyphens/>
              <w:spacing w:after="0" w:line="256" w:lineRule="auto"/>
              <w:ind w:left="708" w:firstLine="102"/>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w:t>
            </w:r>
            <w:r w:rsidRPr="0044249C">
              <w:rPr>
                <w:rFonts w:ascii="Times New Roman" w:eastAsia="Times New Roman" w:hAnsi="Times New Roman" w:cs="Times New Roman"/>
                <w:szCs w:val="20"/>
                <w:lang w:eastAsia="ar-SA"/>
              </w:rPr>
              <w:tab/>
              <w:t>dopuszczalna moc: 20 W;</w:t>
            </w:r>
          </w:p>
          <w:p w:rsidR="0044249C" w:rsidRPr="0044249C" w:rsidRDefault="0044249C" w:rsidP="0044249C">
            <w:pPr>
              <w:tabs>
                <w:tab w:val="left" w:pos="993"/>
              </w:tabs>
              <w:suppressAutoHyphens/>
              <w:spacing w:after="0" w:line="256" w:lineRule="auto"/>
              <w:ind w:left="708" w:firstLine="102"/>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w:t>
            </w:r>
            <w:r w:rsidRPr="0044249C">
              <w:rPr>
                <w:rFonts w:ascii="Times New Roman" w:eastAsia="Times New Roman" w:hAnsi="Times New Roman" w:cs="Times New Roman"/>
                <w:szCs w:val="20"/>
                <w:lang w:eastAsia="ar-SA"/>
              </w:rPr>
              <w:tab/>
              <w:t>polaryzacja: pionowa;</w:t>
            </w:r>
          </w:p>
          <w:p w:rsidR="0044249C" w:rsidRPr="0044249C" w:rsidRDefault="0044249C" w:rsidP="0044249C">
            <w:pPr>
              <w:tabs>
                <w:tab w:val="left" w:pos="993"/>
              </w:tabs>
              <w:suppressAutoHyphens/>
              <w:spacing w:after="0" w:line="256" w:lineRule="auto"/>
              <w:ind w:left="708" w:firstLine="102"/>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w:t>
            </w:r>
            <w:r w:rsidRPr="0044249C">
              <w:rPr>
                <w:rFonts w:ascii="Times New Roman" w:eastAsia="Times New Roman" w:hAnsi="Times New Roman" w:cs="Times New Roman"/>
                <w:szCs w:val="20"/>
                <w:lang w:eastAsia="ar-SA"/>
              </w:rPr>
              <w:tab/>
              <w:t>charakterystyka promieniowania w płaszczyźnie poziomej: dookólna.</w:t>
            </w:r>
          </w:p>
          <w:p w:rsidR="0044249C" w:rsidRPr="0044249C" w:rsidRDefault="0044249C" w:rsidP="0044249C">
            <w:pPr>
              <w:tabs>
                <w:tab w:val="left" w:pos="993"/>
              </w:tabs>
              <w:suppressAutoHyphens/>
              <w:spacing w:after="0" w:line="256" w:lineRule="auto"/>
              <w:jc w:val="both"/>
              <w:rPr>
                <w:rFonts w:ascii="Times New Roman" w:eastAsia="Times New Roman" w:hAnsi="Times New Roman" w:cs="Times New Roman"/>
                <w:szCs w:val="20"/>
                <w:lang w:eastAsia="ar-SA"/>
              </w:rPr>
            </w:pPr>
          </w:p>
          <w:p w:rsidR="0044249C" w:rsidRPr="0044249C" w:rsidRDefault="0044249C" w:rsidP="0044249C">
            <w:pPr>
              <w:widowControl w:val="0"/>
              <w:numPr>
                <w:ilvl w:val="0"/>
                <w:numId w:val="40"/>
              </w:numPr>
              <w:suppressAutoHyphens/>
              <w:spacing w:after="0" w:line="256" w:lineRule="auto"/>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Komplet uchwytów, wkrętów i innych elementów niezbędnych do mocowania radiotelefonu i elementów ukompletowania w pojeździe samochodowym.</w:t>
            </w:r>
          </w:p>
          <w:p w:rsidR="0044249C" w:rsidRPr="0044249C" w:rsidRDefault="0044249C" w:rsidP="0044249C">
            <w:pPr>
              <w:widowControl w:val="0"/>
              <w:numPr>
                <w:ilvl w:val="0"/>
                <w:numId w:val="40"/>
              </w:numPr>
              <w:suppressAutoHyphens/>
              <w:spacing w:after="0" w:line="256" w:lineRule="auto"/>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Instrukcja obsługi w języku polskim.</w:t>
            </w:r>
          </w:p>
          <w:p w:rsidR="0044249C" w:rsidRPr="0044249C" w:rsidRDefault="0044249C" w:rsidP="0044249C">
            <w:pPr>
              <w:widowControl w:val="0"/>
              <w:numPr>
                <w:ilvl w:val="0"/>
                <w:numId w:val="40"/>
              </w:numPr>
              <w:suppressAutoHyphens/>
              <w:snapToGrid w:val="0"/>
              <w:spacing w:after="0" w:line="256" w:lineRule="auto"/>
              <w:jc w:val="both"/>
              <w:rPr>
                <w:rFonts w:ascii="Times New Roman" w:eastAsia="Times New Roman" w:hAnsi="Times New Roman" w:cs="Times New Roman"/>
              </w:rPr>
            </w:pPr>
            <w:r w:rsidRPr="0044249C">
              <w:rPr>
                <w:rFonts w:ascii="Times New Roman" w:eastAsia="Times New Roman" w:hAnsi="Times New Roman" w:cs="Times New Roman"/>
                <w:lang w:eastAsia="ar-SA"/>
              </w:rPr>
              <w:t>Wtyk antenowy (zagniatany) do kabla RG58</w:t>
            </w:r>
          </w:p>
          <w:p w:rsidR="0044249C" w:rsidRPr="0044249C" w:rsidRDefault="0044249C" w:rsidP="0044249C">
            <w:pPr>
              <w:widowControl w:val="0"/>
              <w:numPr>
                <w:ilvl w:val="0"/>
                <w:numId w:val="40"/>
              </w:numPr>
              <w:suppressAutoHyphens/>
              <w:snapToGrid w:val="0"/>
              <w:spacing w:after="0" w:line="256" w:lineRule="auto"/>
              <w:jc w:val="both"/>
              <w:rPr>
                <w:rFonts w:ascii="Times New Roman" w:eastAsia="Times New Roman" w:hAnsi="Times New Roman" w:cs="Times New Roman"/>
              </w:rPr>
            </w:pPr>
            <w:r w:rsidRPr="0044249C">
              <w:rPr>
                <w:rFonts w:ascii="Times New Roman" w:eastAsia="Calibri" w:hAnsi="Times New Roman" w:cs="Times New Roman"/>
                <w:lang w:eastAsia="pl-PL"/>
              </w:rPr>
              <w:t xml:space="preserve">Zestaw do programowania (najnowsza aktywna licencja wraz z CPS oraz kablem </w:t>
            </w:r>
            <w:r w:rsidRPr="0044249C">
              <w:rPr>
                <w:rFonts w:ascii="Times New Roman" w:eastAsia="Calibri" w:hAnsi="Times New Roman" w:cs="Times New Roman"/>
                <w:lang w:eastAsia="pl-PL"/>
              </w:rPr>
              <w:br/>
              <w:t>do programowania) wykonawca dostarczy w ilości …... kompletów do całego zadania</w:t>
            </w:r>
            <w:r w:rsidRPr="0044249C">
              <w:rPr>
                <w:rFonts w:ascii="Times New Roman" w:eastAsia="Times New Roman" w:hAnsi="Times New Roman" w:cs="Times New Roman"/>
                <w:lang w:eastAsia="ar-SA"/>
              </w:rPr>
              <w:t>.</w:t>
            </w:r>
          </w:p>
          <w:p w:rsidR="0044249C" w:rsidRPr="0044249C" w:rsidRDefault="0044249C" w:rsidP="0044249C">
            <w:pPr>
              <w:suppressAutoHyphens/>
              <w:spacing w:after="0" w:line="256" w:lineRule="auto"/>
              <w:ind w:left="720"/>
              <w:jc w:val="both"/>
              <w:rPr>
                <w:rFonts w:ascii="Times New Roman" w:eastAsia="Times New Roman" w:hAnsi="Times New Roman" w:cs="Times New Roman"/>
              </w:rPr>
            </w:pPr>
          </w:p>
        </w:tc>
      </w:tr>
      <w:tr w:rsidR="0044249C" w:rsidRPr="0044249C" w:rsidTr="00EF398B">
        <w:trPr>
          <w:jc w:val="center"/>
        </w:trPr>
        <w:tc>
          <w:tcPr>
            <w:tcW w:w="793" w:type="dxa"/>
            <w:tcBorders>
              <w:top w:val="single" w:sz="4" w:space="0" w:color="auto"/>
              <w:left w:val="single" w:sz="4" w:space="0" w:color="auto"/>
              <w:bottom w:val="single" w:sz="4" w:space="0" w:color="auto"/>
              <w:right w:val="single" w:sz="4" w:space="0" w:color="auto"/>
            </w:tcBorders>
            <w:vAlign w:val="center"/>
            <w:hideMark/>
          </w:tcPr>
          <w:p w:rsidR="0044249C" w:rsidRPr="0044249C" w:rsidRDefault="0044249C" w:rsidP="0044249C">
            <w:pPr>
              <w:snapToGrid w:val="0"/>
              <w:spacing w:after="0" w:line="256" w:lineRule="auto"/>
              <w:ind w:left="114"/>
              <w:jc w:val="center"/>
              <w:rPr>
                <w:rFonts w:ascii="Times New Roman" w:eastAsia="Times New Roman" w:hAnsi="Times New Roman" w:cs="Times New Roman"/>
                <w:b/>
              </w:rPr>
            </w:pPr>
            <w:r w:rsidRPr="0044249C">
              <w:rPr>
                <w:rFonts w:ascii="Times New Roman" w:eastAsia="Times New Roman" w:hAnsi="Times New Roman" w:cs="Times New Roman"/>
                <w:b/>
              </w:rPr>
              <w:t>2.</w:t>
            </w:r>
          </w:p>
        </w:tc>
        <w:tc>
          <w:tcPr>
            <w:tcW w:w="8841" w:type="dxa"/>
            <w:tcBorders>
              <w:top w:val="single" w:sz="4" w:space="0" w:color="auto"/>
              <w:left w:val="single" w:sz="4" w:space="0" w:color="auto"/>
              <w:bottom w:val="single" w:sz="4" w:space="0" w:color="auto"/>
              <w:right w:val="single" w:sz="4" w:space="0" w:color="auto"/>
            </w:tcBorders>
            <w:vAlign w:val="center"/>
            <w:hideMark/>
          </w:tcPr>
          <w:p w:rsidR="0044249C" w:rsidRPr="0044249C" w:rsidRDefault="0044249C" w:rsidP="0044249C">
            <w:pPr>
              <w:snapToGrid w:val="0"/>
              <w:spacing w:after="0" w:line="256" w:lineRule="auto"/>
              <w:rPr>
                <w:rFonts w:ascii="Times New Roman" w:eastAsia="Times New Roman" w:hAnsi="Times New Roman" w:cs="Times New Roman"/>
                <w:b/>
              </w:rPr>
            </w:pPr>
            <w:r w:rsidRPr="0044249C">
              <w:rPr>
                <w:rFonts w:ascii="Times New Roman" w:eastAsia="Times New Roman" w:hAnsi="Times New Roman" w:cs="Times New Roman"/>
                <w:b/>
              </w:rPr>
              <w:t xml:space="preserve"> Parametry radiotelefonu</w:t>
            </w:r>
          </w:p>
        </w:tc>
      </w:tr>
      <w:tr w:rsidR="0044249C" w:rsidRPr="0044249C" w:rsidTr="00EF398B">
        <w:trPr>
          <w:trHeight w:val="2507"/>
          <w:jc w:val="center"/>
        </w:trPr>
        <w:tc>
          <w:tcPr>
            <w:tcW w:w="793" w:type="dxa"/>
            <w:tcBorders>
              <w:top w:val="single" w:sz="4" w:space="0" w:color="auto"/>
              <w:left w:val="single" w:sz="4" w:space="0" w:color="auto"/>
              <w:bottom w:val="single" w:sz="4" w:space="0" w:color="auto"/>
              <w:right w:val="single" w:sz="4" w:space="0" w:color="auto"/>
            </w:tcBorders>
            <w:vAlign w:val="center"/>
            <w:hideMark/>
          </w:tcPr>
          <w:p w:rsidR="0044249C" w:rsidRPr="0044249C" w:rsidRDefault="0044249C" w:rsidP="0044249C">
            <w:pPr>
              <w:snapToGrid w:val="0"/>
              <w:spacing w:after="0" w:line="256" w:lineRule="auto"/>
              <w:ind w:left="114"/>
              <w:jc w:val="center"/>
              <w:rPr>
                <w:rFonts w:ascii="Times New Roman" w:eastAsia="Times New Roman" w:hAnsi="Times New Roman" w:cs="Times New Roman"/>
                <w:b/>
              </w:rPr>
            </w:pPr>
            <w:r w:rsidRPr="0044249C">
              <w:rPr>
                <w:rFonts w:ascii="Times New Roman" w:eastAsia="Times New Roman" w:hAnsi="Times New Roman" w:cs="Times New Roman"/>
                <w:b/>
              </w:rPr>
              <w:t>2.1</w:t>
            </w:r>
          </w:p>
        </w:tc>
        <w:tc>
          <w:tcPr>
            <w:tcW w:w="8841" w:type="dxa"/>
            <w:tcBorders>
              <w:top w:val="single" w:sz="4" w:space="0" w:color="auto"/>
              <w:left w:val="single" w:sz="4" w:space="0" w:color="auto"/>
              <w:bottom w:val="single" w:sz="4" w:space="0" w:color="auto"/>
              <w:right w:val="single" w:sz="4" w:space="0" w:color="auto"/>
            </w:tcBorders>
            <w:vAlign w:val="center"/>
          </w:tcPr>
          <w:p w:rsidR="0044249C" w:rsidRPr="0044249C" w:rsidRDefault="0044249C" w:rsidP="0044249C">
            <w:pPr>
              <w:snapToGrid w:val="0"/>
              <w:spacing w:after="0" w:line="256" w:lineRule="auto"/>
              <w:rPr>
                <w:rFonts w:ascii="Times New Roman" w:eastAsia="Times New Roman" w:hAnsi="Times New Roman" w:cs="Times New Roman"/>
              </w:rPr>
            </w:pPr>
            <w:r w:rsidRPr="0044249C">
              <w:rPr>
                <w:rFonts w:ascii="Times New Roman" w:eastAsia="Times New Roman" w:hAnsi="Times New Roman" w:cs="Times New Roman"/>
                <w:b/>
              </w:rPr>
              <w:t xml:space="preserve"> 1. Parametry techniczne ogólne:</w:t>
            </w:r>
          </w:p>
          <w:p w:rsidR="0044249C" w:rsidRPr="0044249C" w:rsidRDefault="0044249C" w:rsidP="0044249C">
            <w:pPr>
              <w:widowControl w:val="0"/>
              <w:numPr>
                <w:ilvl w:val="0"/>
                <w:numId w:val="41"/>
              </w:numPr>
              <w:suppressAutoHyphens/>
              <w:spacing w:after="0" w:line="256" w:lineRule="auto"/>
              <w:jc w:val="both"/>
              <w:rPr>
                <w:rFonts w:ascii="Times New Roman" w:eastAsia="Times New Roman" w:hAnsi="Times New Roman" w:cs="Times New Roman"/>
                <w:lang w:eastAsia="ar-SA"/>
              </w:rPr>
            </w:pPr>
            <w:r w:rsidRPr="0044249C">
              <w:rPr>
                <w:rFonts w:ascii="Times New Roman" w:eastAsia="Times New Roman" w:hAnsi="Times New Roman" w:cs="Times New Roman"/>
                <w:szCs w:val="20"/>
                <w:lang w:eastAsia="ar-SA"/>
              </w:rPr>
              <w:t xml:space="preserve">Zakres częstotliwości pracy w trybie </w:t>
            </w:r>
            <w:proofErr w:type="spellStart"/>
            <w:r w:rsidRPr="0044249C">
              <w:rPr>
                <w:rFonts w:ascii="Times New Roman" w:eastAsia="Times New Roman" w:hAnsi="Times New Roman" w:cs="Times New Roman"/>
                <w:szCs w:val="20"/>
                <w:lang w:eastAsia="ar-SA"/>
              </w:rPr>
              <w:t>trankingowym</w:t>
            </w:r>
            <w:proofErr w:type="spellEnd"/>
            <w:r w:rsidRPr="0044249C">
              <w:rPr>
                <w:rFonts w:ascii="Times New Roman" w:eastAsia="Times New Roman" w:hAnsi="Times New Roman" w:cs="Times New Roman"/>
                <w:szCs w:val="20"/>
                <w:lang w:eastAsia="ar-SA"/>
              </w:rPr>
              <w:t xml:space="preserve"> (TMO) 380 - 430 MHz.</w:t>
            </w:r>
          </w:p>
          <w:p w:rsidR="0044249C" w:rsidRPr="0044249C" w:rsidRDefault="0044249C" w:rsidP="0044249C">
            <w:pPr>
              <w:widowControl w:val="0"/>
              <w:numPr>
                <w:ilvl w:val="0"/>
                <w:numId w:val="41"/>
              </w:numPr>
              <w:suppressAutoHyphens/>
              <w:spacing w:after="0" w:line="256" w:lineRule="auto"/>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Zakres częstotliwości pracy w trybie bezpośrednim (DMO) 380 - 430 MHz.</w:t>
            </w:r>
          </w:p>
          <w:p w:rsidR="0044249C" w:rsidRPr="0044249C" w:rsidRDefault="0044249C" w:rsidP="0044249C">
            <w:pPr>
              <w:widowControl w:val="0"/>
              <w:numPr>
                <w:ilvl w:val="0"/>
                <w:numId w:val="41"/>
              </w:numPr>
              <w:suppressAutoHyphens/>
              <w:spacing w:after="0" w:line="256" w:lineRule="auto"/>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Częstotliwości znamionowe i numeracja kanałów TETRA zgodnie ze specyfikacją ETSI TS 100 392-15 V1.5.1.</w:t>
            </w:r>
          </w:p>
          <w:p w:rsidR="0044249C" w:rsidRPr="0044249C" w:rsidRDefault="0044249C" w:rsidP="0044249C">
            <w:pPr>
              <w:widowControl w:val="0"/>
              <w:numPr>
                <w:ilvl w:val="0"/>
                <w:numId w:val="41"/>
              </w:numPr>
              <w:suppressAutoHyphens/>
              <w:spacing w:after="0" w:line="256" w:lineRule="auto"/>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Moc nadajnika przynajmniej 10 W (klasa mocy 2 wg EN 300 392-2).</w:t>
            </w:r>
          </w:p>
          <w:p w:rsidR="0044249C" w:rsidRPr="0044249C" w:rsidRDefault="0044249C" w:rsidP="0044249C">
            <w:pPr>
              <w:widowControl w:val="0"/>
              <w:numPr>
                <w:ilvl w:val="0"/>
                <w:numId w:val="41"/>
              </w:numPr>
              <w:suppressAutoHyphens/>
              <w:spacing w:after="0" w:line="256" w:lineRule="auto"/>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Klasa odbiornika: A i B.</w:t>
            </w:r>
          </w:p>
          <w:p w:rsidR="0044249C" w:rsidRPr="0044249C" w:rsidRDefault="0044249C" w:rsidP="0044249C">
            <w:pPr>
              <w:widowControl w:val="0"/>
              <w:numPr>
                <w:ilvl w:val="0"/>
                <w:numId w:val="41"/>
              </w:numPr>
              <w:suppressAutoHyphens/>
              <w:spacing w:after="0" w:line="256" w:lineRule="auto"/>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Zakres napięcia zasilania: od 10,8V do 15,6V DC.</w:t>
            </w:r>
          </w:p>
          <w:p w:rsidR="0044249C" w:rsidRPr="0044249C" w:rsidRDefault="0044249C" w:rsidP="0044249C">
            <w:pPr>
              <w:widowControl w:val="0"/>
              <w:numPr>
                <w:ilvl w:val="0"/>
                <w:numId w:val="41"/>
              </w:numPr>
              <w:suppressAutoHyphens/>
              <w:spacing w:after="0" w:line="256" w:lineRule="auto"/>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Minimalny zakres temperatury pracy od -25°C do +55°C.</w:t>
            </w:r>
          </w:p>
          <w:p w:rsidR="0044249C" w:rsidRPr="0044249C" w:rsidRDefault="0044249C" w:rsidP="0044249C">
            <w:pPr>
              <w:widowControl w:val="0"/>
              <w:numPr>
                <w:ilvl w:val="0"/>
                <w:numId w:val="41"/>
              </w:numPr>
              <w:suppressAutoHyphens/>
              <w:spacing w:after="0" w:line="256" w:lineRule="auto"/>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Minimalna klasa ochrony obudowy przed wnikaniem pyłu i wody: IP 54.</w:t>
            </w:r>
          </w:p>
          <w:p w:rsidR="0044249C" w:rsidRPr="0044249C" w:rsidRDefault="0044249C" w:rsidP="0044249C">
            <w:pPr>
              <w:widowControl w:val="0"/>
              <w:numPr>
                <w:ilvl w:val="0"/>
                <w:numId w:val="41"/>
              </w:numPr>
              <w:suppressAutoHyphens/>
              <w:spacing w:after="0" w:line="256" w:lineRule="auto"/>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Odporność na narażenia mechaniczne, wibracje, udary i spadek swobodny: klasa 5M3 według normy ETSI EN300 019-1-5.</w:t>
            </w:r>
          </w:p>
        </w:tc>
      </w:tr>
      <w:tr w:rsidR="0044249C" w:rsidRPr="0044249C" w:rsidTr="00EF398B">
        <w:trPr>
          <w:trHeight w:val="551"/>
          <w:jc w:val="center"/>
        </w:trPr>
        <w:tc>
          <w:tcPr>
            <w:tcW w:w="793" w:type="dxa"/>
            <w:tcBorders>
              <w:top w:val="single" w:sz="4" w:space="0" w:color="auto"/>
              <w:left w:val="single" w:sz="4" w:space="0" w:color="auto"/>
              <w:bottom w:val="single" w:sz="4" w:space="0" w:color="auto"/>
              <w:right w:val="single" w:sz="4" w:space="0" w:color="auto"/>
            </w:tcBorders>
            <w:vAlign w:val="center"/>
            <w:hideMark/>
          </w:tcPr>
          <w:p w:rsidR="0044249C" w:rsidRPr="0044249C" w:rsidRDefault="0044249C" w:rsidP="0044249C">
            <w:pPr>
              <w:snapToGrid w:val="0"/>
              <w:spacing w:after="0" w:line="256" w:lineRule="auto"/>
              <w:ind w:left="114"/>
              <w:jc w:val="center"/>
              <w:rPr>
                <w:rFonts w:ascii="Times New Roman" w:eastAsia="Times New Roman" w:hAnsi="Times New Roman" w:cs="Times New Roman"/>
                <w:b/>
              </w:rPr>
            </w:pPr>
            <w:r w:rsidRPr="0044249C">
              <w:rPr>
                <w:rFonts w:ascii="Times New Roman" w:eastAsia="Times New Roman" w:hAnsi="Times New Roman" w:cs="Times New Roman"/>
                <w:b/>
              </w:rPr>
              <w:t>2.2</w:t>
            </w:r>
          </w:p>
        </w:tc>
        <w:tc>
          <w:tcPr>
            <w:tcW w:w="8841" w:type="dxa"/>
            <w:tcBorders>
              <w:top w:val="single" w:sz="4" w:space="0" w:color="auto"/>
              <w:left w:val="single" w:sz="4" w:space="0" w:color="auto"/>
              <w:bottom w:val="single" w:sz="4" w:space="0" w:color="auto"/>
              <w:right w:val="single" w:sz="4" w:space="0" w:color="auto"/>
            </w:tcBorders>
            <w:vAlign w:val="center"/>
          </w:tcPr>
          <w:p w:rsidR="0044249C" w:rsidRPr="0044249C" w:rsidRDefault="0044249C" w:rsidP="0044249C">
            <w:pPr>
              <w:tabs>
                <w:tab w:val="left" w:pos="-3060"/>
              </w:tabs>
              <w:suppressAutoHyphens/>
              <w:spacing w:after="0" w:line="256" w:lineRule="auto"/>
              <w:jc w:val="both"/>
              <w:rPr>
                <w:rFonts w:ascii="Times New Roman" w:eastAsia="Times New Roman" w:hAnsi="Times New Roman" w:cs="Times New Roman"/>
                <w:b/>
                <w:bCs/>
                <w:lang w:eastAsia="ar-SA"/>
              </w:rPr>
            </w:pPr>
            <w:r w:rsidRPr="0044249C">
              <w:rPr>
                <w:rFonts w:ascii="Times New Roman" w:eastAsia="Times New Roman" w:hAnsi="Times New Roman" w:cs="Times New Roman"/>
                <w:b/>
                <w:bCs/>
                <w:szCs w:val="20"/>
                <w:lang w:eastAsia="ar-SA"/>
              </w:rPr>
              <w:t>Wymagania funkcjonalno-użytkowe</w:t>
            </w:r>
          </w:p>
          <w:p w:rsidR="0044249C" w:rsidRPr="0044249C" w:rsidRDefault="0044249C" w:rsidP="0044249C">
            <w:pPr>
              <w:tabs>
                <w:tab w:val="left" w:pos="-3060"/>
              </w:tabs>
              <w:suppressAutoHyphens/>
              <w:spacing w:after="0" w:line="256" w:lineRule="auto"/>
              <w:jc w:val="both"/>
              <w:rPr>
                <w:rFonts w:ascii="Times New Roman" w:eastAsia="Times New Roman" w:hAnsi="Times New Roman" w:cs="Times New Roman"/>
                <w:b/>
                <w:bCs/>
                <w:szCs w:val="20"/>
                <w:lang w:eastAsia="ar-SA"/>
              </w:rPr>
            </w:pPr>
            <w:r w:rsidRPr="0044249C">
              <w:rPr>
                <w:rFonts w:ascii="Times New Roman" w:eastAsia="Times New Roman" w:hAnsi="Times New Roman" w:cs="Times New Roman"/>
                <w:b/>
                <w:bCs/>
                <w:szCs w:val="20"/>
                <w:lang w:eastAsia="ar-SA"/>
              </w:rPr>
              <w:t>1. Wymagania ogólne</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 xml:space="preserve">Wymagane tryby pracy radiotelefonu: tryb </w:t>
            </w:r>
            <w:proofErr w:type="spellStart"/>
            <w:r w:rsidRPr="0044249C">
              <w:rPr>
                <w:rFonts w:ascii="Times New Roman" w:eastAsia="Times New Roman" w:hAnsi="Times New Roman" w:cs="Times New Roman"/>
                <w:szCs w:val="20"/>
                <w:lang w:eastAsia="ar-SA"/>
              </w:rPr>
              <w:t>trankingowy</w:t>
            </w:r>
            <w:proofErr w:type="spellEnd"/>
            <w:r w:rsidRPr="0044249C">
              <w:rPr>
                <w:rFonts w:ascii="Times New Roman" w:eastAsia="Times New Roman" w:hAnsi="Times New Roman" w:cs="Times New Roman"/>
                <w:szCs w:val="20"/>
                <w:lang w:eastAsia="ar-SA"/>
              </w:rPr>
              <w:t xml:space="preserve"> (TMO), tryb bezpośredni (DMO).</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 xml:space="preserve">Aktywne tryby pracy: TMO/DMO Gateway i DMO </w:t>
            </w:r>
            <w:proofErr w:type="spellStart"/>
            <w:r w:rsidRPr="0044249C">
              <w:rPr>
                <w:rFonts w:ascii="Times New Roman" w:eastAsia="Times New Roman" w:hAnsi="Times New Roman" w:cs="Times New Roman"/>
                <w:szCs w:val="20"/>
                <w:lang w:eastAsia="ar-SA"/>
              </w:rPr>
              <w:t>Repeater</w:t>
            </w:r>
            <w:proofErr w:type="spellEnd"/>
            <w:r w:rsidRPr="0044249C">
              <w:rPr>
                <w:rFonts w:ascii="Times New Roman" w:eastAsia="Times New Roman" w:hAnsi="Times New Roman" w:cs="Times New Roman"/>
                <w:szCs w:val="20"/>
                <w:lang w:eastAsia="ar-SA"/>
              </w:rPr>
              <w:t xml:space="preserve"> – zgodnie z pkt. 2.2 ust. 4 i 5.</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lastRenderedPageBreak/>
              <w:t>Podświetlany kolorowy wyświetlacz o liczbie kolorów nie mniej niż 65000 i rozdzielczości nie mniejszej niż 320x240 pikseli.</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Wbudowany i uaktywniony moduł GPS.</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Podświetlana klawiatura alfanumeryczna zabezpieczona przed przypadkowym użyciem.</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Możliwość programowego ograniczania czasu nadawania.</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Dedykowane pokrętło lub przyciski funkcji wyboru grup rozmównych.</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Dedykowane pokrętło lub przyciski regulacji głośności.</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Możliwość tworzenia przy użyciu zestawu do programowania struktury folderów, grup i kanałów w sposób uniemożliwiający ingerencję ze strony użytkownika niewyposażonego w w/w zestaw w zaprogramowaną ilość, układ i zawartość folderów, z wyłączeniem wymagania pkt 10.</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Możliwość zdefiniowania przynajmniej jednego folderu o pojemności min. 16 grup TMO i/lub kanałów DMO, przy użyciu zestawu do programowania i/lub ręcznego z poziomu menu, którego zawartość może być zmieniana przez użytkownika z poziomu menu w zakresie grup/kanałów zaprogramowanych uprzednio w radiotelefonie przy użyciu zestawu do programowania.</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Możliwość tworzenia przynajmniej 20 różnych list skanowania o pojemności przynajmniej 16 pozycji każda, które będą uaktywniane stosownie do potrzeb użytkownika.</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Programowe definiowanie wyświetlanej nazwy grupy (min. 12 znaków alfanumerycznych).</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Interfejs użytkownika radiotelefonu w języku polskim.</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Programowalny przycisk funkcyjny, umieszczony na obudowie w sposób umożliwiający szybki i łatwy dostęp do zdefiniowanej funkcji.</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Dedykowany przycisk funkcyjny w wyróżniającym się kolorze, umożliwiający włączenie trybu alarmowego, zabezpieczony przed przypadkowym użyciem, umieszczony na obudowie w sposób zapewniający łatwy dostęp.</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Możliwość programowego zdefiniowania skróconych numerów ISSI.</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Możliwość programowego i ręcznego zdefiniowania listy kontaktów radiowych i telefonicznych o pojemności przynajmniej 500 pozycji.</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Programowo definiowana opcja włączenia/wyłączenia odbiornika GPS w wariantach: stale włączony, stale wyłączony, działanie GPS zależne od użytkownika.</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Programowo definiowana opcja przesyłania danych lokalizacyjnych za pośrednictwem SDS.</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Sygnalizacja przebywania w zasięgu i poza zasięgiem sieci.</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Sygnalizacja poziomu odbieranego sygnału.</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Sygnalizacja trybu pracy: TMO, DMO.</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Sygnalizacja odbioru wiadomości statusowej.</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Sygnalizacja odbioru wiadomości SDS.</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Wbudowane złącze do podłączenia zewnętrznego mikrofonu z przyciskiem PTT.</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Bluetooth – włączony.</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Możliwość zdalnego sterowania radiotelefonem za pomocą SDS (SDS Remote Control).</w:t>
            </w:r>
          </w:p>
          <w:p w:rsidR="0044249C" w:rsidRPr="0044249C" w:rsidRDefault="0044249C" w:rsidP="0044249C">
            <w:pPr>
              <w:widowControl w:val="0"/>
              <w:numPr>
                <w:ilvl w:val="0"/>
                <w:numId w:val="42"/>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Obsługa dodatkowego kanału kontrolnego SCCH.</w:t>
            </w:r>
          </w:p>
          <w:p w:rsidR="0044249C" w:rsidRPr="0044249C" w:rsidRDefault="0044249C" w:rsidP="0044249C">
            <w:pPr>
              <w:tabs>
                <w:tab w:val="left" w:pos="-3060"/>
              </w:tabs>
              <w:suppressAutoHyphens/>
              <w:spacing w:after="0" w:line="256" w:lineRule="auto"/>
              <w:ind w:left="102" w:hanging="102"/>
              <w:jc w:val="both"/>
              <w:rPr>
                <w:rFonts w:ascii="Times New Roman" w:eastAsia="Times New Roman" w:hAnsi="Times New Roman" w:cs="Times New Roman"/>
                <w:b/>
                <w:bCs/>
                <w:szCs w:val="20"/>
                <w:lang w:eastAsia="ar-SA"/>
              </w:rPr>
            </w:pPr>
            <w:r w:rsidRPr="0044249C">
              <w:rPr>
                <w:rFonts w:ascii="Times New Roman" w:eastAsia="Times New Roman" w:hAnsi="Times New Roman" w:cs="Times New Roman"/>
                <w:b/>
                <w:bCs/>
                <w:szCs w:val="20"/>
                <w:lang w:eastAsia="ar-SA"/>
              </w:rPr>
              <w:t>2. Wymagane funkcje radiotelefonu w trybie TMO</w:t>
            </w:r>
          </w:p>
          <w:p w:rsidR="0044249C" w:rsidRPr="0044249C" w:rsidRDefault="0044249C" w:rsidP="0044249C">
            <w:pPr>
              <w:widowControl w:val="0"/>
              <w:numPr>
                <w:ilvl w:val="0"/>
                <w:numId w:val="43"/>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Możliwość realizacji połączeń: alarmowych, grupowych głosowych (</w:t>
            </w:r>
            <w:proofErr w:type="spellStart"/>
            <w:r w:rsidRPr="0044249C">
              <w:rPr>
                <w:rFonts w:ascii="Times New Roman" w:eastAsia="Times New Roman" w:hAnsi="Times New Roman" w:cs="Times New Roman"/>
                <w:szCs w:val="20"/>
                <w:lang w:eastAsia="ar-SA"/>
              </w:rPr>
              <w:t>semidupleksowych</w:t>
            </w:r>
            <w:proofErr w:type="spellEnd"/>
            <w:r w:rsidRPr="0044249C">
              <w:rPr>
                <w:rFonts w:ascii="Times New Roman" w:eastAsia="Times New Roman" w:hAnsi="Times New Roman" w:cs="Times New Roman"/>
                <w:szCs w:val="20"/>
                <w:lang w:eastAsia="ar-SA"/>
              </w:rPr>
              <w:t>), indywidualnych głosowych, dupleksowych z sieciami telefonicznymi stacjonarnymi (PABX/PSTN) oraz ruchomymi (GSM).</w:t>
            </w:r>
          </w:p>
          <w:p w:rsidR="0044249C" w:rsidRPr="0044249C" w:rsidRDefault="0044249C" w:rsidP="0044249C">
            <w:pPr>
              <w:widowControl w:val="0"/>
              <w:numPr>
                <w:ilvl w:val="0"/>
                <w:numId w:val="43"/>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Nadawanie na adresy grupowe i indywidualne oraz odbiór wiadomości statusowych.</w:t>
            </w:r>
          </w:p>
          <w:p w:rsidR="0044249C" w:rsidRPr="0044249C" w:rsidRDefault="0044249C" w:rsidP="0044249C">
            <w:pPr>
              <w:widowControl w:val="0"/>
              <w:numPr>
                <w:ilvl w:val="0"/>
                <w:numId w:val="43"/>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Nadawanie na adresy grupowe i indywidualne oraz odbiór krótkich wiadomości tekstowych (SDS).</w:t>
            </w:r>
          </w:p>
          <w:p w:rsidR="0044249C" w:rsidRPr="0044249C" w:rsidRDefault="0044249C" w:rsidP="0044249C">
            <w:pPr>
              <w:widowControl w:val="0"/>
              <w:numPr>
                <w:ilvl w:val="0"/>
                <w:numId w:val="43"/>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Możliwość odbioru SDS w trakcie połączenia głosowego.</w:t>
            </w:r>
          </w:p>
          <w:p w:rsidR="0044249C" w:rsidRPr="0044249C" w:rsidRDefault="0044249C" w:rsidP="0044249C">
            <w:pPr>
              <w:widowControl w:val="0"/>
              <w:numPr>
                <w:ilvl w:val="0"/>
                <w:numId w:val="43"/>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 xml:space="preserve">Nadawanie i odbiór danych pakietowych. </w:t>
            </w:r>
          </w:p>
          <w:p w:rsidR="0044249C" w:rsidRPr="0044249C" w:rsidRDefault="0044249C" w:rsidP="0044249C">
            <w:pPr>
              <w:widowControl w:val="0"/>
              <w:numPr>
                <w:ilvl w:val="0"/>
                <w:numId w:val="43"/>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Identyfikacja strony wywołującej.</w:t>
            </w:r>
          </w:p>
          <w:p w:rsidR="0044249C" w:rsidRPr="0044249C" w:rsidRDefault="0044249C" w:rsidP="0044249C">
            <w:pPr>
              <w:widowControl w:val="0"/>
              <w:numPr>
                <w:ilvl w:val="0"/>
                <w:numId w:val="43"/>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Identyfikacja rozmówcy.</w:t>
            </w:r>
          </w:p>
          <w:p w:rsidR="0044249C" w:rsidRPr="0044249C" w:rsidRDefault="0044249C" w:rsidP="0044249C">
            <w:pPr>
              <w:widowControl w:val="0"/>
              <w:numPr>
                <w:ilvl w:val="0"/>
                <w:numId w:val="43"/>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Dynamiczny, z wykorzystaniem komunikacji radiowej, przydział co najmniej 48 numerów grup (DGNA).</w:t>
            </w:r>
          </w:p>
          <w:p w:rsidR="0044249C" w:rsidRPr="0044249C" w:rsidRDefault="0044249C" w:rsidP="0044249C">
            <w:pPr>
              <w:widowControl w:val="0"/>
              <w:numPr>
                <w:ilvl w:val="0"/>
                <w:numId w:val="43"/>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 xml:space="preserve">Nadawanie danych GPS określających pozycję użytkownika dla potrzeb aplikacji zgodnie z </w:t>
            </w:r>
            <w:r w:rsidRPr="0044249C">
              <w:rPr>
                <w:rFonts w:ascii="Times New Roman" w:eastAsia="Times New Roman" w:hAnsi="Times New Roman" w:cs="Times New Roman"/>
                <w:szCs w:val="20"/>
                <w:lang w:eastAsia="ar-SA"/>
              </w:rPr>
              <w:lastRenderedPageBreak/>
              <w:t>protokołem LIP.</w:t>
            </w:r>
          </w:p>
          <w:p w:rsidR="0044249C" w:rsidRPr="0044249C" w:rsidRDefault="0044249C" w:rsidP="0044249C">
            <w:pPr>
              <w:widowControl w:val="0"/>
              <w:numPr>
                <w:ilvl w:val="0"/>
                <w:numId w:val="43"/>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 xml:space="preserve">Możliwość zdefiniowania jednego lub wielu zdarzeń powodujących automatyczne wysyłanie danych lokalizacyjnych użytkownika, w tym: po włączeniu radiotelefonu, przed zmianą trybu pracy z </w:t>
            </w:r>
            <w:proofErr w:type="spellStart"/>
            <w:r w:rsidRPr="0044249C">
              <w:rPr>
                <w:rFonts w:ascii="Times New Roman" w:eastAsia="Times New Roman" w:hAnsi="Times New Roman" w:cs="Times New Roman"/>
                <w:szCs w:val="20"/>
                <w:lang w:eastAsia="ar-SA"/>
              </w:rPr>
              <w:t>trankingowego</w:t>
            </w:r>
            <w:proofErr w:type="spellEnd"/>
            <w:r w:rsidRPr="0044249C">
              <w:rPr>
                <w:rFonts w:ascii="Times New Roman" w:eastAsia="Times New Roman" w:hAnsi="Times New Roman" w:cs="Times New Roman"/>
                <w:szCs w:val="20"/>
                <w:lang w:eastAsia="ar-SA"/>
              </w:rPr>
              <w:t xml:space="preserve"> na bezpośredni, na skutek inicjacji wywołania alarmowego, sygnalizacji wyczerpania baterii, okresowo co zdefiniowany czas, przy przemieszczeniu się o zadaną odległość, przy utracie widoczności satelitów GPS itp..</w:t>
            </w:r>
          </w:p>
          <w:p w:rsidR="0044249C" w:rsidRPr="0044249C" w:rsidRDefault="0044249C" w:rsidP="0044249C">
            <w:pPr>
              <w:widowControl w:val="0"/>
              <w:numPr>
                <w:ilvl w:val="0"/>
                <w:numId w:val="43"/>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Możliwość odsłuchu otoczenia (</w:t>
            </w:r>
            <w:proofErr w:type="spellStart"/>
            <w:r w:rsidRPr="0044249C">
              <w:rPr>
                <w:rFonts w:ascii="Times New Roman" w:eastAsia="Times New Roman" w:hAnsi="Times New Roman" w:cs="Times New Roman"/>
                <w:szCs w:val="20"/>
                <w:lang w:eastAsia="ar-SA"/>
              </w:rPr>
              <w:t>Ambience</w:t>
            </w:r>
            <w:proofErr w:type="spellEnd"/>
            <w:r w:rsidRPr="0044249C">
              <w:rPr>
                <w:rFonts w:ascii="Times New Roman" w:eastAsia="Times New Roman" w:hAnsi="Times New Roman" w:cs="Times New Roman"/>
                <w:szCs w:val="20"/>
                <w:lang w:eastAsia="ar-SA"/>
              </w:rPr>
              <w:t xml:space="preserve"> </w:t>
            </w:r>
            <w:proofErr w:type="spellStart"/>
            <w:r w:rsidRPr="0044249C">
              <w:rPr>
                <w:rFonts w:ascii="Times New Roman" w:eastAsia="Times New Roman" w:hAnsi="Times New Roman" w:cs="Times New Roman"/>
                <w:szCs w:val="20"/>
                <w:lang w:eastAsia="ar-SA"/>
              </w:rPr>
              <w:t>Listening</w:t>
            </w:r>
            <w:proofErr w:type="spellEnd"/>
            <w:r w:rsidRPr="0044249C">
              <w:rPr>
                <w:rFonts w:ascii="Times New Roman" w:eastAsia="Times New Roman" w:hAnsi="Times New Roman" w:cs="Times New Roman"/>
                <w:szCs w:val="20"/>
                <w:lang w:eastAsia="ar-SA"/>
              </w:rPr>
              <w:t>).</w:t>
            </w:r>
          </w:p>
          <w:p w:rsidR="0044249C" w:rsidRPr="0044249C" w:rsidRDefault="0044249C" w:rsidP="0044249C">
            <w:pPr>
              <w:widowControl w:val="0"/>
              <w:numPr>
                <w:ilvl w:val="0"/>
                <w:numId w:val="43"/>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Możliwość zaprogramowania co najmniej 3000 grup rozmównych TMO.</w:t>
            </w:r>
          </w:p>
          <w:p w:rsidR="0044249C" w:rsidRPr="0044249C" w:rsidRDefault="0044249C" w:rsidP="0044249C">
            <w:pPr>
              <w:widowControl w:val="0"/>
              <w:numPr>
                <w:ilvl w:val="0"/>
                <w:numId w:val="43"/>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Możliwość programowego podziału zaprogramowanych grup rozmównych na minimum 50 folderów o pojemności min. 16 grup rozmównych TMO każdy, przy czym ta sama grupa może być przydzielona do dowolnej ilości folderów.</w:t>
            </w:r>
          </w:p>
          <w:p w:rsidR="0044249C" w:rsidRPr="0044249C" w:rsidRDefault="0044249C" w:rsidP="0044249C">
            <w:pPr>
              <w:widowControl w:val="0"/>
              <w:numPr>
                <w:ilvl w:val="0"/>
                <w:numId w:val="43"/>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Możliwość programowego i ręcznego ustawienia grup rozmównych do pracy w skaningu ze zróżnicowanym priorytetem skanowania.</w:t>
            </w:r>
          </w:p>
          <w:p w:rsidR="0044249C" w:rsidRPr="0044249C" w:rsidRDefault="0044249C" w:rsidP="0044249C">
            <w:pPr>
              <w:widowControl w:val="0"/>
              <w:numPr>
                <w:ilvl w:val="0"/>
                <w:numId w:val="43"/>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Informacja o dołączeniu do grupy (DGNA).</w:t>
            </w:r>
          </w:p>
          <w:p w:rsidR="0044249C" w:rsidRPr="0044249C" w:rsidRDefault="0044249C" w:rsidP="0044249C">
            <w:pPr>
              <w:tabs>
                <w:tab w:val="left" w:pos="-3060"/>
              </w:tabs>
              <w:suppressAutoHyphens/>
              <w:spacing w:after="0" w:line="256" w:lineRule="auto"/>
              <w:jc w:val="both"/>
              <w:rPr>
                <w:rFonts w:ascii="Times New Roman" w:eastAsia="Times New Roman" w:hAnsi="Times New Roman" w:cs="Times New Roman"/>
                <w:b/>
                <w:bCs/>
                <w:szCs w:val="20"/>
                <w:lang w:eastAsia="ar-SA"/>
              </w:rPr>
            </w:pPr>
            <w:r w:rsidRPr="0044249C">
              <w:rPr>
                <w:rFonts w:ascii="Times New Roman" w:eastAsia="Times New Roman" w:hAnsi="Times New Roman" w:cs="Times New Roman"/>
                <w:b/>
                <w:bCs/>
                <w:szCs w:val="20"/>
                <w:lang w:eastAsia="ar-SA"/>
              </w:rPr>
              <w:t>3. Wymagane funkcje radiotelefonu w trybie DMO</w:t>
            </w:r>
          </w:p>
          <w:p w:rsidR="0044249C" w:rsidRPr="0044249C" w:rsidRDefault="0044249C" w:rsidP="0044249C">
            <w:pPr>
              <w:widowControl w:val="0"/>
              <w:numPr>
                <w:ilvl w:val="0"/>
                <w:numId w:val="44"/>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Możliwość realizacji połączeń: grupowych głosowych, indywidualnych głosowych, alarmowych.</w:t>
            </w:r>
          </w:p>
          <w:p w:rsidR="0044249C" w:rsidRPr="0044249C" w:rsidRDefault="0044249C" w:rsidP="0044249C">
            <w:pPr>
              <w:widowControl w:val="0"/>
              <w:numPr>
                <w:ilvl w:val="0"/>
                <w:numId w:val="44"/>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Nadawanie i odbiór wiadomości statusowych.</w:t>
            </w:r>
          </w:p>
          <w:p w:rsidR="0044249C" w:rsidRPr="0044249C" w:rsidRDefault="0044249C" w:rsidP="0044249C">
            <w:pPr>
              <w:widowControl w:val="0"/>
              <w:numPr>
                <w:ilvl w:val="0"/>
                <w:numId w:val="44"/>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Nadawanie i odbiór krótkich wiadomości tekstowych (SDS).</w:t>
            </w:r>
          </w:p>
          <w:p w:rsidR="0044249C" w:rsidRPr="0044249C" w:rsidRDefault="0044249C" w:rsidP="0044249C">
            <w:pPr>
              <w:widowControl w:val="0"/>
              <w:numPr>
                <w:ilvl w:val="0"/>
                <w:numId w:val="44"/>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Możliwość programowego czasu nadawania.</w:t>
            </w:r>
          </w:p>
          <w:p w:rsidR="0044249C" w:rsidRPr="0044249C" w:rsidRDefault="0044249C" w:rsidP="0044249C">
            <w:pPr>
              <w:widowControl w:val="0"/>
              <w:numPr>
                <w:ilvl w:val="0"/>
                <w:numId w:val="44"/>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Praca na dowolnym, z co najmniej 256 zaprogramowanych kanałów / grup.</w:t>
            </w:r>
          </w:p>
          <w:p w:rsidR="0044249C" w:rsidRPr="0044249C" w:rsidRDefault="0044249C" w:rsidP="0044249C">
            <w:pPr>
              <w:widowControl w:val="0"/>
              <w:numPr>
                <w:ilvl w:val="0"/>
                <w:numId w:val="44"/>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Możliwość programowego podziału zaprogramowanych kanałów na minimum 16 folderów o pojemności min. 16 pozycji.</w:t>
            </w:r>
          </w:p>
          <w:p w:rsidR="0044249C" w:rsidRPr="0044249C" w:rsidRDefault="0044249C" w:rsidP="0044249C">
            <w:pPr>
              <w:tabs>
                <w:tab w:val="left" w:pos="-3060"/>
              </w:tabs>
              <w:suppressAutoHyphens/>
              <w:spacing w:after="0" w:line="256" w:lineRule="auto"/>
              <w:jc w:val="both"/>
              <w:rPr>
                <w:rFonts w:ascii="Times New Roman" w:eastAsia="Times New Roman" w:hAnsi="Times New Roman" w:cs="Times New Roman"/>
                <w:b/>
                <w:bCs/>
                <w:szCs w:val="20"/>
                <w:lang w:eastAsia="ar-SA"/>
              </w:rPr>
            </w:pPr>
            <w:r w:rsidRPr="0044249C">
              <w:rPr>
                <w:rFonts w:ascii="Times New Roman" w:eastAsia="Times New Roman" w:hAnsi="Times New Roman" w:cs="Times New Roman"/>
                <w:b/>
                <w:bCs/>
                <w:szCs w:val="20"/>
                <w:lang w:eastAsia="ar-SA"/>
              </w:rPr>
              <w:t>4. Wymagane funkcje radiotelefonu w trybie TMO/DMO Gateway</w:t>
            </w:r>
          </w:p>
          <w:p w:rsidR="0044249C" w:rsidRPr="0044249C" w:rsidRDefault="0044249C" w:rsidP="0044249C">
            <w:pPr>
              <w:widowControl w:val="0"/>
              <w:numPr>
                <w:ilvl w:val="0"/>
                <w:numId w:val="45"/>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Grupowe połączenia głosowe pomiędzy użytkownikami TMO i DMO.</w:t>
            </w:r>
          </w:p>
          <w:p w:rsidR="0044249C" w:rsidRPr="0044249C" w:rsidRDefault="0044249C" w:rsidP="0044249C">
            <w:pPr>
              <w:widowControl w:val="0"/>
              <w:numPr>
                <w:ilvl w:val="0"/>
                <w:numId w:val="45"/>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Indywidualne połączenia głosowe pomiędzy użytkownikami TMO i DMO.</w:t>
            </w:r>
          </w:p>
          <w:p w:rsidR="0044249C" w:rsidRPr="0044249C" w:rsidRDefault="0044249C" w:rsidP="0044249C">
            <w:pPr>
              <w:widowControl w:val="0"/>
              <w:numPr>
                <w:ilvl w:val="0"/>
                <w:numId w:val="45"/>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Połączenia alarmowe w obu kierunkach, z DMO do TMO oraz z TMO do DMO.</w:t>
            </w:r>
          </w:p>
          <w:p w:rsidR="0044249C" w:rsidRPr="0044249C" w:rsidRDefault="0044249C" w:rsidP="0044249C">
            <w:pPr>
              <w:widowControl w:val="0"/>
              <w:numPr>
                <w:ilvl w:val="0"/>
                <w:numId w:val="45"/>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Wywłaszczanie trwającego połączenia (w obu kierunkach).</w:t>
            </w:r>
          </w:p>
          <w:p w:rsidR="0044249C" w:rsidRPr="0044249C" w:rsidRDefault="0044249C" w:rsidP="0044249C">
            <w:pPr>
              <w:widowControl w:val="0"/>
              <w:numPr>
                <w:ilvl w:val="0"/>
                <w:numId w:val="45"/>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Przesyłanie SDS (w obu kierunkach).</w:t>
            </w:r>
          </w:p>
          <w:p w:rsidR="0044249C" w:rsidRPr="0044249C" w:rsidRDefault="0044249C" w:rsidP="0044249C">
            <w:pPr>
              <w:widowControl w:val="0"/>
              <w:numPr>
                <w:ilvl w:val="0"/>
                <w:numId w:val="45"/>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Przesyłanie statusów (w obu kierunkach).</w:t>
            </w:r>
          </w:p>
          <w:p w:rsidR="0044249C" w:rsidRPr="0044249C" w:rsidRDefault="0044249C" w:rsidP="0044249C">
            <w:pPr>
              <w:tabs>
                <w:tab w:val="left" w:pos="-3060"/>
              </w:tabs>
              <w:suppressAutoHyphens/>
              <w:spacing w:after="0" w:line="256" w:lineRule="auto"/>
              <w:jc w:val="both"/>
              <w:rPr>
                <w:rFonts w:ascii="Times New Roman" w:eastAsia="Times New Roman" w:hAnsi="Times New Roman" w:cs="Times New Roman"/>
                <w:b/>
                <w:bCs/>
                <w:szCs w:val="20"/>
                <w:lang w:eastAsia="ar-SA"/>
              </w:rPr>
            </w:pPr>
            <w:r w:rsidRPr="0044249C">
              <w:rPr>
                <w:rFonts w:ascii="Times New Roman" w:eastAsia="Times New Roman" w:hAnsi="Times New Roman" w:cs="Times New Roman"/>
                <w:b/>
                <w:bCs/>
                <w:szCs w:val="20"/>
                <w:lang w:eastAsia="ar-SA"/>
              </w:rPr>
              <w:t xml:space="preserve">5. Wymagane funkcje radiotelefonu w trybie DMO </w:t>
            </w:r>
            <w:proofErr w:type="spellStart"/>
            <w:r w:rsidRPr="0044249C">
              <w:rPr>
                <w:rFonts w:ascii="Times New Roman" w:eastAsia="Times New Roman" w:hAnsi="Times New Roman" w:cs="Times New Roman"/>
                <w:b/>
                <w:bCs/>
                <w:szCs w:val="20"/>
                <w:lang w:eastAsia="ar-SA"/>
              </w:rPr>
              <w:t>Repeater</w:t>
            </w:r>
            <w:proofErr w:type="spellEnd"/>
          </w:p>
          <w:p w:rsidR="0044249C" w:rsidRPr="0044249C" w:rsidRDefault="0044249C" w:rsidP="0044249C">
            <w:pPr>
              <w:widowControl w:val="0"/>
              <w:numPr>
                <w:ilvl w:val="0"/>
                <w:numId w:val="46"/>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Retransmisja połączeń głosowych.</w:t>
            </w:r>
          </w:p>
          <w:p w:rsidR="0044249C" w:rsidRPr="0044249C" w:rsidRDefault="0044249C" w:rsidP="0044249C">
            <w:pPr>
              <w:widowControl w:val="0"/>
              <w:numPr>
                <w:ilvl w:val="0"/>
                <w:numId w:val="46"/>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Wywołanie alarmowe.</w:t>
            </w:r>
          </w:p>
          <w:p w:rsidR="0044249C" w:rsidRPr="0044249C" w:rsidRDefault="0044249C" w:rsidP="0044249C">
            <w:pPr>
              <w:widowControl w:val="0"/>
              <w:numPr>
                <w:ilvl w:val="0"/>
                <w:numId w:val="46"/>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Retransmisja SDS.</w:t>
            </w:r>
          </w:p>
          <w:p w:rsidR="0044249C" w:rsidRPr="0044249C" w:rsidRDefault="0044249C" w:rsidP="0044249C">
            <w:pPr>
              <w:widowControl w:val="0"/>
              <w:numPr>
                <w:ilvl w:val="0"/>
                <w:numId w:val="46"/>
              </w:numPr>
              <w:suppressAutoHyphens/>
              <w:snapToGrid w:val="0"/>
              <w:spacing w:after="0" w:line="256" w:lineRule="auto"/>
              <w:ind w:left="669" w:hanging="284"/>
              <w:rPr>
                <w:rFonts w:ascii="Times New Roman" w:eastAsia="Times New Roman" w:hAnsi="Times New Roman" w:cs="Times New Roman"/>
                <w:b/>
              </w:rPr>
            </w:pPr>
            <w:r w:rsidRPr="0044249C">
              <w:rPr>
                <w:rFonts w:ascii="Times New Roman" w:eastAsia="Times New Roman" w:hAnsi="Times New Roman" w:cs="Times New Roman"/>
                <w:lang w:eastAsia="ar-SA"/>
              </w:rPr>
              <w:t>Retransmisja statusów</w:t>
            </w:r>
            <w:bookmarkStart w:id="12" w:name="_GoBack"/>
            <w:bookmarkEnd w:id="12"/>
          </w:p>
          <w:p w:rsidR="0044249C" w:rsidRPr="0044249C" w:rsidRDefault="0044249C" w:rsidP="0044249C">
            <w:pPr>
              <w:tabs>
                <w:tab w:val="left" w:pos="-3060"/>
              </w:tabs>
              <w:suppressAutoHyphens/>
              <w:spacing w:after="0" w:line="256" w:lineRule="auto"/>
              <w:jc w:val="both"/>
              <w:rPr>
                <w:rFonts w:ascii="Times New Roman" w:eastAsia="Times New Roman" w:hAnsi="Times New Roman" w:cs="Times New Roman"/>
                <w:b/>
                <w:bCs/>
                <w:lang w:eastAsia="ar-SA"/>
              </w:rPr>
            </w:pPr>
            <w:r w:rsidRPr="0044249C">
              <w:rPr>
                <w:rFonts w:ascii="Times New Roman" w:eastAsia="Times New Roman" w:hAnsi="Times New Roman" w:cs="Times New Roman"/>
                <w:b/>
                <w:bCs/>
                <w:szCs w:val="20"/>
                <w:lang w:eastAsia="ar-SA"/>
              </w:rPr>
              <w:t>6. Wymagania w zakresie bezpieczeństwa</w:t>
            </w:r>
          </w:p>
          <w:p w:rsidR="0044249C" w:rsidRPr="0044249C" w:rsidRDefault="0044249C" w:rsidP="0044249C">
            <w:pPr>
              <w:widowControl w:val="0"/>
              <w:numPr>
                <w:ilvl w:val="0"/>
                <w:numId w:val="47"/>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Radiotelefon musi zapewniać szyfrowanie zgodnie z algorytmem TEA2 i w tym zakresie musi mieć uaktywnione wymagane licencje.</w:t>
            </w:r>
          </w:p>
          <w:p w:rsidR="0044249C" w:rsidRPr="0044249C" w:rsidRDefault="0044249C" w:rsidP="0044249C">
            <w:pPr>
              <w:widowControl w:val="0"/>
              <w:numPr>
                <w:ilvl w:val="0"/>
                <w:numId w:val="47"/>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Praca w klasach bezpieczeństwa: SC1, SC2, SC3 (z i bez GCK).</w:t>
            </w:r>
          </w:p>
          <w:p w:rsidR="0044249C" w:rsidRPr="0044249C" w:rsidRDefault="0044249C" w:rsidP="0044249C">
            <w:pPr>
              <w:widowControl w:val="0"/>
              <w:numPr>
                <w:ilvl w:val="0"/>
                <w:numId w:val="47"/>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Praca w trybie DMO z kluczami SCK.</w:t>
            </w:r>
          </w:p>
          <w:p w:rsidR="0044249C" w:rsidRPr="0044249C" w:rsidRDefault="0044249C" w:rsidP="0044249C">
            <w:pPr>
              <w:widowControl w:val="0"/>
              <w:numPr>
                <w:ilvl w:val="0"/>
                <w:numId w:val="47"/>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Możliwość stosowania dynamicznej zmiany klucza szyfrujących GCK, SCK, DCK drogą radiową (OTAR).</w:t>
            </w:r>
          </w:p>
          <w:p w:rsidR="0044249C" w:rsidRPr="0044249C" w:rsidRDefault="0044249C" w:rsidP="0044249C">
            <w:pPr>
              <w:widowControl w:val="0"/>
              <w:numPr>
                <w:ilvl w:val="0"/>
                <w:numId w:val="47"/>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Wzajemne uwierzytelnianie radiotelefonu i infrastruktury sieci (</w:t>
            </w:r>
            <w:proofErr w:type="spellStart"/>
            <w:r w:rsidRPr="0044249C">
              <w:rPr>
                <w:rFonts w:ascii="Times New Roman" w:eastAsia="Times New Roman" w:hAnsi="Times New Roman" w:cs="Times New Roman"/>
                <w:szCs w:val="20"/>
                <w:lang w:eastAsia="ar-SA"/>
              </w:rPr>
              <w:t>SwMI</w:t>
            </w:r>
            <w:proofErr w:type="spellEnd"/>
            <w:r w:rsidRPr="0044249C">
              <w:rPr>
                <w:rFonts w:ascii="Times New Roman" w:eastAsia="Times New Roman" w:hAnsi="Times New Roman" w:cs="Times New Roman"/>
                <w:szCs w:val="20"/>
                <w:lang w:eastAsia="ar-SA"/>
              </w:rPr>
              <w:t>) inicjowane przez radiotelefon.</w:t>
            </w:r>
          </w:p>
          <w:p w:rsidR="0044249C" w:rsidRPr="0044249C" w:rsidRDefault="0044249C" w:rsidP="0044249C">
            <w:pPr>
              <w:widowControl w:val="0"/>
              <w:numPr>
                <w:ilvl w:val="0"/>
                <w:numId w:val="47"/>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Obsługa uwierzytelniania inicjowanego przez infrastrukturę sieci (</w:t>
            </w:r>
            <w:proofErr w:type="spellStart"/>
            <w:r w:rsidRPr="0044249C">
              <w:rPr>
                <w:rFonts w:ascii="Times New Roman" w:eastAsia="Times New Roman" w:hAnsi="Times New Roman" w:cs="Times New Roman"/>
                <w:szCs w:val="20"/>
                <w:lang w:eastAsia="ar-SA"/>
              </w:rPr>
              <w:t>SwMI</w:t>
            </w:r>
            <w:proofErr w:type="spellEnd"/>
            <w:r w:rsidRPr="0044249C">
              <w:rPr>
                <w:rFonts w:ascii="Times New Roman" w:eastAsia="Times New Roman" w:hAnsi="Times New Roman" w:cs="Times New Roman"/>
                <w:szCs w:val="20"/>
                <w:lang w:eastAsia="ar-SA"/>
              </w:rPr>
              <w:t>).</w:t>
            </w:r>
          </w:p>
          <w:p w:rsidR="0044249C" w:rsidRPr="0044249C" w:rsidRDefault="0044249C" w:rsidP="0044249C">
            <w:pPr>
              <w:widowControl w:val="0"/>
              <w:numPr>
                <w:ilvl w:val="0"/>
                <w:numId w:val="47"/>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Możliwość zdalnego, trwałego zablokowania obsługi radiotelefonu w sieci.</w:t>
            </w:r>
          </w:p>
          <w:p w:rsidR="0044249C" w:rsidRPr="0044249C" w:rsidRDefault="0044249C" w:rsidP="0044249C">
            <w:pPr>
              <w:widowControl w:val="0"/>
              <w:numPr>
                <w:ilvl w:val="0"/>
                <w:numId w:val="47"/>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Możliwość zdalnego, czasowego zablokowania/odblokowania obsługi radiotelefonu</w:t>
            </w:r>
          </w:p>
          <w:p w:rsidR="0044249C" w:rsidRPr="0044249C" w:rsidRDefault="0044249C" w:rsidP="0044249C">
            <w:pPr>
              <w:suppressAutoHyphens/>
              <w:spacing w:after="0" w:line="256" w:lineRule="auto"/>
              <w:ind w:left="669"/>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w sieci.</w:t>
            </w:r>
          </w:p>
          <w:p w:rsidR="0044249C" w:rsidRPr="0044249C" w:rsidRDefault="0044249C" w:rsidP="0044249C">
            <w:pPr>
              <w:widowControl w:val="0"/>
              <w:numPr>
                <w:ilvl w:val="0"/>
                <w:numId w:val="47"/>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Kontrola dostępu do funkcji radiotelefonu za pomocą indywidualnego kodu użytkownika (PIN).</w:t>
            </w:r>
          </w:p>
          <w:p w:rsidR="0044249C" w:rsidRPr="0044249C" w:rsidRDefault="0044249C" w:rsidP="0044249C">
            <w:pPr>
              <w:widowControl w:val="0"/>
              <w:numPr>
                <w:ilvl w:val="0"/>
                <w:numId w:val="47"/>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bCs/>
                <w:szCs w:val="20"/>
                <w:lang w:eastAsia="ar-SA"/>
              </w:rPr>
              <w:t>Kod PUK umożliwiający odblokowanie radia w przypadku błędnego wprowadzenia kodu PIN.</w:t>
            </w:r>
          </w:p>
          <w:p w:rsidR="0044249C" w:rsidRPr="0044249C" w:rsidRDefault="0044249C" w:rsidP="0044249C">
            <w:pPr>
              <w:widowControl w:val="0"/>
              <w:numPr>
                <w:ilvl w:val="0"/>
                <w:numId w:val="47"/>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Możliwość szyfrowania korespondencji kluczem SCK w sytuacji, kiedy szyfrowanie korespondencji kluczem DCK jest niedostępne.</w:t>
            </w:r>
          </w:p>
          <w:p w:rsidR="0044249C" w:rsidRPr="0044249C" w:rsidRDefault="0044249C" w:rsidP="0044249C">
            <w:pPr>
              <w:widowControl w:val="0"/>
              <w:numPr>
                <w:ilvl w:val="0"/>
                <w:numId w:val="47"/>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Możliwość pracy radiotelefonu zarówno w trybie szyfrowanym jak i w trybie jawnym (CLEAR).</w:t>
            </w:r>
          </w:p>
          <w:p w:rsidR="0044249C" w:rsidRPr="0044249C" w:rsidRDefault="0044249C" w:rsidP="0044249C">
            <w:pPr>
              <w:widowControl w:val="0"/>
              <w:numPr>
                <w:ilvl w:val="0"/>
                <w:numId w:val="47"/>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lastRenderedPageBreak/>
              <w:t>Programowanie kluczy szyfrujących do radiotelefonu za pomocą dedykowanego zestawu do programowania producenta radiotelefonu (np. KVL, aktywna licencja CPS wraz z kablem do programowania).</w:t>
            </w:r>
          </w:p>
          <w:p w:rsidR="0044249C" w:rsidRPr="0044249C" w:rsidRDefault="0044249C" w:rsidP="0044249C">
            <w:pPr>
              <w:widowControl w:val="0"/>
              <w:numPr>
                <w:ilvl w:val="0"/>
                <w:numId w:val="47"/>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Klucze szyfrujące nie mogą być przechowywane w radiotelefonie w sposób jawny, i musi być uniemożliwiony ich odczyt lub przepisanie pomiędzy dwoma radiotelefonami.</w:t>
            </w:r>
          </w:p>
          <w:p w:rsidR="0044249C" w:rsidRPr="0044249C" w:rsidRDefault="0044249C" w:rsidP="0044249C">
            <w:pPr>
              <w:widowControl w:val="0"/>
              <w:numPr>
                <w:ilvl w:val="0"/>
                <w:numId w:val="47"/>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 xml:space="preserve">Możliwość aktualizacji oprogramowania </w:t>
            </w:r>
            <w:proofErr w:type="spellStart"/>
            <w:r w:rsidRPr="0044249C">
              <w:rPr>
                <w:rFonts w:ascii="Times New Roman" w:eastAsia="Times New Roman" w:hAnsi="Times New Roman" w:cs="Times New Roman"/>
                <w:szCs w:val="20"/>
                <w:lang w:eastAsia="ar-SA"/>
              </w:rPr>
              <w:t>firmware</w:t>
            </w:r>
            <w:proofErr w:type="spellEnd"/>
            <w:r w:rsidRPr="0044249C">
              <w:rPr>
                <w:rFonts w:ascii="Times New Roman" w:eastAsia="Times New Roman" w:hAnsi="Times New Roman" w:cs="Times New Roman"/>
                <w:szCs w:val="20"/>
                <w:lang w:eastAsia="ar-SA"/>
              </w:rPr>
              <w:t xml:space="preserve"> radiotelefonu.</w:t>
            </w:r>
          </w:p>
        </w:tc>
      </w:tr>
      <w:tr w:rsidR="0044249C" w:rsidRPr="0044249C" w:rsidTr="00EF398B">
        <w:trPr>
          <w:trHeight w:val="470"/>
          <w:jc w:val="center"/>
        </w:trPr>
        <w:tc>
          <w:tcPr>
            <w:tcW w:w="793" w:type="dxa"/>
            <w:tcBorders>
              <w:top w:val="single" w:sz="4" w:space="0" w:color="auto"/>
              <w:left w:val="single" w:sz="4" w:space="0" w:color="auto"/>
              <w:bottom w:val="single" w:sz="4" w:space="0" w:color="auto"/>
              <w:right w:val="single" w:sz="4" w:space="0" w:color="auto"/>
            </w:tcBorders>
            <w:vAlign w:val="center"/>
            <w:hideMark/>
          </w:tcPr>
          <w:p w:rsidR="0044249C" w:rsidRPr="0044249C" w:rsidRDefault="0044249C" w:rsidP="0044249C">
            <w:pPr>
              <w:spacing w:after="0" w:line="256" w:lineRule="auto"/>
              <w:jc w:val="center"/>
              <w:rPr>
                <w:rFonts w:ascii="Times New Roman" w:eastAsia="Times New Roman" w:hAnsi="Times New Roman" w:cs="Times New Roman"/>
                <w:b/>
              </w:rPr>
            </w:pPr>
            <w:r w:rsidRPr="0044249C">
              <w:rPr>
                <w:rFonts w:ascii="Times New Roman" w:eastAsia="Times New Roman" w:hAnsi="Times New Roman" w:cs="Times New Roman"/>
                <w:b/>
              </w:rPr>
              <w:lastRenderedPageBreak/>
              <w:t>3.</w:t>
            </w:r>
          </w:p>
        </w:tc>
        <w:tc>
          <w:tcPr>
            <w:tcW w:w="8841" w:type="dxa"/>
            <w:tcBorders>
              <w:top w:val="single" w:sz="4" w:space="0" w:color="auto"/>
              <w:left w:val="single" w:sz="4" w:space="0" w:color="auto"/>
              <w:bottom w:val="single" w:sz="4" w:space="0" w:color="auto"/>
              <w:right w:val="single" w:sz="4" w:space="0" w:color="auto"/>
            </w:tcBorders>
            <w:hideMark/>
          </w:tcPr>
          <w:p w:rsidR="0044249C" w:rsidRPr="0044249C" w:rsidRDefault="0044249C" w:rsidP="0044249C">
            <w:pPr>
              <w:tabs>
                <w:tab w:val="left" w:pos="-3060"/>
              </w:tabs>
              <w:suppressAutoHyphens/>
              <w:spacing w:after="0" w:line="256" w:lineRule="auto"/>
              <w:jc w:val="both"/>
              <w:rPr>
                <w:rFonts w:ascii="Times New Roman" w:eastAsia="Times New Roman" w:hAnsi="Times New Roman" w:cs="Times New Roman"/>
                <w:b/>
                <w:bCs/>
                <w:szCs w:val="20"/>
                <w:lang w:eastAsia="ar-SA"/>
              </w:rPr>
            </w:pPr>
            <w:r w:rsidRPr="0044249C">
              <w:rPr>
                <w:rFonts w:ascii="Times New Roman" w:eastAsia="Times New Roman" w:hAnsi="Times New Roman" w:cs="Times New Roman"/>
                <w:b/>
                <w:bCs/>
                <w:szCs w:val="20"/>
                <w:lang w:eastAsia="ar-SA"/>
              </w:rPr>
              <w:t>1. Zgodność z wymaganiami zasadniczymi</w:t>
            </w:r>
          </w:p>
          <w:p w:rsidR="0044249C" w:rsidRPr="0044249C" w:rsidRDefault="0044249C" w:rsidP="0044249C">
            <w:pPr>
              <w:widowControl w:val="0"/>
              <w:numPr>
                <w:ilvl w:val="0"/>
                <w:numId w:val="48"/>
              </w:numPr>
              <w:suppressAutoHyphens/>
              <w:spacing w:after="0" w:line="256" w:lineRule="auto"/>
              <w:ind w:left="669" w:hanging="284"/>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Dostarczony sprzęt: – radiotelefony wraz z wyposażeniem dodatkowym, powinien być oznakowany zgodnie ze znajdującymi zastosowanie wymaganiami zasadniczymi w zakresie: bezpieczeństwa i ochrony zdrowia użytkowników, kompatybilności elektromagnetycznej oraz efektywnego wykorzystania widma częstotliwości radiowych określonymi w europejskich dyrektywach: 2014/30/UE, 2014/35/UE, 2014/53/UE.</w:t>
            </w:r>
          </w:p>
          <w:p w:rsidR="0044249C" w:rsidRPr="0044249C" w:rsidRDefault="0044249C" w:rsidP="0044249C">
            <w:pPr>
              <w:widowControl w:val="0"/>
              <w:numPr>
                <w:ilvl w:val="0"/>
                <w:numId w:val="48"/>
              </w:numPr>
              <w:suppressAutoHyphens/>
              <w:spacing w:after="0" w:line="256" w:lineRule="auto"/>
              <w:ind w:left="669" w:hanging="284"/>
              <w:rPr>
                <w:rFonts w:ascii="Times New Roman" w:eastAsia="Times New Roman" w:hAnsi="Times New Roman" w:cs="Times New Roman"/>
                <w:lang w:eastAsia="pl-PL"/>
              </w:rPr>
            </w:pPr>
            <w:r w:rsidRPr="0044249C">
              <w:rPr>
                <w:rFonts w:ascii="Times New Roman" w:eastAsia="Times New Roman" w:hAnsi="Times New Roman" w:cs="Times New Roman"/>
                <w:lang w:eastAsia="ar-SA"/>
              </w:rPr>
              <w:t>Zgodność z odpowiednimi wymaganiami zasadniczymi powinna być potwierdzona w dostarczonej deklaracji zgodności CE wystawionej przez producenta lub jego upoważnionego przedstawiciela mającego siedzibę w UE.</w:t>
            </w:r>
          </w:p>
        </w:tc>
      </w:tr>
      <w:tr w:rsidR="0044249C" w:rsidRPr="0044249C" w:rsidTr="00EF398B">
        <w:trPr>
          <w:trHeight w:val="470"/>
          <w:jc w:val="center"/>
        </w:trPr>
        <w:tc>
          <w:tcPr>
            <w:tcW w:w="793" w:type="dxa"/>
            <w:tcBorders>
              <w:top w:val="single" w:sz="4" w:space="0" w:color="auto"/>
              <w:left w:val="single" w:sz="4" w:space="0" w:color="auto"/>
              <w:bottom w:val="single" w:sz="4" w:space="0" w:color="auto"/>
              <w:right w:val="single" w:sz="4" w:space="0" w:color="auto"/>
            </w:tcBorders>
            <w:vAlign w:val="center"/>
            <w:hideMark/>
          </w:tcPr>
          <w:p w:rsidR="0044249C" w:rsidRPr="0044249C" w:rsidRDefault="0044249C" w:rsidP="0044249C">
            <w:pPr>
              <w:spacing w:after="0" w:line="256" w:lineRule="auto"/>
              <w:jc w:val="center"/>
              <w:rPr>
                <w:rFonts w:ascii="Times New Roman" w:eastAsia="Times New Roman" w:hAnsi="Times New Roman" w:cs="Times New Roman"/>
                <w:b/>
              </w:rPr>
            </w:pPr>
            <w:r w:rsidRPr="0044249C">
              <w:rPr>
                <w:rFonts w:ascii="Times New Roman" w:eastAsia="Times New Roman" w:hAnsi="Times New Roman" w:cs="Times New Roman"/>
                <w:b/>
              </w:rPr>
              <w:t>4.</w:t>
            </w:r>
          </w:p>
        </w:tc>
        <w:tc>
          <w:tcPr>
            <w:tcW w:w="8841" w:type="dxa"/>
            <w:tcBorders>
              <w:top w:val="single" w:sz="4" w:space="0" w:color="auto"/>
              <w:left w:val="single" w:sz="4" w:space="0" w:color="auto"/>
              <w:bottom w:val="single" w:sz="4" w:space="0" w:color="auto"/>
              <w:right w:val="single" w:sz="4" w:space="0" w:color="auto"/>
            </w:tcBorders>
          </w:tcPr>
          <w:p w:rsidR="0044249C" w:rsidRPr="0044249C" w:rsidRDefault="0044249C" w:rsidP="0044249C">
            <w:pPr>
              <w:spacing w:after="0" w:line="256" w:lineRule="auto"/>
              <w:rPr>
                <w:rFonts w:ascii="Times New Roman" w:eastAsia="Times New Roman" w:hAnsi="Times New Roman" w:cs="Times New Roman"/>
                <w:lang w:eastAsia="pl-PL"/>
              </w:rPr>
            </w:pPr>
            <w:r w:rsidRPr="0044249C">
              <w:rPr>
                <w:rFonts w:ascii="Times New Roman" w:eastAsia="Times New Roman" w:hAnsi="Times New Roman" w:cs="Times New Roman"/>
                <w:lang w:eastAsia="pl-PL"/>
              </w:rPr>
              <w:t>Gwarancja min. 36 miesięcy</w:t>
            </w:r>
          </w:p>
          <w:p w:rsidR="0044249C" w:rsidRPr="0044249C" w:rsidRDefault="0044249C" w:rsidP="0044249C">
            <w:pPr>
              <w:suppressAutoHyphens/>
              <w:spacing w:after="0" w:line="256" w:lineRule="auto"/>
              <w:ind w:left="360"/>
              <w:jc w:val="both"/>
              <w:rPr>
                <w:rFonts w:ascii="Times New Roman" w:eastAsia="Times New Roman" w:hAnsi="Times New Roman" w:cs="Times New Roman"/>
                <w:b/>
                <w:bCs/>
                <w:szCs w:val="20"/>
                <w:lang w:eastAsia="ar-SA"/>
              </w:rPr>
            </w:pPr>
          </w:p>
        </w:tc>
      </w:tr>
      <w:tr w:rsidR="0044249C" w:rsidRPr="0044249C" w:rsidTr="00EF398B">
        <w:trPr>
          <w:trHeight w:val="470"/>
          <w:jc w:val="center"/>
        </w:trPr>
        <w:tc>
          <w:tcPr>
            <w:tcW w:w="793" w:type="dxa"/>
            <w:tcBorders>
              <w:top w:val="single" w:sz="4" w:space="0" w:color="auto"/>
              <w:left w:val="single" w:sz="4" w:space="0" w:color="auto"/>
              <w:bottom w:val="single" w:sz="4" w:space="0" w:color="auto"/>
              <w:right w:val="single" w:sz="4" w:space="0" w:color="auto"/>
            </w:tcBorders>
          </w:tcPr>
          <w:p w:rsidR="0044249C" w:rsidRPr="0044249C" w:rsidRDefault="0044249C" w:rsidP="0044249C">
            <w:pPr>
              <w:spacing w:after="0" w:line="256" w:lineRule="auto"/>
              <w:jc w:val="center"/>
              <w:rPr>
                <w:rFonts w:ascii="Times New Roman" w:eastAsia="Times New Roman" w:hAnsi="Times New Roman" w:cs="Times New Roman"/>
                <w:b/>
              </w:rPr>
            </w:pPr>
          </w:p>
          <w:p w:rsidR="0044249C" w:rsidRPr="0044249C" w:rsidRDefault="0044249C" w:rsidP="0044249C">
            <w:pPr>
              <w:spacing w:after="0" w:line="256" w:lineRule="auto"/>
              <w:jc w:val="center"/>
              <w:rPr>
                <w:rFonts w:ascii="Times New Roman" w:eastAsia="Times New Roman" w:hAnsi="Times New Roman" w:cs="Times New Roman"/>
                <w:b/>
              </w:rPr>
            </w:pPr>
            <w:r w:rsidRPr="0044249C">
              <w:rPr>
                <w:rFonts w:ascii="Times New Roman" w:eastAsia="Times New Roman" w:hAnsi="Times New Roman" w:cs="Times New Roman"/>
                <w:b/>
              </w:rPr>
              <w:t>5.</w:t>
            </w:r>
          </w:p>
        </w:tc>
        <w:tc>
          <w:tcPr>
            <w:tcW w:w="8841" w:type="dxa"/>
            <w:tcBorders>
              <w:top w:val="single" w:sz="4" w:space="0" w:color="auto"/>
              <w:left w:val="single" w:sz="4" w:space="0" w:color="auto"/>
              <w:bottom w:val="single" w:sz="4" w:space="0" w:color="auto"/>
              <w:right w:val="single" w:sz="4" w:space="0" w:color="auto"/>
            </w:tcBorders>
          </w:tcPr>
          <w:p w:rsidR="0044249C" w:rsidRPr="0044249C" w:rsidRDefault="0044249C" w:rsidP="0044249C">
            <w:pPr>
              <w:suppressAutoHyphens/>
              <w:spacing w:after="0" w:line="256" w:lineRule="auto"/>
              <w:jc w:val="both"/>
              <w:rPr>
                <w:rFonts w:ascii="Times New Roman" w:eastAsia="Times New Roman" w:hAnsi="Times New Roman" w:cs="Times New Roman"/>
                <w:szCs w:val="20"/>
                <w:lang w:eastAsia="ar-SA"/>
              </w:rPr>
            </w:pPr>
            <w:r w:rsidRPr="0044249C">
              <w:rPr>
                <w:rFonts w:ascii="Times New Roman" w:eastAsia="Times New Roman" w:hAnsi="Times New Roman" w:cs="Times New Roman"/>
                <w:szCs w:val="20"/>
                <w:lang w:eastAsia="ar-SA"/>
              </w:rPr>
              <w:t>Dodatkowy zestaw o oznaczeniu PMLN6404 oraz przewód PMKN4144, łączący panel sterowania z zespołem nadawczo-odbiorczym, o długości min. 5 m.</w:t>
            </w:r>
          </w:p>
          <w:p w:rsidR="0044249C" w:rsidRPr="0044249C" w:rsidRDefault="0044249C" w:rsidP="0044249C">
            <w:pPr>
              <w:spacing w:after="0" w:line="256" w:lineRule="auto"/>
              <w:rPr>
                <w:rFonts w:ascii="Times New Roman" w:eastAsia="Times New Roman" w:hAnsi="Times New Roman" w:cs="Times New Roman"/>
              </w:rPr>
            </w:pPr>
          </w:p>
        </w:tc>
      </w:tr>
      <w:bookmarkEnd w:id="11"/>
    </w:tbl>
    <w:p w:rsidR="00946559" w:rsidRPr="00946559" w:rsidRDefault="00946559" w:rsidP="00946559">
      <w:pPr>
        <w:widowControl w:val="0"/>
        <w:suppressAutoHyphens/>
        <w:spacing w:after="0"/>
        <w:jc w:val="center"/>
        <w:rPr>
          <w:rFonts w:ascii="Times New Roman" w:eastAsia="Times New Roman" w:hAnsi="Times New Roman" w:cs="Times New Roman"/>
          <w:b/>
          <w:color w:val="000000"/>
          <w:sz w:val="12"/>
          <w:szCs w:val="12"/>
          <w:lang w:eastAsia="ar-SA"/>
        </w:rPr>
      </w:pPr>
    </w:p>
    <w:sectPr w:rsidR="00946559" w:rsidRPr="00946559" w:rsidSect="00946559">
      <w:pgSz w:w="11906" w:h="16838"/>
      <w:pgMar w:top="851" w:right="1417" w:bottom="709"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tarSymbol">
    <w:altName w:val="Arial Unicode MS"/>
    <w:charset w:val="02"/>
    <w:family w:val="auto"/>
    <w:pitch w:val="default"/>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Book Antiqua">
    <w:panose1 w:val="02040602050305030304"/>
    <w:charset w:val="EE"/>
    <w:family w:val="roman"/>
    <w:pitch w:val="variable"/>
    <w:sig w:usb0="00000287" w:usb1="00000000" w:usb2="00000000" w:usb3="00000000" w:csb0="0000009F" w:csb1="00000000"/>
  </w:font>
  <w:font w:name="Thorndale">
    <w:altName w:val="Times New Roman"/>
    <w:charset w:val="00"/>
    <w:family w:val="roman"/>
    <w:pitch w:val="variable"/>
  </w:font>
  <w:font w:name="HG Mincho Light J">
    <w:altName w:val="Times New Roman"/>
    <w:charset w:val="00"/>
    <w:family w:val="auto"/>
    <w:pitch w:val="variable"/>
  </w:font>
  <w:font w:name="Futura Bk">
    <w:charset w:val="EE"/>
    <w:family w:val="swiss"/>
    <w:pitch w:val="variable"/>
    <w:sig w:usb0="A00002AF" w:usb1="5000204A" w:usb2="00000000" w:usb3="00000000" w:csb0="0000009F" w:csb1="00000000"/>
  </w:font>
  <w:font w:name="OpenSymbol">
    <w:altName w:val="Times New Roman"/>
    <w:charset w:val="00"/>
    <w:family w:val="auto"/>
    <w:pitch w:val="variable"/>
    <w:sig w:usb0="800000AF" w:usb1="1001ECEA"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auto"/>
    <w:notTrueType/>
    <w:pitch w:val="fixed"/>
    <w:sig w:usb0="00000001" w:usb1="09060000" w:usb2="00000010" w:usb3="00000000" w:csb0="00080000" w:csb1="00000000"/>
  </w:font>
  <w:font w:name="SimSun">
    <w:altName w:val="宋体"/>
    <w:panose1 w:val="02010600030101010101"/>
    <w:charset w:val="86"/>
    <w:family w:val="auto"/>
    <w:pitch w:val="variable"/>
    <w:sig w:usb0="00000203" w:usb1="288F0000" w:usb2="00000016" w:usb3="00000000" w:csb0="00040001" w:csb1="00000000"/>
  </w:font>
  <w:font w:name="Andale Sans UI">
    <w:altName w:val="Calibri"/>
    <w:charset w:val="00"/>
    <w:family w:val="auto"/>
    <w:pitch w:val="variable"/>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87040914"/>
    <w:lvl w:ilvl="0">
      <w:start w:val="1"/>
      <w:numFmt w:val="decimal"/>
      <w:pStyle w:val="Listanumerowana"/>
      <w:lvlText w:val="%1."/>
      <w:lvlJc w:val="left"/>
      <w:pPr>
        <w:tabs>
          <w:tab w:val="num" w:pos="360"/>
        </w:tabs>
        <w:ind w:left="360" w:hanging="360"/>
      </w:pPr>
    </w:lvl>
  </w:abstractNum>
  <w:abstractNum w:abstractNumId="1">
    <w:nsid w:val="00000012"/>
    <w:multiLevelType w:val="multilevel"/>
    <w:tmpl w:val="C180E4DC"/>
    <w:name w:val="Outline"/>
    <w:lvl w:ilvl="0">
      <w:start w:val="1"/>
      <w:numFmt w:val="lowerLetter"/>
      <w:lvlText w:val="%1)"/>
      <w:lvlJc w:val="left"/>
      <w:pPr>
        <w:tabs>
          <w:tab w:val="num" w:pos="360"/>
        </w:tabs>
        <w:ind w:left="360" w:hanging="360"/>
      </w:pPr>
      <w:rPr>
        <w:rFonts w:hint="default"/>
        <w:b w:val="0"/>
        <w:color w:val="auto"/>
      </w:rPr>
    </w:lvl>
    <w:lvl w:ilvl="1">
      <w:start w:val="1"/>
      <w:numFmt w:val="decimal"/>
      <w:lvlText w:val="%1.%2"/>
      <w:lvlJc w:val="left"/>
      <w:pPr>
        <w:tabs>
          <w:tab w:val="num" w:pos="567"/>
        </w:tabs>
        <w:ind w:left="567" w:hanging="567"/>
      </w:pPr>
      <w:rPr>
        <w:rFonts w:hint="default"/>
        <w:b w:val="0"/>
        <w:i w:val="0"/>
      </w:rPr>
    </w:lvl>
    <w:lvl w:ilvl="2">
      <w:start w:val="1"/>
      <w:numFmt w:val="lowerLetter"/>
      <w:lvlText w:val="%3)"/>
      <w:lvlJc w:val="left"/>
      <w:pPr>
        <w:tabs>
          <w:tab w:val="num" w:pos="927"/>
        </w:tabs>
        <w:ind w:left="927"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pStyle w:val="Nagwek8"/>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2">
    <w:nsid w:val="00000020"/>
    <w:multiLevelType w:val="multilevel"/>
    <w:tmpl w:val="00000020"/>
    <w:lvl w:ilvl="0">
      <w:start w:val="1"/>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1"/>
      <w:numFmt w:val="decimal"/>
      <w:lvlText w:val="%1.%2.%3"/>
      <w:lvlJc w:val="left"/>
      <w:pPr>
        <w:tabs>
          <w:tab w:val="num" w:pos="1212"/>
        </w:tabs>
        <w:ind w:left="1212"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3">
    <w:nsid w:val="00000021"/>
    <w:multiLevelType w:val="multilevel"/>
    <w:tmpl w:val="00000021"/>
    <w:lvl w:ilvl="0">
      <w:start w:val="1"/>
      <w:numFmt w:val="decimal"/>
      <w:lvlText w:val="%1."/>
      <w:lvlJc w:val="left"/>
      <w:pPr>
        <w:tabs>
          <w:tab w:val="num" w:pos="720"/>
        </w:tabs>
        <w:ind w:left="720" w:hanging="360"/>
      </w:pPr>
    </w:lvl>
    <w:lvl w:ilvl="1">
      <w:start w:val="2"/>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4">
    <w:nsid w:val="009341A9"/>
    <w:multiLevelType w:val="multilevel"/>
    <w:tmpl w:val="7B5861E6"/>
    <w:lvl w:ilvl="0">
      <w:start w:val="1"/>
      <w:numFmt w:val="decimal"/>
      <w:lvlText w:val="%1"/>
      <w:lvlJc w:val="left"/>
      <w:pPr>
        <w:ind w:left="620" w:hanging="620"/>
      </w:pPr>
      <w:rPr>
        <w:rFonts w:hint="default"/>
      </w:rPr>
    </w:lvl>
    <w:lvl w:ilvl="1">
      <w:start w:val="5"/>
      <w:numFmt w:val="decimal"/>
      <w:lvlText w:val="%1.%2"/>
      <w:lvlJc w:val="left"/>
      <w:pPr>
        <w:ind w:left="620" w:hanging="620"/>
      </w:pPr>
      <w:rPr>
        <w:rFonts w:hint="default"/>
      </w:rPr>
    </w:lvl>
    <w:lvl w:ilvl="2">
      <w:start w:val="6"/>
      <w:numFmt w:val="decimal"/>
      <w:lvlText w:val="%1.%2.%3"/>
      <w:lvlJc w:val="left"/>
      <w:pPr>
        <w:ind w:left="720" w:hanging="720"/>
      </w:pPr>
      <w:rPr>
        <w:rFonts w:hint="default"/>
      </w:rPr>
    </w:lvl>
    <w:lvl w:ilvl="3">
      <w:start w:val="9"/>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5">
    <w:nsid w:val="0B600C98"/>
    <w:multiLevelType w:val="hybridMultilevel"/>
    <w:tmpl w:val="AF1EA87E"/>
    <w:lvl w:ilvl="0" w:tplc="04150011">
      <w:start w:val="1"/>
      <w:numFmt w:val="decimal"/>
      <w:lvlText w:val="%1)"/>
      <w:lvlJc w:val="left"/>
      <w:pPr>
        <w:ind w:left="822" w:hanging="360"/>
      </w:pPr>
    </w:lvl>
    <w:lvl w:ilvl="1" w:tplc="04150019">
      <w:start w:val="1"/>
      <w:numFmt w:val="lowerLetter"/>
      <w:lvlText w:val="%2."/>
      <w:lvlJc w:val="left"/>
      <w:pPr>
        <w:ind w:left="1542" w:hanging="360"/>
      </w:pPr>
    </w:lvl>
    <w:lvl w:ilvl="2" w:tplc="0415001B">
      <w:start w:val="1"/>
      <w:numFmt w:val="lowerRoman"/>
      <w:lvlText w:val="%3."/>
      <w:lvlJc w:val="right"/>
      <w:pPr>
        <w:ind w:left="2262" w:hanging="180"/>
      </w:pPr>
    </w:lvl>
    <w:lvl w:ilvl="3" w:tplc="0415000F">
      <w:start w:val="1"/>
      <w:numFmt w:val="decimal"/>
      <w:lvlText w:val="%4."/>
      <w:lvlJc w:val="left"/>
      <w:pPr>
        <w:ind w:left="2982" w:hanging="360"/>
      </w:pPr>
    </w:lvl>
    <w:lvl w:ilvl="4" w:tplc="04150019">
      <w:start w:val="1"/>
      <w:numFmt w:val="lowerLetter"/>
      <w:lvlText w:val="%5."/>
      <w:lvlJc w:val="left"/>
      <w:pPr>
        <w:ind w:left="3702" w:hanging="360"/>
      </w:pPr>
    </w:lvl>
    <w:lvl w:ilvl="5" w:tplc="0415001B">
      <w:start w:val="1"/>
      <w:numFmt w:val="lowerRoman"/>
      <w:lvlText w:val="%6."/>
      <w:lvlJc w:val="right"/>
      <w:pPr>
        <w:ind w:left="4422" w:hanging="180"/>
      </w:pPr>
    </w:lvl>
    <w:lvl w:ilvl="6" w:tplc="0415000F">
      <w:start w:val="1"/>
      <w:numFmt w:val="decimal"/>
      <w:lvlText w:val="%7."/>
      <w:lvlJc w:val="left"/>
      <w:pPr>
        <w:ind w:left="5142" w:hanging="360"/>
      </w:pPr>
    </w:lvl>
    <w:lvl w:ilvl="7" w:tplc="04150019">
      <w:start w:val="1"/>
      <w:numFmt w:val="lowerLetter"/>
      <w:lvlText w:val="%8."/>
      <w:lvlJc w:val="left"/>
      <w:pPr>
        <w:ind w:left="5862" w:hanging="360"/>
      </w:pPr>
    </w:lvl>
    <w:lvl w:ilvl="8" w:tplc="0415001B">
      <w:start w:val="1"/>
      <w:numFmt w:val="lowerRoman"/>
      <w:lvlText w:val="%9."/>
      <w:lvlJc w:val="right"/>
      <w:pPr>
        <w:ind w:left="6582" w:hanging="180"/>
      </w:pPr>
    </w:lvl>
  </w:abstractNum>
  <w:abstractNum w:abstractNumId="6">
    <w:nsid w:val="0B6E2204"/>
    <w:multiLevelType w:val="hybridMultilevel"/>
    <w:tmpl w:val="95D0C772"/>
    <w:lvl w:ilvl="0" w:tplc="6D5E38DA">
      <w:start w:val="1"/>
      <w:numFmt w:val="decimal"/>
      <w:lvlText w:val="%1)"/>
      <w:lvlJc w:val="left"/>
      <w:pPr>
        <w:ind w:left="822" w:hanging="360"/>
      </w:pPr>
      <w:rPr>
        <w:b w:val="0"/>
      </w:rPr>
    </w:lvl>
    <w:lvl w:ilvl="1" w:tplc="04150019">
      <w:start w:val="1"/>
      <w:numFmt w:val="lowerLetter"/>
      <w:lvlText w:val="%2."/>
      <w:lvlJc w:val="left"/>
      <w:pPr>
        <w:ind w:left="1542" w:hanging="360"/>
      </w:pPr>
    </w:lvl>
    <w:lvl w:ilvl="2" w:tplc="0415001B">
      <w:start w:val="1"/>
      <w:numFmt w:val="lowerRoman"/>
      <w:lvlText w:val="%3."/>
      <w:lvlJc w:val="right"/>
      <w:pPr>
        <w:ind w:left="2262" w:hanging="180"/>
      </w:pPr>
    </w:lvl>
    <w:lvl w:ilvl="3" w:tplc="0415000F">
      <w:start w:val="1"/>
      <w:numFmt w:val="decimal"/>
      <w:lvlText w:val="%4."/>
      <w:lvlJc w:val="left"/>
      <w:pPr>
        <w:ind w:left="2982" w:hanging="360"/>
      </w:pPr>
    </w:lvl>
    <w:lvl w:ilvl="4" w:tplc="04150019">
      <w:start w:val="1"/>
      <w:numFmt w:val="lowerLetter"/>
      <w:lvlText w:val="%5."/>
      <w:lvlJc w:val="left"/>
      <w:pPr>
        <w:ind w:left="3702" w:hanging="360"/>
      </w:pPr>
    </w:lvl>
    <w:lvl w:ilvl="5" w:tplc="0415001B">
      <w:start w:val="1"/>
      <w:numFmt w:val="lowerRoman"/>
      <w:lvlText w:val="%6."/>
      <w:lvlJc w:val="right"/>
      <w:pPr>
        <w:ind w:left="4422" w:hanging="180"/>
      </w:pPr>
    </w:lvl>
    <w:lvl w:ilvl="6" w:tplc="0415000F">
      <w:start w:val="1"/>
      <w:numFmt w:val="decimal"/>
      <w:lvlText w:val="%7."/>
      <w:lvlJc w:val="left"/>
      <w:pPr>
        <w:ind w:left="5142" w:hanging="360"/>
      </w:pPr>
    </w:lvl>
    <w:lvl w:ilvl="7" w:tplc="04150019">
      <w:start w:val="1"/>
      <w:numFmt w:val="lowerLetter"/>
      <w:lvlText w:val="%8."/>
      <w:lvlJc w:val="left"/>
      <w:pPr>
        <w:ind w:left="5862" w:hanging="360"/>
      </w:pPr>
    </w:lvl>
    <w:lvl w:ilvl="8" w:tplc="0415001B">
      <w:start w:val="1"/>
      <w:numFmt w:val="lowerRoman"/>
      <w:lvlText w:val="%9."/>
      <w:lvlJc w:val="right"/>
      <w:pPr>
        <w:ind w:left="6582" w:hanging="180"/>
      </w:pPr>
    </w:lvl>
  </w:abstractNum>
  <w:abstractNum w:abstractNumId="7">
    <w:nsid w:val="12556BF7"/>
    <w:multiLevelType w:val="hybridMultilevel"/>
    <w:tmpl w:val="C2302D3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13956F39"/>
    <w:multiLevelType w:val="hybridMultilevel"/>
    <w:tmpl w:val="9E8872DC"/>
    <w:lvl w:ilvl="0" w:tplc="C2803380">
      <w:start w:val="1"/>
      <w:numFmt w:val="lowerLetter"/>
      <w:lvlText w:val="%1)"/>
      <w:lvlJc w:val="left"/>
      <w:pPr>
        <w:tabs>
          <w:tab w:val="num" w:pos="383"/>
        </w:tabs>
        <w:ind w:left="383" w:hanging="360"/>
      </w:pPr>
      <w:rPr>
        <w:rFonts w:hint="default"/>
        <w:b w:val="0"/>
        <w:color w:val="auto"/>
      </w:rPr>
    </w:lvl>
    <w:lvl w:ilvl="1" w:tplc="04150003" w:tentative="1">
      <w:start w:val="1"/>
      <w:numFmt w:val="bullet"/>
      <w:lvlText w:val="o"/>
      <w:lvlJc w:val="left"/>
      <w:pPr>
        <w:tabs>
          <w:tab w:val="num" w:pos="2727"/>
        </w:tabs>
        <w:ind w:left="2727" w:hanging="360"/>
      </w:pPr>
      <w:rPr>
        <w:rFonts w:ascii="Courier New" w:hAnsi="Courier New" w:cs="Courier New" w:hint="default"/>
      </w:rPr>
    </w:lvl>
    <w:lvl w:ilvl="2" w:tplc="04150005" w:tentative="1">
      <w:start w:val="1"/>
      <w:numFmt w:val="bullet"/>
      <w:lvlText w:val=""/>
      <w:lvlJc w:val="left"/>
      <w:pPr>
        <w:tabs>
          <w:tab w:val="num" w:pos="3447"/>
        </w:tabs>
        <w:ind w:left="3447" w:hanging="360"/>
      </w:pPr>
      <w:rPr>
        <w:rFonts w:ascii="Wingdings" w:hAnsi="Wingdings" w:hint="default"/>
      </w:rPr>
    </w:lvl>
    <w:lvl w:ilvl="3" w:tplc="04150001" w:tentative="1">
      <w:start w:val="1"/>
      <w:numFmt w:val="bullet"/>
      <w:lvlText w:val=""/>
      <w:lvlJc w:val="left"/>
      <w:pPr>
        <w:tabs>
          <w:tab w:val="num" w:pos="4167"/>
        </w:tabs>
        <w:ind w:left="4167" w:hanging="360"/>
      </w:pPr>
      <w:rPr>
        <w:rFonts w:ascii="Symbol" w:hAnsi="Symbol" w:hint="default"/>
      </w:rPr>
    </w:lvl>
    <w:lvl w:ilvl="4" w:tplc="04150003" w:tentative="1">
      <w:start w:val="1"/>
      <w:numFmt w:val="bullet"/>
      <w:lvlText w:val="o"/>
      <w:lvlJc w:val="left"/>
      <w:pPr>
        <w:tabs>
          <w:tab w:val="num" w:pos="4887"/>
        </w:tabs>
        <w:ind w:left="4887" w:hanging="360"/>
      </w:pPr>
      <w:rPr>
        <w:rFonts w:ascii="Courier New" w:hAnsi="Courier New" w:cs="Courier New" w:hint="default"/>
      </w:rPr>
    </w:lvl>
    <w:lvl w:ilvl="5" w:tplc="04150005" w:tentative="1">
      <w:start w:val="1"/>
      <w:numFmt w:val="bullet"/>
      <w:lvlText w:val=""/>
      <w:lvlJc w:val="left"/>
      <w:pPr>
        <w:tabs>
          <w:tab w:val="num" w:pos="5607"/>
        </w:tabs>
        <w:ind w:left="5607" w:hanging="360"/>
      </w:pPr>
      <w:rPr>
        <w:rFonts w:ascii="Wingdings" w:hAnsi="Wingdings" w:hint="default"/>
      </w:rPr>
    </w:lvl>
    <w:lvl w:ilvl="6" w:tplc="04150001" w:tentative="1">
      <w:start w:val="1"/>
      <w:numFmt w:val="bullet"/>
      <w:lvlText w:val=""/>
      <w:lvlJc w:val="left"/>
      <w:pPr>
        <w:tabs>
          <w:tab w:val="num" w:pos="6327"/>
        </w:tabs>
        <w:ind w:left="6327" w:hanging="360"/>
      </w:pPr>
      <w:rPr>
        <w:rFonts w:ascii="Symbol" w:hAnsi="Symbol" w:hint="default"/>
      </w:rPr>
    </w:lvl>
    <w:lvl w:ilvl="7" w:tplc="04150003" w:tentative="1">
      <w:start w:val="1"/>
      <w:numFmt w:val="bullet"/>
      <w:lvlText w:val="o"/>
      <w:lvlJc w:val="left"/>
      <w:pPr>
        <w:tabs>
          <w:tab w:val="num" w:pos="7047"/>
        </w:tabs>
        <w:ind w:left="7047" w:hanging="360"/>
      </w:pPr>
      <w:rPr>
        <w:rFonts w:ascii="Courier New" w:hAnsi="Courier New" w:cs="Courier New" w:hint="default"/>
      </w:rPr>
    </w:lvl>
    <w:lvl w:ilvl="8" w:tplc="04150005" w:tentative="1">
      <w:start w:val="1"/>
      <w:numFmt w:val="bullet"/>
      <w:lvlText w:val=""/>
      <w:lvlJc w:val="left"/>
      <w:pPr>
        <w:tabs>
          <w:tab w:val="num" w:pos="7767"/>
        </w:tabs>
        <w:ind w:left="7767" w:hanging="360"/>
      </w:pPr>
      <w:rPr>
        <w:rFonts w:ascii="Wingdings" w:hAnsi="Wingdings" w:hint="default"/>
      </w:rPr>
    </w:lvl>
  </w:abstractNum>
  <w:abstractNum w:abstractNumId="9">
    <w:nsid w:val="142339D2"/>
    <w:multiLevelType w:val="multilevel"/>
    <w:tmpl w:val="E1EA8F1E"/>
    <w:lvl w:ilvl="0">
      <w:start w:val="1"/>
      <w:numFmt w:val="decimal"/>
      <w:lvlText w:val="%1"/>
      <w:lvlJc w:val="left"/>
      <w:pPr>
        <w:ind w:left="744" w:hanging="744"/>
      </w:pPr>
      <w:rPr>
        <w:rFonts w:hint="default"/>
      </w:rPr>
    </w:lvl>
    <w:lvl w:ilvl="1">
      <w:start w:val="5"/>
      <w:numFmt w:val="decimal"/>
      <w:lvlText w:val="%1.%2"/>
      <w:lvlJc w:val="left"/>
      <w:pPr>
        <w:ind w:left="1075" w:hanging="744"/>
      </w:pPr>
      <w:rPr>
        <w:rFonts w:hint="default"/>
      </w:rPr>
    </w:lvl>
    <w:lvl w:ilvl="2">
      <w:start w:val="4"/>
      <w:numFmt w:val="decimal"/>
      <w:lvlText w:val="%1.%2.%3"/>
      <w:lvlJc w:val="left"/>
      <w:pPr>
        <w:ind w:left="1406" w:hanging="744"/>
      </w:pPr>
      <w:rPr>
        <w:rFonts w:hint="default"/>
      </w:rPr>
    </w:lvl>
    <w:lvl w:ilvl="3">
      <w:start w:val="1"/>
      <w:numFmt w:val="decimal"/>
      <w:lvlText w:val="%1.%2.%3.%4"/>
      <w:lvlJc w:val="left"/>
      <w:pPr>
        <w:ind w:left="2073" w:hanging="1080"/>
      </w:pPr>
      <w:rPr>
        <w:rFonts w:hint="default"/>
      </w:rPr>
    </w:lvl>
    <w:lvl w:ilvl="4">
      <w:start w:val="1"/>
      <w:numFmt w:val="decimal"/>
      <w:lvlText w:val="%1.%2.%3.%4.%5"/>
      <w:lvlJc w:val="left"/>
      <w:pPr>
        <w:ind w:left="2404" w:hanging="1080"/>
      </w:pPr>
      <w:rPr>
        <w:rFonts w:hint="default"/>
      </w:rPr>
    </w:lvl>
    <w:lvl w:ilvl="5">
      <w:start w:val="1"/>
      <w:numFmt w:val="decimal"/>
      <w:lvlText w:val="%1.%2.%3.%4.%5.%6"/>
      <w:lvlJc w:val="left"/>
      <w:pPr>
        <w:ind w:left="3095" w:hanging="1440"/>
      </w:pPr>
      <w:rPr>
        <w:rFonts w:hint="default"/>
      </w:rPr>
    </w:lvl>
    <w:lvl w:ilvl="6">
      <w:start w:val="1"/>
      <w:numFmt w:val="decimal"/>
      <w:lvlText w:val="%1.%2.%3.%4.%5.%6.%7"/>
      <w:lvlJc w:val="left"/>
      <w:pPr>
        <w:ind w:left="3426" w:hanging="1440"/>
      </w:pPr>
      <w:rPr>
        <w:rFonts w:hint="default"/>
      </w:rPr>
    </w:lvl>
    <w:lvl w:ilvl="7">
      <w:start w:val="1"/>
      <w:numFmt w:val="decimal"/>
      <w:lvlText w:val="%1.%2.%3.%4.%5.%6.%7.%8"/>
      <w:lvlJc w:val="left"/>
      <w:pPr>
        <w:ind w:left="4117" w:hanging="1800"/>
      </w:pPr>
      <w:rPr>
        <w:rFonts w:hint="default"/>
      </w:rPr>
    </w:lvl>
    <w:lvl w:ilvl="8">
      <w:start w:val="1"/>
      <w:numFmt w:val="decimal"/>
      <w:lvlText w:val="%1.%2.%3.%4.%5.%6.%7.%8.%9"/>
      <w:lvlJc w:val="left"/>
      <w:pPr>
        <w:ind w:left="4448" w:hanging="1800"/>
      </w:pPr>
      <w:rPr>
        <w:rFonts w:hint="default"/>
      </w:rPr>
    </w:lvl>
  </w:abstractNum>
  <w:abstractNum w:abstractNumId="10">
    <w:nsid w:val="15F16CAB"/>
    <w:multiLevelType w:val="hybridMultilevel"/>
    <w:tmpl w:val="36024A74"/>
    <w:lvl w:ilvl="0" w:tplc="64F21EFA">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nsid w:val="19290046"/>
    <w:multiLevelType w:val="multilevel"/>
    <w:tmpl w:val="23CCB244"/>
    <w:lvl w:ilvl="0">
      <w:start w:val="1"/>
      <w:numFmt w:val="decimal"/>
      <w:lvlText w:val="%1"/>
      <w:lvlJc w:val="left"/>
      <w:pPr>
        <w:ind w:left="525" w:hanging="525"/>
      </w:pPr>
      <w:rPr>
        <w:rFonts w:hint="default"/>
      </w:rPr>
    </w:lvl>
    <w:lvl w:ilvl="1">
      <w:start w:val="3"/>
      <w:numFmt w:val="decimal"/>
      <w:lvlText w:val="%1.%2"/>
      <w:lvlJc w:val="left"/>
      <w:pPr>
        <w:ind w:left="879" w:hanging="525"/>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632" w:hanging="1800"/>
      </w:pPr>
      <w:rPr>
        <w:rFonts w:hint="default"/>
      </w:rPr>
    </w:lvl>
  </w:abstractNum>
  <w:abstractNum w:abstractNumId="12">
    <w:nsid w:val="1CD42BAD"/>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nsid w:val="2177081D"/>
    <w:multiLevelType w:val="hybridMultilevel"/>
    <w:tmpl w:val="E3E45434"/>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
    <w:nsid w:val="26693FE2"/>
    <w:multiLevelType w:val="multilevel"/>
    <w:tmpl w:val="E82C9582"/>
    <w:lvl w:ilvl="0">
      <w:start w:val="1"/>
      <w:numFmt w:val="decimal"/>
      <w:lvlText w:val="%1"/>
      <w:lvlJc w:val="left"/>
      <w:pPr>
        <w:ind w:left="645" w:hanging="645"/>
      </w:pPr>
      <w:rPr>
        <w:rFonts w:hint="default"/>
      </w:rPr>
    </w:lvl>
    <w:lvl w:ilvl="1">
      <w:start w:val="5"/>
      <w:numFmt w:val="decimal"/>
      <w:lvlText w:val="%1.%2"/>
      <w:lvlJc w:val="left"/>
      <w:pPr>
        <w:ind w:left="645" w:hanging="645"/>
      </w:pPr>
      <w:rPr>
        <w:rFonts w:hint="default"/>
      </w:rPr>
    </w:lvl>
    <w:lvl w:ilvl="2">
      <w:start w:val="4"/>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nsid w:val="271F7F02"/>
    <w:multiLevelType w:val="hybridMultilevel"/>
    <w:tmpl w:val="6CE630F8"/>
    <w:lvl w:ilvl="0" w:tplc="690209F0">
      <w:start w:val="1"/>
      <w:numFmt w:val="decimal"/>
      <w:lvlText w:val="1.4.4.%1"/>
      <w:lvlJc w:val="left"/>
      <w:pPr>
        <w:ind w:left="720" w:hanging="360"/>
      </w:pPr>
      <w:rPr>
        <w:rFonts w:hint="default"/>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27CE33B3"/>
    <w:multiLevelType w:val="multilevel"/>
    <w:tmpl w:val="B17C7F9E"/>
    <w:lvl w:ilvl="0">
      <w:start w:val="1"/>
      <w:numFmt w:val="decimal"/>
      <w:lvlText w:val="%1"/>
      <w:lvlJc w:val="left"/>
      <w:pPr>
        <w:ind w:left="645" w:hanging="645"/>
      </w:pPr>
      <w:rPr>
        <w:rFonts w:hint="default"/>
      </w:rPr>
    </w:lvl>
    <w:lvl w:ilvl="1">
      <w:start w:val="5"/>
      <w:numFmt w:val="decimal"/>
      <w:lvlText w:val="%1.%2"/>
      <w:lvlJc w:val="left"/>
      <w:pPr>
        <w:ind w:left="645" w:hanging="645"/>
      </w:pPr>
      <w:rPr>
        <w:rFonts w:hint="default"/>
      </w:rPr>
    </w:lvl>
    <w:lvl w:ilvl="2">
      <w:start w:val="6"/>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7">
    <w:nsid w:val="28504D9F"/>
    <w:multiLevelType w:val="hybridMultilevel"/>
    <w:tmpl w:val="4BF8D158"/>
    <w:lvl w:ilvl="0" w:tplc="DA104F58">
      <w:start w:val="1"/>
      <w:numFmt w:val="decimal"/>
      <w:lvlText w:val="1.3.%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290F7055"/>
    <w:multiLevelType w:val="hybridMultilevel"/>
    <w:tmpl w:val="82C65276"/>
    <w:lvl w:ilvl="0" w:tplc="A4C0F31E">
      <w:start w:val="1"/>
      <w:numFmt w:val="decimal"/>
      <w:lvlText w:val="1.5.3.%1"/>
      <w:lvlJc w:val="left"/>
      <w:pPr>
        <w:ind w:left="928" w:hanging="360"/>
      </w:pPr>
      <w:rPr>
        <w:rFonts w:hint="default"/>
        <w:strike w:val="0"/>
        <w:color w:val="auto"/>
      </w:rPr>
    </w:lvl>
    <w:lvl w:ilvl="1" w:tplc="04150019" w:tentative="1">
      <w:start w:val="1"/>
      <w:numFmt w:val="lowerLetter"/>
      <w:lvlText w:val="%2."/>
      <w:lvlJc w:val="left"/>
      <w:pPr>
        <w:ind w:left="1658" w:hanging="360"/>
      </w:pPr>
    </w:lvl>
    <w:lvl w:ilvl="2" w:tplc="0415001B" w:tentative="1">
      <w:start w:val="1"/>
      <w:numFmt w:val="lowerRoman"/>
      <w:lvlText w:val="%3."/>
      <w:lvlJc w:val="right"/>
      <w:pPr>
        <w:ind w:left="2378" w:hanging="180"/>
      </w:pPr>
    </w:lvl>
    <w:lvl w:ilvl="3" w:tplc="0415000F" w:tentative="1">
      <w:start w:val="1"/>
      <w:numFmt w:val="decimal"/>
      <w:lvlText w:val="%4."/>
      <w:lvlJc w:val="left"/>
      <w:pPr>
        <w:ind w:left="3098" w:hanging="360"/>
      </w:pPr>
    </w:lvl>
    <w:lvl w:ilvl="4" w:tplc="04150019" w:tentative="1">
      <w:start w:val="1"/>
      <w:numFmt w:val="lowerLetter"/>
      <w:lvlText w:val="%5."/>
      <w:lvlJc w:val="left"/>
      <w:pPr>
        <w:ind w:left="3818" w:hanging="360"/>
      </w:pPr>
    </w:lvl>
    <w:lvl w:ilvl="5" w:tplc="0415001B" w:tentative="1">
      <w:start w:val="1"/>
      <w:numFmt w:val="lowerRoman"/>
      <w:lvlText w:val="%6."/>
      <w:lvlJc w:val="right"/>
      <w:pPr>
        <w:ind w:left="4538" w:hanging="180"/>
      </w:pPr>
    </w:lvl>
    <w:lvl w:ilvl="6" w:tplc="0415000F" w:tentative="1">
      <w:start w:val="1"/>
      <w:numFmt w:val="decimal"/>
      <w:lvlText w:val="%7."/>
      <w:lvlJc w:val="left"/>
      <w:pPr>
        <w:ind w:left="5258" w:hanging="360"/>
      </w:pPr>
    </w:lvl>
    <w:lvl w:ilvl="7" w:tplc="04150019" w:tentative="1">
      <w:start w:val="1"/>
      <w:numFmt w:val="lowerLetter"/>
      <w:lvlText w:val="%8."/>
      <w:lvlJc w:val="left"/>
      <w:pPr>
        <w:ind w:left="5978" w:hanging="360"/>
      </w:pPr>
    </w:lvl>
    <w:lvl w:ilvl="8" w:tplc="0415001B" w:tentative="1">
      <w:start w:val="1"/>
      <w:numFmt w:val="lowerRoman"/>
      <w:lvlText w:val="%9."/>
      <w:lvlJc w:val="right"/>
      <w:pPr>
        <w:ind w:left="6698" w:hanging="180"/>
      </w:pPr>
    </w:lvl>
  </w:abstractNum>
  <w:abstractNum w:abstractNumId="19">
    <w:nsid w:val="2BB04408"/>
    <w:multiLevelType w:val="hybridMultilevel"/>
    <w:tmpl w:val="6D70C5EC"/>
    <w:lvl w:ilvl="0" w:tplc="04150011">
      <w:start w:val="1"/>
      <w:numFmt w:val="decimal"/>
      <w:lvlText w:val="%1)"/>
      <w:lvlJc w:val="left"/>
      <w:pPr>
        <w:ind w:left="822" w:hanging="360"/>
      </w:pPr>
    </w:lvl>
    <w:lvl w:ilvl="1" w:tplc="04150019">
      <w:start w:val="1"/>
      <w:numFmt w:val="lowerLetter"/>
      <w:lvlText w:val="%2."/>
      <w:lvlJc w:val="left"/>
      <w:pPr>
        <w:ind w:left="1542" w:hanging="360"/>
      </w:pPr>
    </w:lvl>
    <w:lvl w:ilvl="2" w:tplc="0415001B">
      <w:start w:val="1"/>
      <w:numFmt w:val="lowerRoman"/>
      <w:lvlText w:val="%3."/>
      <w:lvlJc w:val="right"/>
      <w:pPr>
        <w:ind w:left="2262" w:hanging="180"/>
      </w:pPr>
    </w:lvl>
    <w:lvl w:ilvl="3" w:tplc="0415000F">
      <w:start w:val="1"/>
      <w:numFmt w:val="decimal"/>
      <w:lvlText w:val="%4."/>
      <w:lvlJc w:val="left"/>
      <w:pPr>
        <w:ind w:left="2982" w:hanging="360"/>
      </w:pPr>
    </w:lvl>
    <w:lvl w:ilvl="4" w:tplc="04150019">
      <w:start w:val="1"/>
      <w:numFmt w:val="lowerLetter"/>
      <w:lvlText w:val="%5."/>
      <w:lvlJc w:val="left"/>
      <w:pPr>
        <w:ind w:left="3702" w:hanging="360"/>
      </w:pPr>
    </w:lvl>
    <w:lvl w:ilvl="5" w:tplc="0415001B">
      <w:start w:val="1"/>
      <w:numFmt w:val="lowerRoman"/>
      <w:lvlText w:val="%6."/>
      <w:lvlJc w:val="right"/>
      <w:pPr>
        <w:ind w:left="4422" w:hanging="180"/>
      </w:pPr>
    </w:lvl>
    <w:lvl w:ilvl="6" w:tplc="0415000F">
      <w:start w:val="1"/>
      <w:numFmt w:val="decimal"/>
      <w:lvlText w:val="%7."/>
      <w:lvlJc w:val="left"/>
      <w:pPr>
        <w:ind w:left="5142" w:hanging="360"/>
      </w:pPr>
    </w:lvl>
    <w:lvl w:ilvl="7" w:tplc="04150019">
      <w:start w:val="1"/>
      <w:numFmt w:val="lowerLetter"/>
      <w:lvlText w:val="%8."/>
      <w:lvlJc w:val="left"/>
      <w:pPr>
        <w:ind w:left="5862" w:hanging="360"/>
      </w:pPr>
    </w:lvl>
    <w:lvl w:ilvl="8" w:tplc="0415001B">
      <w:start w:val="1"/>
      <w:numFmt w:val="lowerRoman"/>
      <w:lvlText w:val="%9."/>
      <w:lvlJc w:val="right"/>
      <w:pPr>
        <w:ind w:left="6582" w:hanging="180"/>
      </w:pPr>
    </w:lvl>
  </w:abstractNum>
  <w:abstractNum w:abstractNumId="20">
    <w:nsid w:val="309D2596"/>
    <w:multiLevelType w:val="multilevel"/>
    <w:tmpl w:val="652CBF58"/>
    <w:lvl w:ilvl="0">
      <w:start w:val="1"/>
      <w:numFmt w:val="decimal"/>
      <w:lvlText w:val="%1"/>
      <w:lvlJc w:val="left"/>
      <w:pPr>
        <w:ind w:left="480" w:hanging="480"/>
      </w:pPr>
      <w:rPr>
        <w:rFonts w:hint="default"/>
      </w:rPr>
    </w:lvl>
    <w:lvl w:ilvl="1">
      <w:start w:val="4"/>
      <w:numFmt w:val="decimal"/>
      <w:lvlText w:val="%1.%2"/>
      <w:lvlJc w:val="left"/>
      <w:pPr>
        <w:ind w:left="840" w:hanging="480"/>
      </w:pPr>
      <w:rPr>
        <w:rFonts w:hint="default"/>
      </w:rPr>
    </w:lvl>
    <w:lvl w:ilvl="2">
      <w:start w:val="3"/>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1">
    <w:nsid w:val="322C002C"/>
    <w:multiLevelType w:val="hybridMultilevel"/>
    <w:tmpl w:val="9F18DACA"/>
    <w:lvl w:ilvl="0" w:tplc="A39064AC">
      <w:start w:val="1"/>
      <w:numFmt w:val="decimal"/>
      <w:lvlText w:val="1.2.%1"/>
      <w:lvlJc w:val="left"/>
      <w:pPr>
        <w:ind w:left="740" w:hanging="360"/>
      </w:pPr>
      <w:rPr>
        <w:rFonts w:hint="default"/>
        <w:color w:val="auto"/>
      </w:rPr>
    </w:lvl>
    <w:lvl w:ilvl="1" w:tplc="04150019" w:tentative="1">
      <w:start w:val="1"/>
      <w:numFmt w:val="lowerLetter"/>
      <w:lvlText w:val="%2."/>
      <w:lvlJc w:val="left"/>
      <w:pPr>
        <w:ind w:left="1460" w:hanging="360"/>
      </w:pPr>
    </w:lvl>
    <w:lvl w:ilvl="2" w:tplc="0415001B" w:tentative="1">
      <w:start w:val="1"/>
      <w:numFmt w:val="lowerRoman"/>
      <w:lvlText w:val="%3."/>
      <w:lvlJc w:val="right"/>
      <w:pPr>
        <w:ind w:left="2180" w:hanging="180"/>
      </w:pPr>
    </w:lvl>
    <w:lvl w:ilvl="3" w:tplc="0415000F" w:tentative="1">
      <w:start w:val="1"/>
      <w:numFmt w:val="decimal"/>
      <w:lvlText w:val="%4."/>
      <w:lvlJc w:val="left"/>
      <w:pPr>
        <w:ind w:left="2900" w:hanging="360"/>
      </w:pPr>
    </w:lvl>
    <w:lvl w:ilvl="4" w:tplc="04150019" w:tentative="1">
      <w:start w:val="1"/>
      <w:numFmt w:val="lowerLetter"/>
      <w:lvlText w:val="%5."/>
      <w:lvlJc w:val="left"/>
      <w:pPr>
        <w:ind w:left="3620" w:hanging="360"/>
      </w:pPr>
    </w:lvl>
    <w:lvl w:ilvl="5" w:tplc="0415001B" w:tentative="1">
      <w:start w:val="1"/>
      <w:numFmt w:val="lowerRoman"/>
      <w:lvlText w:val="%6."/>
      <w:lvlJc w:val="right"/>
      <w:pPr>
        <w:ind w:left="4340" w:hanging="180"/>
      </w:pPr>
    </w:lvl>
    <w:lvl w:ilvl="6" w:tplc="0415000F" w:tentative="1">
      <w:start w:val="1"/>
      <w:numFmt w:val="decimal"/>
      <w:lvlText w:val="%7."/>
      <w:lvlJc w:val="left"/>
      <w:pPr>
        <w:ind w:left="5060" w:hanging="360"/>
      </w:pPr>
    </w:lvl>
    <w:lvl w:ilvl="7" w:tplc="04150019" w:tentative="1">
      <w:start w:val="1"/>
      <w:numFmt w:val="lowerLetter"/>
      <w:lvlText w:val="%8."/>
      <w:lvlJc w:val="left"/>
      <w:pPr>
        <w:ind w:left="5780" w:hanging="360"/>
      </w:pPr>
    </w:lvl>
    <w:lvl w:ilvl="8" w:tplc="0415001B" w:tentative="1">
      <w:start w:val="1"/>
      <w:numFmt w:val="lowerRoman"/>
      <w:lvlText w:val="%9."/>
      <w:lvlJc w:val="right"/>
      <w:pPr>
        <w:ind w:left="6500" w:hanging="180"/>
      </w:pPr>
    </w:lvl>
  </w:abstractNum>
  <w:abstractNum w:abstractNumId="22">
    <w:nsid w:val="32954CDF"/>
    <w:multiLevelType w:val="hybridMultilevel"/>
    <w:tmpl w:val="6A70E456"/>
    <w:lvl w:ilvl="0" w:tplc="64F21EFA">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33B56834"/>
    <w:multiLevelType w:val="hybridMultilevel"/>
    <w:tmpl w:val="E4A4075A"/>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4">
    <w:nsid w:val="34712136"/>
    <w:multiLevelType w:val="hybridMultilevel"/>
    <w:tmpl w:val="709229A0"/>
    <w:lvl w:ilvl="0" w:tplc="BE22A1CA">
      <w:start w:val="1"/>
      <w:numFmt w:val="decimal"/>
      <w:lvlText w:val="1.4.1.%1"/>
      <w:lvlJc w:val="left"/>
      <w:pPr>
        <w:ind w:left="674"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nsid w:val="34B07CBE"/>
    <w:multiLevelType w:val="hybridMultilevel"/>
    <w:tmpl w:val="8FBA3BCA"/>
    <w:name w:val="WW8Num13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36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nsid w:val="3AA61F42"/>
    <w:multiLevelType w:val="hybridMultilevel"/>
    <w:tmpl w:val="42C853FC"/>
    <w:lvl w:ilvl="0" w:tplc="5E82270C">
      <w:start w:val="1"/>
      <w:numFmt w:val="decimal"/>
      <w:lvlText w:val="1.4.2.%1"/>
      <w:lvlJc w:val="left"/>
      <w:pPr>
        <w:ind w:left="710" w:hanging="360"/>
      </w:pPr>
      <w:rPr>
        <w:rFonts w:hint="default"/>
        <w:strike w:val="0"/>
        <w:color w:val="auto"/>
      </w:rPr>
    </w:lvl>
    <w:lvl w:ilvl="1" w:tplc="04150019" w:tentative="1">
      <w:start w:val="1"/>
      <w:numFmt w:val="lowerLetter"/>
      <w:lvlText w:val="%2."/>
      <w:lvlJc w:val="left"/>
      <w:pPr>
        <w:ind w:left="1430" w:hanging="360"/>
      </w:pPr>
    </w:lvl>
    <w:lvl w:ilvl="2" w:tplc="0415001B" w:tentative="1">
      <w:start w:val="1"/>
      <w:numFmt w:val="lowerRoman"/>
      <w:lvlText w:val="%3."/>
      <w:lvlJc w:val="right"/>
      <w:pPr>
        <w:ind w:left="2150" w:hanging="180"/>
      </w:pPr>
    </w:lvl>
    <w:lvl w:ilvl="3" w:tplc="0415000F" w:tentative="1">
      <w:start w:val="1"/>
      <w:numFmt w:val="decimal"/>
      <w:lvlText w:val="%4."/>
      <w:lvlJc w:val="left"/>
      <w:pPr>
        <w:ind w:left="2870" w:hanging="360"/>
      </w:pPr>
    </w:lvl>
    <w:lvl w:ilvl="4" w:tplc="04150019" w:tentative="1">
      <w:start w:val="1"/>
      <w:numFmt w:val="lowerLetter"/>
      <w:lvlText w:val="%5."/>
      <w:lvlJc w:val="left"/>
      <w:pPr>
        <w:ind w:left="3590" w:hanging="360"/>
      </w:pPr>
    </w:lvl>
    <w:lvl w:ilvl="5" w:tplc="0415001B" w:tentative="1">
      <w:start w:val="1"/>
      <w:numFmt w:val="lowerRoman"/>
      <w:lvlText w:val="%6."/>
      <w:lvlJc w:val="right"/>
      <w:pPr>
        <w:ind w:left="4310" w:hanging="180"/>
      </w:pPr>
    </w:lvl>
    <w:lvl w:ilvl="6" w:tplc="0415000F" w:tentative="1">
      <w:start w:val="1"/>
      <w:numFmt w:val="decimal"/>
      <w:lvlText w:val="%7."/>
      <w:lvlJc w:val="left"/>
      <w:pPr>
        <w:ind w:left="5030" w:hanging="360"/>
      </w:pPr>
    </w:lvl>
    <w:lvl w:ilvl="7" w:tplc="04150019" w:tentative="1">
      <w:start w:val="1"/>
      <w:numFmt w:val="lowerLetter"/>
      <w:lvlText w:val="%8."/>
      <w:lvlJc w:val="left"/>
      <w:pPr>
        <w:ind w:left="5750" w:hanging="360"/>
      </w:pPr>
    </w:lvl>
    <w:lvl w:ilvl="8" w:tplc="0415001B" w:tentative="1">
      <w:start w:val="1"/>
      <w:numFmt w:val="lowerRoman"/>
      <w:lvlText w:val="%9."/>
      <w:lvlJc w:val="right"/>
      <w:pPr>
        <w:ind w:left="6470" w:hanging="180"/>
      </w:pPr>
    </w:lvl>
  </w:abstractNum>
  <w:abstractNum w:abstractNumId="27">
    <w:nsid w:val="3DDE39B2"/>
    <w:multiLevelType w:val="multilevel"/>
    <w:tmpl w:val="231E9390"/>
    <w:lvl w:ilvl="0">
      <w:start w:val="1"/>
      <w:numFmt w:val="decimal"/>
      <w:lvlText w:val="%1"/>
      <w:lvlJc w:val="left"/>
      <w:pPr>
        <w:ind w:left="620" w:hanging="620"/>
      </w:pPr>
      <w:rPr>
        <w:rFonts w:hint="default"/>
      </w:rPr>
    </w:lvl>
    <w:lvl w:ilvl="1">
      <w:start w:val="5"/>
      <w:numFmt w:val="decimal"/>
      <w:lvlText w:val="%1.%2"/>
      <w:lvlJc w:val="left"/>
      <w:pPr>
        <w:ind w:left="620" w:hanging="620"/>
      </w:pPr>
      <w:rPr>
        <w:rFonts w:hint="default"/>
      </w:rPr>
    </w:lvl>
    <w:lvl w:ilvl="2">
      <w:start w:val="6"/>
      <w:numFmt w:val="decimal"/>
      <w:lvlText w:val="%1.%2.%3"/>
      <w:lvlJc w:val="left"/>
      <w:pPr>
        <w:ind w:left="720" w:hanging="720"/>
      </w:pPr>
      <w:rPr>
        <w:rFonts w:hint="default"/>
      </w:rPr>
    </w:lvl>
    <w:lvl w:ilvl="3">
      <w:start w:val="8"/>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8">
    <w:nsid w:val="3FC81122"/>
    <w:multiLevelType w:val="multilevel"/>
    <w:tmpl w:val="54942338"/>
    <w:lvl w:ilvl="0">
      <w:start w:val="1"/>
      <w:numFmt w:val="decimal"/>
      <w:lvlText w:val="%1"/>
      <w:lvlJc w:val="left"/>
      <w:pPr>
        <w:ind w:left="450" w:hanging="450"/>
      </w:pPr>
      <w:rPr>
        <w:rFonts w:hint="default"/>
      </w:rPr>
    </w:lvl>
    <w:lvl w:ilvl="1">
      <w:start w:val="4"/>
      <w:numFmt w:val="decimal"/>
      <w:lvlText w:val="%1.%2"/>
      <w:lvlJc w:val="left"/>
      <w:pPr>
        <w:ind w:left="450" w:hanging="450"/>
      </w:pPr>
      <w:rPr>
        <w:rFonts w:hint="default"/>
      </w:rPr>
    </w:lvl>
    <w:lvl w:ilvl="2">
      <w:start w:val="1"/>
      <w:numFmt w:val="decimal"/>
      <w:lvlText w:val="1.6.%3"/>
      <w:lvlJc w:val="left"/>
      <w:pPr>
        <w:ind w:left="720" w:hanging="720"/>
      </w:pPr>
      <w:rPr>
        <w:rFonts w:hint="default"/>
        <w:color w:val="auto"/>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9">
    <w:nsid w:val="4168025C"/>
    <w:multiLevelType w:val="hybridMultilevel"/>
    <w:tmpl w:val="13BC81F4"/>
    <w:lvl w:ilvl="0" w:tplc="E004B152">
      <w:start w:val="1"/>
      <w:numFmt w:val="decimal"/>
      <w:lvlText w:val="1.7.%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nsid w:val="41EB184F"/>
    <w:multiLevelType w:val="hybridMultilevel"/>
    <w:tmpl w:val="10F6064E"/>
    <w:lvl w:ilvl="0" w:tplc="CAE412DE">
      <w:start w:val="1"/>
      <w:numFmt w:val="decimal"/>
      <w:lvlText w:val="1.5.6.%1"/>
      <w:lvlJc w:val="left"/>
      <w:pPr>
        <w:ind w:left="928" w:hanging="360"/>
      </w:pPr>
      <w:rPr>
        <w:rFonts w:hint="default"/>
        <w:strike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nsid w:val="47152F92"/>
    <w:multiLevelType w:val="hybridMultilevel"/>
    <w:tmpl w:val="F5D0F068"/>
    <w:lvl w:ilvl="0" w:tplc="6A022A16">
      <w:start w:val="1"/>
      <w:numFmt w:val="decimal"/>
      <w:lvlText w:val="1.4.5.%1"/>
      <w:lvlJc w:val="left"/>
      <w:pPr>
        <w:ind w:left="684" w:hanging="360"/>
      </w:pPr>
      <w:rPr>
        <w:rFonts w:hint="default"/>
        <w:strike w:val="0"/>
      </w:rPr>
    </w:lvl>
    <w:lvl w:ilvl="1" w:tplc="04150019" w:tentative="1">
      <w:start w:val="1"/>
      <w:numFmt w:val="lowerLetter"/>
      <w:lvlText w:val="%2."/>
      <w:lvlJc w:val="left"/>
      <w:pPr>
        <w:ind w:left="1404" w:hanging="360"/>
      </w:pPr>
    </w:lvl>
    <w:lvl w:ilvl="2" w:tplc="0415001B" w:tentative="1">
      <w:start w:val="1"/>
      <w:numFmt w:val="lowerRoman"/>
      <w:lvlText w:val="%3."/>
      <w:lvlJc w:val="right"/>
      <w:pPr>
        <w:ind w:left="2124" w:hanging="180"/>
      </w:pPr>
    </w:lvl>
    <w:lvl w:ilvl="3" w:tplc="0415000F" w:tentative="1">
      <w:start w:val="1"/>
      <w:numFmt w:val="decimal"/>
      <w:lvlText w:val="%4."/>
      <w:lvlJc w:val="left"/>
      <w:pPr>
        <w:ind w:left="2844" w:hanging="360"/>
      </w:pPr>
    </w:lvl>
    <w:lvl w:ilvl="4" w:tplc="04150019" w:tentative="1">
      <w:start w:val="1"/>
      <w:numFmt w:val="lowerLetter"/>
      <w:lvlText w:val="%5."/>
      <w:lvlJc w:val="left"/>
      <w:pPr>
        <w:ind w:left="3564" w:hanging="360"/>
      </w:pPr>
    </w:lvl>
    <w:lvl w:ilvl="5" w:tplc="0415001B" w:tentative="1">
      <w:start w:val="1"/>
      <w:numFmt w:val="lowerRoman"/>
      <w:lvlText w:val="%6."/>
      <w:lvlJc w:val="right"/>
      <w:pPr>
        <w:ind w:left="4284" w:hanging="180"/>
      </w:pPr>
    </w:lvl>
    <w:lvl w:ilvl="6" w:tplc="0415000F" w:tentative="1">
      <w:start w:val="1"/>
      <w:numFmt w:val="decimal"/>
      <w:lvlText w:val="%7."/>
      <w:lvlJc w:val="left"/>
      <w:pPr>
        <w:ind w:left="5004" w:hanging="360"/>
      </w:pPr>
    </w:lvl>
    <w:lvl w:ilvl="7" w:tplc="04150019" w:tentative="1">
      <w:start w:val="1"/>
      <w:numFmt w:val="lowerLetter"/>
      <w:lvlText w:val="%8."/>
      <w:lvlJc w:val="left"/>
      <w:pPr>
        <w:ind w:left="5724" w:hanging="360"/>
      </w:pPr>
    </w:lvl>
    <w:lvl w:ilvl="8" w:tplc="0415001B" w:tentative="1">
      <w:start w:val="1"/>
      <w:numFmt w:val="lowerRoman"/>
      <w:lvlText w:val="%9."/>
      <w:lvlJc w:val="right"/>
      <w:pPr>
        <w:ind w:left="6444" w:hanging="180"/>
      </w:pPr>
    </w:lvl>
  </w:abstractNum>
  <w:abstractNum w:abstractNumId="32">
    <w:nsid w:val="49516F39"/>
    <w:multiLevelType w:val="hybridMultilevel"/>
    <w:tmpl w:val="E1504EAC"/>
    <w:lvl w:ilvl="0" w:tplc="71428B66">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3">
    <w:nsid w:val="49EE7191"/>
    <w:multiLevelType w:val="multilevel"/>
    <w:tmpl w:val="44D2A64E"/>
    <w:lvl w:ilvl="0">
      <w:start w:val="1"/>
      <w:numFmt w:val="decimal"/>
      <w:lvlText w:val="%1"/>
      <w:lvlJc w:val="left"/>
      <w:pPr>
        <w:ind w:left="720" w:hanging="720"/>
      </w:pPr>
      <w:rPr>
        <w:rFonts w:hint="default"/>
      </w:rPr>
    </w:lvl>
    <w:lvl w:ilvl="1">
      <w:start w:val="4"/>
      <w:numFmt w:val="decimal"/>
      <w:lvlText w:val="%1.%2"/>
      <w:lvlJc w:val="left"/>
      <w:pPr>
        <w:ind w:left="723" w:hanging="720"/>
      </w:pPr>
      <w:rPr>
        <w:rFonts w:hint="default"/>
      </w:rPr>
    </w:lvl>
    <w:lvl w:ilvl="2">
      <w:start w:val="6"/>
      <w:numFmt w:val="decimal"/>
      <w:lvlText w:val="%1.%2.%3"/>
      <w:lvlJc w:val="left"/>
      <w:pPr>
        <w:ind w:left="726" w:hanging="720"/>
      </w:pPr>
      <w:rPr>
        <w:rFonts w:hint="default"/>
      </w:rPr>
    </w:lvl>
    <w:lvl w:ilvl="3">
      <w:start w:val="1"/>
      <w:numFmt w:val="decimal"/>
      <w:lvlText w:val="%1.%2.%3.%4"/>
      <w:lvlJc w:val="left"/>
      <w:pPr>
        <w:ind w:left="1080" w:hanging="1080"/>
      </w:pPr>
      <w:rPr>
        <w:rFonts w:hint="default"/>
        <w:i w:val="0"/>
        <w:color w:val="auto"/>
      </w:rPr>
    </w:lvl>
    <w:lvl w:ilvl="4">
      <w:start w:val="1"/>
      <w:numFmt w:val="decimal"/>
      <w:lvlText w:val="%1.%2.%3.%4.%5"/>
      <w:lvlJc w:val="left"/>
      <w:pPr>
        <w:ind w:left="1092" w:hanging="1080"/>
      </w:pPr>
      <w:rPr>
        <w:rFonts w:hint="default"/>
      </w:rPr>
    </w:lvl>
    <w:lvl w:ilvl="5">
      <w:start w:val="1"/>
      <w:numFmt w:val="decimal"/>
      <w:lvlText w:val="%1.%2.%3.%4.%5.%6"/>
      <w:lvlJc w:val="left"/>
      <w:pPr>
        <w:ind w:left="1455" w:hanging="1440"/>
      </w:pPr>
      <w:rPr>
        <w:rFonts w:hint="default"/>
      </w:rPr>
    </w:lvl>
    <w:lvl w:ilvl="6">
      <w:start w:val="1"/>
      <w:numFmt w:val="decimal"/>
      <w:lvlText w:val="%1.%2.%3.%4.%5.%6.%7"/>
      <w:lvlJc w:val="left"/>
      <w:pPr>
        <w:ind w:left="1458" w:hanging="1440"/>
      </w:pPr>
      <w:rPr>
        <w:rFonts w:hint="default"/>
      </w:rPr>
    </w:lvl>
    <w:lvl w:ilvl="7">
      <w:start w:val="1"/>
      <w:numFmt w:val="decimal"/>
      <w:lvlText w:val="%1.%2.%3.%4.%5.%6.%7.%8"/>
      <w:lvlJc w:val="left"/>
      <w:pPr>
        <w:ind w:left="1821" w:hanging="1800"/>
      </w:pPr>
      <w:rPr>
        <w:rFonts w:hint="default"/>
      </w:rPr>
    </w:lvl>
    <w:lvl w:ilvl="8">
      <w:start w:val="1"/>
      <w:numFmt w:val="decimal"/>
      <w:lvlText w:val="%1.%2.%3.%4.%5.%6.%7.%8.%9"/>
      <w:lvlJc w:val="left"/>
      <w:pPr>
        <w:ind w:left="1824" w:hanging="1800"/>
      </w:pPr>
      <w:rPr>
        <w:rFonts w:hint="default"/>
      </w:rPr>
    </w:lvl>
  </w:abstractNum>
  <w:abstractNum w:abstractNumId="34">
    <w:nsid w:val="4B5673B3"/>
    <w:multiLevelType w:val="hybridMultilevel"/>
    <w:tmpl w:val="C2000468"/>
    <w:lvl w:ilvl="0" w:tplc="FB8CF198">
      <w:start w:val="1"/>
      <w:numFmt w:val="bullet"/>
      <w:lvlText w:val=""/>
      <w:lvlJc w:val="left"/>
      <w:pPr>
        <w:ind w:left="2520" w:hanging="360"/>
      </w:pPr>
      <w:rPr>
        <w:rFonts w:ascii="Symbol" w:hAnsi="Symbol" w:hint="default"/>
      </w:rPr>
    </w:lvl>
    <w:lvl w:ilvl="1" w:tplc="04150003" w:tentative="1">
      <w:start w:val="1"/>
      <w:numFmt w:val="bullet"/>
      <w:lvlText w:val="o"/>
      <w:lvlJc w:val="left"/>
      <w:pPr>
        <w:ind w:left="3240" w:hanging="360"/>
      </w:pPr>
      <w:rPr>
        <w:rFonts w:ascii="Courier New" w:hAnsi="Courier New" w:cs="Courier New" w:hint="default"/>
      </w:rPr>
    </w:lvl>
    <w:lvl w:ilvl="2" w:tplc="04150005" w:tentative="1">
      <w:start w:val="1"/>
      <w:numFmt w:val="bullet"/>
      <w:lvlText w:val=""/>
      <w:lvlJc w:val="left"/>
      <w:pPr>
        <w:ind w:left="3960" w:hanging="360"/>
      </w:pPr>
      <w:rPr>
        <w:rFonts w:ascii="Wingdings" w:hAnsi="Wingdings" w:hint="default"/>
      </w:rPr>
    </w:lvl>
    <w:lvl w:ilvl="3" w:tplc="04150001" w:tentative="1">
      <w:start w:val="1"/>
      <w:numFmt w:val="bullet"/>
      <w:lvlText w:val=""/>
      <w:lvlJc w:val="left"/>
      <w:pPr>
        <w:ind w:left="4680" w:hanging="360"/>
      </w:pPr>
      <w:rPr>
        <w:rFonts w:ascii="Symbol" w:hAnsi="Symbol" w:hint="default"/>
      </w:rPr>
    </w:lvl>
    <w:lvl w:ilvl="4" w:tplc="04150003" w:tentative="1">
      <w:start w:val="1"/>
      <w:numFmt w:val="bullet"/>
      <w:lvlText w:val="o"/>
      <w:lvlJc w:val="left"/>
      <w:pPr>
        <w:ind w:left="5400" w:hanging="360"/>
      </w:pPr>
      <w:rPr>
        <w:rFonts w:ascii="Courier New" w:hAnsi="Courier New" w:cs="Courier New" w:hint="default"/>
      </w:rPr>
    </w:lvl>
    <w:lvl w:ilvl="5" w:tplc="04150005" w:tentative="1">
      <w:start w:val="1"/>
      <w:numFmt w:val="bullet"/>
      <w:lvlText w:val=""/>
      <w:lvlJc w:val="left"/>
      <w:pPr>
        <w:ind w:left="6120" w:hanging="360"/>
      </w:pPr>
      <w:rPr>
        <w:rFonts w:ascii="Wingdings" w:hAnsi="Wingdings" w:hint="default"/>
      </w:rPr>
    </w:lvl>
    <w:lvl w:ilvl="6" w:tplc="04150001" w:tentative="1">
      <w:start w:val="1"/>
      <w:numFmt w:val="bullet"/>
      <w:lvlText w:val=""/>
      <w:lvlJc w:val="left"/>
      <w:pPr>
        <w:ind w:left="6840" w:hanging="360"/>
      </w:pPr>
      <w:rPr>
        <w:rFonts w:ascii="Symbol" w:hAnsi="Symbol" w:hint="default"/>
      </w:rPr>
    </w:lvl>
    <w:lvl w:ilvl="7" w:tplc="04150003" w:tentative="1">
      <w:start w:val="1"/>
      <w:numFmt w:val="bullet"/>
      <w:lvlText w:val="o"/>
      <w:lvlJc w:val="left"/>
      <w:pPr>
        <w:ind w:left="7560" w:hanging="360"/>
      </w:pPr>
      <w:rPr>
        <w:rFonts w:ascii="Courier New" w:hAnsi="Courier New" w:cs="Courier New" w:hint="default"/>
      </w:rPr>
    </w:lvl>
    <w:lvl w:ilvl="8" w:tplc="04150005" w:tentative="1">
      <w:start w:val="1"/>
      <w:numFmt w:val="bullet"/>
      <w:lvlText w:val=""/>
      <w:lvlJc w:val="left"/>
      <w:pPr>
        <w:ind w:left="8280" w:hanging="360"/>
      </w:pPr>
      <w:rPr>
        <w:rFonts w:ascii="Wingdings" w:hAnsi="Wingdings" w:hint="default"/>
      </w:rPr>
    </w:lvl>
  </w:abstractNum>
  <w:abstractNum w:abstractNumId="35">
    <w:nsid w:val="4F705463"/>
    <w:multiLevelType w:val="hybridMultilevel"/>
    <w:tmpl w:val="2852458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6">
    <w:nsid w:val="50B4560C"/>
    <w:multiLevelType w:val="multilevel"/>
    <w:tmpl w:val="385CA2B6"/>
    <w:lvl w:ilvl="0">
      <w:start w:val="1"/>
      <w:numFmt w:val="none"/>
      <w:lvlText w:val="2"/>
      <w:lvlJc w:val="left"/>
      <w:pPr>
        <w:tabs>
          <w:tab w:val="num" w:pos="414"/>
        </w:tabs>
        <w:ind w:left="414" w:hanging="360"/>
      </w:pPr>
      <w:rPr>
        <w:rFonts w:hint="default"/>
      </w:rPr>
    </w:lvl>
    <w:lvl w:ilvl="1">
      <w:start w:val="8"/>
      <w:numFmt w:val="decimal"/>
      <w:lvlText w:val="%1.%2"/>
      <w:lvlJc w:val="left"/>
      <w:pPr>
        <w:tabs>
          <w:tab w:val="num" w:pos="414"/>
        </w:tabs>
        <w:ind w:left="414" w:hanging="360"/>
      </w:pPr>
      <w:rPr>
        <w:rFonts w:hint="default"/>
      </w:rPr>
    </w:lvl>
    <w:lvl w:ilvl="2">
      <w:start w:val="3"/>
      <w:numFmt w:val="decimal"/>
      <w:lvlText w:val="%1.%2.%3"/>
      <w:lvlJc w:val="left"/>
      <w:pPr>
        <w:tabs>
          <w:tab w:val="num" w:pos="774"/>
        </w:tabs>
        <w:ind w:left="774" w:hanging="720"/>
      </w:pPr>
      <w:rPr>
        <w:rFonts w:hint="default"/>
      </w:rPr>
    </w:lvl>
    <w:lvl w:ilvl="3">
      <w:start w:val="1"/>
      <w:numFmt w:val="decimal"/>
      <w:lvlText w:val="%1.%2.%3.%4"/>
      <w:lvlJc w:val="left"/>
      <w:pPr>
        <w:tabs>
          <w:tab w:val="num" w:pos="1134"/>
        </w:tabs>
        <w:ind w:left="1134" w:hanging="1080"/>
      </w:pPr>
      <w:rPr>
        <w:rFonts w:hint="default"/>
      </w:rPr>
    </w:lvl>
    <w:lvl w:ilvl="4">
      <w:start w:val="1"/>
      <w:numFmt w:val="decimal"/>
      <w:lvlText w:val="%1.%2.%3.%4.%5"/>
      <w:lvlJc w:val="left"/>
      <w:pPr>
        <w:tabs>
          <w:tab w:val="num" w:pos="1134"/>
        </w:tabs>
        <w:ind w:left="1134" w:hanging="1080"/>
      </w:pPr>
      <w:rPr>
        <w:rFonts w:hint="default"/>
      </w:rPr>
    </w:lvl>
    <w:lvl w:ilvl="5">
      <w:start w:val="1"/>
      <w:numFmt w:val="decimal"/>
      <w:lvlText w:val="%1.%2.%3.%4.%5.%6"/>
      <w:lvlJc w:val="left"/>
      <w:pPr>
        <w:tabs>
          <w:tab w:val="num" w:pos="1494"/>
        </w:tabs>
        <w:ind w:left="1494" w:hanging="1440"/>
      </w:pPr>
      <w:rPr>
        <w:rFonts w:hint="default"/>
      </w:rPr>
    </w:lvl>
    <w:lvl w:ilvl="6">
      <w:start w:val="1"/>
      <w:numFmt w:val="decimal"/>
      <w:lvlText w:val="%1.%2.%3.%4.%5.%6.%7"/>
      <w:lvlJc w:val="left"/>
      <w:pPr>
        <w:tabs>
          <w:tab w:val="num" w:pos="1494"/>
        </w:tabs>
        <w:ind w:left="1494" w:hanging="1440"/>
      </w:pPr>
      <w:rPr>
        <w:rFonts w:hint="default"/>
      </w:rPr>
    </w:lvl>
    <w:lvl w:ilvl="7">
      <w:start w:val="1"/>
      <w:numFmt w:val="decimal"/>
      <w:lvlText w:val="%1.%2.%3.%4.%5.%6.%7.%8"/>
      <w:lvlJc w:val="left"/>
      <w:pPr>
        <w:tabs>
          <w:tab w:val="num" w:pos="1854"/>
        </w:tabs>
        <w:ind w:left="1854" w:hanging="1800"/>
      </w:pPr>
      <w:rPr>
        <w:rFonts w:hint="default"/>
      </w:rPr>
    </w:lvl>
    <w:lvl w:ilvl="8">
      <w:start w:val="1"/>
      <w:numFmt w:val="decimal"/>
      <w:lvlText w:val="%1.%2.%3.%4.%5.%6.%7.%8.%9"/>
      <w:lvlJc w:val="left"/>
      <w:pPr>
        <w:tabs>
          <w:tab w:val="num" w:pos="1854"/>
        </w:tabs>
        <w:ind w:left="1854" w:hanging="1800"/>
      </w:pPr>
      <w:rPr>
        <w:rFonts w:hint="default"/>
      </w:rPr>
    </w:lvl>
  </w:abstractNum>
  <w:abstractNum w:abstractNumId="37">
    <w:nsid w:val="51917D46"/>
    <w:multiLevelType w:val="hybridMultilevel"/>
    <w:tmpl w:val="80D259A4"/>
    <w:lvl w:ilvl="0" w:tplc="64F21EFA">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nsid w:val="51B7101C"/>
    <w:multiLevelType w:val="hybridMultilevel"/>
    <w:tmpl w:val="BBE61F30"/>
    <w:name w:val="WW8Num262"/>
    <w:lvl w:ilvl="0" w:tplc="64F21EFA">
      <w:start w:val="1"/>
      <w:numFmt w:val="lowerLetter"/>
      <w:lvlText w:val="%1)"/>
      <w:lvlJc w:val="left"/>
      <w:pPr>
        <w:tabs>
          <w:tab w:val="num" w:pos="1571"/>
        </w:tabs>
        <w:ind w:left="1571" w:hanging="360"/>
      </w:pPr>
      <w:rPr>
        <w:rFonts w:hint="default"/>
        <w:b w:val="0"/>
      </w:rPr>
    </w:lvl>
    <w:lvl w:ilvl="1" w:tplc="04150019" w:tentative="1">
      <w:start w:val="1"/>
      <w:numFmt w:val="lowerLetter"/>
      <w:lvlText w:val="%2."/>
      <w:lvlJc w:val="left"/>
      <w:pPr>
        <w:tabs>
          <w:tab w:val="num" w:pos="2628"/>
        </w:tabs>
        <w:ind w:left="2628" w:hanging="360"/>
      </w:pPr>
    </w:lvl>
    <w:lvl w:ilvl="2" w:tplc="0415001B" w:tentative="1">
      <w:start w:val="1"/>
      <w:numFmt w:val="lowerRoman"/>
      <w:lvlText w:val="%3."/>
      <w:lvlJc w:val="right"/>
      <w:pPr>
        <w:tabs>
          <w:tab w:val="num" w:pos="3348"/>
        </w:tabs>
        <w:ind w:left="3348" w:hanging="180"/>
      </w:pPr>
    </w:lvl>
    <w:lvl w:ilvl="3" w:tplc="0415000F" w:tentative="1">
      <w:start w:val="1"/>
      <w:numFmt w:val="decimal"/>
      <w:lvlText w:val="%4."/>
      <w:lvlJc w:val="left"/>
      <w:pPr>
        <w:tabs>
          <w:tab w:val="num" w:pos="4068"/>
        </w:tabs>
        <w:ind w:left="4068" w:hanging="360"/>
      </w:pPr>
    </w:lvl>
    <w:lvl w:ilvl="4" w:tplc="04150019" w:tentative="1">
      <w:start w:val="1"/>
      <w:numFmt w:val="lowerLetter"/>
      <w:lvlText w:val="%5."/>
      <w:lvlJc w:val="left"/>
      <w:pPr>
        <w:tabs>
          <w:tab w:val="num" w:pos="4788"/>
        </w:tabs>
        <w:ind w:left="4788" w:hanging="360"/>
      </w:pPr>
    </w:lvl>
    <w:lvl w:ilvl="5" w:tplc="0415001B" w:tentative="1">
      <w:start w:val="1"/>
      <w:numFmt w:val="lowerRoman"/>
      <w:lvlText w:val="%6."/>
      <w:lvlJc w:val="right"/>
      <w:pPr>
        <w:tabs>
          <w:tab w:val="num" w:pos="5508"/>
        </w:tabs>
        <w:ind w:left="5508" w:hanging="180"/>
      </w:pPr>
    </w:lvl>
    <w:lvl w:ilvl="6" w:tplc="0415000F" w:tentative="1">
      <w:start w:val="1"/>
      <w:numFmt w:val="decimal"/>
      <w:lvlText w:val="%7."/>
      <w:lvlJc w:val="left"/>
      <w:pPr>
        <w:tabs>
          <w:tab w:val="num" w:pos="6228"/>
        </w:tabs>
        <w:ind w:left="6228" w:hanging="360"/>
      </w:pPr>
    </w:lvl>
    <w:lvl w:ilvl="7" w:tplc="04150019" w:tentative="1">
      <w:start w:val="1"/>
      <w:numFmt w:val="lowerLetter"/>
      <w:lvlText w:val="%8."/>
      <w:lvlJc w:val="left"/>
      <w:pPr>
        <w:tabs>
          <w:tab w:val="num" w:pos="6948"/>
        </w:tabs>
        <w:ind w:left="6948" w:hanging="360"/>
      </w:pPr>
    </w:lvl>
    <w:lvl w:ilvl="8" w:tplc="0415001B" w:tentative="1">
      <w:start w:val="1"/>
      <w:numFmt w:val="lowerRoman"/>
      <w:lvlText w:val="%9."/>
      <w:lvlJc w:val="right"/>
      <w:pPr>
        <w:tabs>
          <w:tab w:val="num" w:pos="7668"/>
        </w:tabs>
        <w:ind w:left="7668" w:hanging="180"/>
      </w:pPr>
    </w:lvl>
  </w:abstractNum>
  <w:abstractNum w:abstractNumId="39">
    <w:nsid w:val="540A3E02"/>
    <w:multiLevelType w:val="hybridMultilevel"/>
    <w:tmpl w:val="34B6B4A8"/>
    <w:lvl w:ilvl="0" w:tplc="C5FAA25A">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40">
    <w:nsid w:val="545C0E77"/>
    <w:multiLevelType w:val="hybridMultilevel"/>
    <w:tmpl w:val="6658BF38"/>
    <w:lvl w:ilvl="0" w:tplc="DD14E5FA">
      <w:start w:val="1"/>
      <w:numFmt w:val="decimal"/>
      <w:lvlText w:val="1.5.2.%1"/>
      <w:lvlJc w:val="left"/>
      <w:pPr>
        <w:ind w:left="720" w:hanging="360"/>
      </w:pPr>
      <w:rPr>
        <w:rFonts w:hint="default"/>
        <w:strike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nsid w:val="54F1613E"/>
    <w:multiLevelType w:val="hybridMultilevel"/>
    <w:tmpl w:val="95D0C772"/>
    <w:lvl w:ilvl="0" w:tplc="6D5E38DA">
      <w:start w:val="1"/>
      <w:numFmt w:val="decimal"/>
      <w:lvlText w:val="%1)"/>
      <w:lvlJc w:val="left"/>
      <w:pPr>
        <w:ind w:left="822" w:hanging="360"/>
      </w:pPr>
      <w:rPr>
        <w:b w:val="0"/>
      </w:rPr>
    </w:lvl>
    <w:lvl w:ilvl="1" w:tplc="04150019">
      <w:start w:val="1"/>
      <w:numFmt w:val="lowerLetter"/>
      <w:lvlText w:val="%2."/>
      <w:lvlJc w:val="left"/>
      <w:pPr>
        <w:ind w:left="1542" w:hanging="360"/>
      </w:pPr>
    </w:lvl>
    <w:lvl w:ilvl="2" w:tplc="0415001B">
      <w:start w:val="1"/>
      <w:numFmt w:val="lowerRoman"/>
      <w:lvlText w:val="%3."/>
      <w:lvlJc w:val="right"/>
      <w:pPr>
        <w:ind w:left="2262" w:hanging="180"/>
      </w:pPr>
    </w:lvl>
    <w:lvl w:ilvl="3" w:tplc="0415000F">
      <w:start w:val="1"/>
      <w:numFmt w:val="decimal"/>
      <w:lvlText w:val="%4."/>
      <w:lvlJc w:val="left"/>
      <w:pPr>
        <w:ind w:left="2982" w:hanging="360"/>
      </w:pPr>
    </w:lvl>
    <w:lvl w:ilvl="4" w:tplc="04150019">
      <w:start w:val="1"/>
      <w:numFmt w:val="lowerLetter"/>
      <w:lvlText w:val="%5."/>
      <w:lvlJc w:val="left"/>
      <w:pPr>
        <w:ind w:left="3702" w:hanging="360"/>
      </w:pPr>
    </w:lvl>
    <w:lvl w:ilvl="5" w:tplc="0415001B">
      <w:start w:val="1"/>
      <w:numFmt w:val="lowerRoman"/>
      <w:lvlText w:val="%6."/>
      <w:lvlJc w:val="right"/>
      <w:pPr>
        <w:ind w:left="4422" w:hanging="180"/>
      </w:pPr>
    </w:lvl>
    <w:lvl w:ilvl="6" w:tplc="0415000F">
      <w:start w:val="1"/>
      <w:numFmt w:val="decimal"/>
      <w:lvlText w:val="%7."/>
      <w:lvlJc w:val="left"/>
      <w:pPr>
        <w:ind w:left="5142" w:hanging="360"/>
      </w:pPr>
    </w:lvl>
    <w:lvl w:ilvl="7" w:tplc="04150019">
      <w:start w:val="1"/>
      <w:numFmt w:val="lowerLetter"/>
      <w:lvlText w:val="%8."/>
      <w:lvlJc w:val="left"/>
      <w:pPr>
        <w:ind w:left="5862" w:hanging="360"/>
      </w:pPr>
    </w:lvl>
    <w:lvl w:ilvl="8" w:tplc="0415001B">
      <w:start w:val="1"/>
      <w:numFmt w:val="lowerRoman"/>
      <w:lvlText w:val="%9."/>
      <w:lvlJc w:val="right"/>
      <w:pPr>
        <w:ind w:left="6582" w:hanging="180"/>
      </w:pPr>
    </w:lvl>
  </w:abstractNum>
  <w:abstractNum w:abstractNumId="42">
    <w:nsid w:val="5675056E"/>
    <w:multiLevelType w:val="hybridMultilevel"/>
    <w:tmpl w:val="7DE433E2"/>
    <w:lvl w:ilvl="0" w:tplc="ADC2946A">
      <w:start w:val="1"/>
      <w:numFmt w:val="decimal"/>
      <w:lvlText w:val="1.4.9.%1."/>
      <w:lvlJc w:val="left"/>
      <w:pPr>
        <w:ind w:left="720" w:hanging="360"/>
      </w:pPr>
      <w:rPr>
        <w:rFonts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nsid w:val="589A557D"/>
    <w:multiLevelType w:val="multilevel"/>
    <w:tmpl w:val="C8A033D2"/>
    <w:lvl w:ilvl="0">
      <w:start w:val="1"/>
      <w:numFmt w:val="none"/>
      <w:lvlText w:val="3"/>
      <w:lvlJc w:val="left"/>
      <w:pPr>
        <w:tabs>
          <w:tab w:val="num" w:pos="370"/>
        </w:tabs>
        <w:ind w:left="370" w:hanging="360"/>
      </w:pPr>
      <w:rPr>
        <w:rFonts w:hint="default"/>
      </w:rPr>
    </w:lvl>
    <w:lvl w:ilvl="1">
      <w:start w:val="8"/>
      <w:numFmt w:val="decimal"/>
      <w:lvlText w:val="%1.%2"/>
      <w:lvlJc w:val="left"/>
      <w:pPr>
        <w:tabs>
          <w:tab w:val="num" w:pos="370"/>
        </w:tabs>
        <w:ind w:left="370" w:hanging="360"/>
      </w:pPr>
      <w:rPr>
        <w:rFonts w:hint="default"/>
      </w:rPr>
    </w:lvl>
    <w:lvl w:ilvl="2">
      <w:start w:val="3"/>
      <w:numFmt w:val="decimal"/>
      <w:lvlText w:val="%1.%2.%3"/>
      <w:lvlJc w:val="left"/>
      <w:pPr>
        <w:tabs>
          <w:tab w:val="num" w:pos="730"/>
        </w:tabs>
        <w:ind w:left="730" w:hanging="720"/>
      </w:pPr>
      <w:rPr>
        <w:rFonts w:hint="default"/>
      </w:rPr>
    </w:lvl>
    <w:lvl w:ilvl="3">
      <w:start w:val="1"/>
      <w:numFmt w:val="decimal"/>
      <w:lvlText w:val="%1.%2.%3.%4"/>
      <w:lvlJc w:val="left"/>
      <w:pPr>
        <w:tabs>
          <w:tab w:val="num" w:pos="1090"/>
        </w:tabs>
        <w:ind w:left="1090" w:hanging="1080"/>
      </w:pPr>
      <w:rPr>
        <w:rFonts w:hint="default"/>
      </w:rPr>
    </w:lvl>
    <w:lvl w:ilvl="4">
      <w:start w:val="1"/>
      <w:numFmt w:val="decimal"/>
      <w:lvlText w:val="%1.%2.%3.%4.%5"/>
      <w:lvlJc w:val="left"/>
      <w:pPr>
        <w:tabs>
          <w:tab w:val="num" w:pos="1090"/>
        </w:tabs>
        <w:ind w:left="1090" w:hanging="1080"/>
      </w:pPr>
      <w:rPr>
        <w:rFonts w:hint="default"/>
      </w:rPr>
    </w:lvl>
    <w:lvl w:ilvl="5">
      <w:start w:val="1"/>
      <w:numFmt w:val="decimal"/>
      <w:lvlText w:val="%1.%2.%3.%4.%5.%6"/>
      <w:lvlJc w:val="left"/>
      <w:pPr>
        <w:tabs>
          <w:tab w:val="num" w:pos="1450"/>
        </w:tabs>
        <w:ind w:left="1450" w:hanging="1440"/>
      </w:pPr>
      <w:rPr>
        <w:rFonts w:hint="default"/>
      </w:rPr>
    </w:lvl>
    <w:lvl w:ilvl="6">
      <w:start w:val="1"/>
      <w:numFmt w:val="decimal"/>
      <w:lvlText w:val="%1.%2.%3.%4.%5.%6.%7"/>
      <w:lvlJc w:val="left"/>
      <w:pPr>
        <w:tabs>
          <w:tab w:val="num" w:pos="1450"/>
        </w:tabs>
        <w:ind w:left="1450" w:hanging="1440"/>
      </w:pPr>
      <w:rPr>
        <w:rFonts w:hint="default"/>
      </w:rPr>
    </w:lvl>
    <w:lvl w:ilvl="7">
      <w:start w:val="1"/>
      <w:numFmt w:val="decimal"/>
      <w:lvlText w:val="%1.%2.%3.%4.%5.%6.%7.%8"/>
      <w:lvlJc w:val="left"/>
      <w:pPr>
        <w:tabs>
          <w:tab w:val="num" w:pos="1810"/>
        </w:tabs>
        <w:ind w:left="1810" w:hanging="1800"/>
      </w:pPr>
      <w:rPr>
        <w:rFonts w:hint="default"/>
      </w:rPr>
    </w:lvl>
    <w:lvl w:ilvl="8">
      <w:start w:val="1"/>
      <w:numFmt w:val="decimal"/>
      <w:lvlText w:val="%1.%2.%3.%4.%5.%6.%7.%8.%9"/>
      <w:lvlJc w:val="left"/>
      <w:pPr>
        <w:tabs>
          <w:tab w:val="num" w:pos="1810"/>
        </w:tabs>
        <w:ind w:left="1810" w:hanging="1800"/>
      </w:pPr>
      <w:rPr>
        <w:rFonts w:hint="default"/>
      </w:rPr>
    </w:lvl>
  </w:abstractNum>
  <w:abstractNum w:abstractNumId="44">
    <w:nsid w:val="5BE516E0"/>
    <w:multiLevelType w:val="multilevel"/>
    <w:tmpl w:val="AA9A61D0"/>
    <w:lvl w:ilvl="0">
      <w:start w:val="2"/>
      <w:numFmt w:val="decimal"/>
      <w:lvlText w:val="%1"/>
      <w:lvlJc w:val="left"/>
      <w:pPr>
        <w:ind w:left="360" w:hanging="360"/>
      </w:pPr>
      <w:rPr>
        <w:rFonts w:hint="default"/>
      </w:rPr>
    </w:lvl>
    <w:lvl w:ilvl="1">
      <w:start w:val="2"/>
      <w:numFmt w:val="decimal"/>
      <w:lvlText w:val="%1.%2"/>
      <w:lvlJc w:val="left"/>
      <w:pPr>
        <w:ind w:left="370" w:hanging="360"/>
      </w:pPr>
      <w:rPr>
        <w:rFonts w:hint="default"/>
      </w:rPr>
    </w:lvl>
    <w:lvl w:ilvl="2">
      <w:start w:val="1"/>
      <w:numFmt w:val="decimal"/>
      <w:lvlText w:val="%1.%2.%3"/>
      <w:lvlJc w:val="left"/>
      <w:pPr>
        <w:ind w:left="740" w:hanging="720"/>
      </w:pPr>
      <w:rPr>
        <w:rFonts w:hint="default"/>
      </w:rPr>
    </w:lvl>
    <w:lvl w:ilvl="3">
      <w:start w:val="1"/>
      <w:numFmt w:val="decimal"/>
      <w:lvlText w:val="%1.%2.%3.%4"/>
      <w:lvlJc w:val="left"/>
      <w:pPr>
        <w:ind w:left="1110" w:hanging="1080"/>
      </w:pPr>
      <w:rPr>
        <w:rFonts w:hint="default"/>
      </w:rPr>
    </w:lvl>
    <w:lvl w:ilvl="4">
      <w:start w:val="1"/>
      <w:numFmt w:val="lowerLetter"/>
      <w:lvlText w:val="%1.%2.%3.%4.%5"/>
      <w:lvlJc w:val="left"/>
      <w:pPr>
        <w:ind w:left="1120" w:hanging="1080"/>
      </w:pPr>
      <w:rPr>
        <w:rFonts w:hint="default"/>
      </w:rPr>
    </w:lvl>
    <w:lvl w:ilvl="5">
      <w:start w:val="1"/>
      <w:numFmt w:val="decimal"/>
      <w:lvlText w:val="%1.%2.%3.%4.%5.%6"/>
      <w:lvlJc w:val="left"/>
      <w:pPr>
        <w:ind w:left="1490" w:hanging="1440"/>
      </w:pPr>
      <w:rPr>
        <w:rFonts w:hint="default"/>
      </w:rPr>
    </w:lvl>
    <w:lvl w:ilvl="6">
      <w:start w:val="1"/>
      <w:numFmt w:val="decimal"/>
      <w:lvlText w:val="%1.%2.%3.%4.%5.%6.%7"/>
      <w:lvlJc w:val="left"/>
      <w:pPr>
        <w:ind w:left="1500" w:hanging="1440"/>
      </w:pPr>
      <w:rPr>
        <w:rFonts w:hint="default"/>
      </w:rPr>
    </w:lvl>
    <w:lvl w:ilvl="7">
      <w:start w:val="1"/>
      <w:numFmt w:val="decimal"/>
      <w:lvlText w:val="%1.%2.%3.%4.%5.%6.%7.%8"/>
      <w:lvlJc w:val="left"/>
      <w:pPr>
        <w:ind w:left="1870" w:hanging="1800"/>
      </w:pPr>
      <w:rPr>
        <w:rFonts w:hint="default"/>
      </w:rPr>
    </w:lvl>
    <w:lvl w:ilvl="8">
      <w:start w:val="1"/>
      <w:numFmt w:val="decimal"/>
      <w:lvlText w:val="%1.%2.%3.%4.%5.%6.%7.%8.%9"/>
      <w:lvlJc w:val="left"/>
      <w:pPr>
        <w:ind w:left="1880" w:hanging="1800"/>
      </w:pPr>
      <w:rPr>
        <w:rFonts w:hint="default"/>
      </w:rPr>
    </w:lvl>
  </w:abstractNum>
  <w:abstractNum w:abstractNumId="45">
    <w:nsid w:val="5C4D33BF"/>
    <w:multiLevelType w:val="multilevel"/>
    <w:tmpl w:val="BA7E25B8"/>
    <w:lvl w:ilvl="0">
      <w:start w:val="1"/>
      <w:numFmt w:val="decimal"/>
      <w:lvlText w:val="%1"/>
      <w:lvlJc w:val="left"/>
      <w:pPr>
        <w:ind w:left="360" w:hanging="360"/>
      </w:pPr>
      <w:rPr>
        <w:rFonts w:hint="default"/>
        <w:color w:val="auto"/>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800" w:hanging="1800"/>
      </w:pPr>
      <w:rPr>
        <w:rFonts w:hint="default"/>
        <w:color w:val="auto"/>
      </w:rPr>
    </w:lvl>
    <w:lvl w:ilvl="8">
      <w:start w:val="1"/>
      <w:numFmt w:val="decimal"/>
      <w:lvlText w:val="%1.%2.%3.%4.%5.%6.%7.%8.%9"/>
      <w:lvlJc w:val="left"/>
      <w:pPr>
        <w:ind w:left="1800" w:hanging="1800"/>
      </w:pPr>
      <w:rPr>
        <w:rFonts w:hint="default"/>
        <w:color w:val="auto"/>
      </w:rPr>
    </w:lvl>
  </w:abstractNum>
  <w:abstractNum w:abstractNumId="46">
    <w:nsid w:val="5DF711F4"/>
    <w:multiLevelType w:val="hybridMultilevel"/>
    <w:tmpl w:val="434E5D5E"/>
    <w:lvl w:ilvl="0" w:tplc="90F8FBA4">
      <w:start w:val="1"/>
      <w:numFmt w:val="decimal"/>
      <w:lvlText w:val="1.4.8.%1"/>
      <w:lvlJc w:val="left"/>
      <w:pPr>
        <w:ind w:left="1070" w:hanging="360"/>
      </w:pPr>
      <w:rPr>
        <w:rFonts w:hint="default"/>
        <w:color w:val="auto"/>
      </w:rPr>
    </w:lvl>
    <w:lvl w:ilvl="1" w:tplc="46ACAC6A">
      <w:start w:val="1"/>
      <w:numFmt w:val="lowerLetter"/>
      <w:lvlText w:val="%2)"/>
      <w:lvlJc w:val="left"/>
      <w:pPr>
        <w:ind w:left="1790" w:hanging="360"/>
      </w:pPr>
      <w:rPr>
        <w:rFonts w:hint="default"/>
      </w:rPr>
    </w:lvl>
    <w:lvl w:ilvl="2" w:tplc="0415001B" w:tentative="1">
      <w:start w:val="1"/>
      <w:numFmt w:val="lowerRoman"/>
      <w:lvlText w:val="%3."/>
      <w:lvlJc w:val="right"/>
      <w:pPr>
        <w:ind w:left="2510" w:hanging="180"/>
      </w:pPr>
    </w:lvl>
    <w:lvl w:ilvl="3" w:tplc="0415000F">
      <w:start w:val="1"/>
      <w:numFmt w:val="decimal"/>
      <w:lvlText w:val="%4."/>
      <w:lvlJc w:val="left"/>
      <w:pPr>
        <w:ind w:left="3230" w:hanging="360"/>
      </w:pPr>
    </w:lvl>
    <w:lvl w:ilvl="4" w:tplc="04150019" w:tentative="1">
      <w:start w:val="1"/>
      <w:numFmt w:val="lowerLetter"/>
      <w:lvlText w:val="%5."/>
      <w:lvlJc w:val="left"/>
      <w:pPr>
        <w:ind w:left="3950" w:hanging="360"/>
      </w:pPr>
    </w:lvl>
    <w:lvl w:ilvl="5" w:tplc="0415001B" w:tentative="1">
      <w:start w:val="1"/>
      <w:numFmt w:val="lowerRoman"/>
      <w:lvlText w:val="%6."/>
      <w:lvlJc w:val="right"/>
      <w:pPr>
        <w:ind w:left="4670" w:hanging="180"/>
      </w:pPr>
    </w:lvl>
    <w:lvl w:ilvl="6" w:tplc="0415000F" w:tentative="1">
      <w:start w:val="1"/>
      <w:numFmt w:val="decimal"/>
      <w:lvlText w:val="%7."/>
      <w:lvlJc w:val="left"/>
      <w:pPr>
        <w:ind w:left="5390" w:hanging="360"/>
      </w:pPr>
    </w:lvl>
    <w:lvl w:ilvl="7" w:tplc="04150019" w:tentative="1">
      <w:start w:val="1"/>
      <w:numFmt w:val="lowerLetter"/>
      <w:lvlText w:val="%8."/>
      <w:lvlJc w:val="left"/>
      <w:pPr>
        <w:ind w:left="6110" w:hanging="360"/>
      </w:pPr>
    </w:lvl>
    <w:lvl w:ilvl="8" w:tplc="0415001B" w:tentative="1">
      <w:start w:val="1"/>
      <w:numFmt w:val="lowerRoman"/>
      <w:lvlText w:val="%9."/>
      <w:lvlJc w:val="right"/>
      <w:pPr>
        <w:ind w:left="6830" w:hanging="180"/>
      </w:pPr>
    </w:lvl>
  </w:abstractNum>
  <w:abstractNum w:abstractNumId="47">
    <w:nsid w:val="65B05C67"/>
    <w:multiLevelType w:val="hybridMultilevel"/>
    <w:tmpl w:val="A7FC2256"/>
    <w:lvl w:ilvl="0" w:tplc="F93C288A">
      <w:start w:val="1"/>
      <w:numFmt w:val="lowerLetter"/>
      <w:lvlText w:val="%1)"/>
      <w:lvlJc w:val="left"/>
      <w:pPr>
        <w:ind w:left="1200" w:hanging="360"/>
      </w:pPr>
      <w:rPr>
        <w:rFonts w:hint="default"/>
      </w:rPr>
    </w:lvl>
    <w:lvl w:ilvl="1" w:tplc="04150019" w:tentative="1">
      <w:start w:val="1"/>
      <w:numFmt w:val="lowerLetter"/>
      <w:lvlText w:val="%2."/>
      <w:lvlJc w:val="left"/>
      <w:pPr>
        <w:ind w:left="1920" w:hanging="360"/>
      </w:pPr>
    </w:lvl>
    <w:lvl w:ilvl="2" w:tplc="0415001B" w:tentative="1">
      <w:start w:val="1"/>
      <w:numFmt w:val="lowerRoman"/>
      <w:lvlText w:val="%3."/>
      <w:lvlJc w:val="right"/>
      <w:pPr>
        <w:ind w:left="2640" w:hanging="180"/>
      </w:pPr>
    </w:lvl>
    <w:lvl w:ilvl="3" w:tplc="0415000F" w:tentative="1">
      <w:start w:val="1"/>
      <w:numFmt w:val="decimal"/>
      <w:lvlText w:val="%4."/>
      <w:lvlJc w:val="left"/>
      <w:pPr>
        <w:ind w:left="3360" w:hanging="360"/>
      </w:pPr>
    </w:lvl>
    <w:lvl w:ilvl="4" w:tplc="04150019" w:tentative="1">
      <w:start w:val="1"/>
      <w:numFmt w:val="lowerLetter"/>
      <w:lvlText w:val="%5."/>
      <w:lvlJc w:val="left"/>
      <w:pPr>
        <w:ind w:left="4080" w:hanging="360"/>
      </w:pPr>
    </w:lvl>
    <w:lvl w:ilvl="5" w:tplc="0415001B" w:tentative="1">
      <w:start w:val="1"/>
      <w:numFmt w:val="lowerRoman"/>
      <w:lvlText w:val="%6."/>
      <w:lvlJc w:val="right"/>
      <w:pPr>
        <w:ind w:left="4800" w:hanging="180"/>
      </w:pPr>
    </w:lvl>
    <w:lvl w:ilvl="6" w:tplc="0415000F" w:tentative="1">
      <w:start w:val="1"/>
      <w:numFmt w:val="decimal"/>
      <w:lvlText w:val="%7."/>
      <w:lvlJc w:val="left"/>
      <w:pPr>
        <w:ind w:left="5520" w:hanging="360"/>
      </w:pPr>
    </w:lvl>
    <w:lvl w:ilvl="7" w:tplc="04150019" w:tentative="1">
      <w:start w:val="1"/>
      <w:numFmt w:val="lowerLetter"/>
      <w:lvlText w:val="%8."/>
      <w:lvlJc w:val="left"/>
      <w:pPr>
        <w:ind w:left="6240" w:hanging="360"/>
      </w:pPr>
    </w:lvl>
    <w:lvl w:ilvl="8" w:tplc="0415001B" w:tentative="1">
      <w:start w:val="1"/>
      <w:numFmt w:val="lowerRoman"/>
      <w:lvlText w:val="%9."/>
      <w:lvlJc w:val="right"/>
      <w:pPr>
        <w:ind w:left="6960" w:hanging="180"/>
      </w:pPr>
    </w:lvl>
  </w:abstractNum>
  <w:abstractNum w:abstractNumId="48">
    <w:nsid w:val="68AA119A"/>
    <w:multiLevelType w:val="hybridMultilevel"/>
    <w:tmpl w:val="165C1680"/>
    <w:lvl w:ilvl="0" w:tplc="A4B68216">
      <w:start w:val="1"/>
      <w:numFmt w:val="decimal"/>
      <w:lvlText w:val="1.5.5.%1"/>
      <w:lvlJc w:val="left"/>
      <w:pPr>
        <w:ind w:left="720" w:hanging="360"/>
      </w:pPr>
      <w:rPr>
        <w:rFonts w:hint="default"/>
        <w:strike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nsid w:val="6F2071D5"/>
    <w:multiLevelType w:val="hybridMultilevel"/>
    <w:tmpl w:val="972E6356"/>
    <w:lvl w:ilvl="0" w:tplc="FFFFFFFF">
      <w:start w:val="8"/>
      <w:numFmt w:val="decimal"/>
      <w:pStyle w:val="Style1"/>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0">
    <w:nsid w:val="72EC1F64"/>
    <w:multiLevelType w:val="hybridMultilevel"/>
    <w:tmpl w:val="5F8604AC"/>
    <w:lvl w:ilvl="0" w:tplc="97AAF588">
      <w:start w:val="1"/>
      <w:numFmt w:val="decimal"/>
      <w:lvlText w:val="%1)"/>
      <w:lvlJc w:val="left"/>
      <w:pPr>
        <w:tabs>
          <w:tab w:val="num" w:pos="1636"/>
        </w:tabs>
        <w:ind w:left="1636" w:hanging="360"/>
      </w:pPr>
      <w:rPr>
        <w:rFonts w:ascii="Times New Roman" w:eastAsia="Times New Roman" w:hAnsi="Times New Roman" w:cs="Times New Roman" w:hint="default"/>
      </w:rPr>
    </w:lvl>
    <w:lvl w:ilvl="1" w:tplc="04150019" w:tentative="1">
      <w:start w:val="1"/>
      <w:numFmt w:val="lowerLetter"/>
      <w:lvlText w:val="%2."/>
      <w:lvlJc w:val="left"/>
      <w:pPr>
        <w:tabs>
          <w:tab w:val="num" w:pos="2356"/>
        </w:tabs>
        <w:ind w:left="2356" w:hanging="360"/>
      </w:pPr>
    </w:lvl>
    <w:lvl w:ilvl="2" w:tplc="0415001B" w:tentative="1">
      <w:start w:val="1"/>
      <w:numFmt w:val="lowerRoman"/>
      <w:lvlText w:val="%3."/>
      <w:lvlJc w:val="right"/>
      <w:pPr>
        <w:tabs>
          <w:tab w:val="num" w:pos="3076"/>
        </w:tabs>
        <w:ind w:left="3076" w:hanging="180"/>
      </w:pPr>
    </w:lvl>
    <w:lvl w:ilvl="3" w:tplc="0415000F" w:tentative="1">
      <w:start w:val="1"/>
      <w:numFmt w:val="decimal"/>
      <w:lvlText w:val="%4."/>
      <w:lvlJc w:val="left"/>
      <w:pPr>
        <w:tabs>
          <w:tab w:val="num" w:pos="3796"/>
        </w:tabs>
        <w:ind w:left="3796" w:hanging="360"/>
      </w:pPr>
    </w:lvl>
    <w:lvl w:ilvl="4" w:tplc="04150019" w:tentative="1">
      <w:start w:val="1"/>
      <w:numFmt w:val="lowerLetter"/>
      <w:lvlText w:val="%5."/>
      <w:lvlJc w:val="left"/>
      <w:pPr>
        <w:tabs>
          <w:tab w:val="num" w:pos="4516"/>
        </w:tabs>
        <w:ind w:left="4516" w:hanging="360"/>
      </w:pPr>
    </w:lvl>
    <w:lvl w:ilvl="5" w:tplc="0415001B" w:tentative="1">
      <w:start w:val="1"/>
      <w:numFmt w:val="lowerRoman"/>
      <w:lvlText w:val="%6."/>
      <w:lvlJc w:val="right"/>
      <w:pPr>
        <w:tabs>
          <w:tab w:val="num" w:pos="5236"/>
        </w:tabs>
        <w:ind w:left="5236" w:hanging="180"/>
      </w:pPr>
    </w:lvl>
    <w:lvl w:ilvl="6" w:tplc="0415000F" w:tentative="1">
      <w:start w:val="1"/>
      <w:numFmt w:val="decimal"/>
      <w:lvlText w:val="%7."/>
      <w:lvlJc w:val="left"/>
      <w:pPr>
        <w:tabs>
          <w:tab w:val="num" w:pos="5956"/>
        </w:tabs>
        <w:ind w:left="5956" w:hanging="360"/>
      </w:pPr>
    </w:lvl>
    <w:lvl w:ilvl="7" w:tplc="04150019" w:tentative="1">
      <w:start w:val="1"/>
      <w:numFmt w:val="lowerLetter"/>
      <w:lvlText w:val="%8."/>
      <w:lvlJc w:val="left"/>
      <w:pPr>
        <w:tabs>
          <w:tab w:val="num" w:pos="6676"/>
        </w:tabs>
        <w:ind w:left="6676" w:hanging="360"/>
      </w:pPr>
    </w:lvl>
    <w:lvl w:ilvl="8" w:tplc="0415001B" w:tentative="1">
      <w:start w:val="1"/>
      <w:numFmt w:val="lowerRoman"/>
      <w:lvlText w:val="%9."/>
      <w:lvlJc w:val="right"/>
      <w:pPr>
        <w:tabs>
          <w:tab w:val="num" w:pos="7396"/>
        </w:tabs>
        <w:ind w:left="7396" w:hanging="180"/>
      </w:pPr>
    </w:lvl>
  </w:abstractNum>
  <w:abstractNum w:abstractNumId="51">
    <w:nsid w:val="7A474662"/>
    <w:multiLevelType w:val="hybridMultilevel"/>
    <w:tmpl w:val="D02E2680"/>
    <w:lvl w:ilvl="0" w:tplc="04150011">
      <w:start w:val="1"/>
      <w:numFmt w:val="decimal"/>
      <w:lvlText w:val="%1)"/>
      <w:lvlJc w:val="left"/>
      <w:pPr>
        <w:ind w:left="822" w:hanging="360"/>
      </w:pPr>
    </w:lvl>
    <w:lvl w:ilvl="1" w:tplc="04150019">
      <w:start w:val="1"/>
      <w:numFmt w:val="lowerLetter"/>
      <w:lvlText w:val="%2."/>
      <w:lvlJc w:val="left"/>
      <w:pPr>
        <w:ind w:left="1542" w:hanging="360"/>
      </w:pPr>
    </w:lvl>
    <w:lvl w:ilvl="2" w:tplc="0415001B">
      <w:start w:val="1"/>
      <w:numFmt w:val="lowerRoman"/>
      <w:lvlText w:val="%3."/>
      <w:lvlJc w:val="right"/>
      <w:pPr>
        <w:ind w:left="2262" w:hanging="180"/>
      </w:pPr>
    </w:lvl>
    <w:lvl w:ilvl="3" w:tplc="0415000F">
      <w:start w:val="1"/>
      <w:numFmt w:val="decimal"/>
      <w:lvlText w:val="%4."/>
      <w:lvlJc w:val="left"/>
      <w:pPr>
        <w:ind w:left="2982" w:hanging="360"/>
      </w:pPr>
    </w:lvl>
    <w:lvl w:ilvl="4" w:tplc="04150019">
      <w:start w:val="1"/>
      <w:numFmt w:val="lowerLetter"/>
      <w:lvlText w:val="%5."/>
      <w:lvlJc w:val="left"/>
      <w:pPr>
        <w:ind w:left="3702" w:hanging="360"/>
      </w:pPr>
    </w:lvl>
    <w:lvl w:ilvl="5" w:tplc="0415001B">
      <w:start w:val="1"/>
      <w:numFmt w:val="lowerRoman"/>
      <w:lvlText w:val="%6."/>
      <w:lvlJc w:val="right"/>
      <w:pPr>
        <w:ind w:left="4422" w:hanging="180"/>
      </w:pPr>
    </w:lvl>
    <w:lvl w:ilvl="6" w:tplc="0415000F">
      <w:start w:val="1"/>
      <w:numFmt w:val="decimal"/>
      <w:lvlText w:val="%7."/>
      <w:lvlJc w:val="left"/>
      <w:pPr>
        <w:ind w:left="5142" w:hanging="360"/>
      </w:pPr>
    </w:lvl>
    <w:lvl w:ilvl="7" w:tplc="04150019">
      <w:start w:val="1"/>
      <w:numFmt w:val="lowerLetter"/>
      <w:lvlText w:val="%8."/>
      <w:lvlJc w:val="left"/>
      <w:pPr>
        <w:ind w:left="5862" w:hanging="360"/>
      </w:pPr>
    </w:lvl>
    <w:lvl w:ilvl="8" w:tplc="0415001B">
      <w:start w:val="1"/>
      <w:numFmt w:val="lowerRoman"/>
      <w:lvlText w:val="%9."/>
      <w:lvlJc w:val="right"/>
      <w:pPr>
        <w:ind w:left="6582" w:hanging="180"/>
      </w:pPr>
    </w:lvl>
  </w:abstractNum>
  <w:abstractNum w:abstractNumId="52">
    <w:nsid w:val="7B681CF7"/>
    <w:multiLevelType w:val="hybridMultilevel"/>
    <w:tmpl w:val="BB1C95E8"/>
    <w:lvl w:ilvl="0" w:tplc="275A2A8E">
      <w:start w:val="1"/>
      <w:numFmt w:val="decimal"/>
      <w:lvlText w:val="1.4.3.%1"/>
      <w:lvlJc w:val="left"/>
      <w:pPr>
        <w:ind w:left="720" w:hanging="360"/>
      </w:pPr>
      <w:rPr>
        <w:rFonts w:hint="default"/>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nsid w:val="7BF35A93"/>
    <w:multiLevelType w:val="hybridMultilevel"/>
    <w:tmpl w:val="DFC6478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49"/>
  </w:num>
  <w:num w:numId="3">
    <w:abstractNumId w:val="0"/>
  </w:num>
  <w:num w:numId="4">
    <w:abstractNumId w:val="2"/>
  </w:num>
  <w:num w:numId="5">
    <w:abstractNumId w:val="3"/>
  </w:num>
  <w:num w:numId="6">
    <w:abstractNumId w:val="33"/>
  </w:num>
  <w:num w:numId="7">
    <w:abstractNumId w:val="44"/>
  </w:num>
  <w:num w:numId="8">
    <w:abstractNumId w:val="53"/>
  </w:num>
  <w:num w:numId="9">
    <w:abstractNumId w:val="38"/>
  </w:num>
  <w:num w:numId="10">
    <w:abstractNumId w:val="50"/>
  </w:num>
  <w:num w:numId="11">
    <w:abstractNumId w:val="25"/>
  </w:num>
  <w:num w:numId="12">
    <w:abstractNumId w:val="26"/>
  </w:num>
  <w:num w:numId="13">
    <w:abstractNumId w:val="15"/>
  </w:num>
  <w:num w:numId="14">
    <w:abstractNumId w:val="46"/>
  </w:num>
  <w:num w:numId="15">
    <w:abstractNumId w:val="42"/>
  </w:num>
  <w:num w:numId="16">
    <w:abstractNumId w:val="36"/>
  </w:num>
  <w:num w:numId="17">
    <w:abstractNumId w:val="45"/>
  </w:num>
  <w:num w:numId="18">
    <w:abstractNumId w:val="8"/>
  </w:num>
  <w:num w:numId="19">
    <w:abstractNumId w:val="11"/>
  </w:num>
  <w:num w:numId="20">
    <w:abstractNumId w:val="24"/>
  </w:num>
  <w:num w:numId="21">
    <w:abstractNumId w:val="12"/>
  </w:num>
  <w:num w:numId="22">
    <w:abstractNumId w:val="34"/>
  </w:num>
  <w:num w:numId="23">
    <w:abstractNumId w:val="9"/>
  </w:num>
  <w:num w:numId="24">
    <w:abstractNumId w:val="39"/>
  </w:num>
  <w:num w:numId="25">
    <w:abstractNumId w:val="43"/>
  </w:num>
  <w:num w:numId="26">
    <w:abstractNumId w:val="47"/>
  </w:num>
  <w:num w:numId="27">
    <w:abstractNumId w:val="31"/>
  </w:num>
  <w:num w:numId="28">
    <w:abstractNumId w:val="14"/>
  </w:num>
  <w:num w:numId="29">
    <w:abstractNumId w:val="16"/>
  </w:num>
  <w:num w:numId="30">
    <w:abstractNumId w:val="52"/>
  </w:num>
  <w:num w:numId="31">
    <w:abstractNumId w:val="7"/>
  </w:num>
  <w:num w:numId="32">
    <w:abstractNumId w:val="28"/>
  </w:num>
  <w:num w:numId="33">
    <w:abstractNumId w:val="40"/>
  </w:num>
  <w:num w:numId="34">
    <w:abstractNumId w:val="18"/>
  </w:num>
  <w:num w:numId="35">
    <w:abstractNumId w:val="48"/>
  </w:num>
  <w:num w:numId="36">
    <w:abstractNumId w:val="30"/>
  </w:num>
  <w:num w:numId="37">
    <w:abstractNumId w:val="29"/>
  </w:num>
  <w:num w:numId="38">
    <w:abstractNumId w:val="17"/>
  </w:num>
  <w:num w:numId="39">
    <w:abstractNumId w:val="21"/>
  </w:num>
  <w:num w:numId="4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4"/>
  </w:num>
  <w:num w:numId="50">
    <w:abstractNumId w:val="37"/>
  </w:num>
  <w:num w:numId="51">
    <w:abstractNumId w:val="22"/>
  </w:num>
  <w:num w:numId="52">
    <w:abstractNumId w:val="10"/>
  </w:num>
  <w:num w:numId="53">
    <w:abstractNumId w:val="27"/>
  </w:num>
  <w:num w:numId="54">
    <w:abstractNumId w:val="20"/>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33C1"/>
    <w:rsid w:val="002D385E"/>
    <w:rsid w:val="00371414"/>
    <w:rsid w:val="0044249C"/>
    <w:rsid w:val="00622D72"/>
    <w:rsid w:val="00946559"/>
    <w:rsid w:val="009E0E15"/>
    <w:rsid w:val="00AF33C1"/>
    <w:rsid w:val="00FD3C2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39"/>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Number" w:uiPriority="0"/>
    <w:lsdException w:name="List 2" w:uiPriority="0"/>
    <w:lsdException w:name="Title" w:semiHidden="0" w:uiPriority="0" w:unhideWhenUsed="0" w:qFormat="1"/>
    <w:lsdException w:name="Signature" w:uiPriority="0"/>
    <w:lsdException w:name="Default Paragraph Font" w:uiPriority="1"/>
    <w:lsdException w:name="Body Text" w:uiPriority="0"/>
    <w:lsdException w:name="Body Text Indent" w:uiPriority="0"/>
    <w:lsdException w:name="List Continue"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HTML Preformatted"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0" w:qFormat="1"/>
  </w:latentStyles>
  <w:style w:type="paragraph" w:default="1" w:styleId="Normalny">
    <w:name w:val="Normal"/>
    <w:qFormat/>
  </w:style>
  <w:style w:type="paragraph" w:styleId="Nagwek1">
    <w:name w:val="heading 1"/>
    <w:basedOn w:val="Normalny"/>
    <w:next w:val="Normalny"/>
    <w:link w:val="Nagwek1Znak"/>
    <w:uiPriority w:val="9"/>
    <w:qFormat/>
    <w:rsid w:val="00946559"/>
    <w:pPr>
      <w:keepNext/>
      <w:widowControl w:val="0"/>
      <w:suppressAutoHyphens/>
      <w:spacing w:before="240" w:after="60" w:line="240" w:lineRule="auto"/>
      <w:outlineLvl w:val="0"/>
    </w:pPr>
    <w:rPr>
      <w:rFonts w:ascii="Arial" w:eastAsia="Times New Roman" w:hAnsi="Arial" w:cs="Times New Roman"/>
      <w:b/>
      <w:kern w:val="1"/>
      <w:sz w:val="28"/>
      <w:szCs w:val="20"/>
      <w:lang w:eastAsia="ar-SA"/>
    </w:rPr>
  </w:style>
  <w:style w:type="paragraph" w:styleId="Nagwek2">
    <w:name w:val="heading 2"/>
    <w:aliases w:val=" Znak"/>
    <w:basedOn w:val="Normalny"/>
    <w:next w:val="Normalny"/>
    <w:link w:val="Nagwek2Znak"/>
    <w:qFormat/>
    <w:rsid w:val="00946559"/>
    <w:pPr>
      <w:keepNext/>
      <w:widowControl w:val="0"/>
      <w:tabs>
        <w:tab w:val="left" w:pos="576"/>
      </w:tabs>
      <w:suppressAutoHyphens/>
      <w:spacing w:after="0" w:line="360" w:lineRule="auto"/>
      <w:ind w:left="576" w:hanging="576"/>
      <w:jc w:val="center"/>
      <w:outlineLvl w:val="1"/>
    </w:pPr>
    <w:rPr>
      <w:rFonts w:ascii="Times New Roman" w:eastAsia="Times New Roman" w:hAnsi="Times New Roman" w:cs="Times New Roman"/>
      <w:sz w:val="24"/>
      <w:szCs w:val="20"/>
      <w:lang w:eastAsia="ar-SA"/>
    </w:rPr>
  </w:style>
  <w:style w:type="paragraph" w:styleId="Nagwek3">
    <w:name w:val="heading 3"/>
    <w:basedOn w:val="Normalny"/>
    <w:next w:val="Normalny"/>
    <w:link w:val="Nagwek3Znak"/>
    <w:qFormat/>
    <w:rsid w:val="00946559"/>
    <w:pPr>
      <w:keepNext/>
      <w:widowControl w:val="0"/>
      <w:pBdr>
        <w:top w:val="single" w:sz="1" w:space="1" w:color="000000"/>
        <w:left w:val="single" w:sz="1" w:space="2" w:color="000000"/>
        <w:bottom w:val="single" w:sz="1" w:space="1" w:color="000000"/>
        <w:right w:val="single" w:sz="1" w:space="1" w:color="000000"/>
      </w:pBdr>
      <w:suppressAutoHyphens/>
      <w:spacing w:after="0" w:line="360" w:lineRule="auto"/>
      <w:jc w:val="center"/>
      <w:outlineLvl w:val="2"/>
    </w:pPr>
    <w:rPr>
      <w:rFonts w:ascii="Arial" w:eastAsia="Times New Roman" w:hAnsi="Arial" w:cs="Times New Roman"/>
      <w:b/>
      <w:smallCaps/>
      <w:szCs w:val="20"/>
      <w:lang w:eastAsia="ar-SA"/>
    </w:rPr>
  </w:style>
  <w:style w:type="paragraph" w:styleId="Nagwek4">
    <w:name w:val="heading 4"/>
    <w:basedOn w:val="Normalny"/>
    <w:next w:val="Normalny"/>
    <w:link w:val="Nagwek4Znak"/>
    <w:qFormat/>
    <w:rsid w:val="00946559"/>
    <w:pPr>
      <w:keepNext/>
      <w:widowControl w:val="0"/>
      <w:suppressAutoHyphens/>
      <w:spacing w:before="60" w:after="0" w:line="240" w:lineRule="auto"/>
      <w:ind w:firstLine="567"/>
      <w:outlineLvl w:val="3"/>
    </w:pPr>
    <w:rPr>
      <w:rFonts w:ascii="Arial" w:eastAsia="Times New Roman" w:hAnsi="Arial" w:cs="Times New Roman"/>
      <w:b/>
      <w:sz w:val="24"/>
      <w:szCs w:val="20"/>
      <w:lang w:eastAsia="ar-SA"/>
    </w:rPr>
  </w:style>
  <w:style w:type="paragraph" w:styleId="Nagwek5">
    <w:name w:val="heading 5"/>
    <w:basedOn w:val="Normalny"/>
    <w:next w:val="Normalny"/>
    <w:link w:val="Nagwek5Znak"/>
    <w:qFormat/>
    <w:rsid w:val="00946559"/>
    <w:pPr>
      <w:keepNext/>
      <w:widowControl w:val="0"/>
      <w:suppressAutoHyphens/>
      <w:spacing w:before="60" w:after="0" w:line="240" w:lineRule="auto"/>
      <w:ind w:left="284" w:firstLine="142"/>
      <w:jc w:val="center"/>
      <w:outlineLvl w:val="4"/>
    </w:pPr>
    <w:rPr>
      <w:rFonts w:ascii="Arial" w:eastAsia="Times New Roman" w:hAnsi="Arial" w:cs="Times New Roman"/>
      <w:b/>
      <w:color w:val="000000"/>
      <w:szCs w:val="20"/>
      <w:lang w:eastAsia="ar-SA"/>
    </w:rPr>
  </w:style>
  <w:style w:type="paragraph" w:styleId="Nagwek6">
    <w:name w:val="heading 6"/>
    <w:basedOn w:val="Normalny"/>
    <w:next w:val="Normalny"/>
    <w:link w:val="Nagwek6Znak"/>
    <w:qFormat/>
    <w:rsid w:val="00946559"/>
    <w:pPr>
      <w:keepNext/>
      <w:widowControl w:val="0"/>
      <w:suppressAutoHyphens/>
      <w:spacing w:before="60" w:after="0" w:line="240" w:lineRule="auto"/>
      <w:ind w:firstLine="567"/>
      <w:jc w:val="center"/>
      <w:outlineLvl w:val="5"/>
    </w:pPr>
    <w:rPr>
      <w:rFonts w:ascii="Times New Roman" w:eastAsia="Times New Roman" w:hAnsi="Times New Roman" w:cs="Times New Roman"/>
      <w:b/>
      <w:sz w:val="24"/>
      <w:szCs w:val="20"/>
      <w:lang w:eastAsia="ar-SA"/>
    </w:rPr>
  </w:style>
  <w:style w:type="paragraph" w:styleId="Nagwek7">
    <w:name w:val="heading 7"/>
    <w:basedOn w:val="Normalny"/>
    <w:next w:val="Normalny"/>
    <w:link w:val="Nagwek7Znak"/>
    <w:qFormat/>
    <w:rsid w:val="00946559"/>
    <w:pPr>
      <w:keepNext/>
      <w:widowControl w:val="0"/>
      <w:suppressAutoHyphens/>
      <w:spacing w:after="0" w:line="240" w:lineRule="auto"/>
      <w:outlineLvl w:val="6"/>
    </w:pPr>
    <w:rPr>
      <w:rFonts w:ascii="Times New Roman" w:eastAsia="Times New Roman" w:hAnsi="Times New Roman" w:cs="Times New Roman"/>
      <w:b/>
      <w:sz w:val="24"/>
      <w:szCs w:val="20"/>
      <w:u w:val="single"/>
      <w:lang w:eastAsia="ar-SA"/>
    </w:rPr>
  </w:style>
  <w:style w:type="paragraph" w:styleId="Nagwek8">
    <w:name w:val="heading 8"/>
    <w:basedOn w:val="Normalny"/>
    <w:next w:val="Normalny"/>
    <w:link w:val="Nagwek8Znak"/>
    <w:qFormat/>
    <w:rsid w:val="00946559"/>
    <w:pPr>
      <w:keepNext/>
      <w:widowControl w:val="0"/>
      <w:numPr>
        <w:ilvl w:val="7"/>
        <w:numId w:val="1"/>
      </w:numPr>
      <w:suppressAutoHyphens/>
      <w:spacing w:after="0" w:line="360" w:lineRule="auto"/>
      <w:jc w:val="both"/>
      <w:outlineLvl w:val="7"/>
    </w:pPr>
    <w:rPr>
      <w:rFonts w:ascii="Times New Roman" w:eastAsia="Times New Roman" w:hAnsi="Times New Roman" w:cs="Times New Roman"/>
      <w:b/>
      <w:sz w:val="24"/>
      <w:szCs w:val="20"/>
      <w:lang w:eastAsia="ar-SA"/>
    </w:rPr>
  </w:style>
  <w:style w:type="paragraph" w:styleId="Nagwek9">
    <w:name w:val="heading 9"/>
    <w:basedOn w:val="Normalny"/>
    <w:next w:val="Normalny"/>
    <w:link w:val="Nagwek9Znak"/>
    <w:qFormat/>
    <w:rsid w:val="00946559"/>
    <w:pPr>
      <w:keepNext/>
      <w:widowControl w:val="0"/>
      <w:suppressAutoHyphens/>
      <w:spacing w:after="0" w:line="240" w:lineRule="auto"/>
      <w:ind w:firstLine="340"/>
      <w:jc w:val="both"/>
      <w:outlineLvl w:val="8"/>
    </w:pPr>
    <w:rPr>
      <w:rFonts w:ascii="Arial" w:eastAsia="Times New Roman" w:hAnsi="Arial" w:cs="Times New Roman"/>
      <w:b/>
      <w:szCs w:val="20"/>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946559"/>
    <w:rPr>
      <w:rFonts w:ascii="Arial" w:eastAsia="Times New Roman" w:hAnsi="Arial" w:cs="Times New Roman"/>
      <w:b/>
      <w:kern w:val="1"/>
      <w:sz w:val="28"/>
      <w:szCs w:val="20"/>
      <w:lang w:eastAsia="ar-SA"/>
    </w:rPr>
  </w:style>
  <w:style w:type="character" w:customStyle="1" w:styleId="Nagwek2Znak">
    <w:name w:val="Nagłówek 2 Znak"/>
    <w:aliases w:val=" Znak Znak"/>
    <w:basedOn w:val="Domylnaczcionkaakapitu"/>
    <w:link w:val="Nagwek2"/>
    <w:rsid w:val="00946559"/>
    <w:rPr>
      <w:rFonts w:ascii="Times New Roman" w:eastAsia="Times New Roman" w:hAnsi="Times New Roman" w:cs="Times New Roman"/>
      <w:sz w:val="24"/>
      <w:szCs w:val="20"/>
      <w:lang w:eastAsia="ar-SA"/>
    </w:rPr>
  </w:style>
  <w:style w:type="character" w:customStyle="1" w:styleId="Nagwek3Znak">
    <w:name w:val="Nagłówek 3 Znak"/>
    <w:basedOn w:val="Domylnaczcionkaakapitu"/>
    <w:link w:val="Nagwek3"/>
    <w:rsid w:val="00946559"/>
    <w:rPr>
      <w:rFonts w:ascii="Arial" w:eastAsia="Times New Roman" w:hAnsi="Arial" w:cs="Times New Roman"/>
      <w:b/>
      <w:smallCaps/>
      <w:szCs w:val="20"/>
      <w:lang w:eastAsia="ar-SA"/>
    </w:rPr>
  </w:style>
  <w:style w:type="character" w:customStyle="1" w:styleId="Nagwek4Znak">
    <w:name w:val="Nagłówek 4 Znak"/>
    <w:basedOn w:val="Domylnaczcionkaakapitu"/>
    <w:link w:val="Nagwek4"/>
    <w:rsid w:val="00946559"/>
    <w:rPr>
      <w:rFonts w:ascii="Arial" w:eastAsia="Times New Roman" w:hAnsi="Arial" w:cs="Times New Roman"/>
      <w:b/>
      <w:sz w:val="24"/>
      <w:szCs w:val="20"/>
      <w:lang w:eastAsia="ar-SA"/>
    </w:rPr>
  </w:style>
  <w:style w:type="character" w:customStyle="1" w:styleId="Nagwek5Znak">
    <w:name w:val="Nagłówek 5 Znak"/>
    <w:basedOn w:val="Domylnaczcionkaakapitu"/>
    <w:link w:val="Nagwek5"/>
    <w:rsid w:val="00946559"/>
    <w:rPr>
      <w:rFonts w:ascii="Arial" w:eastAsia="Times New Roman" w:hAnsi="Arial" w:cs="Times New Roman"/>
      <w:b/>
      <w:color w:val="000000"/>
      <w:szCs w:val="20"/>
      <w:lang w:eastAsia="ar-SA"/>
    </w:rPr>
  </w:style>
  <w:style w:type="character" w:customStyle="1" w:styleId="Nagwek6Znak">
    <w:name w:val="Nagłówek 6 Znak"/>
    <w:basedOn w:val="Domylnaczcionkaakapitu"/>
    <w:link w:val="Nagwek6"/>
    <w:rsid w:val="00946559"/>
    <w:rPr>
      <w:rFonts w:ascii="Times New Roman" w:eastAsia="Times New Roman" w:hAnsi="Times New Roman" w:cs="Times New Roman"/>
      <w:b/>
      <w:sz w:val="24"/>
      <w:szCs w:val="20"/>
      <w:lang w:eastAsia="ar-SA"/>
    </w:rPr>
  </w:style>
  <w:style w:type="character" w:customStyle="1" w:styleId="Nagwek7Znak">
    <w:name w:val="Nagłówek 7 Znak"/>
    <w:basedOn w:val="Domylnaczcionkaakapitu"/>
    <w:link w:val="Nagwek7"/>
    <w:rsid w:val="00946559"/>
    <w:rPr>
      <w:rFonts w:ascii="Times New Roman" w:eastAsia="Times New Roman" w:hAnsi="Times New Roman" w:cs="Times New Roman"/>
      <w:b/>
      <w:sz w:val="24"/>
      <w:szCs w:val="20"/>
      <w:u w:val="single"/>
      <w:lang w:eastAsia="ar-SA"/>
    </w:rPr>
  </w:style>
  <w:style w:type="character" w:customStyle="1" w:styleId="Nagwek8Znak">
    <w:name w:val="Nagłówek 8 Znak"/>
    <w:basedOn w:val="Domylnaczcionkaakapitu"/>
    <w:link w:val="Nagwek8"/>
    <w:rsid w:val="00946559"/>
    <w:rPr>
      <w:rFonts w:ascii="Times New Roman" w:eastAsia="Times New Roman" w:hAnsi="Times New Roman" w:cs="Times New Roman"/>
      <w:b/>
      <w:sz w:val="24"/>
      <w:szCs w:val="20"/>
      <w:lang w:eastAsia="ar-SA"/>
    </w:rPr>
  </w:style>
  <w:style w:type="character" w:customStyle="1" w:styleId="Nagwek9Znak">
    <w:name w:val="Nagłówek 9 Znak"/>
    <w:basedOn w:val="Domylnaczcionkaakapitu"/>
    <w:link w:val="Nagwek9"/>
    <w:rsid w:val="00946559"/>
    <w:rPr>
      <w:rFonts w:ascii="Arial" w:eastAsia="Times New Roman" w:hAnsi="Arial" w:cs="Times New Roman"/>
      <w:b/>
      <w:szCs w:val="20"/>
      <w:lang w:eastAsia="ar-SA"/>
    </w:rPr>
  </w:style>
  <w:style w:type="numbering" w:customStyle="1" w:styleId="Bezlisty1">
    <w:name w:val="Bez listy1"/>
    <w:next w:val="Bezlisty"/>
    <w:uiPriority w:val="99"/>
    <w:semiHidden/>
    <w:unhideWhenUsed/>
    <w:rsid w:val="00946559"/>
  </w:style>
  <w:style w:type="character" w:customStyle="1" w:styleId="WW8Num3z0">
    <w:name w:val="WW8Num3z0"/>
    <w:rsid w:val="00946559"/>
    <w:rPr>
      <w:b w:val="0"/>
      <w:i w:val="0"/>
    </w:rPr>
  </w:style>
  <w:style w:type="character" w:customStyle="1" w:styleId="WW8Num4z0">
    <w:name w:val="WW8Num4z0"/>
    <w:rsid w:val="00946559"/>
    <w:rPr>
      <w:rFonts w:ascii="Wingdings" w:hAnsi="Wingdings"/>
    </w:rPr>
  </w:style>
  <w:style w:type="character" w:customStyle="1" w:styleId="WW8Num5z2">
    <w:name w:val="WW8Num5z2"/>
    <w:rsid w:val="00946559"/>
    <w:rPr>
      <w:rFonts w:ascii="Wingdings" w:hAnsi="Wingdings"/>
    </w:rPr>
  </w:style>
  <w:style w:type="character" w:customStyle="1" w:styleId="WW8Num7z0">
    <w:name w:val="WW8Num7z0"/>
    <w:rsid w:val="00946559"/>
    <w:rPr>
      <w:rFonts w:ascii="Times New Roman" w:hAnsi="Times New Roman"/>
    </w:rPr>
  </w:style>
  <w:style w:type="character" w:customStyle="1" w:styleId="WW8Num8z0">
    <w:name w:val="WW8Num8z0"/>
    <w:rsid w:val="00946559"/>
    <w:rPr>
      <w:rFonts w:ascii="StarSymbol" w:hAnsi="StarSymbol"/>
    </w:rPr>
  </w:style>
  <w:style w:type="character" w:customStyle="1" w:styleId="WW8Num11z0">
    <w:name w:val="WW8Num11z0"/>
    <w:rsid w:val="00946559"/>
    <w:rPr>
      <w:color w:val="auto"/>
    </w:rPr>
  </w:style>
  <w:style w:type="character" w:customStyle="1" w:styleId="WW8Num12z0">
    <w:name w:val="WW8Num12z0"/>
    <w:rsid w:val="00946559"/>
    <w:rPr>
      <w:b w:val="0"/>
      <w:i w:val="0"/>
      <w:color w:val="auto"/>
    </w:rPr>
  </w:style>
  <w:style w:type="character" w:customStyle="1" w:styleId="WW8Num16z0">
    <w:name w:val="WW8Num16z0"/>
    <w:rsid w:val="00946559"/>
    <w:rPr>
      <w:sz w:val="20"/>
      <w:u w:val="none"/>
    </w:rPr>
  </w:style>
  <w:style w:type="character" w:customStyle="1" w:styleId="WW8Num18z1">
    <w:name w:val="WW8Num18z1"/>
    <w:rsid w:val="00946559"/>
    <w:rPr>
      <w:b w:val="0"/>
      <w:i w:val="0"/>
    </w:rPr>
  </w:style>
  <w:style w:type="character" w:customStyle="1" w:styleId="WW-Absatz-Standardschriftart">
    <w:name w:val="WW-Absatz-Standardschriftart"/>
    <w:rsid w:val="00946559"/>
  </w:style>
  <w:style w:type="character" w:customStyle="1" w:styleId="WW8Num6z0">
    <w:name w:val="WW8Num6z0"/>
    <w:rsid w:val="00946559"/>
    <w:rPr>
      <w:rFonts w:ascii="Times New Roman" w:hAnsi="Times New Roman"/>
      <w:b/>
      <w:sz w:val="24"/>
    </w:rPr>
  </w:style>
  <w:style w:type="character" w:customStyle="1" w:styleId="WW-WW8Num7z0">
    <w:name w:val="WW-WW8Num7z0"/>
    <w:rsid w:val="00946559"/>
    <w:rPr>
      <w:b w:val="0"/>
      <w:i w:val="0"/>
    </w:rPr>
  </w:style>
  <w:style w:type="character" w:customStyle="1" w:styleId="WW8Num9z0">
    <w:name w:val="WW8Num9z0"/>
    <w:rsid w:val="00946559"/>
    <w:rPr>
      <w:rFonts w:ascii="Times New Roman" w:hAnsi="Times New Roman"/>
      <w:b w:val="0"/>
      <w:i w:val="0"/>
    </w:rPr>
  </w:style>
  <w:style w:type="character" w:customStyle="1" w:styleId="WW-WW8Num11z0">
    <w:name w:val="WW-WW8Num11z0"/>
    <w:rsid w:val="00946559"/>
    <w:rPr>
      <w:rFonts w:ascii="Wingdings" w:hAnsi="Wingdings"/>
    </w:rPr>
  </w:style>
  <w:style w:type="character" w:customStyle="1" w:styleId="WW8Num11z1">
    <w:name w:val="WW8Num11z1"/>
    <w:rsid w:val="00946559"/>
    <w:rPr>
      <w:rFonts w:ascii="Courier New" w:hAnsi="Courier New" w:cs="StarSymbol"/>
    </w:rPr>
  </w:style>
  <w:style w:type="character" w:customStyle="1" w:styleId="WW8Num11z3">
    <w:name w:val="WW8Num11z3"/>
    <w:rsid w:val="00946559"/>
    <w:rPr>
      <w:rFonts w:ascii="Symbol" w:hAnsi="Symbol"/>
    </w:rPr>
  </w:style>
  <w:style w:type="character" w:customStyle="1" w:styleId="WW8Num12z2">
    <w:name w:val="WW8Num12z2"/>
    <w:rsid w:val="00946559"/>
    <w:rPr>
      <w:rFonts w:ascii="Wingdings" w:hAnsi="Wingdings"/>
    </w:rPr>
  </w:style>
  <w:style w:type="character" w:customStyle="1" w:styleId="WW8Num15z2">
    <w:name w:val="WW8Num15z2"/>
    <w:rsid w:val="00946559"/>
    <w:rPr>
      <w:rFonts w:ascii="Times New Roman" w:eastAsia="Times New Roman" w:hAnsi="Times New Roman" w:cs="Times New Roman"/>
      <w:b w:val="0"/>
      <w:i w:val="0"/>
    </w:rPr>
  </w:style>
  <w:style w:type="character" w:customStyle="1" w:styleId="WW-WW8Num16z0">
    <w:name w:val="WW-WW8Num16z0"/>
    <w:rsid w:val="00946559"/>
    <w:rPr>
      <w:rFonts w:ascii="Times New Roman" w:hAnsi="Times New Roman"/>
    </w:rPr>
  </w:style>
  <w:style w:type="character" w:customStyle="1" w:styleId="WW8Num19z1">
    <w:name w:val="WW8Num19z1"/>
    <w:rsid w:val="00946559"/>
    <w:rPr>
      <w:color w:val="auto"/>
      <w:sz w:val="24"/>
    </w:rPr>
  </w:style>
  <w:style w:type="character" w:customStyle="1" w:styleId="WW8Num19z2">
    <w:name w:val="WW8Num19z2"/>
    <w:rsid w:val="00946559"/>
    <w:rPr>
      <w:sz w:val="24"/>
    </w:rPr>
  </w:style>
  <w:style w:type="character" w:customStyle="1" w:styleId="WW8Num21z0">
    <w:name w:val="WW8Num21z0"/>
    <w:rsid w:val="00946559"/>
    <w:rPr>
      <w:b w:val="0"/>
      <w:i w:val="0"/>
      <w:color w:val="auto"/>
    </w:rPr>
  </w:style>
  <w:style w:type="character" w:customStyle="1" w:styleId="WW8Num24z0">
    <w:name w:val="WW8Num24z0"/>
    <w:rsid w:val="00946559"/>
    <w:rPr>
      <w:color w:val="auto"/>
    </w:rPr>
  </w:style>
  <w:style w:type="character" w:customStyle="1" w:styleId="WW8Num26z0">
    <w:name w:val="WW8Num26z0"/>
    <w:rsid w:val="00946559"/>
    <w:rPr>
      <w:color w:val="000000"/>
    </w:rPr>
  </w:style>
  <w:style w:type="character" w:customStyle="1" w:styleId="WW8Num29z0">
    <w:name w:val="WW8Num29z0"/>
    <w:rsid w:val="00946559"/>
    <w:rPr>
      <w:color w:val="auto"/>
    </w:rPr>
  </w:style>
  <w:style w:type="character" w:customStyle="1" w:styleId="WW8Num30z1">
    <w:name w:val="WW8Num30z1"/>
    <w:rsid w:val="00946559"/>
    <w:rPr>
      <w:b w:val="0"/>
      <w:i w:val="0"/>
    </w:rPr>
  </w:style>
  <w:style w:type="character" w:customStyle="1" w:styleId="WW8Num32z0">
    <w:name w:val="WW8Num32z0"/>
    <w:rsid w:val="00946559"/>
    <w:rPr>
      <w:color w:val="auto"/>
    </w:rPr>
  </w:style>
  <w:style w:type="character" w:customStyle="1" w:styleId="WW8Num33z0">
    <w:name w:val="WW8Num33z0"/>
    <w:rsid w:val="00946559"/>
    <w:rPr>
      <w:b w:val="0"/>
      <w:i w:val="0"/>
      <w:color w:val="auto"/>
    </w:rPr>
  </w:style>
  <w:style w:type="character" w:customStyle="1" w:styleId="WW8Num34z0">
    <w:name w:val="WW8Num34z0"/>
    <w:rsid w:val="00946559"/>
    <w:rPr>
      <w:color w:val="auto"/>
    </w:rPr>
  </w:style>
  <w:style w:type="character" w:customStyle="1" w:styleId="WW8Num38z0">
    <w:name w:val="WW8Num38z0"/>
    <w:rsid w:val="00946559"/>
    <w:rPr>
      <w:sz w:val="20"/>
      <w:u w:val="none"/>
    </w:rPr>
  </w:style>
  <w:style w:type="character" w:customStyle="1" w:styleId="WW8Num40z0">
    <w:name w:val="WW8Num40z0"/>
    <w:rsid w:val="00946559"/>
    <w:rPr>
      <w:color w:val="000000"/>
    </w:rPr>
  </w:style>
  <w:style w:type="character" w:customStyle="1" w:styleId="WW8Num41z0">
    <w:name w:val="WW8Num41z0"/>
    <w:rsid w:val="00946559"/>
    <w:rPr>
      <w:rFonts w:ascii="Wingdings" w:hAnsi="Wingdings"/>
      <w:color w:val="000000"/>
    </w:rPr>
  </w:style>
  <w:style w:type="character" w:customStyle="1" w:styleId="WW-Domylnaczcionkaakapitu">
    <w:name w:val="WW-Domyślna czcionka akapitu"/>
    <w:rsid w:val="00946559"/>
  </w:style>
  <w:style w:type="character" w:styleId="Numerstrony">
    <w:name w:val="page number"/>
    <w:basedOn w:val="WW-Domylnaczcionkaakapitu"/>
    <w:semiHidden/>
    <w:rsid w:val="00946559"/>
  </w:style>
  <w:style w:type="character" w:styleId="Hipercze">
    <w:name w:val="Hyperlink"/>
    <w:semiHidden/>
    <w:rsid w:val="00946559"/>
    <w:rPr>
      <w:color w:val="0000FF"/>
      <w:u w:val="single"/>
    </w:rPr>
  </w:style>
  <w:style w:type="character" w:customStyle="1" w:styleId="Znakiprzypiswdolnych">
    <w:name w:val="Znaki przypisów dolnych"/>
    <w:rsid w:val="00946559"/>
  </w:style>
  <w:style w:type="character" w:customStyle="1" w:styleId="WW-Znakiprzypiswdolnych">
    <w:name w:val="WW-Znaki przypisów dolnych"/>
    <w:rsid w:val="00946559"/>
    <w:rPr>
      <w:vertAlign w:val="superscript"/>
    </w:rPr>
  </w:style>
  <w:style w:type="paragraph" w:styleId="Tekstpodstawowy">
    <w:name w:val="Body Text"/>
    <w:aliases w:val="(F2),(F2) Znak Znak"/>
    <w:basedOn w:val="Normalny"/>
    <w:link w:val="TekstpodstawowyZnak"/>
    <w:semiHidden/>
    <w:rsid w:val="00946559"/>
    <w:pPr>
      <w:widowControl w:val="0"/>
      <w:suppressAutoHyphens/>
      <w:spacing w:before="120" w:after="0" w:line="240" w:lineRule="auto"/>
      <w:jc w:val="both"/>
    </w:pPr>
    <w:rPr>
      <w:rFonts w:ascii="Arial" w:eastAsia="Times New Roman" w:hAnsi="Arial" w:cs="Times New Roman"/>
      <w:sz w:val="24"/>
      <w:szCs w:val="20"/>
      <w:lang w:eastAsia="ar-SA"/>
    </w:rPr>
  </w:style>
  <w:style w:type="character" w:customStyle="1" w:styleId="TekstpodstawowyZnak">
    <w:name w:val="Tekst podstawowy Znak"/>
    <w:aliases w:val="(F2) Znak,(F2) Znak Znak Znak"/>
    <w:basedOn w:val="Domylnaczcionkaakapitu"/>
    <w:link w:val="Tekstpodstawowy"/>
    <w:semiHidden/>
    <w:rsid w:val="00946559"/>
    <w:rPr>
      <w:rFonts w:ascii="Arial" w:eastAsia="Times New Roman" w:hAnsi="Arial" w:cs="Times New Roman"/>
      <w:sz w:val="24"/>
      <w:szCs w:val="20"/>
      <w:lang w:eastAsia="ar-SA"/>
    </w:rPr>
  </w:style>
  <w:style w:type="paragraph" w:styleId="Lista">
    <w:name w:val="List"/>
    <w:basedOn w:val="Tekstpodstawowy"/>
    <w:semiHidden/>
    <w:rsid w:val="00946559"/>
    <w:rPr>
      <w:rFonts w:cs="Courier New"/>
    </w:rPr>
  </w:style>
  <w:style w:type="paragraph" w:styleId="Podpis">
    <w:name w:val="Signature"/>
    <w:basedOn w:val="Normalny"/>
    <w:link w:val="PodpisZnak"/>
    <w:semiHidden/>
    <w:rsid w:val="00946559"/>
    <w:pPr>
      <w:widowControl w:val="0"/>
      <w:suppressLineNumbers/>
      <w:suppressAutoHyphens/>
      <w:spacing w:before="120" w:after="120" w:line="240" w:lineRule="auto"/>
    </w:pPr>
    <w:rPr>
      <w:rFonts w:ascii="Times New Roman" w:eastAsia="Times New Roman" w:hAnsi="Times New Roman" w:cs="Courier New"/>
      <w:i/>
      <w:iCs/>
      <w:sz w:val="20"/>
      <w:szCs w:val="20"/>
      <w:lang w:eastAsia="ar-SA"/>
    </w:rPr>
  </w:style>
  <w:style w:type="character" w:customStyle="1" w:styleId="PodpisZnak">
    <w:name w:val="Podpis Znak"/>
    <w:basedOn w:val="Domylnaczcionkaakapitu"/>
    <w:link w:val="Podpis"/>
    <w:semiHidden/>
    <w:rsid w:val="00946559"/>
    <w:rPr>
      <w:rFonts w:ascii="Times New Roman" w:eastAsia="Times New Roman" w:hAnsi="Times New Roman" w:cs="Courier New"/>
      <w:i/>
      <w:iCs/>
      <w:sz w:val="20"/>
      <w:szCs w:val="20"/>
      <w:lang w:eastAsia="ar-SA"/>
    </w:rPr>
  </w:style>
  <w:style w:type="paragraph" w:customStyle="1" w:styleId="Indeks">
    <w:name w:val="Indeks"/>
    <w:basedOn w:val="Normalny"/>
    <w:rsid w:val="00946559"/>
    <w:pPr>
      <w:widowControl w:val="0"/>
      <w:suppressLineNumbers/>
      <w:suppressAutoHyphens/>
      <w:spacing w:after="0" w:line="240" w:lineRule="auto"/>
    </w:pPr>
    <w:rPr>
      <w:rFonts w:ascii="Times New Roman" w:eastAsia="Times New Roman" w:hAnsi="Times New Roman" w:cs="Courier New"/>
      <w:sz w:val="24"/>
      <w:szCs w:val="20"/>
      <w:lang w:eastAsia="ar-SA"/>
    </w:rPr>
  </w:style>
  <w:style w:type="paragraph" w:customStyle="1" w:styleId="Nagwek30">
    <w:name w:val="Nagłówek3"/>
    <w:basedOn w:val="Normalny"/>
    <w:next w:val="Tekstpodstawowy"/>
    <w:rsid w:val="00946559"/>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customStyle="1" w:styleId="WW-Podpis">
    <w:name w:val="WW-Podpis"/>
    <w:basedOn w:val="Normalny"/>
    <w:rsid w:val="00946559"/>
    <w:pPr>
      <w:widowControl w:val="0"/>
      <w:suppressLineNumbers/>
      <w:suppressAutoHyphens/>
      <w:spacing w:before="120" w:after="120" w:line="240" w:lineRule="auto"/>
    </w:pPr>
    <w:rPr>
      <w:rFonts w:ascii="Times New Roman" w:eastAsia="Times New Roman" w:hAnsi="Times New Roman" w:cs="Courier New"/>
      <w:i/>
      <w:iCs/>
      <w:sz w:val="20"/>
      <w:szCs w:val="20"/>
      <w:lang w:eastAsia="ar-SA"/>
    </w:rPr>
  </w:style>
  <w:style w:type="paragraph" w:customStyle="1" w:styleId="WW-Indeks">
    <w:name w:val="WW-Indeks"/>
    <w:basedOn w:val="Normalny"/>
    <w:rsid w:val="00946559"/>
    <w:pPr>
      <w:widowControl w:val="0"/>
      <w:suppressLineNumbers/>
      <w:suppressAutoHyphens/>
      <w:spacing w:after="0" w:line="240" w:lineRule="auto"/>
    </w:pPr>
    <w:rPr>
      <w:rFonts w:ascii="Times New Roman" w:eastAsia="Times New Roman" w:hAnsi="Times New Roman" w:cs="Courier New"/>
      <w:sz w:val="24"/>
      <w:szCs w:val="20"/>
      <w:lang w:eastAsia="ar-SA"/>
    </w:rPr>
  </w:style>
  <w:style w:type="paragraph" w:customStyle="1" w:styleId="WW-Nagwek">
    <w:name w:val="WW-Nagłówek"/>
    <w:basedOn w:val="Normalny"/>
    <w:next w:val="Tekstpodstawowy"/>
    <w:rsid w:val="00946559"/>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styleId="Tekstpodstawowywcity">
    <w:name w:val="Body Text Indent"/>
    <w:basedOn w:val="Normalny"/>
    <w:link w:val="TekstpodstawowywcityZnak"/>
    <w:semiHidden/>
    <w:rsid w:val="00946559"/>
    <w:pPr>
      <w:widowControl w:val="0"/>
      <w:suppressAutoHyphens/>
      <w:spacing w:after="0" w:line="360" w:lineRule="auto"/>
      <w:ind w:firstLine="567"/>
    </w:pPr>
    <w:rPr>
      <w:rFonts w:ascii="Times New Roman" w:eastAsia="Times New Roman" w:hAnsi="Times New Roman" w:cs="Times New Roman"/>
      <w:sz w:val="24"/>
      <w:szCs w:val="20"/>
      <w:lang w:eastAsia="ar-SA"/>
    </w:rPr>
  </w:style>
  <w:style w:type="character" w:customStyle="1" w:styleId="TekstpodstawowywcityZnak">
    <w:name w:val="Tekst podstawowy wcięty Znak"/>
    <w:basedOn w:val="Domylnaczcionkaakapitu"/>
    <w:link w:val="Tekstpodstawowywcity"/>
    <w:semiHidden/>
    <w:rsid w:val="00946559"/>
    <w:rPr>
      <w:rFonts w:ascii="Times New Roman" w:eastAsia="Times New Roman" w:hAnsi="Times New Roman" w:cs="Times New Roman"/>
      <w:sz w:val="24"/>
      <w:szCs w:val="20"/>
      <w:lang w:eastAsia="ar-SA"/>
    </w:rPr>
  </w:style>
  <w:style w:type="paragraph" w:customStyle="1" w:styleId="WW-Tekstpodstawowy2">
    <w:name w:val="WW-Tekst podstawowy 2"/>
    <w:basedOn w:val="Normalny"/>
    <w:rsid w:val="00946559"/>
    <w:pPr>
      <w:widowControl w:val="0"/>
      <w:pBdr>
        <w:top w:val="single" w:sz="1" w:space="1" w:color="000000"/>
        <w:left w:val="single" w:sz="1" w:space="1" w:color="000000"/>
        <w:bottom w:val="single" w:sz="1" w:space="0" w:color="000000"/>
        <w:right w:val="single" w:sz="1" w:space="3" w:color="000000"/>
      </w:pBdr>
      <w:suppressAutoHyphens/>
      <w:spacing w:after="0" w:line="480" w:lineRule="auto"/>
      <w:jc w:val="center"/>
    </w:pPr>
    <w:rPr>
      <w:rFonts w:ascii="Arial" w:eastAsia="Times New Roman" w:hAnsi="Arial" w:cs="Times New Roman"/>
      <w:szCs w:val="20"/>
      <w:lang w:eastAsia="ar-SA"/>
    </w:rPr>
  </w:style>
  <w:style w:type="paragraph" w:customStyle="1" w:styleId="BodyText21">
    <w:name w:val="Body Text 21"/>
    <w:basedOn w:val="Normalny"/>
    <w:rsid w:val="00946559"/>
    <w:pPr>
      <w:widowControl w:val="0"/>
      <w:suppressAutoHyphens/>
      <w:spacing w:after="0" w:line="360" w:lineRule="auto"/>
      <w:jc w:val="center"/>
    </w:pPr>
    <w:rPr>
      <w:rFonts w:ascii="Times New Roman" w:eastAsia="Times New Roman" w:hAnsi="Times New Roman" w:cs="Times New Roman"/>
      <w:b/>
      <w:sz w:val="24"/>
      <w:szCs w:val="20"/>
      <w:lang w:eastAsia="ar-SA"/>
    </w:rPr>
  </w:style>
  <w:style w:type="paragraph" w:customStyle="1" w:styleId="WW-Tekstpodstawowywcity2">
    <w:name w:val="WW-Tekst podstawowy wcięty 2"/>
    <w:basedOn w:val="Normalny"/>
    <w:rsid w:val="00946559"/>
    <w:pPr>
      <w:widowControl w:val="0"/>
      <w:suppressAutoHyphens/>
      <w:spacing w:after="0" w:line="240" w:lineRule="auto"/>
      <w:ind w:left="360"/>
      <w:jc w:val="both"/>
    </w:pPr>
    <w:rPr>
      <w:rFonts w:ascii="Arial" w:eastAsia="Times New Roman" w:hAnsi="Arial" w:cs="Times New Roman"/>
      <w:sz w:val="24"/>
      <w:szCs w:val="20"/>
      <w:lang w:eastAsia="ar-SA"/>
    </w:rPr>
  </w:style>
  <w:style w:type="paragraph" w:customStyle="1" w:styleId="ProPublico">
    <w:name w:val="ProPublico"/>
    <w:rsid w:val="00946559"/>
    <w:pPr>
      <w:suppressAutoHyphens/>
      <w:spacing w:after="0" w:line="360" w:lineRule="auto"/>
    </w:pPr>
    <w:rPr>
      <w:rFonts w:ascii="Arial" w:eastAsia="Times New Roman" w:hAnsi="Arial" w:cs="Times New Roman"/>
      <w:szCs w:val="20"/>
      <w:lang w:eastAsia="ar-SA"/>
    </w:rPr>
  </w:style>
  <w:style w:type="paragraph" w:styleId="Nagwek">
    <w:name w:val="header"/>
    <w:basedOn w:val="Normalny"/>
    <w:link w:val="NagwekZnak"/>
    <w:semiHidden/>
    <w:rsid w:val="00946559"/>
    <w:pPr>
      <w:widowControl w:val="0"/>
      <w:tabs>
        <w:tab w:val="center" w:pos="4536"/>
        <w:tab w:val="right" w:pos="9072"/>
      </w:tabs>
      <w:suppressAutoHyphens/>
      <w:spacing w:after="0" w:line="240" w:lineRule="auto"/>
    </w:pPr>
    <w:rPr>
      <w:rFonts w:ascii="Times New Roman" w:eastAsia="Times New Roman" w:hAnsi="Times New Roman" w:cs="Times New Roman"/>
      <w:sz w:val="24"/>
      <w:szCs w:val="20"/>
      <w:lang w:eastAsia="ar-SA"/>
    </w:rPr>
  </w:style>
  <w:style w:type="character" w:customStyle="1" w:styleId="NagwekZnak">
    <w:name w:val="Nagłówek Znak"/>
    <w:basedOn w:val="Domylnaczcionkaakapitu"/>
    <w:link w:val="Nagwek"/>
    <w:semiHidden/>
    <w:rsid w:val="00946559"/>
    <w:rPr>
      <w:rFonts w:ascii="Times New Roman" w:eastAsia="Times New Roman" w:hAnsi="Times New Roman" w:cs="Times New Roman"/>
      <w:sz w:val="24"/>
      <w:szCs w:val="20"/>
      <w:lang w:eastAsia="ar-SA"/>
    </w:rPr>
  </w:style>
  <w:style w:type="paragraph" w:customStyle="1" w:styleId="WW-Tekstpodstawowy3">
    <w:name w:val="WW-Tekst podstawowy 3"/>
    <w:basedOn w:val="Normalny"/>
    <w:rsid w:val="00946559"/>
    <w:pPr>
      <w:widowControl w:val="0"/>
      <w:suppressAutoHyphens/>
      <w:spacing w:after="0" w:line="240" w:lineRule="auto"/>
      <w:jc w:val="both"/>
    </w:pPr>
    <w:rPr>
      <w:rFonts w:ascii="Times New Roman" w:eastAsia="Times New Roman" w:hAnsi="Times New Roman" w:cs="Times New Roman"/>
      <w:b/>
      <w:sz w:val="24"/>
      <w:szCs w:val="20"/>
      <w:lang w:eastAsia="ar-SA"/>
    </w:rPr>
  </w:style>
  <w:style w:type="paragraph" w:customStyle="1" w:styleId="WW-Tekstpodstawowywcity3">
    <w:name w:val="WW-Tekst podstawowy wcięty 3"/>
    <w:basedOn w:val="Normalny"/>
    <w:rsid w:val="00946559"/>
    <w:pPr>
      <w:widowControl w:val="0"/>
      <w:suppressAutoHyphens/>
      <w:spacing w:before="60" w:after="0" w:line="240" w:lineRule="auto"/>
      <w:ind w:left="284"/>
      <w:jc w:val="both"/>
    </w:pPr>
    <w:rPr>
      <w:rFonts w:ascii="Times New Roman" w:eastAsia="Times New Roman" w:hAnsi="Times New Roman" w:cs="Times New Roman"/>
      <w:color w:val="000000"/>
      <w:szCs w:val="20"/>
      <w:lang w:eastAsia="ar-SA"/>
    </w:rPr>
  </w:style>
  <w:style w:type="paragraph" w:customStyle="1" w:styleId="Normalny2">
    <w:name w:val="Normalny2"/>
    <w:rsid w:val="00946559"/>
    <w:pPr>
      <w:widowControl w:val="0"/>
      <w:suppressAutoHyphens/>
      <w:spacing w:after="0" w:line="240" w:lineRule="atLeast"/>
    </w:pPr>
    <w:rPr>
      <w:rFonts w:ascii="Times New Roman" w:eastAsia="Times New Roman" w:hAnsi="Times New Roman" w:cs="Times New Roman"/>
      <w:sz w:val="24"/>
      <w:szCs w:val="20"/>
      <w:lang w:eastAsia="ar-SA"/>
    </w:rPr>
  </w:style>
  <w:style w:type="paragraph" w:styleId="Stopka">
    <w:name w:val="footer"/>
    <w:basedOn w:val="Normalny"/>
    <w:link w:val="StopkaZnak"/>
    <w:semiHidden/>
    <w:rsid w:val="00946559"/>
    <w:pPr>
      <w:widowControl w:val="0"/>
      <w:tabs>
        <w:tab w:val="center" w:pos="4536"/>
        <w:tab w:val="right" w:pos="9072"/>
      </w:tabs>
      <w:suppressAutoHyphens/>
      <w:spacing w:after="0" w:line="240" w:lineRule="auto"/>
    </w:pPr>
    <w:rPr>
      <w:rFonts w:ascii="Times New Roman" w:eastAsia="Times New Roman" w:hAnsi="Times New Roman" w:cs="Times New Roman"/>
      <w:sz w:val="24"/>
      <w:szCs w:val="20"/>
      <w:lang w:eastAsia="ar-SA"/>
    </w:rPr>
  </w:style>
  <w:style w:type="character" w:customStyle="1" w:styleId="StopkaZnak">
    <w:name w:val="Stopka Znak"/>
    <w:basedOn w:val="Domylnaczcionkaakapitu"/>
    <w:link w:val="Stopka"/>
    <w:semiHidden/>
    <w:rsid w:val="00946559"/>
    <w:rPr>
      <w:rFonts w:ascii="Times New Roman" w:eastAsia="Times New Roman" w:hAnsi="Times New Roman" w:cs="Times New Roman"/>
      <w:sz w:val="24"/>
      <w:szCs w:val="20"/>
      <w:lang w:eastAsia="ar-SA"/>
    </w:rPr>
  </w:style>
  <w:style w:type="paragraph" w:customStyle="1" w:styleId="tekst">
    <w:name w:val="tekst"/>
    <w:basedOn w:val="Normalny"/>
    <w:rsid w:val="00946559"/>
    <w:pPr>
      <w:widowControl w:val="0"/>
      <w:suppressAutoHyphens/>
      <w:spacing w:after="0" w:line="360" w:lineRule="atLeast"/>
      <w:ind w:firstLine="709"/>
      <w:jc w:val="both"/>
    </w:pPr>
    <w:rPr>
      <w:rFonts w:ascii="Arial" w:eastAsia="Times New Roman" w:hAnsi="Arial" w:cs="Times New Roman"/>
      <w:sz w:val="24"/>
      <w:szCs w:val="20"/>
      <w:lang w:eastAsia="ar-SA"/>
    </w:rPr>
  </w:style>
  <w:style w:type="paragraph" w:customStyle="1" w:styleId="leszek">
    <w:name w:val="leszek"/>
    <w:basedOn w:val="Normalny"/>
    <w:rsid w:val="00946559"/>
    <w:pPr>
      <w:widowControl w:val="0"/>
      <w:suppressAutoHyphens/>
      <w:spacing w:after="0" w:line="240" w:lineRule="auto"/>
      <w:jc w:val="both"/>
    </w:pPr>
    <w:rPr>
      <w:rFonts w:ascii="Times New Roman" w:eastAsia="Times New Roman" w:hAnsi="Times New Roman" w:cs="Times New Roman"/>
      <w:sz w:val="24"/>
      <w:szCs w:val="20"/>
      <w:lang w:eastAsia="ar-SA"/>
    </w:rPr>
  </w:style>
  <w:style w:type="paragraph" w:customStyle="1" w:styleId="ust">
    <w:name w:val="ust"/>
    <w:rsid w:val="00946559"/>
    <w:pPr>
      <w:suppressAutoHyphens/>
      <w:spacing w:before="60" w:after="60" w:line="240" w:lineRule="auto"/>
      <w:ind w:left="426" w:hanging="284"/>
      <w:jc w:val="both"/>
    </w:pPr>
    <w:rPr>
      <w:rFonts w:ascii="Times New Roman" w:eastAsia="Times New Roman" w:hAnsi="Times New Roman" w:cs="Times New Roman"/>
      <w:sz w:val="24"/>
      <w:szCs w:val="20"/>
      <w:lang w:eastAsia="ar-SA"/>
    </w:rPr>
  </w:style>
  <w:style w:type="paragraph" w:customStyle="1" w:styleId="pkt1">
    <w:name w:val="pkt1"/>
    <w:basedOn w:val="Normalny"/>
    <w:rsid w:val="00946559"/>
    <w:pPr>
      <w:widowControl w:val="0"/>
      <w:suppressAutoHyphens/>
      <w:spacing w:before="60" w:after="60" w:line="240" w:lineRule="auto"/>
      <w:ind w:left="850" w:hanging="425"/>
      <w:jc w:val="both"/>
    </w:pPr>
    <w:rPr>
      <w:rFonts w:ascii="Times New Roman" w:eastAsia="Times New Roman" w:hAnsi="Times New Roman" w:cs="Times New Roman"/>
      <w:sz w:val="24"/>
      <w:szCs w:val="20"/>
      <w:lang w:eastAsia="ar-SA"/>
    </w:rPr>
  </w:style>
  <w:style w:type="paragraph" w:customStyle="1" w:styleId="Standardowy1">
    <w:name w:val="Standardowy1"/>
    <w:rsid w:val="00946559"/>
    <w:pPr>
      <w:suppressAutoHyphens/>
      <w:spacing w:after="0" w:line="240" w:lineRule="auto"/>
    </w:pPr>
    <w:rPr>
      <w:rFonts w:ascii="Times New Roman" w:eastAsia="Times New Roman" w:hAnsi="Times New Roman" w:cs="Times New Roman"/>
      <w:sz w:val="24"/>
      <w:szCs w:val="20"/>
      <w:lang w:eastAsia="ar-SA"/>
    </w:rPr>
  </w:style>
  <w:style w:type="paragraph" w:customStyle="1" w:styleId="pkt">
    <w:name w:val="pkt"/>
    <w:basedOn w:val="Normalny"/>
    <w:rsid w:val="00946559"/>
    <w:pPr>
      <w:widowControl w:val="0"/>
      <w:suppressAutoHyphens/>
      <w:spacing w:before="60" w:after="60" w:line="240" w:lineRule="auto"/>
      <w:ind w:left="851" w:hanging="295"/>
      <w:jc w:val="both"/>
    </w:pPr>
    <w:rPr>
      <w:rFonts w:ascii="Times New Roman" w:eastAsia="Times New Roman" w:hAnsi="Times New Roman" w:cs="Times New Roman"/>
      <w:sz w:val="24"/>
      <w:szCs w:val="20"/>
      <w:lang w:eastAsia="ar-SA"/>
    </w:rPr>
  </w:style>
  <w:style w:type="paragraph" w:customStyle="1" w:styleId="Styl1">
    <w:name w:val="Styl1"/>
    <w:basedOn w:val="Normalny"/>
    <w:rsid w:val="00946559"/>
    <w:pPr>
      <w:widowControl w:val="0"/>
      <w:suppressAutoHyphens/>
      <w:spacing w:after="0" w:line="240" w:lineRule="auto"/>
      <w:jc w:val="both"/>
    </w:pPr>
    <w:rPr>
      <w:rFonts w:ascii="Times New Roman" w:eastAsia="Times New Roman" w:hAnsi="Times New Roman" w:cs="Times New Roman"/>
      <w:sz w:val="24"/>
      <w:szCs w:val="20"/>
      <w:lang w:eastAsia="ar-SA"/>
    </w:rPr>
  </w:style>
  <w:style w:type="paragraph" w:customStyle="1" w:styleId="Wojtek">
    <w:name w:val="Wojtek"/>
    <w:basedOn w:val="Normalny"/>
    <w:rsid w:val="00946559"/>
    <w:pPr>
      <w:widowControl w:val="0"/>
      <w:suppressAutoHyphens/>
      <w:spacing w:after="0" w:line="240" w:lineRule="auto"/>
    </w:pPr>
    <w:rPr>
      <w:rFonts w:ascii="Arial" w:eastAsia="Times New Roman" w:hAnsi="Arial" w:cs="Times New Roman"/>
      <w:sz w:val="24"/>
      <w:szCs w:val="20"/>
      <w:lang w:eastAsia="ar-SA"/>
    </w:rPr>
  </w:style>
  <w:style w:type="paragraph" w:customStyle="1" w:styleId="Mario">
    <w:name w:val="Mario"/>
    <w:basedOn w:val="Normalny"/>
    <w:rsid w:val="00946559"/>
    <w:pPr>
      <w:widowControl w:val="0"/>
      <w:suppressAutoHyphens/>
      <w:spacing w:after="0" w:line="360" w:lineRule="auto"/>
      <w:jc w:val="both"/>
    </w:pPr>
    <w:rPr>
      <w:rFonts w:ascii="Arial" w:eastAsia="Times New Roman" w:hAnsi="Arial" w:cs="Times New Roman"/>
      <w:sz w:val="24"/>
      <w:szCs w:val="20"/>
      <w:lang w:eastAsia="ar-SA"/>
    </w:rPr>
  </w:style>
  <w:style w:type="paragraph" w:styleId="Tytu">
    <w:name w:val="Title"/>
    <w:basedOn w:val="Normalny"/>
    <w:next w:val="Podtytu"/>
    <w:link w:val="TytuZnak"/>
    <w:qFormat/>
    <w:rsid w:val="00946559"/>
    <w:pPr>
      <w:widowControl w:val="0"/>
      <w:suppressAutoHyphens/>
      <w:spacing w:after="0" w:line="240" w:lineRule="auto"/>
      <w:jc w:val="center"/>
    </w:pPr>
    <w:rPr>
      <w:rFonts w:ascii="Times New Roman" w:eastAsia="Times New Roman" w:hAnsi="Times New Roman" w:cs="Times New Roman"/>
      <w:b/>
      <w:sz w:val="24"/>
      <w:szCs w:val="20"/>
      <w:lang w:eastAsia="ar-SA"/>
    </w:rPr>
  </w:style>
  <w:style w:type="character" w:customStyle="1" w:styleId="TytuZnak">
    <w:name w:val="Tytuł Znak"/>
    <w:basedOn w:val="Domylnaczcionkaakapitu"/>
    <w:link w:val="Tytu"/>
    <w:rsid w:val="00946559"/>
    <w:rPr>
      <w:rFonts w:ascii="Times New Roman" w:eastAsia="Times New Roman" w:hAnsi="Times New Roman" w:cs="Times New Roman"/>
      <w:b/>
      <w:sz w:val="24"/>
      <w:szCs w:val="20"/>
      <w:lang w:eastAsia="ar-SA"/>
    </w:rPr>
  </w:style>
  <w:style w:type="paragraph" w:styleId="Podtytu">
    <w:name w:val="Subtitle"/>
    <w:basedOn w:val="WW-Nagwek"/>
    <w:next w:val="Tekstpodstawowy"/>
    <w:link w:val="PodtytuZnak"/>
    <w:qFormat/>
    <w:rsid w:val="00946559"/>
    <w:pPr>
      <w:jc w:val="center"/>
    </w:pPr>
    <w:rPr>
      <w:i/>
      <w:iCs/>
    </w:rPr>
  </w:style>
  <w:style w:type="character" w:customStyle="1" w:styleId="PodtytuZnak">
    <w:name w:val="Podtytuł Znak"/>
    <w:basedOn w:val="Domylnaczcionkaakapitu"/>
    <w:link w:val="Podtytu"/>
    <w:rsid w:val="00946559"/>
    <w:rPr>
      <w:rFonts w:ascii="Arial" w:eastAsia="Lucida Sans Unicode" w:hAnsi="Arial" w:cs="Lucida Sans Unicode"/>
      <w:i/>
      <w:iCs/>
      <w:sz w:val="28"/>
      <w:szCs w:val="28"/>
      <w:lang w:eastAsia="ar-SA"/>
    </w:rPr>
  </w:style>
  <w:style w:type="paragraph" w:customStyle="1" w:styleId="Tekstpodstawowy21">
    <w:name w:val="Tekst podstawowy 21"/>
    <w:basedOn w:val="Normalny"/>
    <w:rsid w:val="00946559"/>
    <w:pPr>
      <w:widowControl w:val="0"/>
      <w:suppressAutoHyphens/>
      <w:spacing w:after="0" w:line="360" w:lineRule="auto"/>
      <w:jc w:val="center"/>
    </w:pPr>
    <w:rPr>
      <w:rFonts w:ascii="Times New Roman" w:eastAsia="Times New Roman" w:hAnsi="Times New Roman" w:cs="Times New Roman"/>
      <w:b/>
      <w:sz w:val="24"/>
      <w:szCs w:val="20"/>
      <w:lang w:eastAsia="ar-SA"/>
    </w:rPr>
  </w:style>
  <w:style w:type="paragraph" w:customStyle="1" w:styleId="WW-Zwykytekst">
    <w:name w:val="WW-Zwykły tekst"/>
    <w:basedOn w:val="Normalny"/>
    <w:rsid w:val="00946559"/>
    <w:pPr>
      <w:widowControl w:val="0"/>
      <w:suppressAutoHyphens/>
      <w:spacing w:after="0" w:line="240" w:lineRule="auto"/>
    </w:pPr>
    <w:rPr>
      <w:rFonts w:ascii="Courier New" w:eastAsia="Times New Roman" w:hAnsi="Courier New" w:cs="Times New Roman"/>
      <w:sz w:val="24"/>
      <w:szCs w:val="20"/>
      <w:lang w:eastAsia="ar-SA"/>
    </w:rPr>
  </w:style>
  <w:style w:type="paragraph" w:styleId="Tekstprzypisudolnego">
    <w:name w:val="footnote text"/>
    <w:basedOn w:val="Normalny"/>
    <w:link w:val="TekstprzypisudolnegoZnak"/>
    <w:semiHidden/>
    <w:rsid w:val="00946559"/>
    <w:pPr>
      <w:widowControl w:val="0"/>
      <w:suppressAutoHyphens/>
      <w:spacing w:after="0" w:line="240" w:lineRule="auto"/>
    </w:pPr>
    <w:rPr>
      <w:rFonts w:ascii="Times New Roman" w:eastAsia="Times New Roman" w:hAnsi="Times New Roman" w:cs="Times New Roman"/>
      <w:sz w:val="24"/>
      <w:szCs w:val="20"/>
      <w:lang w:eastAsia="ar-SA"/>
    </w:rPr>
  </w:style>
  <w:style w:type="character" w:customStyle="1" w:styleId="TekstprzypisudolnegoZnak">
    <w:name w:val="Tekst przypisu dolnego Znak"/>
    <w:basedOn w:val="Domylnaczcionkaakapitu"/>
    <w:link w:val="Tekstprzypisudolnego"/>
    <w:semiHidden/>
    <w:rsid w:val="00946559"/>
    <w:rPr>
      <w:rFonts w:ascii="Times New Roman" w:eastAsia="Times New Roman" w:hAnsi="Times New Roman" w:cs="Times New Roman"/>
      <w:sz w:val="24"/>
      <w:szCs w:val="20"/>
      <w:lang w:eastAsia="ar-SA"/>
    </w:rPr>
  </w:style>
  <w:style w:type="paragraph" w:customStyle="1" w:styleId="WW-Plandokumentu">
    <w:name w:val="WW-Plan dokumentu"/>
    <w:basedOn w:val="Normalny"/>
    <w:rsid w:val="00946559"/>
    <w:pPr>
      <w:widowControl w:val="0"/>
      <w:shd w:val="clear" w:color="auto" w:fill="000080"/>
      <w:suppressAutoHyphens/>
      <w:spacing w:after="0" w:line="240" w:lineRule="auto"/>
    </w:pPr>
    <w:rPr>
      <w:rFonts w:ascii="Tahoma" w:eastAsia="Times New Roman" w:hAnsi="Tahoma" w:cs="Times New Roman"/>
      <w:sz w:val="24"/>
      <w:szCs w:val="20"/>
      <w:lang w:eastAsia="ar-SA"/>
    </w:rPr>
  </w:style>
  <w:style w:type="paragraph" w:customStyle="1" w:styleId="Zawartotabeli">
    <w:name w:val="Zawartość tabeli"/>
    <w:basedOn w:val="Tekstpodstawowy"/>
    <w:rsid w:val="00946559"/>
    <w:pPr>
      <w:suppressLineNumbers/>
    </w:pPr>
  </w:style>
  <w:style w:type="paragraph" w:customStyle="1" w:styleId="WW-Zawartotabeli">
    <w:name w:val="WW-Zawartość tabeli"/>
    <w:basedOn w:val="Tekstpodstawowy"/>
    <w:rsid w:val="00946559"/>
    <w:pPr>
      <w:suppressLineNumbers/>
    </w:pPr>
  </w:style>
  <w:style w:type="paragraph" w:customStyle="1" w:styleId="Nagwektabeli">
    <w:name w:val="Nagłówek tabeli"/>
    <w:basedOn w:val="Zawartotabeli"/>
    <w:rsid w:val="00946559"/>
    <w:pPr>
      <w:jc w:val="center"/>
    </w:pPr>
    <w:rPr>
      <w:b/>
      <w:bCs/>
      <w:i/>
      <w:iCs/>
    </w:rPr>
  </w:style>
  <w:style w:type="paragraph" w:customStyle="1" w:styleId="WW-Nagwektabeli">
    <w:name w:val="WW-Nagłówek tabeli"/>
    <w:basedOn w:val="WW-Zawartotabeli"/>
    <w:rsid w:val="00946559"/>
    <w:pPr>
      <w:jc w:val="center"/>
    </w:pPr>
    <w:rPr>
      <w:b/>
      <w:bCs/>
      <w:i/>
      <w:iCs/>
    </w:rPr>
  </w:style>
  <w:style w:type="paragraph" w:styleId="Tekstpodstawowy2">
    <w:name w:val="Body Text 2"/>
    <w:basedOn w:val="Normalny"/>
    <w:link w:val="Tekstpodstawowy2Znak"/>
    <w:semiHidden/>
    <w:rsid w:val="00946559"/>
    <w:pPr>
      <w:widowControl w:val="0"/>
      <w:suppressAutoHyphens/>
      <w:spacing w:after="0" w:line="240" w:lineRule="auto"/>
      <w:jc w:val="both"/>
    </w:pPr>
    <w:rPr>
      <w:rFonts w:ascii="Arial" w:eastAsia="Times New Roman" w:hAnsi="Arial" w:cs="Times New Roman"/>
      <w:szCs w:val="20"/>
      <w:lang w:eastAsia="ar-SA"/>
    </w:rPr>
  </w:style>
  <w:style w:type="character" w:customStyle="1" w:styleId="Tekstpodstawowy2Znak">
    <w:name w:val="Tekst podstawowy 2 Znak"/>
    <w:basedOn w:val="Domylnaczcionkaakapitu"/>
    <w:link w:val="Tekstpodstawowy2"/>
    <w:semiHidden/>
    <w:rsid w:val="00946559"/>
    <w:rPr>
      <w:rFonts w:ascii="Arial" w:eastAsia="Times New Roman" w:hAnsi="Arial" w:cs="Times New Roman"/>
      <w:szCs w:val="20"/>
      <w:lang w:eastAsia="ar-SA"/>
    </w:rPr>
  </w:style>
  <w:style w:type="paragraph" w:styleId="Tekstpodstawowywcity2">
    <w:name w:val="Body Text Indent 2"/>
    <w:basedOn w:val="Normalny"/>
    <w:link w:val="Tekstpodstawowywcity2Znak"/>
    <w:semiHidden/>
    <w:rsid w:val="00946559"/>
    <w:pPr>
      <w:widowControl w:val="0"/>
      <w:suppressAutoHyphens/>
      <w:spacing w:after="0" w:line="240" w:lineRule="auto"/>
      <w:ind w:left="3261" w:hanging="3260"/>
    </w:pPr>
    <w:rPr>
      <w:rFonts w:ascii="Times New Roman" w:eastAsia="Times New Roman" w:hAnsi="Times New Roman" w:cs="Times New Roman"/>
      <w:b/>
      <w:i/>
      <w:sz w:val="16"/>
      <w:szCs w:val="20"/>
      <w:lang w:eastAsia="ar-SA"/>
    </w:rPr>
  </w:style>
  <w:style w:type="character" w:customStyle="1" w:styleId="Tekstpodstawowywcity2Znak">
    <w:name w:val="Tekst podstawowy wcięty 2 Znak"/>
    <w:basedOn w:val="Domylnaczcionkaakapitu"/>
    <w:link w:val="Tekstpodstawowywcity2"/>
    <w:semiHidden/>
    <w:rsid w:val="00946559"/>
    <w:rPr>
      <w:rFonts w:ascii="Times New Roman" w:eastAsia="Times New Roman" w:hAnsi="Times New Roman" w:cs="Times New Roman"/>
      <w:b/>
      <w:i/>
      <w:sz w:val="16"/>
      <w:szCs w:val="20"/>
      <w:lang w:eastAsia="ar-SA"/>
    </w:rPr>
  </w:style>
  <w:style w:type="paragraph" w:customStyle="1" w:styleId="WW-Indeks11111">
    <w:name w:val="WW-Indeks11111"/>
    <w:basedOn w:val="Normalny"/>
    <w:rsid w:val="00946559"/>
    <w:pPr>
      <w:widowControl w:val="0"/>
      <w:suppressLineNumbers/>
      <w:suppressAutoHyphens/>
      <w:spacing w:after="0" w:line="240" w:lineRule="auto"/>
    </w:pPr>
    <w:rPr>
      <w:rFonts w:ascii="Times New Roman" w:eastAsia="Lucida Sans Unicode" w:hAnsi="Times New Roman" w:cs="Times New Roman"/>
      <w:sz w:val="24"/>
      <w:szCs w:val="20"/>
    </w:rPr>
  </w:style>
  <w:style w:type="paragraph" w:styleId="Tekstpodstawowywcity3">
    <w:name w:val="Body Text Indent 3"/>
    <w:basedOn w:val="Normalny"/>
    <w:link w:val="Tekstpodstawowywcity3Znak"/>
    <w:semiHidden/>
    <w:rsid w:val="00946559"/>
    <w:pPr>
      <w:widowControl w:val="0"/>
      <w:tabs>
        <w:tab w:val="left" w:pos="1276"/>
      </w:tabs>
      <w:suppressAutoHyphens/>
      <w:spacing w:after="0" w:line="240" w:lineRule="auto"/>
      <w:ind w:left="284" w:hanging="284"/>
      <w:jc w:val="both"/>
    </w:pPr>
    <w:rPr>
      <w:rFonts w:ascii="Arial" w:eastAsia="Times New Roman" w:hAnsi="Arial" w:cs="Times New Roman"/>
      <w:szCs w:val="20"/>
      <w:lang w:eastAsia="ar-SA"/>
    </w:rPr>
  </w:style>
  <w:style w:type="character" w:customStyle="1" w:styleId="Tekstpodstawowywcity3Znak">
    <w:name w:val="Tekst podstawowy wcięty 3 Znak"/>
    <w:basedOn w:val="Domylnaczcionkaakapitu"/>
    <w:link w:val="Tekstpodstawowywcity3"/>
    <w:semiHidden/>
    <w:rsid w:val="00946559"/>
    <w:rPr>
      <w:rFonts w:ascii="Arial" w:eastAsia="Times New Roman" w:hAnsi="Arial" w:cs="Times New Roman"/>
      <w:szCs w:val="20"/>
      <w:lang w:eastAsia="ar-SA"/>
    </w:rPr>
  </w:style>
  <w:style w:type="paragraph" w:customStyle="1" w:styleId="StandardowyNormalny1">
    <w:name w:val="Standardowy.Normalny1"/>
    <w:rsid w:val="00946559"/>
    <w:pPr>
      <w:spacing w:after="0" w:line="240" w:lineRule="auto"/>
    </w:pPr>
    <w:rPr>
      <w:rFonts w:ascii="Times New Roman" w:eastAsia="Times New Roman" w:hAnsi="Times New Roman" w:cs="Times New Roman"/>
      <w:sz w:val="20"/>
      <w:szCs w:val="20"/>
      <w:lang w:eastAsia="pl-PL"/>
    </w:rPr>
  </w:style>
  <w:style w:type="paragraph" w:styleId="Tekstpodstawowy3">
    <w:name w:val="Body Text 3"/>
    <w:basedOn w:val="Normalny"/>
    <w:link w:val="Tekstpodstawowy3Znak"/>
    <w:semiHidden/>
    <w:rsid w:val="00946559"/>
    <w:pPr>
      <w:widowControl w:val="0"/>
      <w:suppressAutoHyphens/>
      <w:spacing w:after="0" w:line="240" w:lineRule="auto"/>
      <w:jc w:val="both"/>
    </w:pPr>
    <w:rPr>
      <w:rFonts w:ascii="Arial" w:eastAsia="Times New Roman" w:hAnsi="Arial" w:cs="Times New Roman"/>
      <w:color w:val="FF0000"/>
      <w:szCs w:val="20"/>
      <w:lang w:eastAsia="ar-SA"/>
    </w:rPr>
  </w:style>
  <w:style w:type="character" w:customStyle="1" w:styleId="Tekstpodstawowy3Znak">
    <w:name w:val="Tekst podstawowy 3 Znak"/>
    <w:basedOn w:val="Domylnaczcionkaakapitu"/>
    <w:link w:val="Tekstpodstawowy3"/>
    <w:semiHidden/>
    <w:rsid w:val="00946559"/>
    <w:rPr>
      <w:rFonts w:ascii="Arial" w:eastAsia="Times New Roman" w:hAnsi="Arial" w:cs="Times New Roman"/>
      <w:color w:val="FF0000"/>
      <w:szCs w:val="20"/>
      <w:lang w:eastAsia="ar-SA"/>
    </w:rPr>
  </w:style>
  <w:style w:type="paragraph" w:styleId="Spistreci2">
    <w:name w:val="toc 2"/>
    <w:basedOn w:val="Normalny"/>
    <w:next w:val="Normalny"/>
    <w:autoRedefine/>
    <w:semiHidden/>
    <w:rsid w:val="00946559"/>
    <w:pPr>
      <w:spacing w:after="0" w:line="240" w:lineRule="auto"/>
      <w:jc w:val="both"/>
    </w:pPr>
    <w:rPr>
      <w:rFonts w:ascii="Arial" w:eastAsia="Times New Roman" w:hAnsi="Arial" w:cs="Times New Roman"/>
      <w:szCs w:val="20"/>
      <w:lang w:eastAsia="ar-SA"/>
    </w:rPr>
  </w:style>
  <w:style w:type="character" w:styleId="Odwoanieprzypisudolnego">
    <w:name w:val="footnote reference"/>
    <w:semiHidden/>
    <w:rsid w:val="00946559"/>
    <w:rPr>
      <w:vertAlign w:val="superscript"/>
    </w:rPr>
  </w:style>
  <w:style w:type="character" w:customStyle="1" w:styleId="WW8Num46z0">
    <w:name w:val="WW8Num46z0"/>
    <w:rsid w:val="00946559"/>
    <w:rPr>
      <w:rFonts w:ascii="Symbol" w:hAnsi="Symbol"/>
    </w:rPr>
  </w:style>
  <w:style w:type="paragraph" w:customStyle="1" w:styleId="FR2">
    <w:name w:val="FR2"/>
    <w:rsid w:val="00946559"/>
    <w:pPr>
      <w:widowControl w:val="0"/>
      <w:spacing w:after="0" w:line="240" w:lineRule="auto"/>
      <w:ind w:left="2640"/>
    </w:pPr>
    <w:rPr>
      <w:rFonts w:ascii="Times New Roman" w:eastAsia="Times New Roman" w:hAnsi="Times New Roman" w:cs="Times New Roman"/>
      <w:b/>
      <w:snapToGrid w:val="0"/>
      <w:sz w:val="32"/>
      <w:szCs w:val="20"/>
      <w:lang w:eastAsia="pl-PL"/>
    </w:rPr>
  </w:style>
  <w:style w:type="paragraph" w:customStyle="1" w:styleId="xl26">
    <w:name w:val="xl26"/>
    <w:basedOn w:val="Normalny"/>
    <w:rsid w:val="00946559"/>
    <w:pPr>
      <w:pBdr>
        <w:left w:val="single" w:sz="4" w:space="0" w:color="auto"/>
        <w:bottom w:val="single" w:sz="4" w:space="0" w:color="auto"/>
        <w:right w:val="single" w:sz="4" w:space="0" w:color="auto"/>
      </w:pBdr>
      <w:spacing w:before="100" w:after="100" w:line="240" w:lineRule="auto"/>
      <w:jc w:val="center"/>
    </w:pPr>
    <w:rPr>
      <w:rFonts w:ascii="Times New Roman" w:eastAsia="Times New Roman" w:hAnsi="Times New Roman" w:cs="Times New Roman"/>
      <w:b/>
      <w:sz w:val="24"/>
      <w:szCs w:val="20"/>
      <w:lang w:eastAsia="pl-PL"/>
    </w:rPr>
  </w:style>
  <w:style w:type="paragraph" w:customStyle="1" w:styleId="Style1">
    <w:name w:val="Style1"/>
    <w:basedOn w:val="Normalny"/>
    <w:rsid w:val="00946559"/>
    <w:pPr>
      <w:widowControl w:val="0"/>
      <w:numPr>
        <w:numId w:val="2"/>
      </w:numPr>
      <w:suppressAutoHyphens/>
      <w:spacing w:after="0" w:line="240" w:lineRule="auto"/>
    </w:pPr>
    <w:rPr>
      <w:rFonts w:ascii="Times New Roman" w:eastAsia="Times New Roman" w:hAnsi="Times New Roman" w:cs="Times New Roman"/>
      <w:sz w:val="24"/>
      <w:szCs w:val="20"/>
      <w:lang w:eastAsia="ar-SA"/>
    </w:rPr>
  </w:style>
  <w:style w:type="paragraph" w:customStyle="1" w:styleId="ZnakZnakZnakZnak">
    <w:name w:val="Znak Znak Znak Znak"/>
    <w:basedOn w:val="Normalny"/>
    <w:autoRedefine/>
    <w:rsid w:val="00946559"/>
    <w:pPr>
      <w:tabs>
        <w:tab w:val="left" w:pos="709"/>
      </w:tabs>
      <w:spacing w:before="120" w:after="0" w:line="240" w:lineRule="auto"/>
      <w:ind w:left="4" w:hanging="4"/>
    </w:pPr>
    <w:rPr>
      <w:rFonts w:ascii="Arial" w:eastAsia="Times New Roman" w:hAnsi="Arial" w:cs="Arial"/>
      <w:sz w:val="24"/>
      <w:szCs w:val="24"/>
      <w:lang w:eastAsia="pl-PL"/>
    </w:rPr>
  </w:style>
  <w:style w:type="paragraph" w:customStyle="1" w:styleId="H5A">
    <w:name w:val="H5 A"/>
    <w:basedOn w:val="Normalny"/>
    <w:autoRedefine/>
    <w:rsid w:val="00946559"/>
    <w:pPr>
      <w:tabs>
        <w:tab w:val="left" w:pos="709"/>
      </w:tabs>
      <w:spacing w:before="120" w:after="0" w:line="240" w:lineRule="auto"/>
      <w:ind w:left="4" w:hanging="4"/>
    </w:pPr>
    <w:rPr>
      <w:rFonts w:ascii="Arial" w:eastAsia="Times New Roman" w:hAnsi="Arial" w:cs="Arial"/>
      <w:sz w:val="24"/>
      <w:szCs w:val="24"/>
      <w:lang w:eastAsia="pl-PL"/>
    </w:rPr>
  </w:style>
  <w:style w:type="paragraph" w:customStyle="1" w:styleId="Tekstpodstawowy31">
    <w:name w:val="Tekst podstawowy 31"/>
    <w:basedOn w:val="Normalny"/>
    <w:rsid w:val="00946559"/>
    <w:pPr>
      <w:suppressAutoHyphens/>
      <w:overflowPunct w:val="0"/>
      <w:autoSpaceDE w:val="0"/>
      <w:spacing w:after="0" w:line="240" w:lineRule="auto"/>
      <w:jc w:val="both"/>
      <w:textAlignment w:val="baseline"/>
    </w:pPr>
    <w:rPr>
      <w:rFonts w:ascii="Arial" w:eastAsia="Times New Roman" w:hAnsi="Arial" w:cs="Arial"/>
      <w:sz w:val="24"/>
      <w:szCs w:val="20"/>
      <w:lang w:eastAsia="ar-SA"/>
    </w:rPr>
  </w:style>
  <w:style w:type="paragraph" w:customStyle="1" w:styleId="Tekstpodstawowywcity31">
    <w:name w:val="Tekst podstawowy wcięty 31"/>
    <w:basedOn w:val="Normalny"/>
    <w:rsid w:val="00946559"/>
    <w:pPr>
      <w:suppressAutoHyphens/>
      <w:overflowPunct w:val="0"/>
      <w:autoSpaceDE w:val="0"/>
      <w:spacing w:after="0" w:line="240" w:lineRule="auto"/>
      <w:ind w:left="284" w:hanging="284"/>
      <w:jc w:val="both"/>
      <w:textAlignment w:val="baseline"/>
    </w:pPr>
    <w:rPr>
      <w:rFonts w:ascii="Arial" w:eastAsia="Times New Roman" w:hAnsi="Arial" w:cs="Arial"/>
      <w:sz w:val="24"/>
      <w:szCs w:val="20"/>
      <w:lang w:eastAsia="ar-SA"/>
    </w:rPr>
  </w:style>
  <w:style w:type="paragraph" w:customStyle="1" w:styleId="2">
    <w:name w:val="2"/>
    <w:basedOn w:val="Normalny"/>
    <w:autoRedefine/>
    <w:rsid w:val="00946559"/>
    <w:pPr>
      <w:tabs>
        <w:tab w:val="left" w:pos="709"/>
      </w:tabs>
      <w:spacing w:before="120" w:after="0" w:line="240" w:lineRule="auto"/>
      <w:ind w:left="4" w:hanging="4"/>
    </w:pPr>
    <w:rPr>
      <w:rFonts w:ascii="Arial" w:eastAsia="Times New Roman" w:hAnsi="Arial" w:cs="Arial"/>
      <w:sz w:val="24"/>
      <w:szCs w:val="24"/>
      <w:lang w:eastAsia="pl-PL"/>
    </w:rPr>
  </w:style>
  <w:style w:type="paragraph" w:styleId="Tekstdymka">
    <w:name w:val="Balloon Text"/>
    <w:basedOn w:val="Normalny"/>
    <w:link w:val="TekstdymkaZnak"/>
    <w:rsid w:val="00946559"/>
    <w:pPr>
      <w:widowControl w:val="0"/>
      <w:suppressAutoHyphens/>
      <w:spacing w:after="0" w:line="240" w:lineRule="auto"/>
    </w:pPr>
    <w:rPr>
      <w:rFonts w:ascii="Tahoma" w:eastAsia="Times New Roman" w:hAnsi="Tahoma" w:cs="Tahoma"/>
      <w:sz w:val="16"/>
      <w:szCs w:val="16"/>
      <w:lang w:eastAsia="ar-SA"/>
    </w:rPr>
  </w:style>
  <w:style w:type="character" w:customStyle="1" w:styleId="TekstdymkaZnak">
    <w:name w:val="Tekst dymka Znak"/>
    <w:basedOn w:val="Domylnaczcionkaakapitu"/>
    <w:link w:val="Tekstdymka"/>
    <w:rsid w:val="00946559"/>
    <w:rPr>
      <w:rFonts w:ascii="Tahoma" w:eastAsia="Times New Roman" w:hAnsi="Tahoma" w:cs="Tahoma"/>
      <w:sz w:val="16"/>
      <w:szCs w:val="16"/>
      <w:lang w:eastAsia="ar-SA"/>
    </w:rPr>
  </w:style>
  <w:style w:type="character" w:styleId="Odwoaniedokomentarza">
    <w:name w:val="annotation reference"/>
    <w:semiHidden/>
    <w:rsid w:val="00946559"/>
    <w:rPr>
      <w:sz w:val="16"/>
      <w:szCs w:val="16"/>
    </w:rPr>
  </w:style>
  <w:style w:type="paragraph" w:styleId="Tekstkomentarza">
    <w:name w:val="annotation text"/>
    <w:basedOn w:val="Normalny"/>
    <w:link w:val="TekstkomentarzaZnak"/>
    <w:semiHidden/>
    <w:rsid w:val="00946559"/>
    <w:pPr>
      <w:widowControl w:val="0"/>
      <w:suppressAutoHyphens/>
      <w:spacing w:after="0" w:line="240" w:lineRule="auto"/>
    </w:pPr>
    <w:rPr>
      <w:rFonts w:ascii="Times New Roman" w:eastAsia="Times New Roman" w:hAnsi="Times New Roman" w:cs="Times New Roman"/>
      <w:sz w:val="20"/>
      <w:szCs w:val="20"/>
      <w:lang w:eastAsia="ar-SA"/>
    </w:rPr>
  </w:style>
  <w:style w:type="character" w:customStyle="1" w:styleId="TekstkomentarzaZnak">
    <w:name w:val="Tekst komentarza Znak"/>
    <w:basedOn w:val="Domylnaczcionkaakapitu"/>
    <w:link w:val="Tekstkomentarza"/>
    <w:semiHidden/>
    <w:rsid w:val="00946559"/>
    <w:rPr>
      <w:rFonts w:ascii="Times New Roman" w:eastAsia="Times New Roman" w:hAnsi="Times New Roman" w:cs="Times New Roman"/>
      <w:sz w:val="20"/>
      <w:szCs w:val="20"/>
      <w:lang w:eastAsia="ar-SA"/>
    </w:rPr>
  </w:style>
  <w:style w:type="paragraph" w:styleId="Tematkomentarza">
    <w:name w:val="annotation subject"/>
    <w:basedOn w:val="Tekstkomentarza"/>
    <w:next w:val="Tekstkomentarza"/>
    <w:link w:val="TematkomentarzaZnak"/>
    <w:rsid w:val="00946559"/>
    <w:rPr>
      <w:b/>
      <w:bCs/>
    </w:rPr>
  </w:style>
  <w:style w:type="character" w:customStyle="1" w:styleId="TematkomentarzaZnak">
    <w:name w:val="Temat komentarza Znak"/>
    <w:basedOn w:val="TekstkomentarzaZnak"/>
    <w:link w:val="Tematkomentarza"/>
    <w:rsid w:val="00946559"/>
    <w:rPr>
      <w:rFonts w:ascii="Times New Roman" w:eastAsia="Times New Roman" w:hAnsi="Times New Roman" w:cs="Times New Roman"/>
      <w:b/>
      <w:bCs/>
      <w:sz w:val="20"/>
      <w:szCs w:val="20"/>
      <w:lang w:eastAsia="ar-SA"/>
    </w:rPr>
  </w:style>
  <w:style w:type="paragraph" w:customStyle="1" w:styleId="Kropki">
    <w:name w:val="Kropki"/>
    <w:basedOn w:val="Normalny"/>
    <w:rsid w:val="00946559"/>
    <w:pPr>
      <w:tabs>
        <w:tab w:val="left" w:leader="dot" w:pos="9072"/>
      </w:tabs>
      <w:spacing w:after="0" w:line="360" w:lineRule="auto"/>
      <w:jc w:val="right"/>
    </w:pPr>
    <w:rPr>
      <w:rFonts w:ascii="Arial" w:eastAsia="Times New Roman" w:hAnsi="Arial" w:cs="Times New Roman"/>
      <w:noProof/>
      <w:sz w:val="24"/>
      <w:szCs w:val="20"/>
      <w:lang w:eastAsia="pl-PL"/>
    </w:rPr>
  </w:style>
  <w:style w:type="character" w:customStyle="1" w:styleId="AkapitzlistZnak">
    <w:name w:val="Akapit z listą Znak"/>
    <w:aliases w:val="L1 Znak,Numerowanie Znak,Preambuła Znak,Akapit z listą2 Znak,Akapit z listą8 Znak,Akapit z listą BS Znak,Numeracja 1 poziom Znak,Akapit z listą3 Znak"/>
    <w:link w:val="Akapitzlist"/>
    <w:uiPriority w:val="34"/>
    <w:qFormat/>
    <w:locked/>
    <w:rsid w:val="00946559"/>
    <w:rPr>
      <w:sz w:val="24"/>
      <w:lang w:eastAsia="ar-SA"/>
    </w:rPr>
  </w:style>
  <w:style w:type="paragraph" w:styleId="Akapitzlist">
    <w:name w:val="List Paragraph"/>
    <w:aliases w:val="L1,Numerowanie,Preambuła,Akapit z listą2,Akapit z listą8,Akapit z listą BS,Numeracja 1 poziom,Akapit z listą3"/>
    <w:basedOn w:val="Normalny"/>
    <w:link w:val="AkapitzlistZnak"/>
    <w:uiPriority w:val="34"/>
    <w:qFormat/>
    <w:rsid w:val="00946559"/>
    <w:pPr>
      <w:widowControl w:val="0"/>
      <w:suppressAutoHyphens/>
      <w:spacing w:after="0" w:line="240" w:lineRule="auto"/>
      <w:ind w:left="708"/>
    </w:pPr>
    <w:rPr>
      <w:sz w:val="24"/>
      <w:lang w:eastAsia="ar-SA"/>
    </w:rPr>
  </w:style>
  <w:style w:type="paragraph" w:customStyle="1" w:styleId="Tekstpodstawowywcity32">
    <w:name w:val="Tekst podstawowy wcięty 32"/>
    <w:basedOn w:val="Normalny"/>
    <w:rsid w:val="00946559"/>
    <w:pPr>
      <w:suppressAutoHyphens/>
      <w:spacing w:after="0" w:line="360" w:lineRule="auto"/>
      <w:ind w:left="1276"/>
      <w:jc w:val="both"/>
    </w:pPr>
    <w:rPr>
      <w:rFonts w:ascii="Times New Roman" w:eastAsia="Times New Roman" w:hAnsi="Times New Roman" w:cs="Times New Roman"/>
      <w:sz w:val="24"/>
      <w:szCs w:val="20"/>
      <w:lang w:eastAsia="ar-SA"/>
    </w:rPr>
  </w:style>
  <w:style w:type="paragraph" w:customStyle="1" w:styleId="Tekstpodstawowywcity21">
    <w:name w:val="Tekst podstawowy wcięty 21"/>
    <w:basedOn w:val="Normalny"/>
    <w:rsid w:val="00946559"/>
    <w:pPr>
      <w:suppressAutoHyphens/>
      <w:spacing w:after="0" w:line="360" w:lineRule="auto"/>
      <w:ind w:left="993" w:firstLine="283"/>
      <w:jc w:val="both"/>
    </w:pPr>
    <w:rPr>
      <w:rFonts w:ascii="Times New Roman" w:eastAsia="Times New Roman" w:hAnsi="Times New Roman" w:cs="Times New Roman"/>
      <w:sz w:val="24"/>
      <w:szCs w:val="20"/>
      <w:lang w:eastAsia="ar-SA"/>
    </w:rPr>
  </w:style>
  <w:style w:type="paragraph" w:styleId="Spistreci4">
    <w:name w:val="toc 4"/>
    <w:basedOn w:val="Normalny"/>
    <w:next w:val="Normalny"/>
    <w:autoRedefine/>
    <w:semiHidden/>
    <w:rsid w:val="00946559"/>
    <w:pPr>
      <w:widowControl w:val="0"/>
      <w:suppressAutoHyphens/>
      <w:spacing w:after="0" w:line="240" w:lineRule="auto"/>
      <w:ind w:left="720"/>
    </w:pPr>
    <w:rPr>
      <w:rFonts w:ascii="Times New Roman" w:eastAsia="Times New Roman" w:hAnsi="Times New Roman" w:cs="Times New Roman"/>
      <w:sz w:val="24"/>
      <w:szCs w:val="20"/>
      <w:lang w:eastAsia="ar-SA"/>
    </w:rPr>
  </w:style>
  <w:style w:type="paragraph" w:customStyle="1" w:styleId="Tekstpodstawowywcity210">
    <w:name w:val="Tekst podstawowy wcięty 21"/>
    <w:basedOn w:val="Normalny"/>
    <w:rsid w:val="00946559"/>
    <w:pPr>
      <w:suppressAutoHyphens/>
      <w:spacing w:after="0" w:line="240" w:lineRule="auto"/>
      <w:ind w:left="720" w:hanging="360"/>
      <w:jc w:val="both"/>
    </w:pPr>
    <w:rPr>
      <w:rFonts w:ascii="Times New Roman" w:eastAsia="Times New Roman" w:hAnsi="Times New Roman" w:cs="Times New Roman"/>
      <w:sz w:val="24"/>
      <w:szCs w:val="24"/>
      <w:lang w:eastAsia="ar-SA"/>
    </w:rPr>
  </w:style>
  <w:style w:type="character" w:styleId="Uwydatnienie">
    <w:name w:val="Emphasis"/>
    <w:qFormat/>
    <w:rsid w:val="00946559"/>
    <w:rPr>
      <w:i/>
      <w:iCs/>
    </w:rPr>
  </w:style>
  <w:style w:type="paragraph" w:styleId="Zwykytekst">
    <w:name w:val="Plain Text"/>
    <w:basedOn w:val="Normalny"/>
    <w:link w:val="ZwykytekstZnak"/>
    <w:semiHidden/>
    <w:rsid w:val="00946559"/>
    <w:pPr>
      <w:spacing w:after="0" w:line="240" w:lineRule="auto"/>
    </w:pPr>
    <w:rPr>
      <w:rFonts w:ascii="Courier New" w:eastAsia="Times New Roman" w:hAnsi="Courier New" w:cs="Times New Roman"/>
      <w:sz w:val="20"/>
      <w:szCs w:val="20"/>
      <w:lang w:eastAsia="ar-SA"/>
    </w:rPr>
  </w:style>
  <w:style w:type="character" w:customStyle="1" w:styleId="ZwykytekstZnak">
    <w:name w:val="Zwykły tekst Znak"/>
    <w:basedOn w:val="Domylnaczcionkaakapitu"/>
    <w:link w:val="Zwykytekst"/>
    <w:semiHidden/>
    <w:rsid w:val="00946559"/>
    <w:rPr>
      <w:rFonts w:ascii="Courier New" w:eastAsia="Times New Roman" w:hAnsi="Courier New" w:cs="Times New Roman"/>
      <w:sz w:val="20"/>
      <w:szCs w:val="20"/>
      <w:lang w:eastAsia="ar-SA"/>
    </w:rPr>
  </w:style>
  <w:style w:type="paragraph" w:customStyle="1" w:styleId="Nagwek10">
    <w:name w:val="Nagłówek1"/>
    <w:basedOn w:val="Normalny"/>
    <w:next w:val="Tekstpodstawowy"/>
    <w:rsid w:val="00946559"/>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customStyle="1" w:styleId="Standardowy3">
    <w:name w:val="Standardowy3"/>
    <w:rsid w:val="00946559"/>
    <w:pPr>
      <w:spacing w:after="0" w:line="240" w:lineRule="auto"/>
    </w:pPr>
    <w:rPr>
      <w:rFonts w:ascii="Times New Roman" w:eastAsia="Times New Roman" w:hAnsi="Times New Roman" w:cs="Times New Roman"/>
      <w:sz w:val="24"/>
      <w:szCs w:val="20"/>
      <w:lang w:eastAsia="pl-PL"/>
    </w:rPr>
  </w:style>
  <w:style w:type="paragraph" w:customStyle="1" w:styleId="Tekstpodstawowy210">
    <w:name w:val="Tekst podstawowy 21"/>
    <w:basedOn w:val="Normalny"/>
    <w:rsid w:val="00946559"/>
    <w:pPr>
      <w:suppressAutoHyphens/>
      <w:spacing w:after="0" w:line="240" w:lineRule="auto"/>
      <w:jc w:val="both"/>
    </w:pPr>
    <w:rPr>
      <w:rFonts w:ascii="Arial" w:eastAsia="Times New Roman" w:hAnsi="Arial" w:cs="Arial"/>
      <w:sz w:val="24"/>
      <w:szCs w:val="24"/>
      <w:lang w:eastAsia="ar-SA"/>
    </w:rPr>
  </w:style>
  <w:style w:type="paragraph" w:styleId="NormalnyWeb">
    <w:name w:val="Normal (Web)"/>
    <w:basedOn w:val="Normalny"/>
    <w:qFormat/>
    <w:rsid w:val="00946559"/>
    <w:pPr>
      <w:widowControl w:val="0"/>
      <w:autoSpaceDE w:val="0"/>
      <w:spacing w:before="100" w:after="100" w:line="360" w:lineRule="atLeast"/>
      <w:jc w:val="both"/>
    </w:pPr>
    <w:rPr>
      <w:rFonts w:ascii="Times New Roman" w:eastAsia="Times New Roman" w:hAnsi="Times New Roman" w:cs="Times New Roman"/>
      <w:sz w:val="24"/>
      <w:szCs w:val="20"/>
      <w:lang w:eastAsia="ar-SA"/>
    </w:rPr>
  </w:style>
  <w:style w:type="character" w:customStyle="1" w:styleId="WW8Num56z0">
    <w:name w:val="WW8Num56z0"/>
    <w:rsid w:val="00946559"/>
    <w:rPr>
      <w:strike w:val="0"/>
      <w:dstrike w:val="0"/>
    </w:rPr>
  </w:style>
  <w:style w:type="character" w:customStyle="1" w:styleId="WW8Num5z0">
    <w:name w:val="WW8Num5z0"/>
    <w:rsid w:val="00946559"/>
    <w:rPr>
      <w:rFonts w:ascii="Wingdings" w:hAnsi="Wingdings"/>
    </w:rPr>
  </w:style>
  <w:style w:type="character" w:customStyle="1" w:styleId="WW8Num9z2">
    <w:name w:val="WW8Num9z2"/>
    <w:rsid w:val="00946559"/>
    <w:rPr>
      <w:rFonts w:ascii="Symbol" w:hAnsi="Symbol"/>
      <w:b w:val="0"/>
      <w:i w:val="0"/>
    </w:rPr>
  </w:style>
  <w:style w:type="character" w:customStyle="1" w:styleId="WW8Num9z3">
    <w:name w:val="WW8Num9z3"/>
    <w:rsid w:val="00946559"/>
    <w:rPr>
      <w:b w:val="0"/>
      <w:i w:val="0"/>
    </w:rPr>
  </w:style>
  <w:style w:type="character" w:customStyle="1" w:styleId="WW8Num12z1">
    <w:name w:val="WW8Num12z1"/>
    <w:rsid w:val="00946559"/>
    <w:rPr>
      <w:rFonts w:ascii="Symbol" w:hAnsi="Symbol" w:cs="StarSymbol"/>
      <w:sz w:val="18"/>
      <w:szCs w:val="18"/>
    </w:rPr>
  </w:style>
  <w:style w:type="character" w:customStyle="1" w:styleId="WW8Num13z0">
    <w:name w:val="WW8Num13z0"/>
    <w:rsid w:val="00946559"/>
    <w:rPr>
      <w:b w:val="0"/>
      <w:i w:val="0"/>
    </w:rPr>
  </w:style>
  <w:style w:type="character" w:customStyle="1" w:styleId="WW8Num14z0">
    <w:name w:val="WW8Num14z0"/>
    <w:rsid w:val="00946559"/>
    <w:rPr>
      <w:sz w:val="22"/>
      <w:szCs w:val="22"/>
    </w:rPr>
  </w:style>
  <w:style w:type="character" w:customStyle="1" w:styleId="WW8Num15z0">
    <w:name w:val="WW8Num15z0"/>
    <w:rsid w:val="00946559"/>
    <w:rPr>
      <w:rFonts w:ascii="Times New Roman" w:eastAsia="Times New Roman" w:hAnsi="Times New Roman" w:cs="Times New Roman"/>
      <w:b w:val="0"/>
    </w:rPr>
  </w:style>
  <w:style w:type="character" w:customStyle="1" w:styleId="WW8Num18z0">
    <w:name w:val="WW8Num18z0"/>
    <w:rsid w:val="00946559"/>
    <w:rPr>
      <w:b w:val="0"/>
      <w:i w:val="0"/>
    </w:rPr>
  </w:style>
  <w:style w:type="character" w:customStyle="1" w:styleId="WW8Num22z0">
    <w:name w:val="WW8Num22z0"/>
    <w:rsid w:val="00946559"/>
    <w:rPr>
      <w:b w:val="0"/>
      <w:i w:val="0"/>
      <w:sz w:val="24"/>
      <w:szCs w:val="22"/>
    </w:rPr>
  </w:style>
  <w:style w:type="character" w:customStyle="1" w:styleId="WW8Num25z0">
    <w:name w:val="WW8Num25z0"/>
    <w:rsid w:val="00946559"/>
    <w:rPr>
      <w:b w:val="0"/>
      <w:sz w:val="24"/>
      <w:szCs w:val="24"/>
      <w:u w:val="none"/>
    </w:rPr>
  </w:style>
  <w:style w:type="character" w:customStyle="1" w:styleId="WW8Num27z0">
    <w:name w:val="WW8Num27z0"/>
    <w:rsid w:val="00946559"/>
    <w:rPr>
      <w:b w:val="0"/>
      <w:sz w:val="22"/>
      <w:szCs w:val="22"/>
    </w:rPr>
  </w:style>
  <w:style w:type="character" w:customStyle="1" w:styleId="WW8Num30z0">
    <w:name w:val="WW8Num30z0"/>
    <w:rsid w:val="00946559"/>
    <w:rPr>
      <w:b w:val="0"/>
      <w:i w:val="0"/>
      <w:sz w:val="24"/>
      <w:szCs w:val="24"/>
    </w:rPr>
  </w:style>
  <w:style w:type="character" w:customStyle="1" w:styleId="WW8Num35z1">
    <w:name w:val="WW8Num35z1"/>
    <w:rsid w:val="00946559"/>
    <w:rPr>
      <w:rFonts w:ascii="Times New Roman" w:hAnsi="Times New Roman" w:cs="Times New Roman"/>
    </w:rPr>
  </w:style>
  <w:style w:type="character" w:customStyle="1" w:styleId="WW8Num42z0">
    <w:name w:val="WW8Num42z0"/>
    <w:rsid w:val="00946559"/>
    <w:rPr>
      <w:b w:val="0"/>
      <w:i w:val="0"/>
    </w:rPr>
  </w:style>
  <w:style w:type="character" w:customStyle="1" w:styleId="WW8Num43z0">
    <w:name w:val="WW8Num43z0"/>
    <w:rsid w:val="00946559"/>
    <w:rPr>
      <w:b w:val="0"/>
      <w:i w:val="0"/>
      <w:sz w:val="24"/>
    </w:rPr>
  </w:style>
  <w:style w:type="character" w:customStyle="1" w:styleId="WW8Num44z0">
    <w:name w:val="WW8Num44z0"/>
    <w:rsid w:val="00946559"/>
    <w:rPr>
      <w:b w:val="0"/>
      <w:sz w:val="24"/>
      <w:szCs w:val="24"/>
      <w:u w:val="none"/>
    </w:rPr>
  </w:style>
  <w:style w:type="character" w:customStyle="1" w:styleId="Absatz-Standardschriftart">
    <w:name w:val="Absatz-Standardschriftart"/>
    <w:rsid w:val="00946559"/>
  </w:style>
  <w:style w:type="character" w:customStyle="1" w:styleId="WW8Num6z2">
    <w:name w:val="WW8Num6z2"/>
    <w:rsid w:val="00946559"/>
    <w:rPr>
      <w:rFonts w:ascii="Wingdings" w:hAnsi="Wingdings"/>
    </w:rPr>
  </w:style>
  <w:style w:type="character" w:customStyle="1" w:styleId="WW8Num17z0">
    <w:name w:val="WW8Num17z0"/>
    <w:rsid w:val="00946559"/>
    <w:rPr>
      <w:b w:val="0"/>
      <w:sz w:val="24"/>
      <w:szCs w:val="24"/>
      <w:u w:val="none"/>
    </w:rPr>
  </w:style>
  <w:style w:type="character" w:customStyle="1" w:styleId="WW8Num23z0">
    <w:name w:val="WW8Num23z0"/>
    <w:rsid w:val="00946559"/>
    <w:rPr>
      <w:sz w:val="22"/>
      <w:szCs w:val="22"/>
    </w:rPr>
  </w:style>
  <w:style w:type="character" w:customStyle="1" w:styleId="WW8Num28z0">
    <w:name w:val="WW8Num28z0"/>
    <w:rsid w:val="00946559"/>
    <w:rPr>
      <w:rFonts w:ascii="Times New Roman" w:hAnsi="Times New Roman"/>
      <w:sz w:val="22"/>
      <w:szCs w:val="22"/>
    </w:rPr>
  </w:style>
  <w:style w:type="character" w:customStyle="1" w:styleId="WW8Num31z0">
    <w:name w:val="WW8Num31z0"/>
    <w:rsid w:val="00946559"/>
    <w:rPr>
      <w:b w:val="0"/>
      <w:i w:val="0"/>
      <w:sz w:val="24"/>
      <w:szCs w:val="24"/>
    </w:rPr>
  </w:style>
  <w:style w:type="character" w:customStyle="1" w:styleId="WW8Num31z2">
    <w:name w:val="WW8Num31z2"/>
    <w:rsid w:val="00946559"/>
    <w:rPr>
      <w:rFonts w:ascii="Symbol" w:hAnsi="Symbol"/>
      <w:b w:val="0"/>
      <w:i w:val="0"/>
    </w:rPr>
  </w:style>
  <w:style w:type="character" w:customStyle="1" w:styleId="WW8Num31z3">
    <w:name w:val="WW8Num31z3"/>
    <w:rsid w:val="00946559"/>
    <w:rPr>
      <w:b w:val="0"/>
      <w:i w:val="0"/>
    </w:rPr>
  </w:style>
  <w:style w:type="character" w:customStyle="1" w:styleId="WW8Num34z1">
    <w:name w:val="WW8Num34z1"/>
    <w:rsid w:val="00946559"/>
    <w:rPr>
      <w:rFonts w:ascii="Symbol" w:hAnsi="Symbol" w:cs="StarSymbol"/>
      <w:sz w:val="18"/>
      <w:szCs w:val="18"/>
    </w:rPr>
  </w:style>
  <w:style w:type="character" w:customStyle="1" w:styleId="WW8Num35z0">
    <w:name w:val="WW8Num35z0"/>
    <w:rsid w:val="00946559"/>
    <w:rPr>
      <w:sz w:val="22"/>
      <w:szCs w:val="22"/>
    </w:rPr>
  </w:style>
  <w:style w:type="character" w:customStyle="1" w:styleId="WW8Num37z0">
    <w:name w:val="WW8Num37z0"/>
    <w:rsid w:val="00946559"/>
    <w:rPr>
      <w:rFonts w:ascii="Arial" w:hAnsi="Arial" w:cs="Arial"/>
      <w:b w:val="0"/>
      <w:i w:val="0"/>
      <w:sz w:val="24"/>
      <w:szCs w:val="24"/>
      <w:u w:val="none"/>
    </w:rPr>
  </w:style>
  <w:style w:type="character" w:customStyle="1" w:styleId="WW8Num37z7">
    <w:name w:val="WW8Num37z7"/>
    <w:rsid w:val="00946559"/>
    <w:rPr>
      <w:b w:val="0"/>
      <w:i w:val="0"/>
      <w:sz w:val="24"/>
      <w:szCs w:val="24"/>
      <w:u w:val="none"/>
    </w:rPr>
  </w:style>
  <w:style w:type="character" w:customStyle="1" w:styleId="WW8Num39z0">
    <w:name w:val="WW8Num39z0"/>
    <w:rsid w:val="00946559"/>
    <w:rPr>
      <w:b w:val="0"/>
      <w:bCs w:val="0"/>
      <w:i w:val="0"/>
      <w:color w:val="000000"/>
    </w:rPr>
  </w:style>
  <w:style w:type="character" w:customStyle="1" w:styleId="WW8Num41z1">
    <w:name w:val="WW8Num41z1"/>
    <w:rsid w:val="00946559"/>
    <w:rPr>
      <w:rFonts w:ascii="Courier New" w:hAnsi="Courier New" w:cs="Courier New"/>
    </w:rPr>
  </w:style>
  <w:style w:type="character" w:customStyle="1" w:styleId="WW8Num41z2">
    <w:name w:val="WW8Num41z2"/>
    <w:rsid w:val="00946559"/>
    <w:rPr>
      <w:rFonts w:ascii="Wingdings" w:hAnsi="Wingdings"/>
    </w:rPr>
  </w:style>
  <w:style w:type="character" w:customStyle="1" w:styleId="WW8Num43z1">
    <w:name w:val="WW8Num43z1"/>
    <w:rsid w:val="00946559"/>
    <w:rPr>
      <w:rFonts w:ascii="Courier New" w:hAnsi="Courier New"/>
    </w:rPr>
  </w:style>
  <w:style w:type="character" w:customStyle="1" w:styleId="WW8Num43z2">
    <w:name w:val="WW8Num43z2"/>
    <w:rsid w:val="00946559"/>
    <w:rPr>
      <w:rFonts w:ascii="Wingdings" w:hAnsi="Wingdings"/>
    </w:rPr>
  </w:style>
  <w:style w:type="character" w:customStyle="1" w:styleId="WW8Num43z3">
    <w:name w:val="WW8Num43z3"/>
    <w:rsid w:val="00946559"/>
    <w:rPr>
      <w:rFonts w:ascii="Symbol" w:hAnsi="Symbol"/>
    </w:rPr>
  </w:style>
  <w:style w:type="character" w:customStyle="1" w:styleId="WW8Num45z0">
    <w:name w:val="WW8Num45z0"/>
    <w:rsid w:val="00946559"/>
    <w:rPr>
      <w:rFonts w:ascii="Symbol" w:hAnsi="Symbol"/>
    </w:rPr>
  </w:style>
  <w:style w:type="character" w:customStyle="1" w:styleId="WW8Num45z1">
    <w:name w:val="WW8Num45z1"/>
    <w:rsid w:val="00946559"/>
    <w:rPr>
      <w:rFonts w:ascii="Courier New" w:hAnsi="Courier New" w:cs="Courier New"/>
    </w:rPr>
  </w:style>
  <w:style w:type="character" w:customStyle="1" w:styleId="WW8Num45z2">
    <w:name w:val="WW8Num45z2"/>
    <w:rsid w:val="00946559"/>
    <w:rPr>
      <w:rFonts w:ascii="Wingdings" w:hAnsi="Wingdings"/>
    </w:rPr>
  </w:style>
  <w:style w:type="character" w:customStyle="1" w:styleId="WW8Num47z0">
    <w:name w:val="WW8Num47z0"/>
    <w:rsid w:val="00946559"/>
    <w:rPr>
      <w:sz w:val="22"/>
      <w:szCs w:val="22"/>
    </w:rPr>
  </w:style>
  <w:style w:type="character" w:customStyle="1" w:styleId="WW8Num47z1">
    <w:name w:val="WW8Num47z1"/>
    <w:rsid w:val="00946559"/>
    <w:rPr>
      <w:rFonts w:ascii="Symbol" w:hAnsi="Symbol" w:cs="StarSymbol"/>
      <w:sz w:val="18"/>
      <w:szCs w:val="18"/>
    </w:rPr>
  </w:style>
  <w:style w:type="character" w:customStyle="1" w:styleId="WW8Num48z0">
    <w:name w:val="WW8Num48z0"/>
    <w:rsid w:val="00946559"/>
    <w:rPr>
      <w:rFonts w:ascii="Wingdings" w:hAnsi="Wingdings"/>
    </w:rPr>
  </w:style>
  <w:style w:type="character" w:customStyle="1" w:styleId="WW8Num48z2">
    <w:name w:val="WW8Num48z2"/>
    <w:rsid w:val="00946559"/>
    <w:rPr>
      <w:rFonts w:ascii="Symbol" w:hAnsi="Symbol"/>
    </w:rPr>
  </w:style>
  <w:style w:type="character" w:customStyle="1" w:styleId="WW8Num52z0">
    <w:name w:val="WW8Num52z0"/>
    <w:rsid w:val="00946559"/>
    <w:rPr>
      <w:sz w:val="22"/>
      <w:szCs w:val="22"/>
    </w:rPr>
  </w:style>
  <w:style w:type="character" w:customStyle="1" w:styleId="WW8Num54z0">
    <w:name w:val="WW8Num54z0"/>
    <w:rsid w:val="00946559"/>
    <w:rPr>
      <w:rFonts w:ascii="Arial" w:hAnsi="Arial"/>
      <w:b w:val="0"/>
      <w:sz w:val="24"/>
      <w:szCs w:val="24"/>
    </w:rPr>
  </w:style>
  <w:style w:type="character" w:customStyle="1" w:styleId="WW8Num58z0">
    <w:name w:val="WW8Num58z0"/>
    <w:rsid w:val="00946559"/>
    <w:rPr>
      <w:b w:val="0"/>
      <w:i w:val="0"/>
    </w:rPr>
  </w:style>
  <w:style w:type="character" w:customStyle="1" w:styleId="WW8Num60z0">
    <w:name w:val="WW8Num60z0"/>
    <w:rsid w:val="00946559"/>
    <w:rPr>
      <w:rFonts w:ascii="Symbol" w:hAnsi="Symbol"/>
    </w:rPr>
  </w:style>
  <w:style w:type="character" w:customStyle="1" w:styleId="WW8Num62z0">
    <w:name w:val="WW8Num62z0"/>
    <w:rsid w:val="00946559"/>
    <w:rPr>
      <w:b w:val="0"/>
      <w:i w:val="0"/>
    </w:rPr>
  </w:style>
  <w:style w:type="character" w:customStyle="1" w:styleId="WW8Num63z0">
    <w:name w:val="WW8Num63z0"/>
    <w:rsid w:val="00946559"/>
    <w:rPr>
      <w:rFonts w:ascii="Symbol" w:hAnsi="Symbol"/>
    </w:rPr>
  </w:style>
  <w:style w:type="character" w:customStyle="1" w:styleId="WW8Num63z1">
    <w:name w:val="WW8Num63z1"/>
    <w:rsid w:val="00946559"/>
    <w:rPr>
      <w:rFonts w:ascii="Courier New" w:hAnsi="Courier New" w:cs="Courier New"/>
    </w:rPr>
  </w:style>
  <w:style w:type="character" w:customStyle="1" w:styleId="WW8Num63z2">
    <w:name w:val="WW8Num63z2"/>
    <w:rsid w:val="00946559"/>
    <w:rPr>
      <w:rFonts w:ascii="Wingdings" w:hAnsi="Wingdings"/>
    </w:rPr>
  </w:style>
  <w:style w:type="character" w:customStyle="1" w:styleId="WW8Num65z0">
    <w:name w:val="WW8Num65z0"/>
    <w:rsid w:val="00946559"/>
    <w:rPr>
      <w:rFonts w:ascii="Symbol" w:hAnsi="Symbol"/>
    </w:rPr>
  </w:style>
  <w:style w:type="character" w:customStyle="1" w:styleId="WW8Num65z1">
    <w:name w:val="WW8Num65z1"/>
    <w:rsid w:val="00946559"/>
    <w:rPr>
      <w:rFonts w:ascii="Courier New" w:hAnsi="Courier New" w:cs="Courier New"/>
    </w:rPr>
  </w:style>
  <w:style w:type="character" w:customStyle="1" w:styleId="WW8Num65z2">
    <w:name w:val="WW8Num65z2"/>
    <w:rsid w:val="00946559"/>
    <w:rPr>
      <w:rFonts w:ascii="Wingdings" w:hAnsi="Wingdings"/>
    </w:rPr>
  </w:style>
  <w:style w:type="character" w:customStyle="1" w:styleId="WW8Num66z0">
    <w:name w:val="WW8Num66z0"/>
    <w:rsid w:val="00946559"/>
    <w:rPr>
      <w:rFonts w:ascii="Symbol" w:hAnsi="Symbol"/>
    </w:rPr>
  </w:style>
  <w:style w:type="character" w:customStyle="1" w:styleId="WW8Num67z0">
    <w:name w:val="WW8Num67z0"/>
    <w:rsid w:val="00946559"/>
    <w:rPr>
      <w:b w:val="0"/>
      <w:bCs/>
      <w:sz w:val="22"/>
      <w:szCs w:val="22"/>
    </w:rPr>
  </w:style>
  <w:style w:type="character" w:customStyle="1" w:styleId="WW8Num67z1">
    <w:name w:val="WW8Num67z1"/>
    <w:rsid w:val="00946559"/>
    <w:rPr>
      <w:rFonts w:ascii="Symbol" w:hAnsi="Symbol" w:cs="StarSymbol"/>
      <w:sz w:val="18"/>
      <w:szCs w:val="18"/>
    </w:rPr>
  </w:style>
  <w:style w:type="character" w:customStyle="1" w:styleId="WW8Num69z0">
    <w:name w:val="WW8Num69z0"/>
    <w:rsid w:val="00946559"/>
    <w:rPr>
      <w:rFonts w:ascii="Times New Roman" w:hAnsi="Times New Roman" w:cs="Times New Roman"/>
    </w:rPr>
  </w:style>
  <w:style w:type="character" w:customStyle="1" w:styleId="WW8Num69z1">
    <w:name w:val="WW8Num69z1"/>
    <w:rsid w:val="00946559"/>
    <w:rPr>
      <w:rFonts w:ascii="Courier New" w:hAnsi="Courier New" w:cs="Courier New"/>
    </w:rPr>
  </w:style>
  <w:style w:type="character" w:customStyle="1" w:styleId="WW8Num69z2">
    <w:name w:val="WW8Num69z2"/>
    <w:rsid w:val="00946559"/>
    <w:rPr>
      <w:rFonts w:ascii="Wingdings" w:hAnsi="Wingdings"/>
    </w:rPr>
  </w:style>
  <w:style w:type="character" w:customStyle="1" w:styleId="WW8Num69z3">
    <w:name w:val="WW8Num69z3"/>
    <w:rsid w:val="00946559"/>
    <w:rPr>
      <w:rFonts w:ascii="Symbol" w:hAnsi="Symbol"/>
    </w:rPr>
  </w:style>
  <w:style w:type="character" w:customStyle="1" w:styleId="WW8Num70z0">
    <w:name w:val="WW8Num70z0"/>
    <w:rsid w:val="00946559"/>
    <w:rPr>
      <w:b w:val="0"/>
      <w:i w:val="0"/>
    </w:rPr>
  </w:style>
  <w:style w:type="character" w:customStyle="1" w:styleId="WW8Num71z0">
    <w:name w:val="WW8Num71z0"/>
    <w:rsid w:val="00946559"/>
    <w:rPr>
      <w:rFonts w:ascii="Arial" w:hAnsi="Arial"/>
      <w:b w:val="0"/>
      <w:sz w:val="24"/>
      <w:szCs w:val="24"/>
    </w:rPr>
  </w:style>
  <w:style w:type="character" w:customStyle="1" w:styleId="WW8Num72z0">
    <w:name w:val="WW8Num72z0"/>
    <w:rsid w:val="00946559"/>
    <w:rPr>
      <w:b w:val="0"/>
      <w:bCs w:val="0"/>
      <w:i w:val="0"/>
      <w:color w:val="000000"/>
    </w:rPr>
  </w:style>
  <w:style w:type="character" w:customStyle="1" w:styleId="WW8Num73z0">
    <w:name w:val="WW8Num73z0"/>
    <w:rsid w:val="00946559"/>
    <w:rPr>
      <w:sz w:val="22"/>
      <w:szCs w:val="22"/>
    </w:rPr>
  </w:style>
  <w:style w:type="character" w:customStyle="1" w:styleId="WW8Num73z1">
    <w:name w:val="WW8Num73z1"/>
    <w:rsid w:val="00946559"/>
    <w:rPr>
      <w:rFonts w:ascii="Symbol" w:hAnsi="Symbol" w:cs="StarSymbol"/>
      <w:sz w:val="18"/>
      <w:szCs w:val="18"/>
    </w:rPr>
  </w:style>
  <w:style w:type="character" w:customStyle="1" w:styleId="WW8Num74z0">
    <w:name w:val="WW8Num74z0"/>
    <w:rsid w:val="00946559"/>
    <w:rPr>
      <w:rFonts w:ascii="Arial" w:hAnsi="Arial"/>
      <w:b w:val="0"/>
      <w:strike w:val="0"/>
      <w:dstrike w:val="0"/>
      <w:sz w:val="24"/>
      <w:szCs w:val="24"/>
    </w:rPr>
  </w:style>
  <w:style w:type="character" w:customStyle="1" w:styleId="WW8Num76z0">
    <w:name w:val="WW8Num76z0"/>
    <w:rsid w:val="00946559"/>
    <w:rPr>
      <w:rFonts w:ascii="Symbol" w:hAnsi="Symbol"/>
      <w:color w:val="000000"/>
    </w:rPr>
  </w:style>
  <w:style w:type="character" w:customStyle="1" w:styleId="WW8Num76z1">
    <w:name w:val="WW8Num76z1"/>
    <w:rsid w:val="00946559"/>
    <w:rPr>
      <w:rFonts w:ascii="Courier New" w:hAnsi="Courier New" w:cs="Courier New"/>
    </w:rPr>
  </w:style>
  <w:style w:type="character" w:customStyle="1" w:styleId="WW8Num76z2">
    <w:name w:val="WW8Num76z2"/>
    <w:rsid w:val="00946559"/>
    <w:rPr>
      <w:rFonts w:ascii="Wingdings" w:hAnsi="Wingdings"/>
    </w:rPr>
  </w:style>
  <w:style w:type="character" w:customStyle="1" w:styleId="WW8Num76z3">
    <w:name w:val="WW8Num76z3"/>
    <w:rsid w:val="00946559"/>
    <w:rPr>
      <w:rFonts w:ascii="Symbol" w:hAnsi="Symbol"/>
    </w:rPr>
  </w:style>
  <w:style w:type="character" w:customStyle="1" w:styleId="WW8Num77z1">
    <w:name w:val="WW8Num77z1"/>
    <w:rsid w:val="00946559"/>
    <w:rPr>
      <w:b w:val="0"/>
      <w:i w:val="0"/>
    </w:rPr>
  </w:style>
  <w:style w:type="character" w:customStyle="1" w:styleId="WW8Num80z0">
    <w:name w:val="WW8Num80z0"/>
    <w:rsid w:val="00946559"/>
    <w:rPr>
      <w:b w:val="0"/>
      <w:i w:val="0"/>
    </w:rPr>
  </w:style>
  <w:style w:type="character" w:customStyle="1" w:styleId="WW8Num81z0">
    <w:name w:val="WW8Num81z0"/>
    <w:rsid w:val="00946559"/>
    <w:rPr>
      <w:b w:val="0"/>
      <w:i w:val="0"/>
    </w:rPr>
  </w:style>
  <w:style w:type="character" w:customStyle="1" w:styleId="WW8Num82z0">
    <w:name w:val="WW8Num82z0"/>
    <w:rsid w:val="00946559"/>
    <w:rPr>
      <w:b w:val="0"/>
      <w:i w:val="0"/>
    </w:rPr>
  </w:style>
  <w:style w:type="character" w:customStyle="1" w:styleId="WW8Num83z0">
    <w:name w:val="WW8Num83z0"/>
    <w:rsid w:val="00946559"/>
    <w:rPr>
      <w:rFonts w:ascii="Times New Roman" w:eastAsia="Times New Roman" w:hAnsi="Times New Roman" w:cs="Times New Roman"/>
    </w:rPr>
  </w:style>
  <w:style w:type="character" w:customStyle="1" w:styleId="WW8Num84z0">
    <w:name w:val="WW8Num84z0"/>
    <w:rsid w:val="00946559"/>
    <w:rPr>
      <w:rFonts w:ascii="Symbol" w:hAnsi="Symbol"/>
      <w:b w:val="0"/>
      <w:i w:val="0"/>
    </w:rPr>
  </w:style>
  <w:style w:type="character" w:customStyle="1" w:styleId="WW8Num85z0">
    <w:name w:val="WW8Num85z0"/>
    <w:rsid w:val="00946559"/>
    <w:rPr>
      <w:rFonts w:ascii="Arial" w:hAnsi="Arial"/>
      <w:b w:val="0"/>
      <w:i w:val="0"/>
      <w:sz w:val="24"/>
      <w:szCs w:val="24"/>
    </w:rPr>
  </w:style>
  <w:style w:type="character" w:customStyle="1" w:styleId="WW8Num85z1">
    <w:name w:val="WW8Num85z1"/>
    <w:rsid w:val="00946559"/>
    <w:rPr>
      <w:rFonts w:ascii="Symbol" w:hAnsi="Symbol"/>
      <w:b w:val="0"/>
      <w:i w:val="0"/>
      <w:color w:val="000000"/>
      <w:sz w:val="22"/>
      <w:szCs w:val="22"/>
    </w:rPr>
  </w:style>
  <w:style w:type="character" w:customStyle="1" w:styleId="WW8Num85z2">
    <w:name w:val="WW8Num85z2"/>
    <w:rsid w:val="00946559"/>
    <w:rPr>
      <w:rFonts w:ascii="Arial" w:hAnsi="Arial"/>
      <w:b w:val="0"/>
      <w:i w:val="0"/>
      <w:sz w:val="22"/>
      <w:szCs w:val="22"/>
    </w:rPr>
  </w:style>
  <w:style w:type="character" w:customStyle="1" w:styleId="WW8Num86z3">
    <w:name w:val="WW8Num86z3"/>
    <w:rsid w:val="00946559"/>
    <w:rPr>
      <w:rFonts w:ascii="Symbol" w:eastAsia="Times New Roman" w:hAnsi="Symbol" w:cs="Arial"/>
      <w:color w:val="000000"/>
    </w:rPr>
  </w:style>
  <w:style w:type="character" w:customStyle="1" w:styleId="WW8Num87z0">
    <w:name w:val="WW8Num87z0"/>
    <w:rsid w:val="00946559"/>
    <w:rPr>
      <w:b w:val="0"/>
      <w:i w:val="0"/>
    </w:rPr>
  </w:style>
  <w:style w:type="character" w:customStyle="1" w:styleId="WW8Num88z0">
    <w:name w:val="WW8Num88z0"/>
    <w:rsid w:val="00946559"/>
    <w:rPr>
      <w:b w:val="0"/>
      <w:i w:val="0"/>
    </w:rPr>
  </w:style>
  <w:style w:type="character" w:customStyle="1" w:styleId="WW8Num89z0">
    <w:name w:val="WW8Num89z0"/>
    <w:rsid w:val="00946559"/>
    <w:rPr>
      <w:b w:val="0"/>
    </w:rPr>
  </w:style>
  <w:style w:type="character" w:customStyle="1" w:styleId="WW8Num90z0">
    <w:name w:val="WW8Num90z0"/>
    <w:rsid w:val="00946559"/>
    <w:rPr>
      <w:rFonts w:ascii="Symbol" w:hAnsi="Symbol"/>
    </w:rPr>
  </w:style>
  <w:style w:type="character" w:customStyle="1" w:styleId="WW8Num90z1">
    <w:name w:val="WW8Num90z1"/>
    <w:rsid w:val="00946559"/>
    <w:rPr>
      <w:rFonts w:ascii="Courier New" w:hAnsi="Courier New" w:cs="Courier New"/>
    </w:rPr>
  </w:style>
  <w:style w:type="character" w:customStyle="1" w:styleId="WW8Num90z2">
    <w:name w:val="WW8Num90z2"/>
    <w:rsid w:val="00946559"/>
    <w:rPr>
      <w:rFonts w:ascii="Wingdings" w:hAnsi="Wingdings"/>
    </w:rPr>
  </w:style>
  <w:style w:type="character" w:customStyle="1" w:styleId="WW8Num93z0">
    <w:name w:val="WW8Num93z0"/>
    <w:rsid w:val="00946559"/>
    <w:rPr>
      <w:b w:val="0"/>
      <w:i w:val="0"/>
    </w:rPr>
  </w:style>
  <w:style w:type="character" w:customStyle="1" w:styleId="WW8Num94z0">
    <w:name w:val="WW8Num94z0"/>
    <w:rsid w:val="00946559"/>
    <w:rPr>
      <w:b w:val="0"/>
      <w:i w:val="0"/>
      <w:sz w:val="24"/>
      <w:szCs w:val="24"/>
    </w:rPr>
  </w:style>
  <w:style w:type="character" w:customStyle="1" w:styleId="WW8Num96z0">
    <w:name w:val="WW8Num96z0"/>
    <w:rsid w:val="00946559"/>
    <w:rPr>
      <w:rFonts w:ascii="Symbol" w:hAnsi="Symbol"/>
    </w:rPr>
  </w:style>
  <w:style w:type="character" w:customStyle="1" w:styleId="WW8Num96z1">
    <w:name w:val="WW8Num96z1"/>
    <w:rsid w:val="00946559"/>
    <w:rPr>
      <w:rFonts w:ascii="Courier New" w:hAnsi="Courier New" w:cs="Courier New"/>
    </w:rPr>
  </w:style>
  <w:style w:type="character" w:customStyle="1" w:styleId="WW8Num96z2">
    <w:name w:val="WW8Num96z2"/>
    <w:rsid w:val="00946559"/>
    <w:rPr>
      <w:rFonts w:ascii="Wingdings" w:hAnsi="Wingdings"/>
    </w:rPr>
  </w:style>
  <w:style w:type="character" w:customStyle="1" w:styleId="WW8Num102z0">
    <w:name w:val="WW8Num102z0"/>
    <w:rsid w:val="00946559"/>
    <w:rPr>
      <w:rFonts w:ascii="Symbol" w:hAnsi="Symbol"/>
    </w:rPr>
  </w:style>
  <w:style w:type="character" w:customStyle="1" w:styleId="WW8Num102z1">
    <w:name w:val="WW8Num102z1"/>
    <w:rsid w:val="00946559"/>
    <w:rPr>
      <w:rFonts w:ascii="Courier New" w:hAnsi="Courier New" w:cs="Courier New"/>
    </w:rPr>
  </w:style>
  <w:style w:type="character" w:customStyle="1" w:styleId="WW8Num102z2">
    <w:name w:val="WW8Num102z2"/>
    <w:rsid w:val="00946559"/>
    <w:rPr>
      <w:rFonts w:ascii="Wingdings" w:hAnsi="Wingdings"/>
    </w:rPr>
  </w:style>
  <w:style w:type="character" w:customStyle="1" w:styleId="WW8Num104z0">
    <w:name w:val="WW8Num104z0"/>
    <w:rsid w:val="00946559"/>
    <w:rPr>
      <w:b w:val="0"/>
      <w:i w:val="0"/>
      <w:sz w:val="22"/>
      <w:szCs w:val="22"/>
    </w:rPr>
  </w:style>
  <w:style w:type="character" w:customStyle="1" w:styleId="WW8Num105z0">
    <w:name w:val="WW8Num105z0"/>
    <w:rsid w:val="00946559"/>
    <w:rPr>
      <w:sz w:val="24"/>
      <w:szCs w:val="24"/>
    </w:rPr>
  </w:style>
  <w:style w:type="character" w:customStyle="1" w:styleId="WW8Num105z1">
    <w:name w:val="WW8Num105z1"/>
    <w:rsid w:val="00946559"/>
    <w:rPr>
      <w:rFonts w:ascii="Symbol" w:hAnsi="Symbol" w:cs="StarSymbol"/>
      <w:sz w:val="18"/>
      <w:szCs w:val="18"/>
    </w:rPr>
  </w:style>
  <w:style w:type="character" w:customStyle="1" w:styleId="WW8Num107z1">
    <w:name w:val="WW8Num107z1"/>
    <w:rsid w:val="00946559"/>
    <w:rPr>
      <w:rFonts w:ascii="Times New Roman" w:hAnsi="Times New Roman" w:cs="Times New Roman"/>
    </w:rPr>
  </w:style>
  <w:style w:type="character" w:customStyle="1" w:styleId="WW8Num110z0">
    <w:name w:val="WW8Num110z0"/>
    <w:rsid w:val="00946559"/>
    <w:rPr>
      <w:b w:val="0"/>
      <w:i w:val="0"/>
      <w:strike w:val="0"/>
      <w:dstrike w:val="0"/>
      <w:color w:val="000000"/>
      <w:sz w:val="24"/>
    </w:rPr>
  </w:style>
  <w:style w:type="character" w:customStyle="1" w:styleId="WW8Num112z0">
    <w:name w:val="WW8Num112z0"/>
    <w:rsid w:val="00946559"/>
    <w:rPr>
      <w:b w:val="0"/>
      <w:i w:val="0"/>
    </w:rPr>
  </w:style>
  <w:style w:type="character" w:customStyle="1" w:styleId="WW8Num113z0">
    <w:name w:val="WW8Num113z0"/>
    <w:rsid w:val="00946559"/>
    <w:rPr>
      <w:rFonts w:ascii="Symbol" w:hAnsi="Symbol"/>
      <w:color w:val="000000"/>
    </w:rPr>
  </w:style>
  <w:style w:type="character" w:customStyle="1" w:styleId="WW8Num114z0">
    <w:name w:val="WW8Num114z0"/>
    <w:rsid w:val="00946559"/>
    <w:rPr>
      <w:b w:val="0"/>
      <w:bCs w:val="0"/>
      <w:i w:val="0"/>
      <w:color w:val="000000"/>
    </w:rPr>
  </w:style>
  <w:style w:type="character" w:customStyle="1" w:styleId="WW8Num115z0">
    <w:name w:val="WW8Num115z0"/>
    <w:rsid w:val="00946559"/>
    <w:rPr>
      <w:b w:val="0"/>
      <w:i w:val="0"/>
    </w:rPr>
  </w:style>
  <w:style w:type="character" w:customStyle="1" w:styleId="WW8Num115z1">
    <w:name w:val="WW8Num115z1"/>
    <w:rsid w:val="00946559"/>
    <w:rPr>
      <w:rFonts w:ascii="Symbol" w:hAnsi="Symbol"/>
      <w:b w:val="0"/>
      <w:i w:val="0"/>
    </w:rPr>
  </w:style>
  <w:style w:type="character" w:customStyle="1" w:styleId="WW8Num118z0">
    <w:name w:val="WW8Num118z0"/>
    <w:rsid w:val="00946559"/>
    <w:rPr>
      <w:rFonts w:ascii="Symbol" w:hAnsi="Symbol"/>
    </w:rPr>
  </w:style>
  <w:style w:type="character" w:customStyle="1" w:styleId="WW8Num118z1">
    <w:name w:val="WW8Num118z1"/>
    <w:rsid w:val="00946559"/>
    <w:rPr>
      <w:rFonts w:ascii="Courier New" w:hAnsi="Courier New" w:cs="Courier New"/>
    </w:rPr>
  </w:style>
  <w:style w:type="character" w:customStyle="1" w:styleId="WW8Num118z2">
    <w:name w:val="WW8Num118z2"/>
    <w:rsid w:val="00946559"/>
    <w:rPr>
      <w:rFonts w:ascii="Wingdings" w:hAnsi="Wingdings"/>
    </w:rPr>
  </w:style>
  <w:style w:type="character" w:customStyle="1" w:styleId="WW8Num121z0">
    <w:name w:val="WW8Num121z0"/>
    <w:rsid w:val="00946559"/>
    <w:rPr>
      <w:b w:val="0"/>
      <w:i w:val="0"/>
      <w:sz w:val="24"/>
      <w:szCs w:val="24"/>
    </w:rPr>
  </w:style>
  <w:style w:type="character" w:customStyle="1" w:styleId="WW8Num122z0">
    <w:name w:val="WW8Num122z0"/>
    <w:rsid w:val="00946559"/>
    <w:rPr>
      <w:b w:val="0"/>
      <w:i w:val="0"/>
    </w:rPr>
  </w:style>
  <w:style w:type="character" w:customStyle="1" w:styleId="WW8Num122z1">
    <w:name w:val="WW8Num122z1"/>
    <w:rsid w:val="00946559"/>
    <w:rPr>
      <w:rFonts w:ascii="Symbol" w:hAnsi="Symbol"/>
      <w:b w:val="0"/>
      <w:i w:val="0"/>
    </w:rPr>
  </w:style>
  <w:style w:type="character" w:customStyle="1" w:styleId="WW8Num123z0">
    <w:name w:val="WW8Num123z0"/>
    <w:rsid w:val="00946559"/>
    <w:rPr>
      <w:b w:val="0"/>
      <w:i w:val="0"/>
    </w:rPr>
  </w:style>
  <w:style w:type="character" w:customStyle="1" w:styleId="WW8Num124z0">
    <w:name w:val="WW8Num124z0"/>
    <w:rsid w:val="00946559"/>
    <w:rPr>
      <w:rFonts w:ascii="Times New Roman" w:hAnsi="Times New Roman" w:cs="Times New Roman"/>
      <w:b w:val="0"/>
    </w:rPr>
  </w:style>
  <w:style w:type="character" w:customStyle="1" w:styleId="WW8Num128z0">
    <w:name w:val="WW8Num128z0"/>
    <w:rsid w:val="00946559"/>
    <w:rPr>
      <w:b w:val="0"/>
      <w:sz w:val="24"/>
      <w:szCs w:val="24"/>
      <w:u w:val="none"/>
    </w:rPr>
  </w:style>
  <w:style w:type="character" w:customStyle="1" w:styleId="Domylnaczcionkaakapitu1">
    <w:name w:val="Domyślna czcionka akapitu1"/>
    <w:rsid w:val="00946559"/>
  </w:style>
  <w:style w:type="character" w:customStyle="1" w:styleId="Odwoanieprzypisudolnego1">
    <w:name w:val="Odwołanie przypisu dolnego1"/>
    <w:rsid w:val="00946559"/>
    <w:rPr>
      <w:vertAlign w:val="superscript"/>
    </w:rPr>
  </w:style>
  <w:style w:type="character" w:customStyle="1" w:styleId="Odwoaniedokomentarza1">
    <w:name w:val="Odwołanie do komentarza1"/>
    <w:rsid w:val="00946559"/>
    <w:rPr>
      <w:sz w:val="16"/>
    </w:rPr>
  </w:style>
  <w:style w:type="character" w:customStyle="1" w:styleId="akapitustep1">
    <w:name w:val="akapitustep1"/>
    <w:basedOn w:val="Domylnaczcionkaakapitu1"/>
    <w:rsid w:val="00946559"/>
  </w:style>
  <w:style w:type="character" w:customStyle="1" w:styleId="Znakiprzypiswkocowych">
    <w:name w:val="Znaki przypisów końcowych"/>
    <w:rsid w:val="00946559"/>
    <w:rPr>
      <w:vertAlign w:val="superscript"/>
    </w:rPr>
  </w:style>
  <w:style w:type="character" w:customStyle="1" w:styleId="paraintropara">
    <w:name w:val="para_intropara"/>
    <w:basedOn w:val="Domylnaczcionkaakapitu1"/>
    <w:rsid w:val="00946559"/>
  </w:style>
  <w:style w:type="character" w:customStyle="1" w:styleId="HTML-wstpniesformatowanyZnak">
    <w:name w:val="HTML - wstępnie sformatowany Znak"/>
    <w:rsid w:val="00946559"/>
    <w:rPr>
      <w:rFonts w:ascii="Courier New" w:hAnsi="Courier New" w:cs="Courier New"/>
      <w:lang w:val="en-US" w:eastAsia="en-US" w:bidi="en-US"/>
    </w:rPr>
  </w:style>
  <w:style w:type="character" w:styleId="Pogrubienie">
    <w:name w:val="Strong"/>
    <w:qFormat/>
    <w:rsid w:val="00946559"/>
    <w:rPr>
      <w:b/>
      <w:bCs/>
    </w:rPr>
  </w:style>
  <w:style w:type="character" w:customStyle="1" w:styleId="cechykoment">
    <w:name w:val="cechy_koment"/>
    <w:basedOn w:val="Domylnaczcionkaakapitu1"/>
    <w:rsid w:val="00946559"/>
  </w:style>
  <w:style w:type="character" w:customStyle="1" w:styleId="CytatZnak">
    <w:name w:val="Cytat Znak"/>
    <w:rsid w:val="00946559"/>
    <w:rPr>
      <w:rFonts w:ascii="Cambria" w:hAnsi="Cambria"/>
      <w:i/>
      <w:iCs/>
      <w:sz w:val="22"/>
      <w:szCs w:val="22"/>
      <w:lang w:val="en-US" w:eastAsia="en-US" w:bidi="en-US"/>
    </w:rPr>
  </w:style>
  <w:style w:type="character" w:customStyle="1" w:styleId="CytatintensywnyZnak">
    <w:name w:val="Cytat intensywny Znak"/>
    <w:rsid w:val="00946559"/>
    <w:rPr>
      <w:rFonts w:ascii="Cambria" w:hAnsi="Cambria"/>
      <w:i/>
      <w:iCs/>
      <w:sz w:val="22"/>
      <w:szCs w:val="22"/>
      <w:lang w:val="en-US" w:eastAsia="en-US" w:bidi="en-US"/>
    </w:rPr>
  </w:style>
  <w:style w:type="character" w:styleId="Wyrnieniedelikatne">
    <w:name w:val="Subtle Emphasis"/>
    <w:qFormat/>
    <w:rsid w:val="00946559"/>
    <w:rPr>
      <w:i/>
      <w:iCs/>
    </w:rPr>
  </w:style>
  <w:style w:type="character" w:styleId="Wyrnienieintensywne">
    <w:name w:val="Intense Emphasis"/>
    <w:qFormat/>
    <w:rsid w:val="00946559"/>
    <w:rPr>
      <w:b/>
      <w:bCs/>
      <w:i/>
      <w:iCs/>
    </w:rPr>
  </w:style>
  <w:style w:type="character" w:styleId="Odwoaniedelikatne">
    <w:name w:val="Subtle Reference"/>
    <w:qFormat/>
    <w:rsid w:val="00946559"/>
    <w:rPr>
      <w:smallCaps/>
    </w:rPr>
  </w:style>
  <w:style w:type="character" w:styleId="Odwoanieintensywne">
    <w:name w:val="Intense Reference"/>
    <w:qFormat/>
    <w:rsid w:val="00946559"/>
    <w:rPr>
      <w:b/>
      <w:bCs/>
      <w:smallCaps/>
    </w:rPr>
  </w:style>
  <w:style w:type="character" w:styleId="Tytuksiki">
    <w:name w:val="Book Title"/>
    <w:qFormat/>
    <w:rsid w:val="00946559"/>
    <w:rPr>
      <w:i/>
      <w:iCs/>
      <w:smallCaps/>
      <w:spacing w:val="5"/>
    </w:rPr>
  </w:style>
  <w:style w:type="character" w:styleId="UyteHipercze">
    <w:name w:val="FollowedHyperlink"/>
    <w:semiHidden/>
    <w:rsid w:val="00946559"/>
    <w:rPr>
      <w:color w:val="800080"/>
      <w:u w:val="single"/>
    </w:rPr>
  </w:style>
  <w:style w:type="character" w:customStyle="1" w:styleId="FontStyle105">
    <w:name w:val="Font Style105"/>
    <w:rsid w:val="00946559"/>
    <w:rPr>
      <w:rFonts w:ascii="Book Antiqua" w:hAnsi="Book Antiqua" w:cs="Book Antiqua"/>
      <w:b/>
      <w:bCs/>
      <w:sz w:val="18"/>
      <w:szCs w:val="18"/>
    </w:rPr>
  </w:style>
  <w:style w:type="character" w:customStyle="1" w:styleId="Znakinumeracji">
    <w:name w:val="Znaki numeracji"/>
    <w:rsid w:val="00946559"/>
  </w:style>
  <w:style w:type="paragraph" w:customStyle="1" w:styleId="Podpis1">
    <w:name w:val="Podpis1"/>
    <w:basedOn w:val="Normalny"/>
    <w:rsid w:val="00946559"/>
    <w:pPr>
      <w:widowControl w:val="0"/>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Standardowy10">
    <w:name w:val="Standardowy1"/>
    <w:rsid w:val="00946559"/>
    <w:pPr>
      <w:suppressAutoHyphens/>
      <w:spacing w:after="0" w:line="240" w:lineRule="auto"/>
    </w:pPr>
    <w:rPr>
      <w:rFonts w:ascii="Times New Roman" w:eastAsia="Arial" w:hAnsi="Times New Roman" w:cs="Times New Roman"/>
      <w:sz w:val="24"/>
      <w:szCs w:val="20"/>
      <w:lang w:eastAsia="ar-SA"/>
    </w:rPr>
  </w:style>
  <w:style w:type="paragraph" w:customStyle="1" w:styleId="Tekstpodstawowy23">
    <w:name w:val="Tekst podstawowy 23"/>
    <w:basedOn w:val="Normalny"/>
    <w:rsid w:val="00946559"/>
    <w:pPr>
      <w:widowControl w:val="0"/>
      <w:suppressAutoHyphens/>
      <w:spacing w:after="0" w:line="240" w:lineRule="auto"/>
      <w:jc w:val="both"/>
    </w:pPr>
    <w:rPr>
      <w:rFonts w:ascii="Arial" w:eastAsia="Times New Roman" w:hAnsi="Arial" w:cs="Times New Roman"/>
      <w:szCs w:val="20"/>
      <w:lang w:eastAsia="ar-SA"/>
    </w:rPr>
  </w:style>
  <w:style w:type="paragraph" w:customStyle="1" w:styleId="Tekstpodstawowywcity22">
    <w:name w:val="Tekst podstawowy wcięty 22"/>
    <w:basedOn w:val="Normalny"/>
    <w:rsid w:val="00946559"/>
    <w:pPr>
      <w:widowControl w:val="0"/>
      <w:suppressAutoHyphens/>
      <w:spacing w:after="0" w:line="240" w:lineRule="auto"/>
      <w:ind w:left="3261" w:hanging="3260"/>
    </w:pPr>
    <w:rPr>
      <w:rFonts w:ascii="Times New Roman" w:eastAsia="Times New Roman" w:hAnsi="Times New Roman" w:cs="Times New Roman"/>
      <w:b/>
      <w:i/>
      <w:sz w:val="16"/>
      <w:szCs w:val="20"/>
      <w:lang w:eastAsia="ar-SA"/>
    </w:rPr>
  </w:style>
  <w:style w:type="paragraph" w:customStyle="1" w:styleId="Tekstpodstawowywcity320">
    <w:name w:val="Tekst podstawowy wcięty 32"/>
    <w:basedOn w:val="Normalny"/>
    <w:rsid w:val="00946559"/>
    <w:pPr>
      <w:widowControl w:val="0"/>
      <w:suppressAutoHyphens/>
      <w:spacing w:after="0" w:line="240" w:lineRule="auto"/>
      <w:ind w:left="284" w:hanging="284"/>
      <w:jc w:val="both"/>
    </w:pPr>
    <w:rPr>
      <w:rFonts w:ascii="Arial" w:eastAsia="Times New Roman" w:hAnsi="Arial" w:cs="Times New Roman"/>
      <w:szCs w:val="20"/>
      <w:lang w:eastAsia="ar-SA"/>
    </w:rPr>
  </w:style>
  <w:style w:type="paragraph" w:customStyle="1" w:styleId="Tekstpodstawowy32">
    <w:name w:val="Tekst podstawowy 32"/>
    <w:basedOn w:val="Normalny"/>
    <w:rsid w:val="00946559"/>
    <w:pPr>
      <w:widowControl w:val="0"/>
      <w:suppressAutoHyphens/>
      <w:spacing w:after="0" w:line="240" w:lineRule="auto"/>
      <w:jc w:val="both"/>
    </w:pPr>
    <w:rPr>
      <w:rFonts w:ascii="Arial" w:eastAsia="Times New Roman" w:hAnsi="Arial" w:cs="Times New Roman"/>
      <w:color w:val="FF0000"/>
      <w:szCs w:val="20"/>
      <w:lang w:eastAsia="ar-SA"/>
    </w:rPr>
  </w:style>
  <w:style w:type="paragraph" w:customStyle="1" w:styleId="ZnakZnakZnakZnakZnakZnakZnakZnakZnakZnakZnakZnakZnakZnakZnak1ZnakZnakZnakZnak">
    <w:name w:val="Znak Znak Znak Znak Znak Znak Znak Znak Znak Znak Znak Znak Znak Znak Znak1 Znak Znak Znak Znak"/>
    <w:basedOn w:val="Normalny"/>
    <w:rsid w:val="00946559"/>
    <w:pPr>
      <w:spacing w:before="120" w:after="0" w:line="240" w:lineRule="auto"/>
      <w:ind w:left="4" w:hanging="4"/>
    </w:pPr>
    <w:rPr>
      <w:rFonts w:ascii="Arial" w:eastAsia="Times New Roman" w:hAnsi="Arial" w:cs="Arial"/>
      <w:sz w:val="24"/>
      <w:szCs w:val="24"/>
      <w:lang w:eastAsia="ar-SA"/>
    </w:rPr>
  </w:style>
  <w:style w:type="paragraph" w:customStyle="1" w:styleId="WW-ZnakZnakZnakZnakZnakZnakZnakZnakZnakZnakZnakZnakZnakZnakZnak1ZnakZnakZnakZnak">
    <w:name w:val="WW-Znak Znak Znak Znak Znak Znak Znak Znak Znak Znak Znak Znak Znak Znak Znak1 Znak Znak Znak Znak"/>
    <w:basedOn w:val="Normalny"/>
    <w:rsid w:val="00946559"/>
    <w:pPr>
      <w:spacing w:before="120" w:after="0" w:line="240" w:lineRule="auto"/>
      <w:ind w:left="4" w:hanging="4"/>
    </w:pPr>
    <w:rPr>
      <w:rFonts w:ascii="Arial" w:eastAsia="Times New Roman" w:hAnsi="Arial" w:cs="Arial"/>
      <w:sz w:val="24"/>
      <w:szCs w:val="24"/>
      <w:lang w:eastAsia="ar-SA"/>
    </w:rPr>
  </w:style>
  <w:style w:type="paragraph" w:customStyle="1" w:styleId="WW-Tekstpodstawowy21">
    <w:name w:val="WW-Tekst podstawowy 21"/>
    <w:basedOn w:val="Normalny"/>
    <w:rsid w:val="00946559"/>
    <w:pPr>
      <w:suppressAutoHyphens/>
      <w:spacing w:after="0" w:line="240" w:lineRule="auto"/>
      <w:jc w:val="both"/>
    </w:pPr>
    <w:rPr>
      <w:rFonts w:ascii="Arial" w:eastAsia="Times New Roman" w:hAnsi="Arial" w:cs="Arial"/>
      <w:sz w:val="24"/>
      <w:szCs w:val="24"/>
      <w:lang w:eastAsia="ar-SA"/>
    </w:rPr>
  </w:style>
  <w:style w:type="paragraph" w:customStyle="1" w:styleId="ZnakZnakZnakZnak0">
    <w:name w:val="Znak Znak Znak Znak"/>
    <w:basedOn w:val="Normalny"/>
    <w:rsid w:val="00946559"/>
    <w:pPr>
      <w:spacing w:after="0" w:line="240" w:lineRule="auto"/>
    </w:pPr>
    <w:rPr>
      <w:rFonts w:ascii="Times New Roman" w:eastAsia="Times New Roman" w:hAnsi="Times New Roman" w:cs="Times New Roman"/>
      <w:sz w:val="24"/>
      <w:szCs w:val="24"/>
      <w:lang w:eastAsia="ar-SA"/>
    </w:rPr>
  </w:style>
  <w:style w:type="paragraph" w:customStyle="1" w:styleId="Plandokumentu1">
    <w:name w:val="Plan dokumentu1"/>
    <w:basedOn w:val="Normalny"/>
    <w:rsid w:val="00946559"/>
    <w:pPr>
      <w:widowControl w:val="0"/>
      <w:shd w:val="clear" w:color="auto" w:fill="000080"/>
      <w:suppressAutoHyphens/>
      <w:spacing w:after="0" w:line="240" w:lineRule="auto"/>
    </w:pPr>
    <w:rPr>
      <w:rFonts w:ascii="Tahoma" w:eastAsia="Times New Roman" w:hAnsi="Tahoma" w:cs="Times New Roman"/>
      <w:sz w:val="24"/>
      <w:szCs w:val="20"/>
      <w:lang w:eastAsia="ar-SA"/>
    </w:rPr>
  </w:style>
  <w:style w:type="paragraph" w:customStyle="1" w:styleId="Zwykytekst1">
    <w:name w:val="Zwykły tekst1"/>
    <w:basedOn w:val="Normalny"/>
    <w:rsid w:val="00946559"/>
    <w:pPr>
      <w:spacing w:after="0" w:line="240" w:lineRule="auto"/>
    </w:pPr>
    <w:rPr>
      <w:rFonts w:ascii="Courier New" w:eastAsia="Times New Roman" w:hAnsi="Courier New" w:cs="Times New Roman"/>
      <w:sz w:val="20"/>
      <w:szCs w:val="20"/>
      <w:lang w:eastAsia="ar-SA"/>
    </w:rPr>
  </w:style>
  <w:style w:type="paragraph" w:customStyle="1" w:styleId="Tekstkomentarza1">
    <w:name w:val="Tekst komentarza1"/>
    <w:basedOn w:val="Normalny"/>
    <w:rsid w:val="00946559"/>
    <w:pPr>
      <w:widowControl w:val="0"/>
      <w:suppressAutoHyphens/>
      <w:spacing w:after="0" w:line="240" w:lineRule="auto"/>
    </w:pPr>
    <w:rPr>
      <w:rFonts w:ascii="Times New Roman" w:eastAsia="Times New Roman" w:hAnsi="Times New Roman" w:cs="Times New Roman"/>
      <w:sz w:val="20"/>
      <w:szCs w:val="20"/>
      <w:lang w:eastAsia="ar-SA"/>
    </w:rPr>
  </w:style>
  <w:style w:type="paragraph" w:customStyle="1" w:styleId="Tytutabeli">
    <w:name w:val="Tytuł tabeli"/>
    <w:basedOn w:val="Zawartotabeli"/>
    <w:rsid w:val="00946559"/>
    <w:pPr>
      <w:spacing w:before="0" w:after="120"/>
      <w:jc w:val="center"/>
    </w:pPr>
    <w:rPr>
      <w:rFonts w:ascii="Thorndale" w:eastAsia="HG Mincho Light J" w:hAnsi="Thorndale"/>
      <w:b/>
      <w:i/>
      <w:color w:val="000000"/>
    </w:rPr>
  </w:style>
  <w:style w:type="paragraph" w:customStyle="1" w:styleId="Wcicienormalne1">
    <w:name w:val="Wcięcie normalne1"/>
    <w:basedOn w:val="Normalny"/>
    <w:rsid w:val="00946559"/>
    <w:pPr>
      <w:spacing w:after="0" w:line="240" w:lineRule="auto"/>
      <w:ind w:left="1134" w:hanging="397"/>
    </w:pPr>
    <w:rPr>
      <w:rFonts w:ascii="Times New Roman" w:eastAsia="Times New Roman" w:hAnsi="Times New Roman" w:cs="Times New Roman"/>
      <w:szCs w:val="20"/>
      <w:lang w:eastAsia="ar-SA"/>
    </w:rPr>
  </w:style>
  <w:style w:type="paragraph" w:customStyle="1" w:styleId="Akapit">
    <w:name w:val="Akapit"/>
    <w:basedOn w:val="Normalny"/>
    <w:rsid w:val="00946559"/>
    <w:pPr>
      <w:spacing w:after="120" w:line="240" w:lineRule="auto"/>
      <w:jc w:val="both"/>
    </w:pPr>
    <w:rPr>
      <w:rFonts w:ascii="Times New Roman" w:eastAsia="Times New Roman" w:hAnsi="Times New Roman" w:cs="Times New Roman"/>
      <w:sz w:val="24"/>
      <w:szCs w:val="20"/>
      <w:lang w:eastAsia="ar-SA"/>
    </w:rPr>
  </w:style>
  <w:style w:type="paragraph" w:styleId="Tekstprzypisukocowego">
    <w:name w:val="endnote text"/>
    <w:basedOn w:val="Normalny"/>
    <w:link w:val="TekstprzypisukocowegoZnak"/>
    <w:semiHidden/>
    <w:rsid w:val="00946559"/>
    <w:rPr>
      <w:rFonts w:ascii="Cambria" w:eastAsia="Times New Roman" w:hAnsi="Cambria" w:cs="Times New Roman"/>
      <w:sz w:val="20"/>
      <w:szCs w:val="20"/>
      <w:lang w:val="en-US" w:bidi="en-US"/>
    </w:rPr>
  </w:style>
  <w:style w:type="character" w:customStyle="1" w:styleId="TekstprzypisukocowegoZnak">
    <w:name w:val="Tekst przypisu końcowego Znak"/>
    <w:basedOn w:val="Domylnaczcionkaakapitu"/>
    <w:link w:val="Tekstprzypisukocowego"/>
    <w:semiHidden/>
    <w:rsid w:val="00946559"/>
    <w:rPr>
      <w:rFonts w:ascii="Cambria" w:eastAsia="Times New Roman" w:hAnsi="Cambria" w:cs="Times New Roman"/>
      <w:sz w:val="20"/>
      <w:szCs w:val="20"/>
      <w:lang w:val="en-US" w:bidi="en-US"/>
    </w:rPr>
  </w:style>
  <w:style w:type="paragraph" w:styleId="Spistreci1">
    <w:name w:val="toc 1"/>
    <w:basedOn w:val="Normalny"/>
    <w:next w:val="Normalny"/>
    <w:semiHidden/>
    <w:rsid w:val="00946559"/>
    <w:rPr>
      <w:rFonts w:ascii="Arial" w:eastAsia="Times New Roman" w:hAnsi="Arial" w:cs="Times New Roman"/>
      <w:lang w:val="en-US" w:bidi="en-US"/>
    </w:rPr>
  </w:style>
  <w:style w:type="paragraph" w:styleId="HTML-wstpniesformatowany">
    <w:name w:val="HTML Preformatted"/>
    <w:basedOn w:val="Normalny"/>
    <w:link w:val="HTML-wstpniesformatowanyZnak1"/>
    <w:semiHidden/>
    <w:rsid w:val="00946559"/>
    <w:rPr>
      <w:rFonts w:ascii="Courier New" w:eastAsia="Times New Roman" w:hAnsi="Courier New" w:cs="Courier New"/>
      <w:sz w:val="20"/>
      <w:szCs w:val="20"/>
      <w:lang w:val="en-US" w:bidi="en-US"/>
    </w:rPr>
  </w:style>
  <w:style w:type="character" w:customStyle="1" w:styleId="HTML-wstpniesformatowanyZnak1">
    <w:name w:val="HTML - wstępnie sformatowany Znak1"/>
    <w:basedOn w:val="Domylnaczcionkaakapitu"/>
    <w:link w:val="HTML-wstpniesformatowany"/>
    <w:semiHidden/>
    <w:rsid w:val="00946559"/>
    <w:rPr>
      <w:rFonts w:ascii="Courier New" w:eastAsia="Times New Roman" w:hAnsi="Courier New" w:cs="Courier New"/>
      <w:sz w:val="20"/>
      <w:szCs w:val="20"/>
      <w:lang w:val="en-US" w:bidi="en-US"/>
    </w:rPr>
  </w:style>
  <w:style w:type="paragraph" w:customStyle="1" w:styleId="Lista21">
    <w:name w:val="Lista 21"/>
    <w:basedOn w:val="Normalny"/>
    <w:rsid w:val="00946559"/>
    <w:pPr>
      <w:spacing w:before="60" w:after="60"/>
      <w:ind w:left="566" w:hanging="283"/>
      <w:jc w:val="both"/>
    </w:pPr>
    <w:rPr>
      <w:rFonts w:ascii="Futura Bk" w:eastAsia="Times New Roman" w:hAnsi="Futura Bk" w:cs="Times New Roman"/>
      <w:sz w:val="20"/>
      <w:szCs w:val="20"/>
      <w:lang w:val="en-US" w:bidi="en-US"/>
    </w:rPr>
  </w:style>
  <w:style w:type="paragraph" w:customStyle="1" w:styleId="WW-Tekstpodstawowywcity21">
    <w:name w:val="WW-Tekst podstawowy wcięty 21"/>
    <w:basedOn w:val="Normalny"/>
    <w:rsid w:val="00946559"/>
    <w:pPr>
      <w:widowControl w:val="0"/>
      <w:suppressAutoHyphens/>
      <w:spacing w:line="216" w:lineRule="auto"/>
      <w:ind w:left="284" w:hanging="284"/>
    </w:pPr>
    <w:rPr>
      <w:rFonts w:ascii="Arial" w:eastAsia="Times New Roman" w:hAnsi="Arial" w:cs="Times New Roman"/>
      <w:szCs w:val="20"/>
      <w:lang w:val="en-US" w:bidi="en-US"/>
    </w:rPr>
  </w:style>
  <w:style w:type="paragraph" w:styleId="Bezodstpw">
    <w:name w:val="No Spacing"/>
    <w:basedOn w:val="Normalny"/>
    <w:qFormat/>
    <w:rsid w:val="00946559"/>
    <w:pPr>
      <w:spacing w:after="0" w:line="240" w:lineRule="auto"/>
    </w:pPr>
    <w:rPr>
      <w:rFonts w:ascii="Cambria" w:eastAsia="Times New Roman" w:hAnsi="Cambria" w:cs="Times New Roman"/>
      <w:lang w:val="en-US" w:bidi="en-US"/>
    </w:rPr>
  </w:style>
  <w:style w:type="paragraph" w:styleId="Cytat">
    <w:name w:val="Quote"/>
    <w:basedOn w:val="Normalny"/>
    <w:next w:val="Normalny"/>
    <w:link w:val="CytatZnak1"/>
    <w:qFormat/>
    <w:rsid w:val="00946559"/>
    <w:rPr>
      <w:rFonts w:ascii="Cambria" w:eastAsia="Times New Roman" w:hAnsi="Cambria" w:cs="Times New Roman"/>
      <w:i/>
      <w:iCs/>
      <w:lang w:val="en-US" w:bidi="en-US"/>
    </w:rPr>
  </w:style>
  <w:style w:type="character" w:customStyle="1" w:styleId="CytatZnak1">
    <w:name w:val="Cytat Znak1"/>
    <w:basedOn w:val="Domylnaczcionkaakapitu"/>
    <w:link w:val="Cytat"/>
    <w:rsid w:val="00946559"/>
    <w:rPr>
      <w:rFonts w:ascii="Cambria" w:eastAsia="Times New Roman" w:hAnsi="Cambria" w:cs="Times New Roman"/>
      <w:i/>
      <w:iCs/>
      <w:lang w:val="en-US" w:bidi="en-US"/>
    </w:rPr>
  </w:style>
  <w:style w:type="paragraph" w:styleId="Cytatintensywny">
    <w:name w:val="Intense Quote"/>
    <w:basedOn w:val="Normalny"/>
    <w:next w:val="Normalny"/>
    <w:link w:val="CytatintensywnyZnak1"/>
    <w:qFormat/>
    <w:rsid w:val="00946559"/>
    <w:pPr>
      <w:spacing w:before="240" w:after="240" w:line="300" w:lineRule="auto"/>
      <w:ind w:left="1152" w:right="1152"/>
      <w:jc w:val="both"/>
    </w:pPr>
    <w:rPr>
      <w:rFonts w:ascii="Cambria" w:eastAsia="Times New Roman" w:hAnsi="Cambria" w:cs="Times New Roman"/>
      <w:i/>
      <w:iCs/>
      <w:lang w:val="en-US" w:bidi="en-US"/>
    </w:rPr>
  </w:style>
  <w:style w:type="character" w:customStyle="1" w:styleId="CytatintensywnyZnak1">
    <w:name w:val="Cytat intensywny Znak1"/>
    <w:basedOn w:val="Domylnaczcionkaakapitu"/>
    <w:link w:val="Cytatintensywny"/>
    <w:rsid w:val="00946559"/>
    <w:rPr>
      <w:rFonts w:ascii="Cambria" w:eastAsia="Times New Roman" w:hAnsi="Cambria" w:cs="Times New Roman"/>
      <w:i/>
      <w:iCs/>
      <w:lang w:val="en-US" w:bidi="en-US"/>
    </w:rPr>
  </w:style>
  <w:style w:type="paragraph" w:styleId="Nagwekspisutreci">
    <w:name w:val="TOC Heading"/>
    <w:basedOn w:val="Nagwek1"/>
    <w:next w:val="Normalny"/>
    <w:qFormat/>
    <w:rsid w:val="00946559"/>
    <w:pPr>
      <w:keepNext w:val="0"/>
      <w:widowControl/>
      <w:suppressAutoHyphens w:val="0"/>
      <w:spacing w:before="480" w:after="0" w:line="276" w:lineRule="auto"/>
    </w:pPr>
    <w:rPr>
      <w:rFonts w:ascii="Cambria" w:hAnsi="Cambria"/>
      <w:b w:val="0"/>
      <w:smallCaps/>
      <w:spacing w:val="5"/>
      <w:sz w:val="36"/>
      <w:szCs w:val="36"/>
      <w:lang w:val="en-US" w:eastAsia="en-US" w:bidi="en-US"/>
    </w:rPr>
  </w:style>
  <w:style w:type="paragraph" w:customStyle="1" w:styleId="ZnakZnakZnakZnakZnakZnakZnakZnakZnakZnakZnakZnakZnakZnakZnak1ZnakZnakZnakZnakZnakZnakZnakZnakZnakZnak">
    <w:name w:val="Znak Znak Znak Znak Znak Znak Znak Znak Znak Znak Znak Znak Znak Znak Znak1 Znak Znak Znak Znak Znak Znak Znak Znak Znak Znak"/>
    <w:basedOn w:val="Normalny"/>
    <w:rsid w:val="00946559"/>
    <w:pPr>
      <w:spacing w:before="120" w:after="0" w:line="240" w:lineRule="auto"/>
      <w:ind w:left="4" w:hanging="4"/>
    </w:pPr>
    <w:rPr>
      <w:rFonts w:ascii="Arial" w:eastAsia="Times New Roman" w:hAnsi="Arial" w:cs="Arial"/>
      <w:sz w:val="24"/>
      <w:szCs w:val="24"/>
      <w:lang w:eastAsia="ar-SA"/>
    </w:rPr>
  </w:style>
  <w:style w:type="paragraph" w:customStyle="1" w:styleId="Lista31">
    <w:name w:val="Lista 31"/>
    <w:basedOn w:val="Normalny"/>
    <w:rsid w:val="00946559"/>
    <w:pPr>
      <w:widowControl w:val="0"/>
      <w:suppressAutoHyphens/>
      <w:spacing w:after="0" w:line="240" w:lineRule="auto"/>
      <w:ind w:left="849" w:hanging="283"/>
    </w:pPr>
    <w:rPr>
      <w:rFonts w:ascii="Times New Roman" w:eastAsia="Times New Roman" w:hAnsi="Times New Roman" w:cs="Times New Roman"/>
      <w:sz w:val="24"/>
      <w:szCs w:val="20"/>
      <w:lang w:eastAsia="ar-SA"/>
    </w:rPr>
  </w:style>
  <w:style w:type="paragraph" w:customStyle="1" w:styleId="Legenda1">
    <w:name w:val="Legenda1"/>
    <w:basedOn w:val="Normalny"/>
    <w:next w:val="Normalny"/>
    <w:rsid w:val="00946559"/>
    <w:pPr>
      <w:spacing w:after="0" w:line="240" w:lineRule="auto"/>
    </w:pPr>
    <w:rPr>
      <w:rFonts w:ascii="Arial" w:eastAsia="Times New Roman" w:hAnsi="Arial" w:cs="Times New Roman"/>
      <w:b/>
      <w:bCs/>
      <w:sz w:val="20"/>
      <w:szCs w:val="20"/>
      <w:lang w:eastAsia="ar-SA"/>
    </w:rPr>
  </w:style>
  <w:style w:type="paragraph" w:customStyle="1" w:styleId="Listanumerowana1">
    <w:name w:val="Lista numerowana1"/>
    <w:basedOn w:val="Normalny"/>
    <w:rsid w:val="00946559"/>
    <w:pPr>
      <w:widowControl w:val="0"/>
      <w:suppressAutoHyphens/>
      <w:spacing w:after="0" w:line="240" w:lineRule="auto"/>
    </w:pPr>
    <w:rPr>
      <w:rFonts w:ascii="Times New Roman" w:eastAsia="Times New Roman" w:hAnsi="Times New Roman" w:cs="Times New Roman"/>
      <w:sz w:val="24"/>
      <w:szCs w:val="20"/>
      <w:lang w:eastAsia="ar-SA"/>
    </w:rPr>
  </w:style>
  <w:style w:type="paragraph" w:customStyle="1" w:styleId="Lista-kontynuacja1">
    <w:name w:val="Lista - kontynuacja1"/>
    <w:basedOn w:val="Normalny"/>
    <w:rsid w:val="00946559"/>
    <w:pPr>
      <w:widowControl w:val="0"/>
      <w:suppressAutoHyphens/>
      <w:spacing w:after="120" w:line="240" w:lineRule="auto"/>
      <w:ind w:left="283"/>
    </w:pPr>
    <w:rPr>
      <w:rFonts w:ascii="Times New Roman" w:eastAsia="Times New Roman" w:hAnsi="Times New Roman" w:cs="Times New Roman"/>
      <w:sz w:val="24"/>
      <w:szCs w:val="20"/>
      <w:lang w:eastAsia="ar-SA"/>
    </w:rPr>
  </w:style>
  <w:style w:type="paragraph" w:customStyle="1" w:styleId="Tekstdymka1">
    <w:name w:val="Tekst dymka1"/>
    <w:basedOn w:val="Normalny"/>
    <w:rsid w:val="00946559"/>
    <w:pPr>
      <w:suppressAutoHyphens/>
      <w:spacing w:after="0" w:line="240" w:lineRule="auto"/>
    </w:pPr>
    <w:rPr>
      <w:rFonts w:ascii="Tahoma" w:eastAsia="Times New Roman" w:hAnsi="Tahoma" w:cs="Times New Roman"/>
      <w:sz w:val="16"/>
      <w:szCs w:val="20"/>
      <w:lang w:eastAsia="ar-SA"/>
    </w:rPr>
  </w:style>
  <w:style w:type="paragraph" w:customStyle="1" w:styleId="FR1">
    <w:name w:val="FR1"/>
    <w:rsid w:val="00946559"/>
    <w:pPr>
      <w:widowControl w:val="0"/>
      <w:suppressAutoHyphens/>
      <w:autoSpaceDE w:val="0"/>
      <w:spacing w:before="280" w:after="0" w:line="240" w:lineRule="auto"/>
      <w:jc w:val="both"/>
    </w:pPr>
    <w:rPr>
      <w:rFonts w:ascii="Arial" w:eastAsia="Arial" w:hAnsi="Arial" w:cs="Times New Roman"/>
      <w:b/>
      <w:sz w:val="20"/>
      <w:szCs w:val="20"/>
      <w:lang w:eastAsia="ar-SA"/>
    </w:rPr>
  </w:style>
  <w:style w:type="paragraph" w:customStyle="1" w:styleId="Tekstpodstawowy22">
    <w:name w:val="Tekst podstawowy 22"/>
    <w:basedOn w:val="Normalny"/>
    <w:rsid w:val="00946559"/>
    <w:pPr>
      <w:widowControl w:val="0"/>
      <w:spacing w:after="0" w:line="480" w:lineRule="auto"/>
      <w:ind w:left="426" w:hanging="426"/>
    </w:pPr>
    <w:rPr>
      <w:rFonts w:ascii="Times New Roman" w:eastAsia="Times New Roman" w:hAnsi="Times New Roman" w:cs="Times New Roman"/>
      <w:sz w:val="24"/>
      <w:szCs w:val="20"/>
      <w:lang w:eastAsia="ar-SA"/>
    </w:rPr>
  </w:style>
  <w:style w:type="paragraph" w:customStyle="1" w:styleId="Standardowy5">
    <w:name w:val="Standardowy5"/>
    <w:rsid w:val="00946559"/>
    <w:pPr>
      <w:suppressAutoHyphens/>
      <w:spacing w:after="0" w:line="240" w:lineRule="auto"/>
    </w:pPr>
    <w:rPr>
      <w:rFonts w:ascii="Times New Roman" w:eastAsia="Arial" w:hAnsi="Times New Roman" w:cs="Times New Roman"/>
      <w:sz w:val="24"/>
      <w:szCs w:val="20"/>
      <w:lang w:eastAsia="ar-SA"/>
    </w:rPr>
  </w:style>
  <w:style w:type="paragraph" w:customStyle="1" w:styleId="Tekstblokowy1">
    <w:name w:val="Tekst blokowy1"/>
    <w:basedOn w:val="Normalny"/>
    <w:rsid w:val="00946559"/>
    <w:pPr>
      <w:suppressAutoHyphens/>
      <w:spacing w:after="0" w:line="240" w:lineRule="auto"/>
      <w:ind w:left="1418" w:right="70"/>
      <w:jc w:val="both"/>
    </w:pPr>
    <w:rPr>
      <w:rFonts w:ascii="Times New Roman" w:eastAsia="Times New Roman" w:hAnsi="Times New Roman" w:cs="Times New Roman"/>
      <w:sz w:val="24"/>
      <w:szCs w:val="20"/>
      <w:lang w:eastAsia="ar-SA"/>
    </w:rPr>
  </w:style>
  <w:style w:type="paragraph" w:customStyle="1" w:styleId="Standardowy4">
    <w:name w:val="Standardowy4"/>
    <w:rsid w:val="00946559"/>
    <w:pPr>
      <w:suppressAutoHyphens/>
      <w:spacing w:after="0" w:line="240" w:lineRule="auto"/>
    </w:pPr>
    <w:rPr>
      <w:rFonts w:ascii="Times New Roman" w:eastAsia="Arial" w:hAnsi="Times New Roman" w:cs="Times New Roman"/>
      <w:sz w:val="24"/>
      <w:szCs w:val="20"/>
      <w:lang w:eastAsia="ar-SA"/>
    </w:rPr>
  </w:style>
  <w:style w:type="paragraph" w:customStyle="1" w:styleId="Zawartoramki">
    <w:name w:val="Zawartość ramki"/>
    <w:basedOn w:val="Tekstpodstawowy"/>
    <w:rsid w:val="00946559"/>
  </w:style>
  <w:style w:type="paragraph" w:customStyle="1" w:styleId="Styl3">
    <w:name w:val="Styl3"/>
    <w:basedOn w:val="Normalny"/>
    <w:rsid w:val="00946559"/>
    <w:pPr>
      <w:shd w:val="clear" w:color="auto" w:fill="FFFFFF"/>
      <w:tabs>
        <w:tab w:val="left" w:pos="426"/>
        <w:tab w:val="num" w:pos="857"/>
      </w:tabs>
      <w:suppressAutoHyphens/>
      <w:spacing w:after="0" w:line="240" w:lineRule="auto"/>
      <w:ind w:left="426" w:hanging="360"/>
      <w:jc w:val="both"/>
    </w:pPr>
    <w:rPr>
      <w:rFonts w:ascii="Times New Roman" w:eastAsia="Times New Roman" w:hAnsi="Times New Roman" w:cs="Times New Roman"/>
      <w:sz w:val="24"/>
      <w:szCs w:val="24"/>
      <w:shd w:val="clear" w:color="auto" w:fill="00FFFF"/>
      <w:lang w:eastAsia="ar-SA"/>
    </w:rPr>
  </w:style>
  <w:style w:type="character" w:customStyle="1" w:styleId="Tekstpodstawowywcity3Znak1">
    <w:name w:val="Tekst podstawowy wcięty 3 Znak1"/>
    <w:rsid w:val="00946559"/>
    <w:rPr>
      <w:sz w:val="16"/>
      <w:szCs w:val="16"/>
      <w:lang w:eastAsia="ar-SA"/>
    </w:rPr>
  </w:style>
  <w:style w:type="character" w:customStyle="1" w:styleId="ZwykytekstZnak1">
    <w:name w:val="Zwykły tekst Znak1"/>
    <w:rsid w:val="00946559"/>
    <w:rPr>
      <w:rFonts w:ascii="Courier New" w:hAnsi="Courier New"/>
    </w:rPr>
  </w:style>
  <w:style w:type="character" w:customStyle="1" w:styleId="WW8Num9z1">
    <w:name w:val="WW8Num9z1"/>
    <w:rsid w:val="00946559"/>
    <w:rPr>
      <w:rFonts w:ascii="Symbol" w:hAnsi="Symbol" w:cs="StarSymbol"/>
      <w:sz w:val="18"/>
      <w:szCs w:val="18"/>
    </w:rPr>
  </w:style>
  <w:style w:type="character" w:customStyle="1" w:styleId="WW8Num10z0">
    <w:name w:val="WW8Num10z0"/>
    <w:rsid w:val="00946559"/>
    <w:rPr>
      <w:b w:val="0"/>
      <w:i w:val="0"/>
    </w:rPr>
  </w:style>
  <w:style w:type="character" w:customStyle="1" w:styleId="WW8Num36z0">
    <w:name w:val="WW8Num36z0"/>
    <w:rsid w:val="00946559"/>
    <w:rPr>
      <w:rFonts w:ascii="OpenSymbol" w:hAnsi="OpenSymbol"/>
      <w:color w:val="000000"/>
    </w:rPr>
  </w:style>
  <w:style w:type="character" w:customStyle="1" w:styleId="WW8Num48z1">
    <w:name w:val="WW8Num48z1"/>
    <w:rsid w:val="00946559"/>
    <w:rPr>
      <w:rFonts w:ascii="Courier New" w:hAnsi="Courier New" w:cs="Courier New"/>
    </w:rPr>
  </w:style>
  <w:style w:type="character" w:customStyle="1" w:styleId="WW8Num49z1">
    <w:name w:val="WW8Num49z1"/>
    <w:rsid w:val="00946559"/>
    <w:rPr>
      <w:rFonts w:ascii="Courier New" w:hAnsi="Courier New" w:cs="Courier New"/>
    </w:rPr>
  </w:style>
  <w:style w:type="character" w:customStyle="1" w:styleId="WW8Num49z2">
    <w:name w:val="WW8Num49z2"/>
    <w:rsid w:val="00946559"/>
    <w:rPr>
      <w:rFonts w:ascii="Wingdings" w:hAnsi="Wingdings"/>
    </w:rPr>
  </w:style>
  <w:style w:type="character" w:customStyle="1" w:styleId="WW8Num49z3">
    <w:name w:val="WW8Num49z3"/>
    <w:rsid w:val="00946559"/>
    <w:rPr>
      <w:rFonts w:ascii="Symbol" w:hAnsi="Symbol"/>
    </w:rPr>
  </w:style>
  <w:style w:type="character" w:customStyle="1" w:styleId="WW8Num52z1">
    <w:name w:val="WW8Num52z1"/>
    <w:rsid w:val="00946559"/>
    <w:rPr>
      <w:rFonts w:ascii="Courier New" w:hAnsi="Courier New" w:cs="Courier New"/>
    </w:rPr>
  </w:style>
  <w:style w:type="character" w:customStyle="1" w:styleId="WW8Num52z2">
    <w:name w:val="WW8Num52z2"/>
    <w:rsid w:val="00946559"/>
    <w:rPr>
      <w:rFonts w:ascii="Wingdings" w:hAnsi="Wingdings"/>
    </w:rPr>
  </w:style>
  <w:style w:type="character" w:customStyle="1" w:styleId="WW8Num52z3">
    <w:name w:val="WW8Num52z3"/>
    <w:rsid w:val="00946559"/>
    <w:rPr>
      <w:rFonts w:ascii="Symbol" w:hAnsi="Symbol"/>
    </w:rPr>
  </w:style>
  <w:style w:type="character" w:customStyle="1" w:styleId="WW8Num53z0">
    <w:name w:val="WW8Num53z0"/>
    <w:rsid w:val="00946559"/>
    <w:rPr>
      <w:rFonts w:ascii="Symbol" w:hAnsi="Symbol"/>
    </w:rPr>
  </w:style>
  <w:style w:type="character" w:customStyle="1" w:styleId="WW8Num53z1">
    <w:name w:val="WW8Num53z1"/>
    <w:rsid w:val="00946559"/>
    <w:rPr>
      <w:rFonts w:ascii="Courier New" w:hAnsi="Courier New" w:cs="Courier New"/>
    </w:rPr>
  </w:style>
  <w:style w:type="character" w:customStyle="1" w:styleId="WW8Num53z2">
    <w:name w:val="WW8Num53z2"/>
    <w:rsid w:val="00946559"/>
    <w:rPr>
      <w:rFonts w:ascii="Wingdings" w:hAnsi="Wingdings"/>
    </w:rPr>
  </w:style>
  <w:style w:type="character" w:customStyle="1" w:styleId="WW8Num55z0">
    <w:name w:val="WW8Num55z0"/>
    <w:rsid w:val="00946559"/>
    <w:rPr>
      <w:rFonts w:ascii="Symbol" w:hAnsi="Symbol"/>
    </w:rPr>
  </w:style>
  <w:style w:type="character" w:customStyle="1" w:styleId="WW8Num55z1">
    <w:name w:val="WW8Num55z1"/>
    <w:rsid w:val="00946559"/>
    <w:rPr>
      <w:rFonts w:ascii="Courier New" w:hAnsi="Courier New" w:cs="Courier New"/>
    </w:rPr>
  </w:style>
  <w:style w:type="character" w:customStyle="1" w:styleId="WW8Num55z2">
    <w:name w:val="WW8Num55z2"/>
    <w:rsid w:val="00946559"/>
    <w:rPr>
      <w:rFonts w:ascii="Wingdings" w:hAnsi="Wingdings"/>
    </w:rPr>
  </w:style>
  <w:style w:type="character" w:customStyle="1" w:styleId="WW8Num57z0">
    <w:name w:val="WW8Num57z0"/>
    <w:rsid w:val="00946559"/>
    <w:rPr>
      <w:b w:val="0"/>
    </w:rPr>
  </w:style>
  <w:style w:type="character" w:customStyle="1" w:styleId="WW8Num64z0">
    <w:name w:val="WW8Num64z0"/>
    <w:rsid w:val="00946559"/>
    <w:rPr>
      <w:rFonts w:ascii="Symbol" w:hAnsi="Symbol"/>
    </w:rPr>
  </w:style>
  <w:style w:type="character" w:customStyle="1" w:styleId="WW8Num64z1">
    <w:name w:val="WW8Num64z1"/>
    <w:rsid w:val="00946559"/>
    <w:rPr>
      <w:rFonts w:ascii="Courier New" w:hAnsi="Courier New" w:cs="Courier New"/>
    </w:rPr>
  </w:style>
  <w:style w:type="character" w:customStyle="1" w:styleId="WW8Num64z2">
    <w:name w:val="WW8Num64z2"/>
    <w:rsid w:val="00946559"/>
    <w:rPr>
      <w:rFonts w:ascii="Wingdings" w:hAnsi="Wingdings"/>
    </w:rPr>
  </w:style>
  <w:style w:type="character" w:customStyle="1" w:styleId="WW8Num70z1">
    <w:name w:val="WW8Num70z1"/>
    <w:rsid w:val="00946559"/>
    <w:rPr>
      <w:rFonts w:ascii="Symbol" w:hAnsi="Symbol"/>
      <w:caps w:val="0"/>
      <w:smallCaps w:val="0"/>
      <w:strike w:val="0"/>
      <w:dstrike w:val="0"/>
      <w:shadow w:val="0"/>
      <w:vanish w:val="0"/>
      <w:position w:val="0"/>
      <w:sz w:val="24"/>
      <w:vertAlign w:val="baseline"/>
    </w:rPr>
  </w:style>
  <w:style w:type="character" w:customStyle="1" w:styleId="WW8Num72z1">
    <w:name w:val="WW8Num72z1"/>
    <w:rsid w:val="00946559"/>
    <w:rPr>
      <w:rFonts w:ascii="Symbol" w:hAnsi="Symbol"/>
      <w:caps w:val="0"/>
      <w:smallCaps w:val="0"/>
      <w:strike w:val="0"/>
      <w:dstrike w:val="0"/>
      <w:shadow w:val="0"/>
      <w:vanish w:val="0"/>
      <w:position w:val="0"/>
      <w:sz w:val="24"/>
      <w:vertAlign w:val="baseline"/>
    </w:rPr>
  </w:style>
  <w:style w:type="character" w:customStyle="1" w:styleId="WW8Num86z0">
    <w:name w:val="WW8Num86z0"/>
    <w:rsid w:val="00946559"/>
    <w:rPr>
      <w:rFonts w:ascii="Symbol" w:hAnsi="Symbol"/>
    </w:rPr>
  </w:style>
  <w:style w:type="character" w:customStyle="1" w:styleId="WW8Num86z1">
    <w:name w:val="WW8Num86z1"/>
    <w:rsid w:val="00946559"/>
    <w:rPr>
      <w:rFonts w:ascii="Courier New" w:hAnsi="Courier New" w:cs="Courier New"/>
    </w:rPr>
  </w:style>
  <w:style w:type="character" w:customStyle="1" w:styleId="WW8Num86z2">
    <w:name w:val="WW8Num86z2"/>
    <w:rsid w:val="00946559"/>
    <w:rPr>
      <w:rFonts w:ascii="Wingdings" w:hAnsi="Wingdings"/>
    </w:rPr>
  </w:style>
  <w:style w:type="character" w:customStyle="1" w:styleId="WW8Num91z0">
    <w:name w:val="WW8Num91z0"/>
    <w:rsid w:val="00946559"/>
    <w:rPr>
      <w:sz w:val="24"/>
    </w:rPr>
  </w:style>
  <w:style w:type="character" w:customStyle="1" w:styleId="WW8Num92z0">
    <w:name w:val="WW8Num92z0"/>
    <w:rsid w:val="00946559"/>
    <w:rPr>
      <w:strike w:val="0"/>
      <w:dstrike w:val="0"/>
    </w:rPr>
  </w:style>
  <w:style w:type="character" w:customStyle="1" w:styleId="WW8Num93z1">
    <w:name w:val="WW8Num93z1"/>
    <w:rsid w:val="00946559"/>
    <w:rPr>
      <w:rFonts w:ascii="Courier New" w:hAnsi="Courier New" w:cs="Courier New"/>
    </w:rPr>
  </w:style>
  <w:style w:type="character" w:customStyle="1" w:styleId="WW8Num93z2">
    <w:name w:val="WW8Num93z2"/>
    <w:rsid w:val="00946559"/>
    <w:rPr>
      <w:rFonts w:ascii="Wingdings" w:hAnsi="Wingdings"/>
    </w:rPr>
  </w:style>
  <w:style w:type="character" w:customStyle="1" w:styleId="Domylnaczcionkaakapitu2">
    <w:name w:val="Domyślna czcionka akapitu2"/>
    <w:rsid w:val="00946559"/>
  </w:style>
  <w:style w:type="paragraph" w:customStyle="1" w:styleId="Nagwek20">
    <w:name w:val="Nagłówek2"/>
    <w:basedOn w:val="Normalny"/>
    <w:next w:val="Tekstpodstawowy"/>
    <w:rsid w:val="00946559"/>
    <w:pPr>
      <w:keepNext/>
      <w:widowControl w:val="0"/>
      <w:suppressAutoHyphens/>
      <w:spacing w:before="240" w:after="120" w:line="240" w:lineRule="auto"/>
    </w:pPr>
    <w:rPr>
      <w:rFonts w:ascii="Arial" w:eastAsia="MS Mincho" w:hAnsi="Arial" w:cs="Tahoma"/>
      <w:sz w:val="28"/>
      <w:szCs w:val="28"/>
      <w:lang w:eastAsia="ar-SA"/>
    </w:rPr>
  </w:style>
  <w:style w:type="paragraph" w:customStyle="1" w:styleId="Podpis2">
    <w:name w:val="Podpis2"/>
    <w:basedOn w:val="Normalny"/>
    <w:rsid w:val="00946559"/>
    <w:pPr>
      <w:widowControl w:val="0"/>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Tekstpodstawowywcity33">
    <w:name w:val="Tekst podstawowy wcięty 33"/>
    <w:basedOn w:val="Normalny"/>
    <w:rsid w:val="00946559"/>
    <w:pPr>
      <w:widowControl w:val="0"/>
      <w:suppressAutoHyphens/>
      <w:spacing w:after="120" w:line="240" w:lineRule="auto"/>
      <w:ind w:left="283"/>
    </w:pPr>
    <w:rPr>
      <w:rFonts w:ascii="Times New Roman" w:eastAsia="Times New Roman" w:hAnsi="Times New Roman" w:cs="Times New Roman"/>
      <w:sz w:val="16"/>
      <w:szCs w:val="16"/>
      <w:lang w:eastAsia="ar-SA"/>
    </w:rPr>
  </w:style>
  <w:style w:type="paragraph" w:customStyle="1" w:styleId="Zwykytekst2">
    <w:name w:val="Zwykły tekst2"/>
    <w:basedOn w:val="Normalny"/>
    <w:rsid w:val="00946559"/>
    <w:pPr>
      <w:spacing w:after="0" w:line="240" w:lineRule="auto"/>
    </w:pPr>
    <w:rPr>
      <w:rFonts w:ascii="Courier New" w:eastAsia="Times New Roman" w:hAnsi="Courier New" w:cs="Times New Roman"/>
      <w:sz w:val="20"/>
      <w:szCs w:val="20"/>
      <w:lang w:eastAsia="ar-SA"/>
    </w:rPr>
  </w:style>
  <w:style w:type="character" w:customStyle="1" w:styleId="FontStyle63">
    <w:name w:val="Font Style63"/>
    <w:rsid w:val="00946559"/>
    <w:rPr>
      <w:rFonts w:ascii="Times New Roman" w:hAnsi="Times New Roman" w:cs="Times New Roman"/>
      <w:color w:val="000000"/>
      <w:sz w:val="22"/>
      <w:szCs w:val="22"/>
    </w:rPr>
  </w:style>
  <w:style w:type="paragraph" w:customStyle="1" w:styleId="a">
    <w:name w:val="a)"/>
    <w:basedOn w:val="Tekstpodstawowywcity"/>
    <w:rsid w:val="00946559"/>
    <w:pPr>
      <w:widowControl/>
      <w:suppressAutoHyphens w:val="0"/>
      <w:spacing w:line="240" w:lineRule="auto"/>
      <w:ind w:firstLine="0"/>
      <w:jc w:val="both"/>
    </w:pPr>
    <w:rPr>
      <w:rFonts w:ascii="Arial" w:hAnsi="Arial"/>
      <w:sz w:val="22"/>
      <w:lang w:eastAsia="pl-PL"/>
    </w:rPr>
  </w:style>
  <w:style w:type="paragraph" w:customStyle="1" w:styleId="Akapitzlist1">
    <w:name w:val="Akapit z listą1"/>
    <w:basedOn w:val="Normalny"/>
    <w:qFormat/>
    <w:rsid w:val="00946559"/>
    <w:pPr>
      <w:spacing w:after="0" w:line="240" w:lineRule="auto"/>
      <w:ind w:left="720"/>
    </w:pPr>
    <w:rPr>
      <w:rFonts w:ascii="Calibri" w:eastAsia="Calibri" w:hAnsi="Calibri" w:cs="Calibri"/>
      <w:lang w:eastAsia="pl-PL"/>
    </w:rPr>
  </w:style>
  <w:style w:type="paragraph" w:customStyle="1" w:styleId="Bezodstpw1">
    <w:name w:val="Bez odstępów1"/>
    <w:rsid w:val="00946559"/>
    <w:pPr>
      <w:spacing w:after="0" w:line="240" w:lineRule="auto"/>
    </w:pPr>
    <w:rPr>
      <w:rFonts w:ascii="Calibri" w:eastAsia="Times New Roman" w:hAnsi="Calibri" w:cs="Times New Roman"/>
    </w:rPr>
  </w:style>
  <w:style w:type="paragraph" w:customStyle="1" w:styleId="BMKBodyText">
    <w:name w:val="BMK Body Text"/>
    <w:rsid w:val="00946559"/>
    <w:pPr>
      <w:spacing w:after="240" w:line="240" w:lineRule="auto"/>
      <w:jc w:val="both"/>
    </w:pPr>
    <w:rPr>
      <w:rFonts w:ascii="Times New Roman" w:eastAsia="Times New Roman" w:hAnsi="Times New Roman" w:cs="Times New Roman"/>
      <w:szCs w:val="20"/>
      <w:lang w:val="en-GB"/>
    </w:rPr>
  </w:style>
  <w:style w:type="character" w:customStyle="1" w:styleId="BMKBodyTextChar">
    <w:name w:val="BMK Body Text Char"/>
    <w:rsid w:val="00946559"/>
    <w:rPr>
      <w:sz w:val="22"/>
      <w:lang w:val="en-GB" w:eastAsia="en-US" w:bidi="ar-SA"/>
    </w:rPr>
  </w:style>
  <w:style w:type="paragraph" w:customStyle="1" w:styleId="wt-listawielopoziomowa">
    <w:name w:val="wt-lista_wielopoziomowa"/>
    <w:basedOn w:val="Normalny"/>
    <w:rsid w:val="00946559"/>
    <w:pPr>
      <w:tabs>
        <w:tab w:val="num" w:pos="720"/>
      </w:tabs>
      <w:suppressAutoHyphens/>
      <w:spacing w:before="240" w:after="0" w:line="240" w:lineRule="auto"/>
      <w:ind w:left="720" w:hanging="360"/>
    </w:pPr>
    <w:rPr>
      <w:rFonts w:ascii="Arial" w:eastAsia="Arial Unicode MS" w:hAnsi="Arial" w:cs="Arial"/>
      <w:color w:val="000000"/>
      <w:kern w:val="1"/>
      <w:szCs w:val="24"/>
      <w:lang w:eastAsia="pl-PL"/>
    </w:rPr>
  </w:style>
  <w:style w:type="paragraph" w:customStyle="1" w:styleId="Style3">
    <w:name w:val="Style3"/>
    <w:basedOn w:val="Normalny"/>
    <w:rsid w:val="00946559"/>
    <w:pPr>
      <w:widowControl w:val="0"/>
      <w:autoSpaceDE w:val="0"/>
      <w:autoSpaceDN w:val="0"/>
      <w:adjustRightInd w:val="0"/>
      <w:spacing w:after="0" w:line="240" w:lineRule="auto"/>
      <w:jc w:val="center"/>
    </w:pPr>
    <w:rPr>
      <w:rFonts w:ascii="Times New Roman" w:eastAsia="Batang" w:hAnsi="Times New Roman" w:cs="Times New Roman"/>
      <w:sz w:val="24"/>
      <w:szCs w:val="24"/>
      <w:lang w:eastAsia="ko-KR"/>
    </w:rPr>
  </w:style>
  <w:style w:type="paragraph" w:customStyle="1" w:styleId="Style25">
    <w:name w:val="Style25"/>
    <w:basedOn w:val="Normalny"/>
    <w:rsid w:val="00946559"/>
    <w:pPr>
      <w:widowControl w:val="0"/>
      <w:autoSpaceDE w:val="0"/>
      <w:autoSpaceDN w:val="0"/>
      <w:adjustRightInd w:val="0"/>
      <w:spacing w:after="0" w:line="269" w:lineRule="exact"/>
      <w:jc w:val="both"/>
    </w:pPr>
    <w:rPr>
      <w:rFonts w:ascii="Times New Roman" w:eastAsia="Batang" w:hAnsi="Times New Roman" w:cs="Times New Roman"/>
      <w:sz w:val="24"/>
      <w:szCs w:val="24"/>
      <w:lang w:eastAsia="ko-KR"/>
    </w:rPr>
  </w:style>
  <w:style w:type="character" w:customStyle="1" w:styleId="FontStyle64">
    <w:name w:val="Font Style64"/>
    <w:rsid w:val="00946559"/>
    <w:rPr>
      <w:rFonts w:ascii="Times New Roman" w:hAnsi="Times New Roman" w:cs="Times New Roman"/>
      <w:b/>
      <w:bCs/>
      <w:color w:val="000000"/>
      <w:sz w:val="22"/>
      <w:szCs w:val="22"/>
    </w:rPr>
  </w:style>
  <w:style w:type="paragraph" w:customStyle="1" w:styleId="Style36">
    <w:name w:val="Style36"/>
    <w:basedOn w:val="Normalny"/>
    <w:rsid w:val="00946559"/>
    <w:pPr>
      <w:widowControl w:val="0"/>
      <w:autoSpaceDE w:val="0"/>
      <w:autoSpaceDN w:val="0"/>
      <w:adjustRightInd w:val="0"/>
      <w:spacing w:after="0" w:line="240" w:lineRule="auto"/>
      <w:jc w:val="both"/>
    </w:pPr>
    <w:rPr>
      <w:rFonts w:ascii="Times New Roman" w:eastAsia="Batang" w:hAnsi="Times New Roman" w:cs="Times New Roman"/>
      <w:sz w:val="24"/>
      <w:szCs w:val="24"/>
      <w:lang w:eastAsia="ko-KR"/>
    </w:rPr>
  </w:style>
  <w:style w:type="character" w:customStyle="1" w:styleId="FontStyle79">
    <w:name w:val="Font Style79"/>
    <w:rsid w:val="00946559"/>
    <w:rPr>
      <w:rFonts w:ascii="Arial" w:hAnsi="Arial" w:cs="Arial"/>
      <w:b/>
      <w:bCs/>
      <w:color w:val="000000"/>
      <w:sz w:val="30"/>
      <w:szCs w:val="30"/>
    </w:rPr>
  </w:style>
  <w:style w:type="paragraph" w:styleId="Lista2">
    <w:name w:val="List 2"/>
    <w:basedOn w:val="Normalny"/>
    <w:semiHidden/>
    <w:rsid w:val="00946559"/>
    <w:pPr>
      <w:widowControl w:val="0"/>
      <w:suppressAutoHyphens/>
      <w:spacing w:after="0" w:line="240" w:lineRule="auto"/>
      <w:ind w:left="566" w:hanging="283"/>
      <w:contextualSpacing/>
    </w:pPr>
    <w:rPr>
      <w:rFonts w:ascii="Times New Roman" w:eastAsia="Times New Roman" w:hAnsi="Times New Roman" w:cs="Times New Roman"/>
      <w:sz w:val="24"/>
      <w:szCs w:val="20"/>
      <w:lang w:eastAsia="ar-SA"/>
    </w:rPr>
  </w:style>
  <w:style w:type="paragraph" w:customStyle="1" w:styleId="Lista22">
    <w:name w:val="Lista 22"/>
    <w:basedOn w:val="Normalny"/>
    <w:rsid w:val="00946559"/>
    <w:pPr>
      <w:widowControl w:val="0"/>
      <w:suppressAutoHyphens/>
      <w:spacing w:after="0" w:line="240" w:lineRule="auto"/>
      <w:ind w:left="566" w:hanging="283"/>
    </w:pPr>
    <w:rPr>
      <w:rFonts w:ascii="Times New Roman" w:eastAsia="Times New Roman" w:hAnsi="Times New Roman" w:cs="Times New Roman"/>
      <w:kern w:val="1"/>
      <w:sz w:val="24"/>
      <w:szCs w:val="20"/>
    </w:rPr>
  </w:style>
  <w:style w:type="paragraph" w:customStyle="1" w:styleId="Standard">
    <w:name w:val="Standard"/>
    <w:rsid w:val="00946559"/>
    <w:pPr>
      <w:suppressAutoHyphens/>
      <w:autoSpaceDE w:val="0"/>
      <w:spacing w:after="0" w:line="240" w:lineRule="auto"/>
    </w:pPr>
    <w:rPr>
      <w:rFonts w:ascii="Times New Roman" w:eastAsia="Times New Roman" w:hAnsi="Times New Roman" w:cs="Times New Roman"/>
      <w:sz w:val="20"/>
      <w:szCs w:val="24"/>
      <w:lang w:eastAsia="ar-SA"/>
    </w:rPr>
  </w:style>
  <w:style w:type="paragraph" w:customStyle="1" w:styleId="Tabela">
    <w:name w:val="Tabela"/>
    <w:basedOn w:val="Tekstpodstawowy"/>
    <w:next w:val="Tekstpodstawowy"/>
    <w:rsid w:val="00946559"/>
    <w:pPr>
      <w:widowControl/>
      <w:suppressAutoHyphens w:val="0"/>
      <w:spacing w:before="40" w:after="20" w:line="234" w:lineRule="atLeast"/>
      <w:jc w:val="left"/>
    </w:pPr>
    <w:rPr>
      <w:kern w:val="24"/>
      <w:sz w:val="20"/>
      <w:lang w:eastAsia="pl-PL"/>
    </w:rPr>
  </w:style>
  <w:style w:type="paragraph" w:styleId="Listanumerowana">
    <w:name w:val="List Number"/>
    <w:basedOn w:val="Normalny"/>
    <w:semiHidden/>
    <w:rsid w:val="00946559"/>
    <w:pPr>
      <w:widowControl w:val="0"/>
      <w:numPr>
        <w:numId w:val="3"/>
      </w:numPr>
      <w:suppressAutoHyphens/>
      <w:spacing w:after="0" w:line="240" w:lineRule="auto"/>
      <w:contextualSpacing/>
    </w:pPr>
    <w:rPr>
      <w:rFonts w:ascii="Times New Roman" w:eastAsia="Times New Roman" w:hAnsi="Times New Roman" w:cs="Times New Roman"/>
      <w:sz w:val="24"/>
      <w:szCs w:val="20"/>
      <w:lang w:eastAsia="ar-SA"/>
    </w:rPr>
  </w:style>
  <w:style w:type="paragraph" w:styleId="Lista-kontynuacja">
    <w:name w:val="List Continue"/>
    <w:basedOn w:val="Normalny"/>
    <w:semiHidden/>
    <w:rsid w:val="00946559"/>
    <w:pPr>
      <w:widowControl w:val="0"/>
      <w:suppressAutoHyphens/>
      <w:spacing w:after="120" w:line="240" w:lineRule="auto"/>
      <w:ind w:left="283"/>
      <w:contextualSpacing/>
    </w:pPr>
    <w:rPr>
      <w:rFonts w:ascii="Times New Roman" w:eastAsia="Times New Roman" w:hAnsi="Times New Roman" w:cs="Times New Roman"/>
      <w:sz w:val="24"/>
      <w:szCs w:val="20"/>
      <w:lang w:eastAsia="ar-SA"/>
    </w:rPr>
  </w:style>
  <w:style w:type="paragraph" w:customStyle="1" w:styleId="Standardowy2">
    <w:name w:val="Standardowy2"/>
    <w:rsid w:val="00946559"/>
    <w:pPr>
      <w:suppressAutoHyphens/>
      <w:spacing w:after="0" w:line="240" w:lineRule="auto"/>
    </w:pPr>
    <w:rPr>
      <w:rFonts w:ascii="Times New Roman" w:eastAsia="Arial" w:hAnsi="Times New Roman" w:cs="Times New Roman"/>
      <w:kern w:val="1"/>
      <w:sz w:val="24"/>
      <w:szCs w:val="20"/>
      <w:lang w:eastAsia="ar-SA"/>
    </w:rPr>
  </w:style>
  <w:style w:type="paragraph" w:customStyle="1" w:styleId="nrPisma">
    <w:name w:val="nrPisma"/>
    <w:basedOn w:val="Normalny"/>
    <w:rsid w:val="00946559"/>
    <w:pPr>
      <w:spacing w:after="0" w:line="240" w:lineRule="auto"/>
      <w:ind w:left="1134" w:hanging="567"/>
      <w:jc w:val="both"/>
    </w:pPr>
    <w:rPr>
      <w:rFonts w:ascii="Courier New" w:eastAsia="Times New Roman" w:hAnsi="Courier New" w:cs="Times New Roman"/>
      <w:b/>
      <w:sz w:val="20"/>
      <w:szCs w:val="20"/>
      <w:lang w:eastAsia="pl-PL"/>
    </w:rPr>
  </w:style>
  <w:style w:type="character" w:customStyle="1" w:styleId="MarioZnak">
    <w:name w:val="Mario Znak"/>
    <w:rsid w:val="00946559"/>
    <w:rPr>
      <w:rFonts w:ascii="Arial" w:hAnsi="Arial"/>
      <w:sz w:val="24"/>
      <w:lang w:eastAsia="ar-SA"/>
    </w:rPr>
  </w:style>
  <w:style w:type="character" w:styleId="Odwoanieprzypisukocowego">
    <w:name w:val="endnote reference"/>
    <w:semiHidden/>
    <w:rsid w:val="00946559"/>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39"/>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Number" w:uiPriority="0"/>
    <w:lsdException w:name="List 2" w:uiPriority="0"/>
    <w:lsdException w:name="Title" w:semiHidden="0" w:uiPriority="0" w:unhideWhenUsed="0" w:qFormat="1"/>
    <w:lsdException w:name="Signature" w:uiPriority="0"/>
    <w:lsdException w:name="Default Paragraph Font" w:uiPriority="1"/>
    <w:lsdException w:name="Body Text" w:uiPriority="0"/>
    <w:lsdException w:name="Body Text Indent" w:uiPriority="0"/>
    <w:lsdException w:name="List Continue"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HTML Preformatted"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0" w:qFormat="1"/>
  </w:latentStyles>
  <w:style w:type="paragraph" w:default="1" w:styleId="Normalny">
    <w:name w:val="Normal"/>
    <w:qFormat/>
  </w:style>
  <w:style w:type="paragraph" w:styleId="Nagwek1">
    <w:name w:val="heading 1"/>
    <w:basedOn w:val="Normalny"/>
    <w:next w:val="Normalny"/>
    <w:link w:val="Nagwek1Znak"/>
    <w:uiPriority w:val="9"/>
    <w:qFormat/>
    <w:rsid w:val="00946559"/>
    <w:pPr>
      <w:keepNext/>
      <w:widowControl w:val="0"/>
      <w:suppressAutoHyphens/>
      <w:spacing w:before="240" w:after="60" w:line="240" w:lineRule="auto"/>
      <w:outlineLvl w:val="0"/>
    </w:pPr>
    <w:rPr>
      <w:rFonts w:ascii="Arial" w:eastAsia="Times New Roman" w:hAnsi="Arial" w:cs="Times New Roman"/>
      <w:b/>
      <w:kern w:val="1"/>
      <w:sz w:val="28"/>
      <w:szCs w:val="20"/>
      <w:lang w:eastAsia="ar-SA"/>
    </w:rPr>
  </w:style>
  <w:style w:type="paragraph" w:styleId="Nagwek2">
    <w:name w:val="heading 2"/>
    <w:aliases w:val=" Znak"/>
    <w:basedOn w:val="Normalny"/>
    <w:next w:val="Normalny"/>
    <w:link w:val="Nagwek2Znak"/>
    <w:qFormat/>
    <w:rsid w:val="00946559"/>
    <w:pPr>
      <w:keepNext/>
      <w:widowControl w:val="0"/>
      <w:tabs>
        <w:tab w:val="left" w:pos="576"/>
      </w:tabs>
      <w:suppressAutoHyphens/>
      <w:spacing w:after="0" w:line="360" w:lineRule="auto"/>
      <w:ind w:left="576" w:hanging="576"/>
      <w:jc w:val="center"/>
      <w:outlineLvl w:val="1"/>
    </w:pPr>
    <w:rPr>
      <w:rFonts w:ascii="Times New Roman" w:eastAsia="Times New Roman" w:hAnsi="Times New Roman" w:cs="Times New Roman"/>
      <w:sz w:val="24"/>
      <w:szCs w:val="20"/>
      <w:lang w:eastAsia="ar-SA"/>
    </w:rPr>
  </w:style>
  <w:style w:type="paragraph" w:styleId="Nagwek3">
    <w:name w:val="heading 3"/>
    <w:basedOn w:val="Normalny"/>
    <w:next w:val="Normalny"/>
    <w:link w:val="Nagwek3Znak"/>
    <w:qFormat/>
    <w:rsid w:val="00946559"/>
    <w:pPr>
      <w:keepNext/>
      <w:widowControl w:val="0"/>
      <w:pBdr>
        <w:top w:val="single" w:sz="1" w:space="1" w:color="000000"/>
        <w:left w:val="single" w:sz="1" w:space="2" w:color="000000"/>
        <w:bottom w:val="single" w:sz="1" w:space="1" w:color="000000"/>
        <w:right w:val="single" w:sz="1" w:space="1" w:color="000000"/>
      </w:pBdr>
      <w:suppressAutoHyphens/>
      <w:spacing w:after="0" w:line="360" w:lineRule="auto"/>
      <w:jc w:val="center"/>
      <w:outlineLvl w:val="2"/>
    </w:pPr>
    <w:rPr>
      <w:rFonts w:ascii="Arial" w:eastAsia="Times New Roman" w:hAnsi="Arial" w:cs="Times New Roman"/>
      <w:b/>
      <w:smallCaps/>
      <w:szCs w:val="20"/>
      <w:lang w:eastAsia="ar-SA"/>
    </w:rPr>
  </w:style>
  <w:style w:type="paragraph" w:styleId="Nagwek4">
    <w:name w:val="heading 4"/>
    <w:basedOn w:val="Normalny"/>
    <w:next w:val="Normalny"/>
    <w:link w:val="Nagwek4Znak"/>
    <w:qFormat/>
    <w:rsid w:val="00946559"/>
    <w:pPr>
      <w:keepNext/>
      <w:widowControl w:val="0"/>
      <w:suppressAutoHyphens/>
      <w:spacing w:before="60" w:after="0" w:line="240" w:lineRule="auto"/>
      <w:ind w:firstLine="567"/>
      <w:outlineLvl w:val="3"/>
    </w:pPr>
    <w:rPr>
      <w:rFonts w:ascii="Arial" w:eastAsia="Times New Roman" w:hAnsi="Arial" w:cs="Times New Roman"/>
      <w:b/>
      <w:sz w:val="24"/>
      <w:szCs w:val="20"/>
      <w:lang w:eastAsia="ar-SA"/>
    </w:rPr>
  </w:style>
  <w:style w:type="paragraph" w:styleId="Nagwek5">
    <w:name w:val="heading 5"/>
    <w:basedOn w:val="Normalny"/>
    <w:next w:val="Normalny"/>
    <w:link w:val="Nagwek5Znak"/>
    <w:qFormat/>
    <w:rsid w:val="00946559"/>
    <w:pPr>
      <w:keepNext/>
      <w:widowControl w:val="0"/>
      <w:suppressAutoHyphens/>
      <w:spacing w:before="60" w:after="0" w:line="240" w:lineRule="auto"/>
      <w:ind w:left="284" w:firstLine="142"/>
      <w:jc w:val="center"/>
      <w:outlineLvl w:val="4"/>
    </w:pPr>
    <w:rPr>
      <w:rFonts w:ascii="Arial" w:eastAsia="Times New Roman" w:hAnsi="Arial" w:cs="Times New Roman"/>
      <w:b/>
      <w:color w:val="000000"/>
      <w:szCs w:val="20"/>
      <w:lang w:eastAsia="ar-SA"/>
    </w:rPr>
  </w:style>
  <w:style w:type="paragraph" w:styleId="Nagwek6">
    <w:name w:val="heading 6"/>
    <w:basedOn w:val="Normalny"/>
    <w:next w:val="Normalny"/>
    <w:link w:val="Nagwek6Znak"/>
    <w:qFormat/>
    <w:rsid w:val="00946559"/>
    <w:pPr>
      <w:keepNext/>
      <w:widowControl w:val="0"/>
      <w:suppressAutoHyphens/>
      <w:spacing w:before="60" w:after="0" w:line="240" w:lineRule="auto"/>
      <w:ind w:firstLine="567"/>
      <w:jc w:val="center"/>
      <w:outlineLvl w:val="5"/>
    </w:pPr>
    <w:rPr>
      <w:rFonts w:ascii="Times New Roman" w:eastAsia="Times New Roman" w:hAnsi="Times New Roman" w:cs="Times New Roman"/>
      <w:b/>
      <w:sz w:val="24"/>
      <w:szCs w:val="20"/>
      <w:lang w:eastAsia="ar-SA"/>
    </w:rPr>
  </w:style>
  <w:style w:type="paragraph" w:styleId="Nagwek7">
    <w:name w:val="heading 7"/>
    <w:basedOn w:val="Normalny"/>
    <w:next w:val="Normalny"/>
    <w:link w:val="Nagwek7Znak"/>
    <w:qFormat/>
    <w:rsid w:val="00946559"/>
    <w:pPr>
      <w:keepNext/>
      <w:widowControl w:val="0"/>
      <w:suppressAutoHyphens/>
      <w:spacing w:after="0" w:line="240" w:lineRule="auto"/>
      <w:outlineLvl w:val="6"/>
    </w:pPr>
    <w:rPr>
      <w:rFonts w:ascii="Times New Roman" w:eastAsia="Times New Roman" w:hAnsi="Times New Roman" w:cs="Times New Roman"/>
      <w:b/>
      <w:sz w:val="24"/>
      <w:szCs w:val="20"/>
      <w:u w:val="single"/>
      <w:lang w:eastAsia="ar-SA"/>
    </w:rPr>
  </w:style>
  <w:style w:type="paragraph" w:styleId="Nagwek8">
    <w:name w:val="heading 8"/>
    <w:basedOn w:val="Normalny"/>
    <w:next w:val="Normalny"/>
    <w:link w:val="Nagwek8Znak"/>
    <w:qFormat/>
    <w:rsid w:val="00946559"/>
    <w:pPr>
      <w:keepNext/>
      <w:widowControl w:val="0"/>
      <w:numPr>
        <w:ilvl w:val="7"/>
        <w:numId w:val="1"/>
      </w:numPr>
      <w:suppressAutoHyphens/>
      <w:spacing w:after="0" w:line="360" w:lineRule="auto"/>
      <w:jc w:val="both"/>
      <w:outlineLvl w:val="7"/>
    </w:pPr>
    <w:rPr>
      <w:rFonts w:ascii="Times New Roman" w:eastAsia="Times New Roman" w:hAnsi="Times New Roman" w:cs="Times New Roman"/>
      <w:b/>
      <w:sz w:val="24"/>
      <w:szCs w:val="20"/>
      <w:lang w:eastAsia="ar-SA"/>
    </w:rPr>
  </w:style>
  <w:style w:type="paragraph" w:styleId="Nagwek9">
    <w:name w:val="heading 9"/>
    <w:basedOn w:val="Normalny"/>
    <w:next w:val="Normalny"/>
    <w:link w:val="Nagwek9Znak"/>
    <w:qFormat/>
    <w:rsid w:val="00946559"/>
    <w:pPr>
      <w:keepNext/>
      <w:widowControl w:val="0"/>
      <w:suppressAutoHyphens/>
      <w:spacing w:after="0" w:line="240" w:lineRule="auto"/>
      <w:ind w:firstLine="340"/>
      <w:jc w:val="both"/>
      <w:outlineLvl w:val="8"/>
    </w:pPr>
    <w:rPr>
      <w:rFonts w:ascii="Arial" w:eastAsia="Times New Roman" w:hAnsi="Arial" w:cs="Times New Roman"/>
      <w:b/>
      <w:szCs w:val="20"/>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946559"/>
    <w:rPr>
      <w:rFonts w:ascii="Arial" w:eastAsia="Times New Roman" w:hAnsi="Arial" w:cs="Times New Roman"/>
      <w:b/>
      <w:kern w:val="1"/>
      <w:sz w:val="28"/>
      <w:szCs w:val="20"/>
      <w:lang w:eastAsia="ar-SA"/>
    </w:rPr>
  </w:style>
  <w:style w:type="character" w:customStyle="1" w:styleId="Nagwek2Znak">
    <w:name w:val="Nagłówek 2 Znak"/>
    <w:aliases w:val=" Znak Znak"/>
    <w:basedOn w:val="Domylnaczcionkaakapitu"/>
    <w:link w:val="Nagwek2"/>
    <w:rsid w:val="00946559"/>
    <w:rPr>
      <w:rFonts w:ascii="Times New Roman" w:eastAsia="Times New Roman" w:hAnsi="Times New Roman" w:cs="Times New Roman"/>
      <w:sz w:val="24"/>
      <w:szCs w:val="20"/>
      <w:lang w:eastAsia="ar-SA"/>
    </w:rPr>
  </w:style>
  <w:style w:type="character" w:customStyle="1" w:styleId="Nagwek3Znak">
    <w:name w:val="Nagłówek 3 Znak"/>
    <w:basedOn w:val="Domylnaczcionkaakapitu"/>
    <w:link w:val="Nagwek3"/>
    <w:rsid w:val="00946559"/>
    <w:rPr>
      <w:rFonts w:ascii="Arial" w:eastAsia="Times New Roman" w:hAnsi="Arial" w:cs="Times New Roman"/>
      <w:b/>
      <w:smallCaps/>
      <w:szCs w:val="20"/>
      <w:lang w:eastAsia="ar-SA"/>
    </w:rPr>
  </w:style>
  <w:style w:type="character" w:customStyle="1" w:styleId="Nagwek4Znak">
    <w:name w:val="Nagłówek 4 Znak"/>
    <w:basedOn w:val="Domylnaczcionkaakapitu"/>
    <w:link w:val="Nagwek4"/>
    <w:rsid w:val="00946559"/>
    <w:rPr>
      <w:rFonts w:ascii="Arial" w:eastAsia="Times New Roman" w:hAnsi="Arial" w:cs="Times New Roman"/>
      <w:b/>
      <w:sz w:val="24"/>
      <w:szCs w:val="20"/>
      <w:lang w:eastAsia="ar-SA"/>
    </w:rPr>
  </w:style>
  <w:style w:type="character" w:customStyle="1" w:styleId="Nagwek5Znak">
    <w:name w:val="Nagłówek 5 Znak"/>
    <w:basedOn w:val="Domylnaczcionkaakapitu"/>
    <w:link w:val="Nagwek5"/>
    <w:rsid w:val="00946559"/>
    <w:rPr>
      <w:rFonts w:ascii="Arial" w:eastAsia="Times New Roman" w:hAnsi="Arial" w:cs="Times New Roman"/>
      <w:b/>
      <w:color w:val="000000"/>
      <w:szCs w:val="20"/>
      <w:lang w:eastAsia="ar-SA"/>
    </w:rPr>
  </w:style>
  <w:style w:type="character" w:customStyle="1" w:styleId="Nagwek6Znak">
    <w:name w:val="Nagłówek 6 Znak"/>
    <w:basedOn w:val="Domylnaczcionkaakapitu"/>
    <w:link w:val="Nagwek6"/>
    <w:rsid w:val="00946559"/>
    <w:rPr>
      <w:rFonts w:ascii="Times New Roman" w:eastAsia="Times New Roman" w:hAnsi="Times New Roman" w:cs="Times New Roman"/>
      <w:b/>
      <w:sz w:val="24"/>
      <w:szCs w:val="20"/>
      <w:lang w:eastAsia="ar-SA"/>
    </w:rPr>
  </w:style>
  <w:style w:type="character" w:customStyle="1" w:styleId="Nagwek7Znak">
    <w:name w:val="Nagłówek 7 Znak"/>
    <w:basedOn w:val="Domylnaczcionkaakapitu"/>
    <w:link w:val="Nagwek7"/>
    <w:rsid w:val="00946559"/>
    <w:rPr>
      <w:rFonts w:ascii="Times New Roman" w:eastAsia="Times New Roman" w:hAnsi="Times New Roman" w:cs="Times New Roman"/>
      <w:b/>
      <w:sz w:val="24"/>
      <w:szCs w:val="20"/>
      <w:u w:val="single"/>
      <w:lang w:eastAsia="ar-SA"/>
    </w:rPr>
  </w:style>
  <w:style w:type="character" w:customStyle="1" w:styleId="Nagwek8Znak">
    <w:name w:val="Nagłówek 8 Znak"/>
    <w:basedOn w:val="Domylnaczcionkaakapitu"/>
    <w:link w:val="Nagwek8"/>
    <w:rsid w:val="00946559"/>
    <w:rPr>
      <w:rFonts w:ascii="Times New Roman" w:eastAsia="Times New Roman" w:hAnsi="Times New Roman" w:cs="Times New Roman"/>
      <w:b/>
      <w:sz w:val="24"/>
      <w:szCs w:val="20"/>
      <w:lang w:eastAsia="ar-SA"/>
    </w:rPr>
  </w:style>
  <w:style w:type="character" w:customStyle="1" w:styleId="Nagwek9Znak">
    <w:name w:val="Nagłówek 9 Znak"/>
    <w:basedOn w:val="Domylnaczcionkaakapitu"/>
    <w:link w:val="Nagwek9"/>
    <w:rsid w:val="00946559"/>
    <w:rPr>
      <w:rFonts w:ascii="Arial" w:eastAsia="Times New Roman" w:hAnsi="Arial" w:cs="Times New Roman"/>
      <w:b/>
      <w:szCs w:val="20"/>
      <w:lang w:eastAsia="ar-SA"/>
    </w:rPr>
  </w:style>
  <w:style w:type="numbering" w:customStyle="1" w:styleId="Bezlisty1">
    <w:name w:val="Bez listy1"/>
    <w:next w:val="Bezlisty"/>
    <w:uiPriority w:val="99"/>
    <w:semiHidden/>
    <w:unhideWhenUsed/>
    <w:rsid w:val="00946559"/>
  </w:style>
  <w:style w:type="character" w:customStyle="1" w:styleId="WW8Num3z0">
    <w:name w:val="WW8Num3z0"/>
    <w:rsid w:val="00946559"/>
    <w:rPr>
      <w:b w:val="0"/>
      <w:i w:val="0"/>
    </w:rPr>
  </w:style>
  <w:style w:type="character" w:customStyle="1" w:styleId="WW8Num4z0">
    <w:name w:val="WW8Num4z0"/>
    <w:rsid w:val="00946559"/>
    <w:rPr>
      <w:rFonts w:ascii="Wingdings" w:hAnsi="Wingdings"/>
    </w:rPr>
  </w:style>
  <w:style w:type="character" w:customStyle="1" w:styleId="WW8Num5z2">
    <w:name w:val="WW8Num5z2"/>
    <w:rsid w:val="00946559"/>
    <w:rPr>
      <w:rFonts w:ascii="Wingdings" w:hAnsi="Wingdings"/>
    </w:rPr>
  </w:style>
  <w:style w:type="character" w:customStyle="1" w:styleId="WW8Num7z0">
    <w:name w:val="WW8Num7z0"/>
    <w:rsid w:val="00946559"/>
    <w:rPr>
      <w:rFonts w:ascii="Times New Roman" w:hAnsi="Times New Roman"/>
    </w:rPr>
  </w:style>
  <w:style w:type="character" w:customStyle="1" w:styleId="WW8Num8z0">
    <w:name w:val="WW8Num8z0"/>
    <w:rsid w:val="00946559"/>
    <w:rPr>
      <w:rFonts w:ascii="StarSymbol" w:hAnsi="StarSymbol"/>
    </w:rPr>
  </w:style>
  <w:style w:type="character" w:customStyle="1" w:styleId="WW8Num11z0">
    <w:name w:val="WW8Num11z0"/>
    <w:rsid w:val="00946559"/>
    <w:rPr>
      <w:color w:val="auto"/>
    </w:rPr>
  </w:style>
  <w:style w:type="character" w:customStyle="1" w:styleId="WW8Num12z0">
    <w:name w:val="WW8Num12z0"/>
    <w:rsid w:val="00946559"/>
    <w:rPr>
      <w:b w:val="0"/>
      <w:i w:val="0"/>
      <w:color w:val="auto"/>
    </w:rPr>
  </w:style>
  <w:style w:type="character" w:customStyle="1" w:styleId="WW8Num16z0">
    <w:name w:val="WW8Num16z0"/>
    <w:rsid w:val="00946559"/>
    <w:rPr>
      <w:sz w:val="20"/>
      <w:u w:val="none"/>
    </w:rPr>
  </w:style>
  <w:style w:type="character" w:customStyle="1" w:styleId="WW8Num18z1">
    <w:name w:val="WW8Num18z1"/>
    <w:rsid w:val="00946559"/>
    <w:rPr>
      <w:b w:val="0"/>
      <w:i w:val="0"/>
    </w:rPr>
  </w:style>
  <w:style w:type="character" w:customStyle="1" w:styleId="WW-Absatz-Standardschriftart">
    <w:name w:val="WW-Absatz-Standardschriftart"/>
    <w:rsid w:val="00946559"/>
  </w:style>
  <w:style w:type="character" w:customStyle="1" w:styleId="WW8Num6z0">
    <w:name w:val="WW8Num6z0"/>
    <w:rsid w:val="00946559"/>
    <w:rPr>
      <w:rFonts w:ascii="Times New Roman" w:hAnsi="Times New Roman"/>
      <w:b/>
      <w:sz w:val="24"/>
    </w:rPr>
  </w:style>
  <w:style w:type="character" w:customStyle="1" w:styleId="WW-WW8Num7z0">
    <w:name w:val="WW-WW8Num7z0"/>
    <w:rsid w:val="00946559"/>
    <w:rPr>
      <w:b w:val="0"/>
      <w:i w:val="0"/>
    </w:rPr>
  </w:style>
  <w:style w:type="character" w:customStyle="1" w:styleId="WW8Num9z0">
    <w:name w:val="WW8Num9z0"/>
    <w:rsid w:val="00946559"/>
    <w:rPr>
      <w:rFonts w:ascii="Times New Roman" w:hAnsi="Times New Roman"/>
      <w:b w:val="0"/>
      <w:i w:val="0"/>
    </w:rPr>
  </w:style>
  <w:style w:type="character" w:customStyle="1" w:styleId="WW-WW8Num11z0">
    <w:name w:val="WW-WW8Num11z0"/>
    <w:rsid w:val="00946559"/>
    <w:rPr>
      <w:rFonts w:ascii="Wingdings" w:hAnsi="Wingdings"/>
    </w:rPr>
  </w:style>
  <w:style w:type="character" w:customStyle="1" w:styleId="WW8Num11z1">
    <w:name w:val="WW8Num11z1"/>
    <w:rsid w:val="00946559"/>
    <w:rPr>
      <w:rFonts w:ascii="Courier New" w:hAnsi="Courier New" w:cs="StarSymbol"/>
    </w:rPr>
  </w:style>
  <w:style w:type="character" w:customStyle="1" w:styleId="WW8Num11z3">
    <w:name w:val="WW8Num11z3"/>
    <w:rsid w:val="00946559"/>
    <w:rPr>
      <w:rFonts w:ascii="Symbol" w:hAnsi="Symbol"/>
    </w:rPr>
  </w:style>
  <w:style w:type="character" w:customStyle="1" w:styleId="WW8Num12z2">
    <w:name w:val="WW8Num12z2"/>
    <w:rsid w:val="00946559"/>
    <w:rPr>
      <w:rFonts w:ascii="Wingdings" w:hAnsi="Wingdings"/>
    </w:rPr>
  </w:style>
  <w:style w:type="character" w:customStyle="1" w:styleId="WW8Num15z2">
    <w:name w:val="WW8Num15z2"/>
    <w:rsid w:val="00946559"/>
    <w:rPr>
      <w:rFonts w:ascii="Times New Roman" w:eastAsia="Times New Roman" w:hAnsi="Times New Roman" w:cs="Times New Roman"/>
      <w:b w:val="0"/>
      <w:i w:val="0"/>
    </w:rPr>
  </w:style>
  <w:style w:type="character" w:customStyle="1" w:styleId="WW-WW8Num16z0">
    <w:name w:val="WW-WW8Num16z0"/>
    <w:rsid w:val="00946559"/>
    <w:rPr>
      <w:rFonts w:ascii="Times New Roman" w:hAnsi="Times New Roman"/>
    </w:rPr>
  </w:style>
  <w:style w:type="character" w:customStyle="1" w:styleId="WW8Num19z1">
    <w:name w:val="WW8Num19z1"/>
    <w:rsid w:val="00946559"/>
    <w:rPr>
      <w:color w:val="auto"/>
      <w:sz w:val="24"/>
    </w:rPr>
  </w:style>
  <w:style w:type="character" w:customStyle="1" w:styleId="WW8Num19z2">
    <w:name w:val="WW8Num19z2"/>
    <w:rsid w:val="00946559"/>
    <w:rPr>
      <w:sz w:val="24"/>
    </w:rPr>
  </w:style>
  <w:style w:type="character" w:customStyle="1" w:styleId="WW8Num21z0">
    <w:name w:val="WW8Num21z0"/>
    <w:rsid w:val="00946559"/>
    <w:rPr>
      <w:b w:val="0"/>
      <w:i w:val="0"/>
      <w:color w:val="auto"/>
    </w:rPr>
  </w:style>
  <w:style w:type="character" w:customStyle="1" w:styleId="WW8Num24z0">
    <w:name w:val="WW8Num24z0"/>
    <w:rsid w:val="00946559"/>
    <w:rPr>
      <w:color w:val="auto"/>
    </w:rPr>
  </w:style>
  <w:style w:type="character" w:customStyle="1" w:styleId="WW8Num26z0">
    <w:name w:val="WW8Num26z0"/>
    <w:rsid w:val="00946559"/>
    <w:rPr>
      <w:color w:val="000000"/>
    </w:rPr>
  </w:style>
  <w:style w:type="character" w:customStyle="1" w:styleId="WW8Num29z0">
    <w:name w:val="WW8Num29z0"/>
    <w:rsid w:val="00946559"/>
    <w:rPr>
      <w:color w:val="auto"/>
    </w:rPr>
  </w:style>
  <w:style w:type="character" w:customStyle="1" w:styleId="WW8Num30z1">
    <w:name w:val="WW8Num30z1"/>
    <w:rsid w:val="00946559"/>
    <w:rPr>
      <w:b w:val="0"/>
      <w:i w:val="0"/>
    </w:rPr>
  </w:style>
  <w:style w:type="character" w:customStyle="1" w:styleId="WW8Num32z0">
    <w:name w:val="WW8Num32z0"/>
    <w:rsid w:val="00946559"/>
    <w:rPr>
      <w:color w:val="auto"/>
    </w:rPr>
  </w:style>
  <w:style w:type="character" w:customStyle="1" w:styleId="WW8Num33z0">
    <w:name w:val="WW8Num33z0"/>
    <w:rsid w:val="00946559"/>
    <w:rPr>
      <w:b w:val="0"/>
      <w:i w:val="0"/>
      <w:color w:val="auto"/>
    </w:rPr>
  </w:style>
  <w:style w:type="character" w:customStyle="1" w:styleId="WW8Num34z0">
    <w:name w:val="WW8Num34z0"/>
    <w:rsid w:val="00946559"/>
    <w:rPr>
      <w:color w:val="auto"/>
    </w:rPr>
  </w:style>
  <w:style w:type="character" w:customStyle="1" w:styleId="WW8Num38z0">
    <w:name w:val="WW8Num38z0"/>
    <w:rsid w:val="00946559"/>
    <w:rPr>
      <w:sz w:val="20"/>
      <w:u w:val="none"/>
    </w:rPr>
  </w:style>
  <w:style w:type="character" w:customStyle="1" w:styleId="WW8Num40z0">
    <w:name w:val="WW8Num40z0"/>
    <w:rsid w:val="00946559"/>
    <w:rPr>
      <w:color w:val="000000"/>
    </w:rPr>
  </w:style>
  <w:style w:type="character" w:customStyle="1" w:styleId="WW8Num41z0">
    <w:name w:val="WW8Num41z0"/>
    <w:rsid w:val="00946559"/>
    <w:rPr>
      <w:rFonts w:ascii="Wingdings" w:hAnsi="Wingdings"/>
      <w:color w:val="000000"/>
    </w:rPr>
  </w:style>
  <w:style w:type="character" w:customStyle="1" w:styleId="WW-Domylnaczcionkaakapitu">
    <w:name w:val="WW-Domyślna czcionka akapitu"/>
    <w:rsid w:val="00946559"/>
  </w:style>
  <w:style w:type="character" w:styleId="Numerstrony">
    <w:name w:val="page number"/>
    <w:basedOn w:val="WW-Domylnaczcionkaakapitu"/>
    <w:semiHidden/>
    <w:rsid w:val="00946559"/>
  </w:style>
  <w:style w:type="character" w:styleId="Hipercze">
    <w:name w:val="Hyperlink"/>
    <w:semiHidden/>
    <w:rsid w:val="00946559"/>
    <w:rPr>
      <w:color w:val="0000FF"/>
      <w:u w:val="single"/>
    </w:rPr>
  </w:style>
  <w:style w:type="character" w:customStyle="1" w:styleId="Znakiprzypiswdolnych">
    <w:name w:val="Znaki przypisów dolnych"/>
    <w:rsid w:val="00946559"/>
  </w:style>
  <w:style w:type="character" w:customStyle="1" w:styleId="WW-Znakiprzypiswdolnych">
    <w:name w:val="WW-Znaki przypisów dolnych"/>
    <w:rsid w:val="00946559"/>
    <w:rPr>
      <w:vertAlign w:val="superscript"/>
    </w:rPr>
  </w:style>
  <w:style w:type="paragraph" w:styleId="Tekstpodstawowy">
    <w:name w:val="Body Text"/>
    <w:aliases w:val="(F2),(F2) Znak Znak"/>
    <w:basedOn w:val="Normalny"/>
    <w:link w:val="TekstpodstawowyZnak"/>
    <w:semiHidden/>
    <w:rsid w:val="00946559"/>
    <w:pPr>
      <w:widowControl w:val="0"/>
      <w:suppressAutoHyphens/>
      <w:spacing w:before="120" w:after="0" w:line="240" w:lineRule="auto"/>
      <w:jc w:val="both"/>
    </w:pPr>
    <w:rPr>
      <w:rFonts w:ascii="Arial" w:eastAsia="Times New Roman" w:hAnsi="Arial" w:cs="Times New Roman"/>
      <w:sz w:val="24"/>
      <w:szCs w:val="20"/>
      <w:lang w:eastAsia="ar-SA"/>
    </w:rPr>
  </w:style>
  <w:style w:type="character" w:customStyle="1" w:styleId="TekstpodstawowyZnak">
    <w:name w:val="Tekst podstawowy Znak"/>
    <w:aliases w:val="(F2) Znak,(F2) Znak Znak Znak"/>
    <w:basedOn w:val="Domylnaczcionkaakapitu"/>
    <w:link w:val="Tekstpodstawowy"/>
    <w:semiHidden/>
    <w:rsid w:val="00946559"/>
    <w:rPr>
      <w:rFonts w:ascii="Arial" w:eastAsia="Times New Roman" w:hAnsi="Arial" w:cs="Times New Roman"/>
      <w:sz w:val="24"/>
      <w:szCs w:val="20"/>
      <w:lang w:eastAsia="ar-SA"/>
    </w:rPr>
  </w:style>
  <w:style w:type="paragraph" w:styleId="Lista">
    <w:name w:val="List"/>
    <w:basedOn w:val="Tekstpodstawowy"/>
    <w:semiHidden/>
    <w:rsid w:val="00946559"/>
    <w:rPr>
      <w:rFonts w:cs="Courier New"/>
    </w:rPr>
  </w:style>
  <w:style w:type="paragraph" w:styleId="Podpis">
    <w:name w:val="Signature"/>
    <w:basedOn w:val="Normalny"/>
    <w:link w:val="PodpisZnak"/>
    <w:semiHidden/>
    <w:rsid w:val="00946559"/>
    <w:pPr>
      <w:widowControl w:val="0"/>
      <w:suppressLineNumbers/>
      <w:suppressAutoHyphens/>
      <w:spacing w:before="120" w:after="120" w:line="240" w:lineRule="auto"/>
    </w:pPr>
    <w:rPr>
      <w:rFonts w:ascii="Times New Roman" w:eastAsia="Times New Roman" w:hAnsi="Times New Roman" w:cs="Courier New"/>
      <w:i/>
      <w:iCs/>
      <w:sz w:val="20"/>
      <w:szCs w:val="20"/>
      <w:lang w:eastAsia="ar-SA"/>
    </w:rPr>
  </w:style>
  <w:style w:type="character" w:customStyle="1" w:styleId="PodpisZnak">
    <w:name w:val="Podpis Znak"/>
    <w:basedOn w:val="Domylnaczcionkaakapitu"/>
    <w:link w:val="Podpis"/>
    <w:semiHidden/>
    <w:rsid w:val="00946559"/>
    <w:rPr>
      <w:rFonts w:ascii="Times New Roman" w:eastAsia="Times New Roman" w:hAnsi="Times New Roman" w:cs="Courier New"/>
      <w:i/>
      <w:iCs/>
      <w:sz w:val="20"/>
      <w:szCs w:val="20"/>
      <w:lang w:eastAsia="ar-SA"/>
    </w:rPr>
  </w:style>
  <w:style w:type="paragraph" w:customStyle="1" w:styleId="Indeks">
    <w:name w:val="Indeks"/>
    <w:basedOn w:val="Normalny"/>
    <w:rsid w:val="00946559"/>
    <w:pPr>
      <w:widowControl w:val="0"/>
      <w:suppressLineNumbers/>
      <w:suppressAutoHyphens/>
      <w:spacing w:after="0" w:line="240" w:lineRule="auto"/>
    </w:pPr>
    <w:rPr>
      <w:rFonts w:ascii="Times New Roman" w:eastAsia="Times New Roman" w:hAnsi="Times New Roman" w:cs="Courier New"/>
      <w:sz w:val="24"/>
      <w:szCs w:val="20"/>
      <w:lang w:eastAsia="ar-SA"/>
    </w:rPr>
  </w:style>
  <w:style w:type="paragraph" w:customStyle="1" w:styleId="Nagwek30">
    <w:name w:val="Nagłówek3"/>
    <w:basedOn w:val="Normalny"/>
    <w:next w:val="Tekstpodstawowy"/>
    <w:rsid w:val="00946559"/>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customStyle="1" w:styleId="WW-Podpis">
    <w:name w:val="WW-Podpis"/>
    <w:basedOn w:val="Normalny"/>
    <w:rsid w:val="00946559"/>
    <w:pPr>
      <w:widowControl w:val="0"/>
      <w:suppressLineNumbers/>
      <w:suppressAutoHyphens/>
      <w:spacing w:before="120" w:after="120" w:line="240" w:lineRule="auto"/>
    </w:pPr>
    <w:rPr>
      <w:rFonts w:ascii="Times New Roman" w:eastAsia="Times New Roman" w:hAnsi="Times New Roman" w:cs="Courier New"/>
      <w:i/>
      <w:iCs/>
      <w:sz w:val="20"/>
      <w:szCs w:val="20"/>
      <w:lang w:eastAsia="ar-SA"/>
    </w:rPr>
  </w:style>
  <w:style w:type="paragraph" w:customStyle="1" w:styleId="WW-Indeks">
    <w:name w:val="WW-Indeks"/>
    <w:basedOn w:val="Normalny"/>
    <w:rsid w:val="00946559"/>
    <w:pPr>
      <w:widowControl w:val="0"/>
      <w:suppressLineNumbers/>
      <w:suppressAutoHyphens/>
      <w:spacing w:after="0" w:line="240" w:lineRule="auto"/>
    </w:pPr>
    <w:rPr>
      <w:rFonts w:ascii="Times New Roman" w:eastAsia="Times New Roman" w:hAnsi="Times New Roman" w:cs="Courier New"/>
      <w:sz w:val="24"/>
      <w:szCs w:val="20"/>
      <w:lang w:eastAsia="ar-SA"/>
    </w:rPr>
  </w:style>
  <w:style w:type="paragraph" w:customStyle="1" w:styleId="WW-Nagwek">
    <w:name w:val="WW-Nagłówek"/>
    <w:basedOn w:val="Normalny"/>
    <w:next w:val="Tekstpodstawowy"/>
    <w:rsid w:val="00946559"/>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styleId="Tekstpodstawowywcity">
    <w:name w:val="Body Text Indent"/>
    <w:basedOn w:val="Normalny"/>
    <w:link w:val="TekstpodstawowywcityZnak"/>
    <w:semiHidden/>
    <w:rsid w:val="00946559"/>
    <w:pPr>
      <w:widowControl w:val="0"/>
      <w:suppressAutoHyphens/>
      <w:spacing w:after="0" w:line="360" w:lineRule="auto"/>
      <w:ind w:firstLine="567"/>
    </w:pPr>
    <w:rPr>
      <w:rFonts w:ascii="Times New Roman" w:eastAsia="Times New Roman" w:hAnsi="Times New Roman" w:cs="Times New Roman"/>
      <w:sz w:val="24"/>
      <w:szCs w:val="20"/>
      <w:lang w:eastAsia="ar-SA"/>
    </w:rPr>
  </w:style>
  <w:style w:type="character" w:customStyle="1" w:styleId="TekstpodstawowywcityZnak">
    <w:name w:val="Tekst podstawowy wcięty Znak"/>
    <w:basedOn w:val="Domylnaczcionkaakapitu"/>
    <w:link w:val="Tekstpodstawowywcity"/>
    <w:semiHidden/>
    <w:rsid w:val="00946559"/>
    <w:rPr>
      <w:rFonts w:ascii="Times New Roman" w:eastAsia="Times New Roman" w:hAnsi="Times New Roman" w:cs="Times New Roman"/>
      <w:sz w:val="24"/>
      <w:szCs w:val="20"/>
      <w:lang w:eastAsia="ar-SA"/>
    </w:rPr>
  </w:style>
  <w:style w:type="paragraph" w:customStyle="1" w:styleId="WW-Tekstpodstawowy2">
    <w:name w:val="WW-Tekst podstawowy 2"/>
    <w:basedOn w:val="Normalny"/>
    <w:rsid w:val="00946559"/>
    <w:pPr>
      <w:widowControl w:val="0"/>
      <w:pBdr>
        <w:top w:val="single" w:sz="1" w:space="1" w:color="000000"/>
        <w:left w:val="single" w:sz="1" w:space="1" w:color="000000"/>
        <w:bottom w:val="single" w:sz="1" w:space="0" w:color="000000"/>
        <w:right w:val="single" w:sz="1" w:space="3" w:color="000000"/>
      </w:pBdr>
      <w:suppressAutoHyphens/>
      <w:spacing w:after="0" w:line="480" w:lineRule="auto"/>
      <w:jc w:val="center"/>
    </w:pPr>
    <w:rPr>
      <w:rFonts w:ascii="Arial" w:eastAsia="Times New Roman" w:hAnsi="Arial" w:cs="Times New Roman"/>
      <w:szCs w:val="20"/>
      <w:lang w:eastAsia="ar-SA"/>
    </w:rPr>
  </w:style>
  <w:style w:type="paragraph" w:customStyle="1" w:styleId="BodyText21">
    <w:name w:val="Body Text 21"/>
    <w:basedOn w:val="Normalny"/>
    <w:rsid w:val="00946559"/>
    <w:pPr>
      <w:widowControl w:val="0"/>
      <w:suppressAutoHyphens/>
      <w:spacing w:after="0" w:line="360" w:lineRule="auto"/>
      <w:jc w:val="center"/>
    </w:pPr>
    <w:rPr>
      <w:rFonts w:ascii="Times New Roman" w:eastAsia="Times New Roman" w:hAnsi="Times New Roman" w:cs="Times New Roman"/>
      <w:b/>
      <w:sz w:val="24"/>
      <w:szCs w:val="20"/>
      <w:lang w:eastAsia="ar-SA"/>
    </w:rPr>
  </w:style>
  <w:style w:type="paragraph" w:customStyle="1" w:styleId="WW-Tekstpodstawowywcity2">
    <w:name w:val="WW-Tekst podstawowy wcięty 2"/>
    <w:basedOn w:val="Normalny"/>
    <w:rsid w:val="00946559"/>
    <w:pPr>
      <w:widowControl w:val="0"/>
      <w:suppressAutoHyphens/>
      <w:spacing w:after="0" w:line="240" w:lineRule="auto"/>
      <w:ind w:left="360"/>
      <w:jc w:val="both"/>
    </w:pPr>
    <w:rPr>
      <w:rFonts w:ascii="Arial" w:eastAsia="Times New Roman" w:hAnsi="Arial" w:cs="Times New Roman"/>
      <w:sz w:val="24"/>
      <w:szCs w:val="20"/>
      <w:lang w:eastAsia="ar-SA"/>
    </w:rPr>
  </w:style>
  <w:style w:type="paragraph" w:customStyle="1" w:styleId="ProPublico">
    <w:name w:val="ProPublico"/>
    <w:rsid w:val="00946559"/>
    <w:pPr>
      <w:suppressAutoHyphens/>
      <w:spacing w:after="0" w:line="360" w:lineRule="auto"/>
    </w:pPr>
    <w:rPr>
      <w:rFonts w:ascii="Arial" w:eastAsia="Times New Roman" w:hAnsi="Arial" w:cs="Times New Roman"/>
      <w:szCs w:val="20"/>
      <w:lang w:eastAsia="ar-SA"/>
    </w:rPr>
  </w:style>
  <w:style w:type="paragraph" w:styleId="Nagwek">
    <w:name w:val="header"/>
    <w:basedOn w:val="Normalny"/>
    <w:link w:val="NagwekZnak"/>
    <w:semiHidden/>
    <w:rsid w:val="00946559"/>
    <w:pPr>
      <w:widowControl w:val="0"/>
      <w:tabs>
        <w:tab w:val="center" w:pos="4536"/>
        <w:tab w:val="right" w:pos="9072"/>
      </w:tabs>
      <w:suppressAutoHyphens/>
      <w:spacing w:after="0" w:line="240" w:lineRule="auto"/>
    </w:pPr>
    <w:rPr>
      <w:rFonts w:ascii="Times New Roman" w:eastAsia="Times New Roman" w:hAnsi="Times New Roman" w:cs="Times New Roman"/>
      <w:sz w:val="24"/>
      <w:szCs w:val="20"/>
      <w:lang w:eastAsia="ar-SA"/>
    </w:rPr>
  </w:style>
  <w:style w:type="character" w:customStyle="1" w:styleId="NagwekZnak">
    <w:name w:val="Nagłówek Znak"/>
    <w:basedOn w:val="Domylnaczcionkaakapitu"/>
    <w:link w:val="Nagwek"/>
    <w:semiHidden/>
    <w:rsid w:val="00946559"/>
    <w:rPr>
      <w:rFonts w:ascii="Times New Roman" w:eastAsia="Times New Roman" w:hAnsi="Times New Roman" w:cs="Times New Roman"/>
      <w:sz w:val="24"/>
      <w:szCs w:val="20"/>
      <w:lang w:eastAsia="ar-SA"/>
    </w:rPr>
  </w:style>
  <w:style w:type="paragraph" w:customStyle="1" w:styleId="WW-Tekstpodstawowy3">
    <w:name w:val="WW-Tekst podstawowy 3"/>
    <w:basedOn w:val="Normalny"/>
    <w:rsid w:val="00946559"/>
    <w:pPr>
      <w:widowControl w:val="0"/>
      <w:suppressAutoHyphens/>
      <w:spacing w:after="0" w:line="240" w:lineRule="auto"/>
      <w:jc w:val="both"/>
    </w:pPr>
    <w:rPr>
      <w:rFonts w:ascii="Times New Roman" w:eastAsia="Times New Roman" w:hAnsi="Times New Roman" w:cs="Times New Roman"/>
      <w:b/>
      <w:sz w:val="24"/>
      <w:szCs w:val="20"/>
      <w:lang w:eastAsia="ar-SA"/>
    </w:rPr>
  </w:style>
  <w:style w:type="paragraph" w:customStyle="1" w:styleId="WW-Tekstpodstawowywcity3">
    <w:name w:val="WW-Tekst podstawowy wcięty 3"/>
    <w:basedOn w:val="Normalny"/>
    <w:rsid w:val="00946559"/>
    <w:pPr>
      <w:widowControl w:val="0"/>
      <w:suppressAutoHyphens/>
      <w:spacing w:before="60" w:after="0" w:line="240" w:lineRule="auto"/>
      <w:ind w:left="284"/>
      <w:jc w:val="both"/>
    </w:pPr>
    <w:rPr>
      <w:rFonts w:ascii="Times New Roman" w:eastAsia="Times New Roman" w:hAnsi="Times New Roman" w:cs="Times New Roman"/>
      <w:color w:val="000000"/>
      <w:szCs w:val="20"/>
      <w:lang w:eastAsia="ar-SA"/>
    </w:rPr>
  </w:style>
  <w:style w:type="paragraph" w:customStyle="1" w:styleId="Normalny2">
    <w:name w:val="Normalny2"/>
    <w:rsid w:val="00946559"/>
    <w:pPr>
      <w:widowControl w:val="0"/>
      <w:suppressAutoHyphens/>
      <w:spacing w:after="0" w:line="240" w:lineRule="atLeast"/>
    </w:pPr>
    <w:rPr>
      <w:rFonts w:ascii="Times New Roman" w:eastAsia="Times New Roman" w:hAnsi="Times New Roman" w:cs="Times New Roman"/>
      <w:sz w:val="24"/>
      <w:szCs w:val="20"/>
      <w:lang w:eastAsia="ar-SA"/>
    </w:rPr>
  </w:style>
  <w:style w:type="paragraph" w:styleId="Stopka">
    <w:name w:val="footer"/>
    <w:basedOn w:val="Normalny"/>
    <w:link w:val="StopkaZnak"/>
    <w:semiHidden/>
    <w:rsid w:val="00946559"/>
    <w:pPr>
      <w:widowControl w:val="0"/>
      <w:tabs>
        <w:tab w:val="center" w:pos="4536"/>
        <w:tab w:val="right" w:pos="9072"/>
      </w:tabs>
      <w:suppressAutoHyphens/>
      <w:spacing w:after="0" w:line="240" w:lineRule="auto"/>
    </w:pPr>
    <w:rPr>
      <w:rFonts w:ascii="Times New Roman" w:eastAsia="Times New Roman" w:hAnsi="Times New Roman" w:cs="Times New Roman"/>
      <w:sz w:val="24"/>
      <w:szCs w:val="20"/>
      <w:lang w:eastAsia="ar-SA"/>
    </w:rPr>
  </w:style>
  <w:style w:type="character" w:customStyle="1" w:styleId="StopkaZnak">
    <w:name w:val="Stopka Znak"/>
    <w:basedOn w:val="Domylnaczcionkaakapitu"/>
    <w:link w:val="Stopka"/>
    <w:semiHidden/>
    <w:rsid w:val="00946559"/>
    <w:rPr>
      <w:rFonts w:ascii="Times New Roman" w:eastAsia="Times New Roman" w:hAnsi="Times New Roman" w:cs="Times New Roman"/>
      <w:sz w:val="24"/>
      <w:szCs w:val="20"/>
      <w:lang w:eastAsia="ar-SA"/>
    </w:rPr>
  </w:style>
  <w:style w:type="paragraph" w:customStyle="1" w:styleId="tekst">
    <w:name w:val="tekst"/>
    <w:basedOn w:val="Normalny"/>
    <w:rsid w:val="00946559"/>
    <w:pPr>
      <w:widowControl w:val="0"/>
      <w:suppressAutoHyphens/>
      <w:spacing w:after="0" w:line="360" w:lineRule="atLeast"/>
      <w:ind w:firstLine="709"/>
      <w:jc w:val="both"/>
    </w:pPr>
    <w:rPr>
      <w:rFonts w:ascii="Arial" w:eastAsia="Times New Roman" w:hAnsi="Arial" w:cs="Times New Roman"/>
      <w:sz w:val="24"/>
      <w:szCs w:val="20"/>
      <w:lang w:eastAsia="ar-SA"/>
    </w:rPr>
  </w:style>
  <w:style w:type="paragraph" w:customStyle="1" w:styleId="leszek">
    <w:name w:val="leszek"/>
    <w:basedOn w:val="Normalny"/>
    <w:rsid w:val="00946559"/>
    <w:pPr>
      <w:widowControl w:val="0"/>
      <w:suppressAutoHyphens/>
      <w:spacing w:after="0" w:line="240" w:lineRule="auto"/>
      <w:jc w:val="both"/>
    </w:pPr>
    <w:rPr>
      <w:rFonts w:ascii="Times New Roman" w:eastAsia="Times New Roman" w:hAnsi="Times New Roman" w:cs="Times New Roman"/>
      <w:sz w:val="24"/>
      <w:szCs w:val="20"/>
      <w:lang w:eastAsia="ar-SA"/>
    </w:rPr>
  </w:style>
  <w:style w:type="paragraph" w:customStyle="1" w:styleId="ust">
    <w:name w:val="ust"/>
    <w:rsid w:val="00946559"/>
    <w:pPr>
      <w:suppressAutoHyphens/>
      <w:spacing w:before="60" w:after="60" w:line="240" w:lineRule="auto"/>
      <w:ind w:left="426" w:hanging="284"/>
      <w:jc w:val="both"/>
    </w:pPr>
    <w:rPr>
      <w:rFonts w:ascii="Times New Roman" w:eastAsia="Times New Roman" w:hAnsi="Times New Roman" w:cs="Times New Roman"/>
      <w:sz w:val="24"/>
      <w:szCs w:val="20"/>
      <w:lang w:eastAsia="ar-SA"/>
    </w:rPr>
  </w:style>
  <w:style w:type="paragraph" w:customStyle="1" w:styleId="pkt1">
    <w:name w:val="pkt1"/>
    <w:basedOn w:val="Normalny"/>
    <w:rsid w:val="00946559"/>
    <w:pPr>
      <w:widowControl w:val="0"/>
      <w:suppressAutoHyphens/>
      <w:spacing w:before="60" w:after="60" w:line="240" w:lineRule="auto"/>
      <w:ind w:left="850" w:hanging="425"/>
      <w:jc w:val="both"/>
    </w:pPr>
    <w:rPr>
      <w:rFonts w:ascii="Times New Roman" w:eastAsia="Times New Roman" w:hAnsi="Times New Roman" w:cs="Times New Roman"/>
      <w:sz w:val="24"/>
      <w:szCs w:val="20"/>
      <w:lang w:eastAsia="ar-SA"/>
    </w:rPr>
  </w:style>
  <w:style w:type="paragraph" w:customStyle="1" w:styleId="Standardowy1">
    <w:name w:val="Standardowy1"/>
    <w:rsid w:val="00946559"/>
    <w:pPr>
      <w:suppressAutoHyphens/>
      <w:spacing w:after="0" w:line="240" w:lineRule="auto"/>
    </w:pPr>
    <w:rPr>
      <w:rFonts w:ascii="Times New Roman" w:eastAsia="Times New Roman" w:hAnsi="Times New Roman" w:cs="Times New Roman"/>
      <w:sz w:val="24"/>
      <w:szCs w:val="20"/>
      <w:lang w:eastAsia="ar-SA"/>
    </w:rPr>
  </w:style>
  <w:style w:type="paragraph" w:customStyle="1" w:styleId="pkt">
    <w:name w:val="pkt"/>
    <w:basedOn w:val="Normalny"/>
    <w:rsid w:val="00946559"/>
    <w:pPr>
      <w:widowControl w:val="0"/>
      <w:suppressAutoHyphens/>
      <w:spacing w:before="60" w:after="60" w:line="240" w:lineRule="auto"/>
      <w:ind w:left="851" w:hanging="295"/>
      <w:jc w:val="both"/>
    </w:pPr>
    <w:rPr>
      <w:rFonts w:ascii="Times New Roman" w:eastAsia="Times New Roman" w:hAnsi="Times New Roman" w:cs="Times New Roman"/>
      <w:sz w:val="24"/>
      <w:szCs w:val="20"/>
      <w:lang w:eastAsia="ar-SA"/>
    </w:rPr>
  </w:style>
  <w:style w:type="paragraph" w:customStyle="1" w:styleId="Styl1">
    <w:name w:val="Styl1"/>
    <w:basedOn w:val="Normalny"/>
    <w:rsid w:val="00946559"/>
    <w:pPr>
      <w:widowControl w:val="0"/>
      <w:suppressAutoHyphens/>
      <w:spacing w:after="0" w:line="240" w:lineRule="auto"/>
      <w:jc w:val="both"/>
    </w:pPr>
    <w:rPr>
      <w:rFonts w:ascii="Times New Roman" w:eastAsia="Times New Roman" w:hAnsi="Times New Roman" w:cs="Times New Roman"/>
      <w:sz w:val="24"/>
      <w:szCs w:val="20"/>
      <w:lang w:eastAsia="ar-SA"/>
    </w:rPr>
  </w:style>
  <w:style w:type="paragraph" w:customStyle="1" w:styleId="Wojtek">
    <w:name w:val="Wojtek"/>
    <w:basedOn w:val="Normalny"/>
    <w:rsid w:val="00946559"/>
    <w:pPr>
      <w:widowControl w:val="0"/>
      <w:suppressAutoHyphens/>
      <w:spacing w:after="0" w:line="240" w:lineRule="auto"/>
    </w:pPr>
    <w:rPr>
      <w:rFonts w:ascii="Arial" w:eastAsia="Times New Roman" w:hAnsi="Arial" w:cs="Times New Roman"/>
      <w:sz w:val="24"/>
      <w:szCs w:val="20"/>
      <w:lang w:eastAsia="ar-SA"/>
    </w:rPr>
  </w:style>
  <w:style w:type="paragraph" w:customStyle="1" w:styleId="Mario">
    <w:name w:val="Mario"/>
    <w:basedOn w:val="Normalny"/>
    <w:rsid w:val="00946559"/>
    <w:pPr>
      <w:widowControl w:val="0"/>
      <w:suppressAutoHyphens/>
      <w:spacing w:after="0" w:line="360" w:lineRule="auto"/>
      <w:jc w:val="both"/>
    </w:pPr>
    <w:rPr>
      <w:rFonts w:ascii="Arial" w:eastAsia="Times New Roman" w:hAnsi="Arial" w:cs="Times New Roman"/>
      <w:sz w:val="24"/>
      <w:szCs w:val="20"/>
      <w:lang w:eastAsia="ar-SA"/>
    </w:rPr>
  </w:style>
  <w:style w:type="paragraph" w:styleId="Tytu">
    <w:name w:val="Title"/>
    <w:basedOn w:val="Normalny"/>
    <w:next w:val="Podtytu"/>
    <w:link w:val="TytuZnak"/>
    <w:qFormat/>
    <w:rsid w:val="00946559"/>
    <w:pPr>
      <w:widowControl w:val="0"/>
      <w:suppressAutoHyphens/>
      <w:spacing w:after="0" w:line="240" w:lineRule="auto"/>
      <w:jc w:val="center"/>
    </w:pPr>
    <w:rPr>
      <w:rFonts w:ascii="Times New Roman" w:eastAsia="Times New Roman" w:hAnsi="Times New Roman" w:cs="Times New Roman"/>
      <w:b/>
      <w:sz w:val="24"/>
      <w:szCs w:val="20"/>
      <w:lang w:eastAsia="ar-SA"/>
    </w:rPr>
  </w:style>
  <w:style w:type="character" w:customStyle="1" w:styleId="TytuZnak">
    <w:name w:val="Tytuł Znak"/>
    <w:basedOn w:val="Domylnaczcionkaakapitu"/>
    <w:link w:val="Tytu"/>
    <w:rsid w:val="00946559"/>
    <w:rPr>
      <w:rFonts w:ascii="Times New Roman" w:eastAsia="Times New Roman" w:hAnsi="Times New Roman" w:cs="Times New Roman"/>
      <w:b/>
      <w:sz w:val="24"/>
      <w:szCs w:val="20"/>
      <w:lang w:eastAsia="ar-SA"/>
    </w:rPr>
  </w:style>
  <w:style w:type="paragraph" w:styleId="Podtytu">
    <w:name w:val="Subtitle"/>
    <w:basedOn w:val="WW-Nagwek"/>
    <w:next w:val="Tekstpodstawowy"/>
    <w:link w:val="PodtytuZnak"/>
    <w:qFormat/>
    <w:rsid w:val="00946559"/>
    <w:pPr>
      <w:jc w:val="center"/>
    </w:pPr>
    <w:rPr>
      <w:i/>
      <w:iCs/>
    </w:rPr>
  </w:style>
  <w:style w:type="character" w:customStyle="1" w:styleId="PodtytuZnak">
    <w:name w:val="Podtytuł Znak"/>
    <w:basedOn w:val="Domylnaczcionkaakapitu"/>
    <w:link w:val="Podtytu"/>
    <w:rsid w:val="00946559"/>
    <w:rPr>
      <w:rFonts w:ascii="Arial" w:eastAsia="Lucida Sans Unicode" w:hAnsi="Arial" w:cs="Lucida Sans Unicode"/>
      <w:i/>
      <w:iCs/>
      <w:sz w:val="28"/>
      <w:szCs w:val="28"/>
      <w:lang w:eastAsia="ar-SA"/>
    </w:rPr>
  </w:style>
  <w:style w:type="paragraph" w:customStyle="1" w:styleId="Tekstpodstawowy21">
    <w:name w:val="Tekst podstawowy 21"/>
    <w:basedOn w:val="Normalny"/>
    <w:rsid w:val="00946559"/>
    <w:pPr>
      <w:widowControl w:val="0"/>
      <w:suppressAutoHyphens/>
      <w:spacing w:after="0" w:line="360" w:lineRule="auto"/>
      <w:jc w:val="center"/>
    </w:pPr>
    <w:rPr>
      <w:rFonts w:ascii="Times New Roman" w:eastAsia="Times New Roman" w:hAnsi="Times New Roman" w:cs="Times New Roman"/>
      <w:b/>
      <w:sz w:val="24"/>
      <w:szCs w:val="20"/>
      <w:lang w:eastAsia="ar-SA"/>
    </w:rPr>
  </w:style>
  <w:style w:type="paragraph" w:customStyle="1" w:styleId="WW-Zwykytekst">
    <w:name w:val="WW-Zwykły tekst"/>
    <w:basedOn w:val="Normalny"/>
    <w:rsid w:val="00946559"/>
    <w:pPr>
      <w:widowControl w:val="0"/>
      <w:suppressAutoHyphens/>
      <w:spacing w:after="0" w:line="240" w:lineRule="auto"/>
    </w:pPr>
    <w:rPr>
      <w:rFonts w:ascii="Courier New" w:eastAsia="Times New Roman" w:hAnsi="Courier New" w:cs="Times New Roman"/>
      <w:sz w:val="24"/>
      <w:szCs w:val="20"/>
      <w:lang w:eastAsia="ar-SA"/>
    </w:rPr>
  </w:style>
  <w:style w:type="paragraph" w:styleId="Tekstprzypisudolnego">
    <w:name w:val="footnote text"/>
    <w:basedOn w:val="Normalny"/>
    <w:link w:val="TekstprzypisudolnegoZnak"/>
    <w:semiHidden/>
    <w:rsid w:val="00946559"/>
    <w:pPr>
      <w:widowControl w:val="0"/>
      <w:suppressAutoHyphens/>
      <w:spacing w:after="0" w:line="240" w:lineRule="auto"/>
    </w:pPr>
    <w:rPr>
      <w:rFonts w:ascii="Times New Roman" w:eastAsia="Times New Roman" w:hAnsi="Times New Roman" w:cs="Times New Roman"/>
      <w:sz w:val="24"/>
      <w:szCs w:val="20"/>
      <w:lang w:eastAsia="ar-SA"/>
    </w:rPr>
  </w:style>
  <w:style w:type="character" w:customStyle="1" w:styleId="TekstprzypisudolnegoZnak">
    <w:name w:val="Tekst przypisu dolnego Znak"/>
    <w:basedOn w:val="Domylnaczcionkaakapitu"/>
    <w:link w:val="Tekstprzypisudolnego"/>
    <w:semiHidden/>
    <w:rsid w:val="00946559"/>
    <w:rPr>
      <w:rFonts w:ascii="Times New Roman" w:eastAsia="Times New Roman" w:hAnsi="Times New Roman" w:cs="Times New Roman"/>
      <w:sz w:val="24"/>
      <w:szCs w:val="20"/>
      <w:lang w:eastAsia="ar-SA"/>
    </w:rPr>
  </w:style>
  <w:style w:type="paragraph" w:customStyle="1" w:styleId="WW-Plandokumentu">
    <w:name w:val="WW-Plan dokumentu"/>
    <w:basedOn w:val="Normalny"/>
    <w:rsid w:val="00946559"/>
    <w:pPr>
      <w:widowControl w:val="0"/>
      <w:shd w:val="clear" w:color="auto" w:fill="000080"/>
      <w:suppressAutoHyphens/>
      <w:spacing w:after="0" w:line="240" w:lineRule="auto"/>
    </w:pPr>
    <w:rPr>
      <w:rFonts w:ascii="Tahoma" w:eastAsia="Times New Roman" w:hAnsi="Tahoma" w:cs="Times New Roman"/>
      <w:sz w:val="24"/>
      <w:szCs w:val="20"/>
      <w:lang w:eastAsia="ar-SA"/>
    </w:rPr>
  </w:style>
  <w:style w:type="paragraph" w:customStyle="1" w:styleId="Zawartotabeli">
    <w:name w:val="Zawartość tabeli"/>
    <w:basedOn w:val="Tekstpodstawowy"/>
    <w:rsid w:val="00946559"/>
    <w:pPr>
      <w:suppressLineNumbers/>
    </w:pPr>
  </w:style>
  <w:style w:type="paragraph" w:customStyle="1" w:styleId="WW-Zawartotabeli">
    <w:name w:val="WW-Zawartość tabeli"/>
    <w:basedOn w:val="Tekstpodstawowy"/>
    <w:rsid w:val="00946559"/>
    <w:pPr>
      <w:suppressLineNumbers/>
    </w:pPr>
  </w:style>
  <w:style w:type="paragraph" w:customStyle="1" w:styleId="Nagwektabeli">
    <w:name w:val="Nagłówek tabeli"/>
    <w:basedOn w:val="Zawartotabeli"/>
    <w:rsid w:val="00946559"/>
    <w:pPr>
      <w:jc w:val="center"/>
    </w:pPr>
    <w:rPr>
      <w:b/>
      <w:bCs/>
      <w:i/>
      <w:iCs/>
    </w:rPr>
  </w:style>
  <w:style w:type="paragraph" w:customStyle="1" w:styleId="WW-Nagwektabeli">
    <w:name w:val="WW-Nagłówek tabeli"/>
    <w:basedOn w:val="WW-Zawartotabeli"/>
    <w:rsid w:val="00946559"/>
    <w:pPr>
      <w:jc w:val="center"/>
    </w:pPr>
    <w:rPr>
      <w:b/>
      <w:bCs/>
      <w:i/>
      <w:iCs/>
    </w:rPr>
  </w:style>
  <w:style w:type="paragraph" w:styleId="Tekstpodstawowy2">
    <w:name w:val="Body Text 2"/>
    <w:basedOn w:val="Normalny"/>
    <w:link w:val="Tekstpodstawowy2Znak"/>
    <w:semiHidden/>
    <w:rsid w:val="00946559"/>
    <w:pPr>
      <w:widowControl w:val="0"/>
      <w:suppressAutoHyphens/>
      <w:spacing w:after="0" w:line="240" w:lineRule="auto"/>
      <w:jc w:val="both"/>
    </w:pPr>
    <w:rPr>
      <w:rFonts w:ascii="Arial" w:eastAsia="Times New Roman" w:hAnsi="Arial" w:cs="Times New Roman"/>
      <w:szCs w:val="20"/>
      <w:lang w:eastAsia="ar-SA"/>
    </w:rPr>
  </w:style>
  <w:style w:type="character" w:customStyle="1" w:styleId="Tekstpodstawowy2Znak">
    <w:name w:val="Tekst podstawowy 2 Znak"/>
    <w:basedOn w:val="Domylnaczcionkaakapitu"/>
    <w:link w:val="Tekstpodstawowy2"/>
    <w:semiHidden/>
    <w:rsid w:val="00946559"/>
    <w:rPr>
      <w:rFonts w:ascii="Arial" w:eastAsia="Times New Roman" w:hAnsi="Arial" w:cs="Times New Roman"/>
      <w:szCs w:val="20"/>
      <w:lang w:eastAsia="ar-SA"/>
    </w:rPr>
  </w:style>
  <w:style w:type="paragraph" w:styleId="Tekstpodstawowywcity2">
    <w:name w:val="Body Text Indent 2"/>
    <w:basedOn w:val="Normalny"/>
    <w:link w:val="Tekstpodstawowywcity2Znak"/>
    <w:semiHidden/>
    <w:rsid w:val="00946559"/>
    <w:pPr>
      <w:widowControl w:val="0"/>
      <w:suppressAutoHyphens/>
      <w:spacing w:after="0" w:line="240" w:lineRule="auto"/>
      <w:ind w:left="3261" w:hanging="3260"/>
    </w:pPr>
    <w:rPr>
      <w:rFonts w:ascii="Times New Roman" w:eastAsia="Times New Roman" w:hAnsi="Times New Roman" w:cs="Times New Roman"/>
      <w:b/>
      <w:i/>
      <w:sz w:val="16"/>
      <w:szCs w:val="20"/>
      <w:lang w:eastAsia="ar-SA"/>
    </w:rPr>
  </w:style>
  <w:style w:type="character" w:customStyle="1" w:styleId="Tekstpodstawowywcity2Znak">
    <w:name w:val="Tekst podstawowy wcięty 2 Znak"/>
    <w:basedOn w:val="Domylnaczcionkaakapitu"/>
    <w:link w:val="Tekstpodstawowywcity2"/>
    <w:semiHidden/>
    <w:rsid w:val="00946559"/>
    <w:rPr>
      <w:rFonts w:ascii="Times New Roman" w:eastAsia="Times New Roman" w:hAnsi="Times New Roman" w:cs="Times New Roman"/>
      <w:b/>
      <w:i/>
      <w:sz w:val="16"/>
      <w:szCs w:val="20"/>
      <w:lang w:eastAsia="ar-SA"/>
    </w:rPr>
  </w:style>
  <w:style w:type="paragraph" w:customStyle="1" w:styleId="WW-Indeks11111">
    <w:name w:val="WW-Indeks11111"/>
    <w:basedOn w:val="Normalny"/>
    <w:rsid w:val="00946559"/>
    <w:pPr>
      <w:widowControl w:val="0"/>
      <w:suppressLineNumbers/>
      <w:suppressAutoHyphens/>
      <w:spacing w:after="0" w:line="240" w:lineRule="auto"/>
    </w:pPr>
    <w:rPr>
      <w:rFonts w:ascii="Times New Roman" w:eastAsia="Lucida Sans Unicode" w:hAnsi="Times New Roman" w:cs="Times New Roman"/>
      <w:sz w:val="24"/>
      <w:szCs w:val="20"/>
    </w:rPr>
  </w:style>
  <w:style w:type="paragraph" w:styleId="Tekstpodstawowywcity3">
    <w:name w:val="Body Text Indent 3"/>
    <w:basedOn w:val="Normalny"/>
    <w:link w:val="Tekstpodstawowywcity3Znak"/>
    <w:semiHidden/>
    <w:rsid w:val="00946559"/>
    <w:pPr>
      <w:widowControl w:val="0"/>
      <w:tabs>
        <w:tab w:val="left" w:pos="1276"/>
      </w:tabs>
      <w:suppressAutoHyphens/>
      <w:spacing w:after="0" w:line="240" w:lineRule="auto"/>
      <w:ind w:left="284" w:hanging="284"/>
      <w:jc w:val="both"/>
    </w:pPr>
    <w:rPr>
      <w:rFonts w:ascii="Arial" w:eastAsia="Times New Roman" w:hAnsi="Arial" w:cs="Times New Roman"/>
      <w:szCs w:val="20"/>
      <w:lang w:eastAsia="ar-SA"/>
    </w:rPr>
  </w:style>
  <w:style w:type="character" w:customStyle="1" w:styleId="Tekstpodstawowywcity3Znak">
    <w:name w:val="Tekst podstawowy wcięty 3 Znak"/>
    <w:basedOn w:val="Domylnaczcionkaakapitu"/>
    <w:link w:val="Tekstpodstawowywcity3"/>
    <w:semiHidden/>
    <w:rsid w:val="00946559"/>
    <w:rPr>
      <w:rFonts w:ascii="Arial" w:eastAsia="Times New Roman" w:hAnsi="Arial" w:cs="Times New Roman"/>
      <w:szCs w:val="20"/>
      <w:lang w:eastAsia="ar-SA"/>
    </w:rPr>
  </w:style>
  <w:style w:type="paragraph" w:customStyle="1" w:styleId="StandardowyNormalny1">
    <w:name w:val="Standardowy.Normalny1"/>
    <w:rsid w:val="00946559"/>
    <w:pPr>
      <w:spacing w:after="0" w:line="240" w:lineRule="auto"/>
    </w:pPr>
    <w:rPr>
      <w:rFonts w:ascii="Times New Roman" w:eastAsia="Times New Roman" w:hAnsi="Times New Roman" w:cs="Times New Roman"/>
      <w:sz w:val="20"/>
      <w:szCs w:val="20"/>
      <w:lang w:eastAsia="pl-PL"/>
    </w:rPr>
  </w:style>
  <w:style w:type="paragraph" w:styleId="Tekstpodstawowy3">
    <w:name w:val="Body Text 3"/>
    <w:basedOn w:val="Normalny"/>
    <w:link w:val="Tekstpodstawowy3Znak"/>
    <w:semiHidden/>
    <w:rsid w:val="00946559"/>
    <w:pPr>
      <w:widowControl w:val="0"/>
      <w:suppressAutoHyphens/>
      <w:spacing w:after="0" w:line="240" w:lineRule="auto"/>
      <w:jc w:val="both"/>
    </w:pPr>
    <w:rPr>
      <w:rFonts w:ascii="Arial" w:eastAsia="Times New Roman" w:hAnsi="Arial" w:cs="Times New Roman"/>
      <w:color w:val="FF0000"/>
      <w:szCs w:val="20"/>
      <w:lang w:eastAsia="ar-SA"/>
    </w:rPr>
  </w:style>
  <w:style w:type="character" w:customStyle="1" w:styleId="Tekstpodstawowy3Znak">
    <w:name w:val="Tekst podstawowy 3 Znak"/>
    <w:basedOn w:val="Domylnaczcionkaakapitu"/>
    <w:link w:val="Tekstpodstawowy3"/>
    <w:semiHidden/>
    <w:rsid w:val="00946559"/>
    <w:rPr>
      <w:rFonts w:ascii="Arial" w:eastAsia="Times New Roman" w:hAnsi="Arial" w:cs="Times New Roman"/>
      <w:color w:val="FF0000"/>
      <w:szCs w:val="20"/>
      <w:lang w:eastAsia="ar-SA"/>
    </w:rPr>
  </w:style>
  <w:style w:type="paragraph" w:styleId="Spistreci2">
    <w:name w:val="toc 2"/>
    <w:basedOn w:val="Normalny"/>
    <w:next w:val="Normalny"/>
    <w:autoRedefine/>
    <w:semiHidden/>
    <w:rsid w:val="00946559"/>
    <w:pPr>
      <w:spacing w:after="0" w:line="240" w:lineRule="auto"/>
      <w:jc w:val="both"/>
    </w:pPr>
    <w:rPr>
      <w:rFonts w:ascii="Arial" w:eastAsia="Times New Roman" w:hAnsi="Arial" w:cs="Times New Roman"/>
      <w:szCs w:val="20"/>
      <w:lang w:eastAsia="ar-SA"/>
    </w:rPr>
  </w:style>
  <w:style w:type="character" w:styleId="Odwoanieprzypisudolnego">
    <w:name w:val="footnote reference"/>
    <w:semiHidden/>
    <w:rsid w:val="00946559"/>
    <w:rPr>
      <w:vertAlign w:val="superscript"/>
    </w:rPr>
  </w:style>
  <w:style w:type="character" w:customStyle="1" w:styleId="WW8Num46z0">
    <w:name w:val="WW8Num46z0"/>
    <w:rsid w:val="00946559"/>
    <w:rPr>
      <w:rFonts w:ascii="Symbol" w:hAnsi="Symbol"/>
    </w:rPr>
  </w:style>
  <w:style w:type="paragraph" w:customStyle="1" w:styleId="FR2">
    <w:name w:val="FR2"/>
    <w:rsid w:val="00946559"/>
    <w:pPr>
      <w:widowControl w:val="0"/>
      <w:spacing w:after="0" w:line="240" w:lineRule="auto"/>
      <w:ind w:left="2640"/>
    </w:pPr>
    <w:rPr>
      <w:rFonts w:ascii="Times New Roman" w:eastAsia="Times New Roman" w:hAnsi="Times New Roman" w:cs="Times New Roman"/>
      <w:b/>
      <w:snapToGrid w:val="0"/>
      <w:sz w:val="32"/>
      <w:szCs w:val="20"/>
      <w:lang w:eastAsia="pl-PL"/>
    </w:rPr>
  </w:style>
  <w:style w:type="paragraph" w:customStyle="1" w:styleId="xl26">
    <w:name w:val="xl26"/>
    <w:basedOn w:val="Normalny"/>
    <w:rsid w:val="00946559"/>
    <w:pPr>
      <w:pBdr>
        <w:left w:val="single" w:sz="4" w:space="0" w:color="auto"/>
        <w:bottom w:val="single" w:sz="4" w:space="0" w:color="auto"/>
        <w:right w:val="single" w:sz="4" w:space="0" w:color="auto"/>
      </w:pBdr>
      <w:spacing w:before="100" w:after="100" w:line="240" w:lineRule="auto"/>
      <w:jc w:val="center"/>
    </w:pPr>
    <w:rPr>
      <w:rFonts w:ascii="Times New Roman" w:eastAsia="Times New Roman" w:hAnsi="Times New Roman" w:cs="Times New Roman"/>
      <w:b/>
      <w:sz w:val="24"/>
      <w:szCs w:val="20"/>
      <w:lang w:eastAsia="pl-PL"/>
    </w:rPr>
  </w:style>
  <w:style w:type="paragraph" w:customStyle="1" w:styleId="Style1">
    <w:name w:val="Style1"/>
    <w:basedOn w:val="Normalny"/>
    <w:rsid w:val="00946559"/>
    <w:pPr>
      <w:widowControl w:val="0"/>
      <w:numPr>
        <w:numId w:val="2"/>
      </w:numPr>
      <w:suppressAutoHyphens/>
      <w:spacing w:after="0" w:line="240" w:lineRule="auto"/>
    </w:pPr>
    <w:rPr>
      <w:rFonts w:ascii="Times New Roman" w:eastAsia="Times New Roman" w:hAnsi="Times New Roman" w:cs="Times New Roman"/>
      <w:sz w:val="24"/>
      <w:szCs w:val="20"/>
      <w:lang w:eastAsia="ar-SA"/>
    </w:rPr>
  </w:style>
  <w:style w:type="paragraph" w:customStyle="1" w:styleId="ZnakZnakZnakZnak">
    <w:name w:val="Znak Znak Znak Znak"/>
    <w:basedOn w:val="Normalny"/>
    <w:autoRedefine/>
    <w:rsid w:val="00946559"/>
    <w:pPr>
      <w:tabs>
        <w:tab w:val="left" w:pos="709"/>
      </w:tabs>
      <w:spacing w:before="120" w:after="0" w:line="240" w:lineRule="auto"/>
      <w:ind w:left="4" w:hanging="4"/>
    </w:pPr>
    <w:rPr>
      <w:rFonts w:ascii="Arial" w:eastAsia="Times New Roman" w:hAnsi="Arial" w:cs="Arial"/>
      <w:sz w:val="24"/>
      <w:szCs w:val="24"/>
      <w:lang w:eastAsia="pl-PL"/>
    </w:rPr>
  </w:style>
  <w:style w:type="paragraph" w:customStyle="1" w:styleId="H5A">
    <w:name w:val="H5 A"/>
    <w:basedOn w:val="Normalny"/>
    <w:autoRedefine/>
    <w:rsid w:val="00946559"/>
    <w:pPr>
      <w:tabs>
        <w:tab w:val="left" w:pos="709"/>
      </w:tabs>
      <w:spacing w:before="120" w:after="0" w:line="240" w:lineRule="auto"/>
      <w:ind w:left="4" w:hanging="4"/>
    </w:pPr>
    <w:rPr>
      <w:rFonts w:ascii="Arial" w:eastAsia="Times New Roman" w:hAnsi="Arial" w:cs="Arial"/>
      <w:sz w:val="24"/>
      <w:szCs w:val="24"/>
      <w:lang w:eastAsia="pl-PL"/>
    </w:rPr>
  </w:style>
  <w:style w:type="paragraph" w:customStyle="1" w:styleId="Tekstpodstawowy31">
    <w:name w:val="Tekst podstawowy 31"/>
    <w:basedOn w:val="Normalny"/>
    <w:rsid w:val="00946559"/>
    <w:pPr>
      <w:suppressAutoHyphens/>
      <w:overflowPunct w:val="0"/>
      <w:autoSpaceDE w:val="0"/>
      <w:spacing w:after="0" w:line="240" w:lineRule="auto"/>
      <w:jc w:val="both"/>
      <w:textAlignment w:val="baseline"/>
    </w:pPr>
    <w:rPr>
      <w:rFonts w:ascii="Arial" w:eastAsia="Times New Roman" w:hAnsi="Arial" w:cs="Arial"/>
      <w:sz w:val="24"/>
      <w:szCs w:val="20"/>
      <w:lang w:eastAsia="ar-SA"/>
    </w:rPr>
  </w:style>
  <w:style w:type="paragraph" w:customStyle="1" w:styleId="Tekstpodstawowywcity31">
    <w:name w:val="Tekst podstawowy wcięty 31"/>
    <w:basedOn w:val="Normalny"/>
    <w:rsid w:val="00946559"/>
    <w:pPr>
      <w:suppressAutoHyphens/>
      <w:overflowPunct w:val="0"/>
      <w:autoSpaceDE w:val="0"/>
      <w:spacing w:after="0" w:line="240" w:lineRule="auto"/>
      <w:ind w:left="284" w:hanging="284"/>
      <w:jc w:val="both"/>
      <w:textAlignment w:val="baseline"/>
    </w:pPr>
    <w:rPr>
      <w:rFonts w:ascii="Arial" w:eastAsia="Times New Roman" w:hAnsi="Arial" w:cs="Arial"/>
      <w:sz w:val="24"/>
      <w:szCs w:val="20"/>
      <w:lang w:eastAsia="ar-SA"/>
    </w:rPr>
  </w:style>
  <w:style w:type="paragraph" w:customStyle="1" w:styleId="2">
    <w:name w:val="2"/>
    <w:basedOn w:val="Normalny"/>
    <w:autoRedefine/>
    <w:rsid w:val="00946559"/>
    <w:pPr>
      <w:tabs>
        <w:tab w:val="left" w:pos="709"/>
      </w:tabs>
      <w:spacing w:before="120" w:after="0" w:line="240" w:lineRule="auto"/>
      <w:ind w:left="4" w:hanging="4"/>
    </w:pPr>
    <w:rPr>
      <w:rFonts w:ascii="Arial" w:eastAsia="Times New Roman" w:hAnsi="Arial" w:cs="Arial"/>
      <w:sz w:val="24"/>
      <w:szCs w:val="24"/>
      <w:lang w:eastAsia="pl-PL"/>
    </w:rPr>
  </w:style>
  <w:style w:type="paragraph" w:styleId="Tekstdymka">
    <w:name w:val="Balloon Text"/>
    <w:basedOn w:val="Normalny"/>
    <w:link w:val="TekstdymkaZnak"/>
    <w:rsid w:val="00946559"/>
    <w:pPr>
      <w:widowControl w:val="0"/>
      <w:suppressAutoHyphens/>
      <w:spacing w:after="0" w:line="240" w:lineRule="auto"/>
    </w:pPr>
    <w:rPr>
      <w:rFonts w:ascii="Tahoma" w:eastAsia="Times New Roman" w:hAnsi="Tahoma" w:cs="Tahoma"/>
      <w:sz w:val="16"/>
      <w:szCs w:val="16"/>
      <w:lang w:eastAsia="ar-SA"/>
    </w:rPr>
  </w:style>
  <w:style w:type="character" w:customStyle="1" w:styleId="TekstdymkaZnak">
    <w:name w:val="Tekst dymka Znak"/>
    <w:basedOn w:val="Domylnaczcionkaakapitu"/>
    <w:link w:val="Tekstdymka"/>
    <w:rsid w:val="00946559"/>
    <w:rPr>
      <w:rFonts w:ascii="Tahoma" w:eastAsia="Times New Roman" w:hAnsi="Tahoma" w:cs="Tahoma"/>
      <w:sz w:val="16"/>
      <w:szCs w:val="16"/>
      <w:lang w:eastAsia="ar-SA"/>
    </w:rPr>
  </w:style>
  <w:style w:type="character" w:styleId="Odwoaniedokomentarza">
    <w:name w:val="annotation reference"/>
    <w:semiHidden/>
    <w:rsid w:val="00946559"/>
    <w:rPr>
      <w:sz w:val="16"/>
      <w:szCs w:val="16"/>
    </w:rPr>
  </w:style>
  <w:style w:type="paragraph" w:styleId="Tekstkomentarza">
    <w:name w:val="annotation text"/>
    <w:basedOn w:val="Normalny"/>
    <w:link w:val="TekstkomentarzaZnak"/>
    <w:semiHidden/>
    <w:rsid w:val="00946559"/>
    <w:pPr>
      <w:widowControl w:val="0"/>
      <w:suppressAutoHyphens/>
      <w:spacing w:after="0" w:line="240" w:lineRule="auto"/>
    </w:pPr>
    <w:rPr>
      <w:rFonts w:ascii="Times New Roman" w:eastAsia="Times New Roman" w:hAnsi="Times New Roman" w:cs="Times New Roman"/>
      <w:sz w:val="20"/>
      <w:szCs w:val="20"/>
      <w:lang w:eastAsia="ar-SA"/>
    </w:rPr>
  </w:style>
  <w:style w:type="character" w:customStyle="1" w:styleId="TekstkomentarzaZnak">
    <w:name w:val="Tekst komentarza Znak"/>
    <w:basedOn w:val="Domylnaczcionkaakapitu"/>
    <w:link w:val="Tekstkomentarza"/>
    <w:semiHidden/>
    <w:rsid w:val="00946559"/>
    <w:rPr>
      <w:rFonts w:ascii="Times New Roman" w:eastAsia="Times New Roman" w:hAnsi="Times New Roman" w:cs="Times New Roman"/>
      <w:sz w:val="20"/>
      <w:szCs w:val="20"/>
      <w:lang w:eastAsia="ar-SA"/>
    </w:rPr>
  </w:style>
  <w:style w:type="paragraph" w:styleId="Tematkomentarza">
    <w:name w:val="annotation subject"/>
    <w:basedOn w:val="Tekstkomentarza"/>
    <w:next w:val="Tekstkomentarza"/>
    <w:link w:val="TematkomentarzaZnak"/>
    <w:rsid w:val="00946559"/>
    <w:rPr>
      <w:b/>
      <w:bCs/>
    </w:rPr>
  </w:style>
  <w:style w:type="character" w:customStyle="1" w:styleId="TematkomentarzaZnak">
    <w:name w:val="Temat komentarza Znak"/>
    <w:basedOn w:val="TekstkomentarzaZnak"/>
    <w:link w:val="Tematkomentarza"/>
    <w:rsid w:val="00946559"/>
    <w:rPr>
      <w:rFonts w:ascii="Times New Roman" w:eastAsia="Times New Roman" w:hAnsi="Times New Roman" w:cs="Times New Roman"/>
      <w:b/>
      <w:bCs/>
      <w:sz w:val="20"/>
      <w:szCs w:val="20"/>
      <w:lang w:eastAsia="ar-SA"/>
    </w:rPr>
  </w:style>
  <w:style w:type="paragraph" w:customStyle="1" w:styleId="Kropki">
    <w:name w:val="Kropki"/>
    <w:basedOn w:val="Normalny"/>
    <w:rsid w:val="00946559"/>
    <w:pPr>
      <w:tabs>
        <w:tab w:val="left" w:leader="dot" w:pos="9072"/>
      </w:tabs>
      <w:spacing w:after="0" w:line="360" w:lineRule="auto"/>
      <w:jc w:val="right"/>
    </w:pPr>
    <w:rPr>
      <w:rFonts w:ascii="Arial" w:eastAsia="Times New Roman" w:hAnsi="Arial" w:cs="Times New Roman"/>
      <w:noProof/>
      <w:sz w:val="24"/>
      <w:szCs w:val="20"/>
      <w:lang w:eastAsia="pl-PL"/>
    </w:rPr>
  </w:style>
  <w:style w:type="character" w:customStyle="1" w:styleId="AkapitzlistZnak">
    <w:name w:val="Akapit z listą Znak"/>
    <w:aliases w:val="L1 Znak,Numerowanie Znak,Preambuła Znak,Akapit z listą2 Znak,Akapit z listą8 Znak,Akapit z listą BS Znak,Numeracja 1 poziom Znak,Akapit z listą3 Znak"/>
    <w:link w:val="Akapitzlist"/>
    <w:uiPriority w:val="34"/>
    <w:qFormat/>
    <w:locked/>
    <w:rsid w:val="00946559"/>
    <w:rPr>
      <w:sz w:val="24"/>
      <w:lang w:eastAsia="ar-SA"/>
    </w:rPr>
  </w:style>
  <w:style w:type="paragraph" w:styleId="Akapitzlist">
    <w:name w:val="List Paragraph"/>
    <w:aliases w:val="L1,Numerowanie,Preambuła,Akapit z listą2,Akapit z listą8,Akapit z listą BS,Numeracja 1 poziom,Akapit z listą3"/>
    <w:basedOn w:val="Normalny"/>
    <w:link w:val="AkapitzlistZnak"/>
    <w:uiPriority w:val="34"/>
    <w:qFormat/>
    <w:rsid w:val="00946559"/>
    <w:pPr>
      <w:widowControl w:val="0"/>
      <w:suppressAutoHyphens/>
      <w:spacing w:after="0" w:line="240" w:lineRule="auto"/>
      <w:ind w:left="708"/>
    </w:pPr>
    <w:rPr>
      <w:sz w:val="24"/>
      <w:lang w:eastAsia="ar-SA"/>
    </w:rPr>
  </w:style>
  <w:style w:type="paragraph" w:customStyle="1" w:styleId="Tekstpodstawowywcity32">
    <w:name w:val="Tekst podstawowy wcięty 32"/>
    <w:basedOn w:val="Normalny"/>
    <w:rsid w:val="00946559"/>
    <w:pPr>
      <w:suppressAutoHyphens/>
      <w:spacing w:after="0" w:line="360" w:lineRule="auto"/>
      <w:ind w:left="1276"/>
      <w:jc w:val="both"/>
    </w:pPr>
    <w:rPr>
      <w:rFonts w:ascii="Times New Roman" w:eastAsia="Times New Roman" w:hAnsi="Times New Roman" w:cs="Times New Roman"/>
      <w:sz w:val="24"/>
      <w:szCs w:val="20"/>
      <w:lang w:eastAsia="ar-SA"/>
    </w:rPr>
  </w:style>
  <w:style w:type="paragraph" w:customStyle="1" w:styleId="Tekstpodstawowywcity21">
    <w:name w:val="Tekst podstawowy wcięty 21"/>
    <w:basedOn w:val="Normalny"/>
    <w:rsid w:val="00946559"/>
    <w:pPr>
      <w:suppressAutoHyphens/>
      <w:spacing w:after="0" w:line="360" w:lineRule="auto"/>
      <w:ind w:left="993" w:firstLine="283"/>
      <w:jc w:val="both"/>
    </w:pPr>
    <w:rPr>
      <w:rFonts w:ascii="Times New Roman" w:eastAsia="Times New Roman" w:hAnsi="Times New Roman" w:cs="Times New Roman"/>
      <w:sz w:val="24"/>
      <w:szCs w:val="20"/>
      <w:lang w:eastAsia="ar-SA"/>
    </w:rPr>
  </w:style>
  <w:style w:type="paragraph" w:styleId="Spistreci4">
    <w:name w:val="toc 4"/>
    <w:basedOn w:val="Normalny"/>
    <w:next w:val="Normalny"/>
    <w:autoRedefine/>
    <w:semiHidden/>
    <w:rsid w:val="00946559"/>
    <w:pPr>
      <w:widowControl w:val="0"/>
      <w:suppressAutoHyphens/>
      <w:spacing w:after="0" w:line="240" w:lineRule="auto"/>
      <w:ind w:left="720"/>
    </w:pPr>
    <w:rPr>
      <w:rFonts w:ascii="Times New Roman" w:eastAsia="Times New Roman" w:hAnsi="Times New Roman" w:cs="Times New Roman"/>
      <w:sz w:val="24"/>
      <w:szCs w:val="20"/>
      <w:lang w:eastAsia="ar-SA"/>
    </w:rPr>
  </w:style>
  <w:style w:type="paragraph" w:customStyle="1" w:styleId="Tekstpodstawowywcity210">
    <w:name w:val="Tekst podstawowy wcięty 21"/>
    <w:basedOn w:val="Normalny"/>
    <w:rsid w:val="00946559"/>
    <w:pPr>
      <w:suppressAutoHyphens/>
      <w:spacing w:after="0" w:line="240" w:lineRule="auto"/>
      <w:ind w:left="720" w:hanging="360"/>
      <w:jc w:val="both"/>
    </w:pPr>
    <w:rPr>
      <w:rFonts w:ascii="Times New Roman" w:eastAsia="Times New Roman" w:hAnsi="Times New Roman" w:cs="Times New Roman"/>
      <w:sz w:val="24"/>
      <w:szCs w:val="24"/>
      <w:lang w:eastAsia="ar-SA"/>
    </w:rPr>
  </w:style>
  <w:style w:type="character" w:styleId="Uwydatnienie">
    <w:name w:val="Emphasis"/>
    <w:qFormat/>
    <w:rsid w:val="00946559"/>
    <w:rPr>
      <w:i/>
      <w:iCs/>
    </w:rPr>
  </w:style>
  <w:style w:type="paragraph" w:styleId="Zwykytekst">
    <w:name w:val="Plain Text"/>
    <w:basedOn w:val="Normalny"/>
    <w:link w:val="ZwykytekstZnak"/>
    <w:semiHidden/>
    <w:rsid w:val="00946559"/>
    <w:pPr>
      <w:spacing w:after="0" w:line="240" w:lineRule="auto"/>
    </w:pPr>
    <w:rPr>
      <w:rFonts w:ascii="Courier New" w:eastAsia="Times New Roman" w:hAnsi="Courier New" w:cs="Times New Roman"/>
      <w:sz w:val="20"/>
      <w:szCs w:val="20"/>
      <w:lang w:eastAsia="ar-SA"/>
    </w:rPr>
  </w:style>
  <w:style w:type="character" w:customStyle="1" w:styleId="ZwykytekstZnak">
    <w:name w:val="Zwykły tekst Znak"/>
    <w:basedOn w:val="Domylnaczcionkaakapitu"/>
    <w:link w:val="Zwykytekst"/>
    <w:semiHidden/>
    <w:rsid w:val="00946559"/>
    <w:rPr>
      <w:rFonts w:ascii="Courier New" w:eastAsia="Times New Roman" w:hAnsi="Courier New" w:cs="Times New Roman"/>
      <w:sz w:val="20"/>
      <w:szCs w:val="20"/>
      <w:lang w:eastAsia="ar-SA"/>
    </w:rPr>
  </w:style>
  <w:style w:type="paragraph" w:customStyle="1" w:styleId="Nagwek10">
    <w:name w:val="Nagłówek1"/>
    <w:basedOn w:val="Normalny"/>
    <w:next w:val="Tekstpodstawowy"/>
    <w:rsid w:val="00946559"/>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customStyle="1" w:styleId="Standardowy3">
    <w:name w:val="Standardowy3"/>
    <w:rsid w:val="00946559"/>
    <w:pPr>
      <w:spacing w:after="0" w:line="240" w:lineRule="auto"/>
    </w:pPr>
    <w:rPr>
      <w:rFonts w:ascii="Times New Roman" w:eastAsia="Times New Roman" w:hAnsi="Times New Roman" w:cs="Times New Roman"/>
      <w:sz w:val="24"/>
      <w:szCs w:val="20"/>
      <w:lang w:eastAsia="pl-PL"/>
    </w:rPr>
  </w:style>
  <w:style w:type="paragraph" w:customStyle="1" w:styleId="Tekstpodstawowy210">
    <w:name w:val="Tekst podstawowy 21"/>
    <w:basedOn w:val="Normalny"/>
    <w:rsid w:val="00946559"/>
    <w:pPr>
      <w:suppressAutoHyphens/>
      <w:spacing w:after="0" w:line="240" w:lineRule="auto"/>
      <w:jc w:val="both"/>
    </w:pPr>
    <w:rPr>
      <w:rFonts w:ascii="Arial" w:eastAsia="Times New Roman" w:hAnsi="Arial" w:cs="Arial"/>
      <w:sz w:val="24"/>
      <w:szCs w:val="24"/>
      <w:lang w:eastAsia="ar-SA"/>
    </w:rPr>
  </w:style>
  <w:style w:type="paragraph" w:styleId="NormalnyWeb">
    <w:name w:val="Normal (Web)"/>
    <w:basedOn w:val="Normalny"/>
    <w:qFormat/>
    <w:rsid w:val="00946559"/>
    <w:pPr>
      <w:widowControl w:val="0"/>
      <w:autoSpaceDE w:val="0"/>
      <w:spacing w:before="100" w:after="100" w:line="360" w:lineRule="atLeast"/>
      <w:jc w:val="both"/>
    </w:pPr>
    <w:rPr>
      <w:rFonts w:ascii="Times New Roman" w:eastAsia="Times New Roman" w:hAnsi="Times New Roman" w:cs="Times New Roman"/>
      <w:sz w:val="24"/>
      <w:szCs w:val="20"/>
      <w:lang w:eastAsia="ar-SA"/>
    </w:rPr>
  </w:style>
  <w:style w:type="character" w:customStyle="1" w:styleId="WW8Num56z0">
    <w:name w:val="WW8Num56z0"/>
    <w:rsid w:val="00946559"/>
    <w:rPr>
      <w:strike w:val="0"/>
      <w:dstrike w:val="0"/>
    </w:rPr>
  </w:style>
  <w:style w:type="character" w:customStyle="1" w:styleId="WW8Num5z0">
    <w:name w:val="WW8Num5z0"/>
    <w:rsid w:val="00946559"/>
    <w:rPr>
      <w:rFonts w:ascii="Wingdings" w:hAnsi="Wingdings"/>
    </w:rPr>
  </w:style>
  <w:style w:type="character" w:customStyle="1" w:styleId="WW8Num9z2">
    <w:name w:val="WW8Num9z2"/>
    <w:rsid w:val="00946559"/>
    <w:rPr>
      <w:rFonts w:ascii="Symbol" w:hAnsi="Symbol"/>
      <w:b w:val="0"/>
      <w:i w:val="0"/>
    </w:rPr>
  </w:style>
  <w:style w:type="character" w:customStyle="1" w:styleId="WW8Num9z3">
    <w:name w:val="WW8Num9z3"/>
    <w:rsid w:val="00946559"/>
    <w:rPr>
      <w:b w:val="0"/>
      <w:i w:val="0"/>
    </w:rPr>
  </w:style>
  <w:style w:type="character" w:customStyle="1" w:styleId="WW8Num12z1">
    <w:name w:val="WW8Num12z1"/>
    <w:rsid w:val="00946559"/>
    <w:rPr>
      <w:rFonts w:ascii="Symbol" w:hAnsi="Symbol" w:cs="StarSymbol"/>
      <w:sz w:val="18"/>
      <w:szCs w:val="18"/>
    </w:rPr>
  </w:style>
  <w:style w:type="character" w:customStyle="1" w:styleId="WW8Num13z0">
    <w:name w:val="WW8Num13z0"/>
    <w:rsid w:val="00946559"/>
    <w:rPr>
      <w:b w:val="0"/>
      <w:i w:val="0"/>
    </w:rPr>
  </w:style>
  <w:style w:type="character" w:customStyle="1" w:styleId="WW8Num14z0">
    <w:name w:val="WW8Num14z0"/>
    <w:rsid w:val="00946559"/>
    <w:rPr>
      <w:sz w:val="22"/>
      <w:szCs w:val="22"/>
    </w:rPr>
  </w:style>
  <w:style w:type="character" w:customStyle="1" w:styleId="WW8Num15z0">
    <w:name w:val="WW8Num15z0"/>
    <w:rsid w:val="00946559"/>
    <w:rPr>
      <w:rFonts w:ascii="Times New Roman" w:eastAsia="Times New Roman" w:hAnsi="Times New Roman" w:cs="Times New Roman"/>
      <w:b w:val="0"/>
    </w:rPr>
  </w:style>
  <w:style w:type="character" w:customStyle="1" w:styleId="WW8Num18z0">
    <w:name w:val="WW8Num18z0"/>
    <w:rsid w:val="00946559"/>
    <w:rPr>
      <w:b w:val="0"/>
      <w:i w:val="0"/>
    </w:rPr>
  </w:style>
  <w:style w:type="character" w:customStyle="1" w:styleId="WW8Num22z0">
    <w:name w:val="WW8Num22z0"/>
    <w:rsid w:val="00946559"/>
    <w:rPr>
      <w:b w:val="0"/>
      <w:i w:val="0"/>
      <w:sz w:val="24"/>
      <w:szCs w:val="22"/>
    </w:rPr>
  </w:style>
  <w:style w:type="character" w:customStyle="1" w:styleId="WW8Num25z0">
    <w:name w:val="WW8Num25z0"/>
    <w:rsid w:val="00946559"/>
    <w:rPr>
      <w:b w:val="0"/>
      <w:sz w:val="24"/>
      <w:szCs w:val="24"/>
      <w:u w:val="none"/>
    </w:rPr>
  </w:style>
  <w:style w:type="character" w:customStyle="1" w:styleId="WW8Num27z0">
    <w:name w:val="WW8Num27z0"/>
    <w:rsid w:val="00946559"/>
    <w:rPr>
      <w:b w:val="0"/>
      <w:sz w:val="22"/>
      <w:szCs w:val="22"/>
    </w:rPr>
  </w:style>
  <w:style w:type="character" w:customStyle="1" w:styleId="WW8Num30z0">
    <w:name w:val="WW8Num30z0"/>
    <w:rsid w:val="00946559"/>
    <w:rPr>
      <w:b w:val="0"/>
      <w:i w:val="0"/>
      <w:sz w:val="24"/>
      <w:szCs w:val="24"/>
    </w:rPr>
  </w:style>
  <w:style w:type="character" w:customStyle="1" w:styleId="WW8Num35z1">
    <w:name w:val="WW8Num35z1"/>
    <w:rsid w:val="00946559"/>
    <w:rPr>
      <w:rFonts w:ascii="Times New Roman" w:hAnsi="Times New Roman" w:cs="Times New Roman"/>
    </w:rPr>
  </w:style>
  <w:style w:type="character" w:customStyle="1" w:styleId="WW8Num42z0">
    <w:name w:val="WW8Num42z0"/>
    <w:rsid w:val="00946559"/>
    <w:rPr>
      <w:b w:val="0"/>
      <w:i w:val="0"/>
    </w:rPr>
  </w:style>
  <w:style w:type="character" w:customStyle="1" w:styleId="WW8Num43z0">
    <w:name w:val="WW8Num43z0"/>
    <w:rsid w:val="00946559"/>
    <w:rPr>
      <w:b w:val="0"/>
      <w:i w:val="0"/>
      <w:sz w:val="24"/>
    </w:rPr>
  </w:style>
  <w:style w:type="character" w:customStyle="1" w:styleId="WW8Num44z0">
    <w:name w:val="WW8Num44z0"/>
    <w:rsid w:val="00946559"/>
    <w:rPr>
      <w:b w:val="0"/>
      <w:sz w:val="24"/>
      <w:szCs w:val="24"/>
      <w:u w:val="none"/>
    </w:rPr>
  </w:style>
  <w:style w:type="character" w:customStyle="1" w:styleId="Absatz-Standardschriftart">
    <w:name w:val="Absatz-Standardschriftart"/>
    <w:rsid w:val="00946559"/>
  </w:style>
  <w:style w:type="character" w:customStyle="1" w:styleId="WW8Num6z2">
    <w:name w:val="WW8Num6z2"/>
    <w:rsid w:val="00946559"/>
    <w:rPr>
      <w:rFonts w:ascii="Wingdings" w:hAnsi="Wingdings"/>
    </w:rPr>
  </w:style>
  <w:style w:type="character" w:customStyle="1" w:styleId="WW8Num17z0">
    <w:name w:val="WW8Num17z0"/>
    <w:rsid w:val="00946559"/>
    <w:rPr>
      <w:b w:val="0"/>
      <w:sz w:val="24"/>
      <w:szCs w:val="24"/>
      <w:u w:val="none"/>
    </w:rPr>
  </w:style>
  <w:style w:type="character" w:customStyle="1" w:styleId="WW8Num23z0">
    <w:name w:val="WW8Num23z0"/>
    <w:rsid w:val="00946559"/>
    <w:rPr>
      <w:sz w:val="22"/>
      <w:szCs w:val="22"/>
    </w:rPr>
  </w:style>
  <w:style w:type="character" w:customStyle="1" w:styleId="WW8Num28z0">
    <w:name w:val="WW8Num28z0"/>
    <w:rsid w:val="00946559"/>
    <w:rPr>
      <w:rFonts w:ascii="Times New Roman" w:hAnsi="Times New Roman"/>
      <w:sz w:val="22"/>
      <w:szCs w:val="22"/>
    </w:rPr>
  </w:style>
  <w:style w:type="character" w:customStyle="1" w:styleId="WW8Num31z0">
    <w:name w:val="WW8Num31z0"/>
    <w:rsid w:val="00946559"/>
    <w:rPr>
      <w:b w:val="0"/>
      <w:i w:val="0"/>
      <w:sz w:val="24"/>
      <w:szCs w:val="24"/>
    </w:rPr>
  </w:style>
  <w:style w:type="character" w:customStyle="1" w:styleId="WW8Num31z2">
    <w:name w:val="WW8Num31z2"/>
    <w:rsid w:val="00946559"/>
    <w:rPr>
      <w:rFonts w:ascii="Symbol" w:hAnsi="Symbol"/>
      <w:b w:val="0"/>
      <w:i w:val="0"/>
    </w:rPr>
  </w:style>
  <w:style w:type="character" w:customStyle="1" w:styleId="WW8Num31z3">
    <w:name w:val="WW8Num31z3"/>
    <w:rsid w:val="00946559"/>
    <w:rPr>
      <w:b w:val="0"/>
      <w:i w:val="0"/>
    </w:rPr>
  </w:style>
  <w:style w:type="character" w:customStyle="1" w:styleId="WW8Num34z1">
    <w:name w:val="WW8Num34z1"/>
    <w:rsid w:val="00946559"/>
    <w:rPr>
      <w:rFonts w:ascii="Symbol" w:hAnsi="Symbol" w:cs="StarSymbol"/>
      <w:sz w:val="18"/>
      <w:szCs w:val="18"/>
    </w:rPr>
  </w:style>
  <w:style w:type="character" w:customStyle="1" w:styleId="WW8Num35z0">
    <w:name w:val="WW8Num35z0"/>
    <w:rsid w:val="00946559"/>
    <w:rPr>
      <w:sz w:val="22"/>
      <w:szCs w:val="22"/>
    </w:rPr>
  </w:style>
  <w:style w:type="character" w:customStyle="1" w:styleId="WW8Num37z0">
    <w:name w:val="WW8Num37z0"/>
    <w:rsid w:val="00946559"/>
    <w:rPr>
      <w:rFonts w:ascii="Arial" w:hAnsi="Arial" w:cs="Arial"/>
      <w:b w:val="0"/>
      <w:i w:val="0"/>
      <w:sz w:val="24"/>
      <w:szCs w:val="24"/>
      <w:u w:val="none"/>
    </w:rPr>
  </w:style>
  <w:style w:type="character" w:customStyle="1" w:styleId="WW8Num37z7">
    <w:name w:val="WW8Num37z7"/>
    <w:rsid w:val="00946559"/>
    <w:rPr>
      <w:b w:val="0"/>
      <w:i w:val="0"/>
      <w:sz w:val="24"/>
      <w:szCs w:val="24"/>
      <w:u w:val="none"/>
    </w:rPr>
  </w:style>
  <w:style w:type="character" w:customStyle="1" w:styleId="WW8Num39z0">
    <w:name w:val="WW8Num39z0"/>
    <w:rsid w:val="00946559"/>
    <w:rPr>
      <w:b w:val="0"/>
      <w:bCs w:val="0"/>
      <w:i w:val="0"/>
      <w:color w:val="000000"/>
    </w:rPr>
  </w:style>
  <w:style w:type="character" w:customStyle="1" w:styleId="WW8Num41z1">
    <w:name w:val="WW8Num41z1"/>
    <w:rsid w:val="00946559"/>
    <w:rPr>
      <w:rFonts w:ascii="Courier New" w:hAnsi="Courier New" w:cs="Courier New"/>
    </w:rPr>
  </w:style>
  <w:style w:type="character" w:customStyle="1" w:styleId="WW8Num41z2">
    <w:name w:val="WW8Num41z2"/>
    <w:rsid w:val="00946559"/>
    <w:rPr>
      <w:rFonts w:ascii="Wingdings" w:hAnsi="Wingdings"/>
    </w:rPr>
  </w:style>
  <w:style w:type="character" w:customStyle="1" w:styleId="WW8Num43z1">
    <w:name w:val="WW8Num43z1"/>
    <w:rsid w:val="00946559"/>
    <w:rPr>
      <w:rFonts w:ascii="Courier New" w:hAnsi="Courier New"/>
    </w:rPr>
  </w:style>
  <w:style w:type="character" w:customStyle="1" w:styleId="WW8Num43z2">
    <w:name w:val="WW8Num43z2"/>
    <w:rsid w:val="00946559"/>
    <w:rPr>
      <w:rFonts w:ascii="Wingdings" w:hAnsi="Wingdings"/>
    </w:rPr>
  </w:style>
  <w:style w:type="character" w:customStyle="1" w:styleId="WW8Num43z3">
    <w:name w:val="WW8Num43z3"/>
    <w:rsid w:val="00946559"/>
    <w:rPr>
      <w:rFonts w:ascii="Symbol" w:hAnsi="Symbol"/>
    </w:rPr>
  </w:style>
  <w:style w:type="character" w:customStyle="1" w:styleId="WW8Num45z0">
    <w:name w:val="WW8Num45z0"/>
    <w:rsid w:val="00946559"/>
    <w:rPr>
      <w:rFonts w:ascii="Symbol" w:hAnsi="Symbol"/>
    </w:rPr>
  </w:style>
  <w:style w:type="character" w:customStyle="1" w:styleId="WW8Num45z1">
    <w:name w:val="WW8Num45z1"/>
    <w:rsid w:val="00946559"/>
    <w:rPr>
      <w:rFonts w:ascii="Courier New" w:hAnsi="Courier New" w:cs="Courier New"/>
    </w:rPr>
  </w:style>
  <w:style w:type="character" w:customStyle="1" w:styleId="WW8Num45z2">
    <w:name w:val="WW8Num45z2"/>
    <w:rsid w:val="00946559"/>
    <w:rPr>
      <w:rFonts w:ascii="Wingdings" w:hAnsi="Wingdings"/>
    </w:rPr>
  </w:style>
  <w:style w:type="character" w:customStyle="1" w:styleId="WW8Num47z0">
    <w:name w:val="WW8Num47z0"/>
    <w:rsid w:val="00946559"/>
    <w:rPr>
      <w:sz w:val="22"/>
      <w:szCs w:val="22"/>
    </w:rPr>
  </w:style>
  <w:style w:type="character" w:customStyle="1" w:styleId="WW8Num47z1">
    <w:name w:val="WW8Num47z1"/>
    <w:rsid w:val="00946559"/>
    <w:rPr>
      <w:rFonts w:ascii="Symbol" w:hAnsi="Symbol" w:cs="StarSymbol"/>
      <w:sz w:val="18"/>
      <w:szCs w:val="18"/>
    </w:rPr>
  </w:style>
  <w:style w:type="character" w:customStyle="1" w:styleId="WW8Num48z0">
    <w:name w:val="WW8Num48z0"/>
    <w:rsid w:val="00946559"/>
    <w:rPr>
      <w:rFonts w:ascii="Wingdings" w:hAnsi="Wingdings"/>
    </w:rPr>
  </w:style>
  <w:style w:type="character" w:customStyle="1" w:styleId="WW8Num48z2">
    <w:name w:val="WW8Num48z2"/>
    <w:rsid w:val="00946559"/>
    <w:rPr>
      <w:rFonts w:ascii="Symbol" w:hAnsi="Symbol"/>
    </w:rPr>
  </w:style>
  <w:style w:type="character" w:customStyle="1" w:styleId="WW8Num52z0">
    <w:name w:val="WW8Num52z0"/>
    <w:rsid w:val="00946559"/>
    <w:rPr>
      <w:sz w:val="22"/>
      <w:szCs w:val="22"/>
    </w:rPr>
  </w:style>
  <w:style w:type="character" w:customStyle="1" w:styleId="WW8Num54z0">
    <w:name w:val="WW8Num54z0"/>
    <w:rsid w:val="00946559"/>
    <w:rPr>
      <w:rFonts w:ascii="Arial" w:hAnsi="Arial"/>
      <w:b w:val="0"/>
      <w:sz w:val="24"/>
      <w:szCs w:val="24"/>
    </w:rPr>
  </w:style>
  <w:style w:type="character" w:customStyle="1" w:styleId="WW8Num58z0">
    <w:name w:val="WW8Num58z0"/>
    <w:rsid w:val="00946559"/>
    <w:rPr>
      <w:b w:val="0"/>
      <w:i w:val="0"/>
    </w:rPr>
  </w:style>
  <w:style w:type="character" w:customStyle="1" w:styleId="WW8Num60z0">
    <w:name w:val="WW8Num60z0"/>
    <w:rsid w:val="00946559"/>
    <w:rPr>
      <w:rFonts w:ascii="Symbol" w:hAnsi="Symbol"/>
    </w:rPr>
  </w:style>
  <w:style w:type="character" w:customStyle="1" w:styleId="WW8Num62z0">
    <w:name w:val="WW8Num62z0"/>
    <w:rsid w:val="00946559"/>
    <w:rPr>
      <w:b w:val="0"/>
      <w:i w:val="0"/>
    </w:rPr>
  </w:style>
  <w:style w:type="character" w:customStyle="1" w:styleId="WW8Num63z0">
    <w:name w:val="WW8Num63z0"/>
    <w:rsid w:val="00946559"/>
    <w:rPr>
      <w:rFonts w:ascii="Symbol" w:hAnsi="Symbol"/>
    </w:rPr>
  </w:style>
  <w:style w:type="character" w:customStyle="1" w:styleId="WW8Num63z1">
    <w:name w:val="WW8Num63z1"/>
    <w:rsid w:val="00946559"/>
    <w:rPr>
      <w:rFonts w:ascii="Courier New" w:hAnsi="Courier New" w:cs="Courier New"/>
    </w:rPr>
  </w:style>
  <w:style w:type="character" w:customStyle="1" w:styleId="WW8Num63z2">
    <w:name w:val="WW8Num63z2"/>
    <w:rsid w:val="00946559"/>
    <w:rPr>
      <w:rFonts w:ascii="Wingdings" w:hAnsi="Wingdings"/>
    </w:rPr>
  </w:style>
  <w:style w:type="character" w:customStyle="1" w:styleId="WW8Num65z0">
    <w:name w:val="WW8Num65z0"/>
    <w:rsid w:val="00946559"/>
    <w:rPr>
      <w:rFonts w:ascii="Symbol" w:hAnsi="Symbol"/>
    </w:rPr>
  </w:style>
  <w:style w:type="character" w:customStyle="1" w:styleId="WW8Num65z1">
    <w:name w:val="WW8Num65z1"/>
    <w:rsid w:val="00946559"/>
    <w:rPr>
      <w:rFonts w:ascii="Courier New" w:hAnsi="Courier New" w:cs="Courier New"/>
    </w:rPr>
  </w:style>
  <w:style w:type="character" w:customStyle="1" w:styleId="WW8Num65z2">
    <w:name w:val="WW8Num65z2"/>
    <w:rsid w:val="00946559"/>
    <w:rPr>
      <w:rFonts w:ascii="Wingdings" w:hAnsi="Wingdings"/>
    </w:rPr>
  </w:style>
  <w:style w:type="character" w:customStyle="1" w:styleId="WW8Num66z0">
    <w:name w:val="WW8Num66z0"/>
    <w:rsid w:val="00946559"/>
    <w:rPr>
      <w:rFonts w:ascii="Symbol" w:hAnsi="Symbol"/>
    </w:rPr>
  </w:style>
  <w:style w:type="character" w:customStyle="1" w:styleId="WW8Num67z0">
    <w:name w:val="WW8Num67z0"/>
    <w:rsid w:val="00946559"/>
    <w:rPr>
      <w:b w:val="0"/>
      <w:bCs/>
      <w:sz w:val="22"/>
      <w:szCs w:val="22"/>
    </w:rPr>
  </w:style>
  <w:style w:type="character" w:customStyle="1" w:styleId="WW8Num67z1">
    <w:name w:val="WW8Num67z1"/>
    <w:rsid w:val="00946559"/>
    <w:rPr>
      <w:rFonts w:ascii="Symbol" w:hAnsi="Symbol" w:cs="StarSymbol"/>
      <w:sz w:val="18"/>
      <w:szCs w:val="18"/>
    </w:rPr>
  </w:style>
  <w:style w:type="character" w:customStyle="1" w:styleId="WW8Num69z0">
    <w:name w:val="WW8Num69z0"/>
    <w:rsid w:val="00946559"/>
    <w:rPr>
      <w:rFonts w:ascii="Times New Roman" w:hAnsi="Times New Roman" w:cs="Times New Roman"/>
    </w:rPr>
  </w:style>
  <w:style w:type="character" w:customStyle="1" w:styleId="WW8Num69z1">
    <w:name w:val="WW8Num69z1"/>
    <w:rsid w:val="00946559"/>
    <w:rPr>
      <w:rFonts w:ascii="Courier New" w:hAnsi="Courier New" w:cs="Courier New"/>
    </w:rPr>
  </w:style>
  <w:style w:type="character" w:customStyle="1" w:styleId="WW8Num69z2">
    <w:name w:val="WW8Num69z2"/>
    <w:rsid w:val="00946559"/>
    <w:rPr>
      <w:rFonts w:ascii="Wingdings" w:hAnsi="Wingdings"/>
    </w:rPr>
  </w:style>
  <w:style w:type="character" w:customStyle="1" w:styleId="WW8Num69z3">
    <w:name w:val="WW8Num69z3"/>
    <w:rsid w:val="00946559"/>
    <w:rPr>
      <w:rFonts w:ascii="Symbol" w:hAnsi="Symbol"/>
    </w:rPr>
  </w:style>
  <w:style w:type="character" w:customStyle="1" w:styleId="WW8Num70z0">
    <w:name w:val="WW8Num70z0"/>
    <w:rsid w:val="00946559"/>
    <w:rPr>
      <w:b w:val="0"/>
      <w:i w:val="0"/>
    </w:rPr>
  </w:style>
  <w:style w:type="character" w:customStyle="1" w:styleId="WW8Num71z0">
    <w:name w:val="WW8Num71z0"/>
    <w:rsid w:val="00946559"/>
    <w:rPr>
      <w:rFonts w:ascii="Arial" w:hAnsi="Arial"/>
      <w:b w:val="0"/>
      <w:sz w:val="24"/>
      <w:szCs w:val="24"/>
    </w:rPr>
  </w:style>
  <w:style w:type="character" w:customStyle="1" w:styleId="WW8Num72z0">
    <w:name w:val="WW8Num72z0"/>
    <w:rsid w:val="00946559"/>
    <w:rPr>
      <w:b w:val="0"/>
      <w:bCs w:val="0"/>
      <w:i w:val="0"/>
      <w:color w:val="000000"/>
    </w:rPr>
  </w:style>
  <w:style w:type="character" w:customStyle="1" w:styleId="WW8Num73z0">
    <w:name w:val="WW8Num73z0"/>
    <w:rsid w:val="00946559"/>
    <w:rPr>
      <w:sz w:val="22"/>
      <w:szCs w:val="22"/>
    </w:rPr>
  </w:style>
  <w:style w:type="character" w:customStyle="1" w:styleId="WW8Num73z1">
    <w:name w:val="WW8Num73z1"/>
    <w:rsid w:val="00946559"/>
    <w:rPr>
      <w:rFonts w:ascii="Symbol" w:hAnsi="Symbol" w:cs="StarSymbol"/>
      <w:sz w:val="18"/>
      <w:szCs w:val="18"/>
    </w:rPr>
  </w:style>
  <w:style w:type="character" w:customStyle="1" w:styleId="WW8Num74z0">
    <w:name w:val="WW8Num74z0"/>
    <w:rsid w:val="00946559"/>
    <w:rPr>
      <w:rFonts w:ascii="Arial" w:hAnsi="Arial"/>
      <w:b w:val="0"/>
      <w:strike w:val="0"/>
      <w:dstrike w:val="0"/>
      <w:sz w:val="24"/>
      <w:szCs w:val="24"/>
    </w:rPr>
  </w:style>
  <w:style w:type="character" w:customStyle="1" w:styleId="WW8Num76z0">
    <w:name w:val="WW8Num76z0"/>
    <w:rsid w:val="00946559"/>
    <w:rPr>
      <w:rFonts w:ascii="Symbol" w:hAnsi="Symbol"/>
      <w:color w:val="000000"/>
    </w:rPr>
  </w:style>
  <w:style w:type="character" w:customStyle="1" w:styleId="WW8Num76z1">
    <w:name w:val="WW8Num76z1"/>
    <w:rsid w:val="00946559"/>
    <w:rPr>
      <w:rFonts w:ascii="Courier New" w:hAnsi="Courier New" w:cs="Courier New"/>
    </w:rPr>
  </w:style>
  <w:style w:type="character" w:customStyle="1" w:styleId="WW8Num76z2">
    <w:name w:val="WW8Num76z2"/>
    <w:rsid w:val="00946559"/>
    <w:rPr>
      <w:rFonts w:ascii="Wingdings" w:hAnsi="Wingdings"/>
    </w:rPr>
  </w:style>
  <w:style w:type="character" w:customStyle="1" w:styleId="WW8Num76z3">
    <w:name w:val="WW8Num76z3"/>
    <w:rsid w:val="00946559"/>
    <w:rPr>
      <w:rFonts w:ascii="Symbol" w:hAnsi="Symbol"/>
    </w:rPr>
  </w:style>
  <w:style w:type="character" w:customStyle="1" w:styleId="WW8Num77z1">
    <w:name w:val="WW8Num77z1"/>
    <w:rsid w:val="00946559"/>
    <w:rPr>
      <w:b w:val="0"/>
      <w:i w:val="0"/>
    </w:rPr>
  </w:style>
  <w:style w:type="character" w:customStyle="1" w:styleId="WW8Num80z0">
    <w:name w:val="WW8Num80z0"/>
    <w:rsid w:val="00946559"/>
    <w:rPr>
      <w:b w:val="0"/>
      <w:i w:val="0"/>
    </w:rPr>
  </w:style>
  <w:style w:type="character" w:customStyle="1" w:styleId="WW8Num81z0">
    <w:name w:val="WW8Num81z0"/>
    <w:rsid w:val="00946559"/>
    <w:rPr>
      <w:b w:val="0"/>
      <w:i w:val="0"/>
    </w:rPr>
  </w:style>
  <w:style w:type="character" w:customStyle="1" w:styleId="WW8Num82z0">
    <w:name w:val="WW8Num82z0"/>
    <w:rsid w:val="00946559"/>
    <w:rPr>
      <w:b w:val="0"/>
      <w:i w:val="0"/>
    </w:rPr>
  </w:style>
  <w:style w:type="character" w:customStyle="1" w:styleId="WW8Num83z0">
    <w:name w:val="WW8Num83z0"/>
    <w:rsid w:val="00946559"/>
    <w:rPr>
      <w:rFonts w:ascii="Times New Roman" w:eastAsia="Times New Roman" w:hAnsi="Times New Roman" w:cs="Times New Roman"/>
    </w:rPr>
  </w:style>
  <w:style w:type="character" w:customStyle="1" w:styleId="WW8Num84z0">
    <w:name w:val="WW8Num84z0"/>
    <w:rsid w:val="00946559"/>
    <w:rPr>
      <w:rFonts w:ascii="Symbol" w:hAnsi="Symbol"/>
      <w:b w:val="0"/>
      <w:i w:val="0"/>
    </w:rPr>
  </w:style>
  <w:style w:type="character" w:customStyle="1" w:styleId="WW8Num85z0">
    <w:name w:val="WW8Num85z0"/>
    <w:rsid w:val="00946559"/>
    <w:rPr>
      <w:rFonts w:ascii="Arial" w:hAnsi="Arial"/>
      <w:b w:val="0"/>
      <w:i w:val="0"/>
      <w:sz w:val="24"/>
      <w:szCs w:val="24"/>
    </w:rPr>
  </w:style>
  <w:style w:type="character" w:customStyle="1" w:styleId="WW8Num85z1">
    <w:name w:val="WW8Num85z1"/>
    <w:rsid w:val="00946559"/>
    <w:rPr>
      <w:rFonts w:ascii="Symbol" w:hAnsi="Symbol"/>
      <w:b w:val="0"/>
      <w:i w:val="0"/>
      <w:color w:val="000000"/>
      <w:sz w:val="22"/>
      <w:szCs w:val="22"/>
    </w:rPr>
  </w:style>
  <w:style w:type="character" w:customStyle="1" w:styleId="WW8Num85z2">
    <w:name w:val="WW8Num85z2"/>
    <w:rsid w:val="00946559"/>
    <w:rPr>
      <w:rFonts w:ascii="Arial" w:hAnsi="Arial"/>
      <w:b w:val="0"/>
      <w:i w:val="0"/>
      <w:sz w:val="22"/>
      <w:szCs w:val="22"/>
    </w:rPr>
  </w:style>
  <w:style w:type="character" w:customStyle="1" w:styleId="WW8Num86z3">
    <w:name w:val="WW8Num86z3"/>
    <w:rsid w:val="00946559"/>
    <w:rPr>
      <w:rFonts w:ascii="Symbol" w:eastAsia="Times New Roman" w:hAnsi="Symbol" w:cs="Arial"/>
      <w:color w:val="000000"/>
    </w:rPr>
  </w:style>
  <w:style w:type="character" w:customStyle="1" w:styleId="WW8Num87z0">
    <w:name w:val="WW8Num87z0"/>
    <w:rsid w:val="00946559"/>
    <w:rPr>
      <w:b w:val="0"/>
      <w:i w:val="0"/>
    </w:rPr>
  </w:style>
  <w:style w:type="character" w:customStyle="1" w:styleId="WW8Num88z0">
    <w:name w:val="WW8Num88z0"/>
    <w:rsid w:val="00946559"/>
    <w:rPr>
      <w:b w:val="0"/>
      <w:i w:val="0"/>
    </w:rPr>
  </w:style>
  <w:style w:type="character" w:customStyle="1" w:styleId="WW8Num89z0">
    <w:name w:val="WW8Num89z0"/>
    <w:rsid w:val="00946559"/>
    <w:rPr>
      <w:b w:val="0"/>
    </w:rPr>
  </w:style>
  <w:style w:type="character" w:customStyle="1" w:styleId="WW8Num90z0">
    <w:name w:val="WW8Num90z0"/>
    <w:rsid w:val="00946559"/>
    <w:rPr>
      <w:rFonts w:ascii="Symbol" w:hAnsi="Symbol"/>
    </w:rPr>
  </w:style>
  <w:style w:type="character" w:customStyle="1" w:styleId="WW8Num90z1">
    <w:name w:val="WW8Num90z1"/>
    <w:rsid w:val="00946559"/>
    <w:rPr>
      <w:rFonts w:ascii="Courier New" w:hAnsi="Courier New" w:cs="Courier New"/>
    </w:rPr>
  </w:style>
  <w:style w:type="character" w:customStyle="1" w:styleId="WW8Num90z2">
    <w:name w:val="WW8Num90z2"/>
    <w:rsid w:val="00946559"/>
    <w:rPr>
      <w:rFonts w:ascii="Wingdings" w:hAnsi="Wingdings"/>
    </w:rPr>
  </w:style>
  <w:style w:type="character" w:customStyle="1" w:styleId="WW8Num93z0">
    <w:name w:val="WW8Num93z0"/>
    <w:rsid w:val="00946559"/>
    <w:rPr>
      <w:b w:val="0"/>
      <w:i w:val="0"/>
    </w:rPr>
  </w:style>
  <w:style w:type="character" w:customStyle="1" w:styleId="WW8Num94z0">
    <w:name w:val="WW8Num94z0"/>
    <w:rsid w:val="00946559"/>
    <w:rPr>
      <w:b w:val="0"/>
      <w:i w:val="0"/>
      <w:sz w:val="24"/>
      <w:szCs w:val="24"/>
    </w:rPr>
  </w:style>
  <w:style w:type="character" w:customStyle="1" w:styleId="WW8Num96z0">
    <w:name w:val="WW8Num96z0"/>
    <w:rsid w:val="00946559"/>
    <w:rPr>
      <w:rFonts w:ascii="Symbol" w:hAnsi="Symbol"/>
    </w:rPr>
  </w:style>
  <w:style w:type="character" w:customStyle="1" w:styleId="WW8Num96z1">
    <w:name w:val="WW8Num96z1"/>
    <w:rsid w:val="00946559"/>
    <w:rPr>
      <w:rFonts w:ascii="Courier New" w:hAnsi="Courier New" w:cs="Courier New"/>
    </w:rPr>
  </w:style>
  <w:style w:type="character" w:customStyle="1" w:styleId="WW8Num96z2">
    <w:name w:val="WW8Num96z2"/>
    <w:rsid w:val="00946559"/>
    <w:rPr>
      <w:rFonts w:ascii="Wingdings" w:hAnsi="Wingdings"/>
    </w:rPr>
  </w:style>
  <w:style w:type="character" w:customStyle="1" w:styleId="WW8Num102z0">
    <w:name w:val="WW8Num102z0"/>
    <w:rsid w:val="00946559"/>
    <w:rPr>
      <w:rFonts w:ascii="Symbol" w:hAnsi="Symbol"/>
    </w:rPr>
  </w:style>
  <w:style w:type="character" w:customStyle="1" w:styleId="WW8Num102z1">
    <w:name w:val="WW8Num102z1"/>
    <w:rsid w:val="00946559"/>
    <w:rPr>
      <w:rFonts w:ascii="Courier New" w:hAnsi="Courier New" w:cs="Courier New"/>
    </w:rPr>
  </w:style>
  <w:style w:type="character" w:customStyle="1" w:styleId="WW8Num102z2">
    <w:name w:val="WW8Num102z2"/>
    <w:rsid w:val="00946559"/>
    <w:rPr>
      <w:rFonts w:ascii="Wingdings" w:hAnsi="Wingdings"/>
    </w:rPr>
  </w:style>
  <w:style w:type="character" w:customStyle="1" w:styleId="WW8Num104z0">
    <w:name w:val="WW8Num104z0"/>
    <w:rsid w:val="00946559"/>
    <w:rPr>
      <w:b w:val="0"/>
      <w:i w:val="0"/>
      <w:sz w:val="22"/>
      <w:szCs w:val="22"/>
    </w:rPr>
  </w:style>
  <w:style w:type="character" w:customStyle="1" w:styleId="WW8Num105z0">
    <w:name w:val="WW8Num105z0"/>
    <w:rsid w:val="00946559"/>
    <w:rPr>
      <w:sz w:val="24"/>
      <w:szCs w:val="24"/>
    </w:rPr>
  </w:style>
  <w:style w:type="character" w:customStyle="1" w:styleId="WW8Num105z1">
    <w:name w:val="WW8Num105z1"/>
    <w:rsid w:val="00946559"/>
    <w:rPr>
      <w:rFonts w:ascii="Symbol" w:hAnsi="Symbol" w:cs="StarSymbol"/>
      <w:sz w:val="18"/>
      <w:szCs w:val="18"/>
    </w:rPr>
  </w:style>
  <w:style w:type="character" w:customStyle="1" w:styleId="WW8Num107z1">
    <w:name w:val="WW8Num107z1"/>
    <w:rsid w:val="00946559"/>
    <w:rPr>
      <w:rFonts w:ascii="Times New Roman" w:hAnsi="Times New Roman" w:cs="Times New Roman"/>
    </w:rPr>
  </w:style>
  <w:style w:type="character" w:customStyle="1" w:styleId="WW8Num110z0">
    <w:name w:val="WW8Num110z0"/>
    <w:rsid w:val="00946559"/>
    <w:rPr>
      <w:b w:val="0"/>
      <w:i w:val="0"/>
      <w:strike w:val="0"/>
      <w:dstrike w:val="0"/>
      <w:color w:val="000000"/>
      <w:sz w:val="24"/>
    </w:rPr>
  </w:style>
  <w:style w:type="character" w:customStyle="1" w:styleId="WW8Num112z0">
    <w:name w:val="WW8Num112z0"/>
    <w:rsid w:val="00946559"/>
    <w:rPr>
      <w:b w:val="0"/>
      <w:i w:val="0"/>
    </w:rPr>
  </w:style>
  <w:style w:type="character" w:customStyle="1" w:styleId="WW8Num113z0">
    <w:name w:val="WW8Num113z0"/>
    <w:rsid w:val="00946559"/>
    <w:rPr>
      <w:rFonts w:ascii="Symbol" w:hAnsi="Symbol"/>
      <w:color w:val="000000"/>
    </w:rPr>
  </w:style>
  <w:style w:type="character" w:customStyle="1" w:styleId="WW8Num114z0">
    <w:name w:val="WW8Num114z0"/>
    <w:rsid w:val="00946559"/>
    <w:rPr>
      <w:b w:val="0"/>
      <w:bCs w:val="0"/>
      <w:i w:val="0"/>
      <w:color w:val="000000"/>
    </w:rPr>
  </w:style>
  <w:style w:type="character" w:customStyle="1" w:styleId="WW8Num115z0">
    <w:name w:val="WW8Num115z0"/>
    <w:rsid w:val="00946559"/>
    <w:rPr>
      <w:b w:val="0"/>
      <w:i w:val="0"/>
    </w:rPr>
  </w:style>
  <w:style w:type="character" w:customStyle="1" w:styleId="WW8Num115z1">
    <w:name w:val="WW8Num115z1"/>
    <w:rsid w:val="00946559"/>
    <w:rPr>
      <w:rFonts w:ascii="Symbol" w:hAnsi="Symbol"/>
      <w:b w:val="0"/>
      <w:i w:val="0"/>
    </w:rPr>
  </w:style>
  <w:style w:type="character" w:customStyle="1" w:styleId="WW8Num118z0">
    <w:name w:val="WW8Num118z0"/>
    <w:rsid w:val="00946559"/>
    <w:rPr>
      <w:rFonts w:ascii="Symbol" w:hAnsi="Symbol"/>
    </w:rPr>
  </w:style>
  <w:style w:type="character" w:customStyle="1" w:styleId="WW8Num118z1">
    <w:name w:val="WW8Num118z1"/>
    <w:rsid w:val="00946559"/>
    <w:rPr>
      <w:rFonts w:ascii="Courier New" w:hAnsi="Courier New" w:cs="Courier New"/>
    </w:rPr>
  </w:style>
  <w:style w:type="character" w:customStyle="1" w:styleId="WW8Num118z2">
    <w:name w:val="WW8Num118z2"/>
    <w:rsid w:val="00946559"/>
    <w:rPr>
      <w:rFonts w:ascii="Wingdings" w:hAnsi="Wingdings"/>
    </w:rPr>
  </w:style>
  <w:style w:type="character" w:customStyle="1" w:styleId="WW8Num121z0">
    <w:name w:val="WW8Num121z0"/>
    <w:rsid w:val="00946559"/>
    <w:rPr>
      <w:b w:val="0"/>
      <w:i w:val="0"/>
      <w:sz w:val="24"/>
      <w:szCs w:val="24"/>
    </w:rPr>
  </w:style>
  <w:style w:type="character" w:customStyle="1" w:styleId="WW8Num122z0">
    <w:name w:val="WW8Num122z0"/>
    <w:rsid w:val="00946559"/>
    <w:rPr>
      <w:b w:val="0"/>
      <w:i w:val="0"/>
    </w:rPr>
  </w:style>
  <w:style w:type="character" w:customStyle="1" w:styleId="WW8Num122z1">
    <w:name w:val="WW8Num122z1"/>
    <w:rsid w:val="00946559"/>
    <w:rPr>
      <w:rFonts w:ascii="Symbol" w:hAnsi="Symbol"/>
      <w:b w:val="0"/>
      <w:i w:val="0"/>
    </w:rPr>
  </w:style>
  <w:style w:type="character" w:customStyle="1" w:styleId="WW8Num123z0">
    <w:name w:val="WW8Num123z0"/>
    <w:rsid w:val="00946559"/>
    <w:rPr>
      <w:b w:val="0"/>
      <w:i w:val="0"/>
    </w:rPr>
  </w:style>
  <w:style w:type="character" w:customStyle="1" w:styleId="WW8Num124z0">
    <w:name w:val="WW8Num124z0"/>
    <w:rsid w:val="00946559"/>
    <w:rPr>
      <w:rFonts w:ascii="Times New Roman" w:hAnsi="Times New Roman" w:cs="Times New Roman"/>
      <w:b w:val="0"/>
    </w:rPr>
  </w:style>
  <w:style w:type="character" w:customStyle="1" w:styleId="WW8Num128z0">
    <w:name w:val="WW8Num128z0"/>
    <w:rsid w:val="00946559"/>
    <w:rPr>
      <w:b w:val="0"/>
      <w:sz w:val="24"/>
      <w:szCs w:val="24"/>
      <w:u w:val="none"/>
    </w:rPr>
  </w:style>
  <w:style w:type="character" w:customStyle="1" w:styleId="Domylnaczcionkaakapitu1">
    <w:name w:val="Domyślna czcionka akapitu1"/>
    <w:rsid w:val="00946559"/>
  </w:style>
  <w:style w:type="character" w:customStyle="1" w:styleId="Odwoanieprzypisudolnego1">
    <w:name w:val="Odwołanie przypisu dolnego1"/>
    <w:rsid w:val="00946559"/>
    <w:rPr>
      <w:vertAlign w:val="superscript"/>
    </w:rPr>
  </w:style>
  <w:style w:type="character" w:customStyle="1" w:styleId="Odwoaniedokomentarza1">
    <w:name w:val="Odwołanie do komentarza1"/>
    <w:rsid w:val="00946559"/>
    <w:rPr>
      <w:sz w:val="16"/>
    </w:rPr>
  </w:style>
  <w:style w:type="character" w:customStyle="1" w:styleId="akapitustep1">
    <w:name w:val="akapitustep1"/>
    <w:basedOn w:val="Domylnaczcionkaakapitu1"/>
    <w:rsid w:val="00946559"/>
  </w:style>
  <w:style w:type="character" w:customStyle="1" w:styleId="Znakiprzypiswkocowych">
    <w:name w:val="Znaki przypisów końcowych"/>
    <w:rsid w:val="00946559"/>
    <w:rPr>
      <w:vertAlign w:val="superscript"/>
    </w:rPr>
  </w:style>
  <w:style w:type="character" w:customStyle="1" w:styleId="paraintropara">
    <w:name w:val="para_intropara"/>
    <w:basedOn w:val="Domylnaczcionkaakapitu1"/>
    <w:rsid w:val="00946559"/>
  </w:style>
  <w:style w:type="character" w:customStyle="1" w:styleId="HTML-wstpniesformatowanyZnak">
    <w:name w:val="HTML - wstępnie sformatowany Znak"/>
    <w:rsid w:val="00946559"/>
    <w:rPr>
      <w:rFonts w:ascii="Courier New" w:hAnsi="Courier New" w:cs="Courier New"/>
      <w:lang w:val="en-US" w:eastAsia="en-US" w:bidi="en-US"/>
    </w:rPr>
  </w:style>
  <w:style w:type="character" w:styleId="Pogrubienie">
    <w:name w:val="Strong"/>
    <w:qFormat/>
    <w:rsid w:val="00946559"/>
    <w:rPr>
      <w:b/>
      <w:bCs/>
    </w:rPr>
  </w:style>
  <w:style w:type="character" w:customStyle="1" w:styleId="cechykoment">
    <w:name w:val="cechy_koment"/>
    <w:basedOn w:val="Domylnaczcionkaakapitu1"/>
    <w:rsid w:val="00946559"/>
  </w:style>
  <w:style w:type="character" w:customStyle="1" w:styleId="CytatZnak">
    <w:name w:val="Cytat Znak"/>
    <w:rsid w:val="00946559"/>
    <w:rPr>
      <w:rFonts w:ascii="Cambria" w:hAnsi="Cambria"/>
      <w:i/>
      <w:iCs/>
      <w:sz w:val="22"/>
      <w:szCs w:val="22"/>
      <w:lang w:val="en-US" w:eastAsia="en-US" w:bidi="en-US"/>
    </w:rPr>
  </w:style>
  <w:style w:type="character" w:customStyle="1" w:styleId="CytatintensywnyZnak">
    <w:name w:val="Cytat intensywny Znak"/>
    <w:rsid w:val="00946559"/>
    <w:rPr>
      <w:rFonts w:ascii="Cambria" w:hAnsi="Cambria"/>
      <w:i/>
      <w:iCs/>
      <w:sz w:val="22"/>
      <w:szCs w:val="22"/>
      <w:lang w:val="en-US" w:eastAsia="en-US" w:bidi="en-US"/>
    </w:rPr>
  </w:style>
  <w:style w:type="character" w:styleId="Wyrnieniedelikatne">
    <w:name w:val="Subtle Emphasis"/>
    <w:qFormat/>
    <w:rsid w:val="00946559"/>
    <w:rPr>
      <w:i/>
      <w:iCs/>
    </w:rPr>
  </w:style>
  <w:style w:type="character" w:styleId="Wyrnienieintensywne">
    <w:name w:val="Intense Emphasis"/>
    <w:qFormat/>
    <w:rsid w:val="00946559"/>
    <w:rPr>
      <w:b/>
      <w:bCs/>
      <w:i/>
      <w:iCs/>
    </w:rPr>
  </w:style>
  <w:style w:type="character" w:styleId="Odwoaniedelikatne">
    <w:name w:val="Subtle Reference"/>
    <w:qFormat/>
    <w:rsid w:val="00946559"/>
    <w:rPr>
      <w:smallCaps/>
    </w:rPr>
  </w:style>
  <w:style w:type="character" w:styleId="Odwoanieintensywne">
    <w:name w:val="Intense Reference"/>
    <w:qFormat/>
    <w:rsid w:val="00946559"/>
    <w:rPr>
      <w:b/>
      <w:bCs/>
      <w:smallCaps/>
    </w:rPr>
  </w:style>
  <w:style w:type="character" w:styleId="Tytuksiki">
    <w:name w:val="Book Title"/>
    <w:qFormat/>
    <w:rsid w:val="00946559"/>
    <w:rPr>
      <w:i/>
      <w:iCs/>
      <w:smallCaps/>
      <w:spacing w:val="5"/>
    </w:rPr>
  </w:style>
  <w:style w:type="character" w:styleId="UyteHipercze">
    <w:name w:val="FollowedHyperlink"/>
    <w:semiHidden/>
    <w:rsid w:val="00946559"/>
    <w:rPr>
      <w:color w:val="800080"/>
      <w:u w:val="single"/>
    </w:rPr>
  </w:style>
  <w:style w:type="character" w:customStyle="1" w:styleId="FontStyle105">
    <w:name w:val="Font Style105"/>
    <w:rsid w:val="00946559"/>
    <w:rPr>
      <w:rFonts w:ascii="Book Antiqua" w:hAnsi="Book Antiqua" w:cs="Book Antiqua"/>
      <w:b/>
      <w:bCs/>
      <w:sz w:val="18"/>
      <w:szCs w:val="18"/>
    </w:rPr>
  </w:style>
  <w:style w:type="character" w:customStyle="1" w:styleId="Znakinumeracji">
    <w:name w:val="Znaki numeracji"/>
    <w:rsid w:val="00946559"/>
  </w:style>
  <w:style w:type="paragraph" w:customStyle="1" w:styleId="Podpis1">
    <w:name w:val="Podpis1"/>
    <w:basedOn w:val="Normalny"/>
    <w:rsid w:val="00946559"/>
    <w:pPr>
      <w:widowControl w:val="0"/>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Standardowy10">
    <w:name w:val="Standardowy1"/>
    <w:rsid w:val="00946559"/>
    <w:pPr>
      <w:suppressAutoHyphens/>
      <w:spacing w:after="0" w:line="240" w:lineRule="auto"/>
    </w:pPr>
    <w:rPr>
      <w:rFonts w:ascii="Times New Roman" w:eastAsia="Arial" w:hAnsi="Times New Roman" w:cs="Times New Roman"/>
      <w:sz w:val="24"/>
      <w:szCs w:val="20"/>
      <w:lang w:eastAsia="ar-SA"/>
    </w:rPr>
  </w:style>
  <w:style w:type="paragraph" w:customStyle="1" w:styleId="Tekstpodstawowy23">
    <w:name w:val="Tekst podstawowy 23"/>
    <w:basedOn w:val="Normalny"/>
    <w:rsid w:val="00946559"/>
    <w:pPr>
      <w:widowControl w:val="0"/>
      <w:suppressAutoHyphens/>
      <w:spacing w:after="0" w:line="240" w:lineRule="auto"/>
      <w:jc w:val="both"/>
    </w:pPr>
    <w:rPr>
      <w:rFonts w:ascii="Arial" w:eastAsia="Times New Roman" w:hAnsi="Arial" w:cs="Times New Roman"/>
      <w:szCs w:val="20"/>
      <w:lang w:eastAsia="ar-SA"/>
    </w:rPr>
  </w:style>
  <w:style w:type="paragraph" w:customStyle="1" w:styleId="Tekstpodstawowywcity22">
    <w:name w:val="Tekst podstawowy wcięty 22"/>
    <w:basedOn w:val="Normalny"/>
    <w:rsid w:val="00946559"/>
    <w:pPr>
      <w:widowControl w:val="0"/>
      <w:suppressAutoHyphens/>
      <w:spacing w:after="0" w:line="240" w:lineRule="auto"/>
      <w:ind w:left="3261" w:hanging="3260"/>
    </w:pPr>
    <w:rPr>
      <w:rFonts w:ascii="Times New Roman" w:eastAsia="Times New Roman" w:hAnsi="Times New Roman" w:cs="Times New Roman"/>
      <w:b/>
      <w:i/>
      <w:sz w:val="16"/>
      <w:szCs w:val="20"/>
      <w:lang w:eastAsia="ar-SA"/>
    </w:rPr>
  </w:style>
  <w:style w:type="paragraph" w:customStyle="1" w:styleId="Tekstpodstawowywcity320">
    <w:name w:val="Tekst podstawowy wcięty 32"/>
    <w:basedOn w:val="Normalny"/>
    <w:rsid w:val="00946559"/>
    <w:pPr>
      <w:widowControl w:val="0"/>
      <w:suppressAutoHyphens/>
      <w:spacing w:after="0" w:line="240" w:lineRule="auto"/>
      <w:ind w:left="284" w:hanging="284"/>
      <w:jc w:val="both"/>
    </w:pPr>
    <w:rPr>
      <w:rFonts w:ascii="Arial" w:eastAsia="Times New Roman" w:hAnsi="Arial" w:cs="Times New Roman"/>
      <w:szCs w:val="20"/>
      <w:lang w:eastAsia="ar-SA"/>
    </w:rPr>
  </w:style>
  <w:style w:type="paragraph" w:customStyle="1" w:styleId="Tekstpodstawowy32">
    <w:name w:val="Tekst podstawowy 32"/>
    <w:basedOn w:val="Normalny"/>
    <w:rsid w:val="00946559"/>
    <w:pPr>
      <w:widowControl w:val="0"/>
      <w:suppressAutoHyphens/>
      <w:spacing w:after="0" w:line="240" w:lineRule="auto"/>
      <w:jc w:val="both"/>
    </w:pPr>
    <w:rPr>
      <w:rFonts w:ascii="Arial" w:eastAsia="Times New Roman" w:hAnsi="Arial" w:cs="Times New Roman"/>
      <w:color w:val="FF0000"/>
      <w:szCs w:val="20"/>
      <w:lang w:eastAsia="ar-SA"/>
    </w:rPr>
  </w:style>
  <w:style w:type="paragraph" w:customStyle="1" w:styleId="ZnakZnakZnakZnakZnakZnakZnakZnakZnakZnakZnakZnakZnakZnakZnak1ZnakZnakZnakZnak">
    <w:name w:val="Znak Znak Znak Znak Znak Znak Znak Znak Znak Znak Znak Znak Znak Znak Znak1 Znak Znak Znak Znak"/>
    <w:basedOn w:val="Normalny"/>
    <w:rsid w:val="00946559"/>
    <w:pPr>
      <w:spacing w:before="120" w:after="0" w:line="240" w:lineRule="auto"/>
      <w:ind w:left="4" w:hanging="4"/>
    </w:pPr>
    <w:rPr>
      <w:rFonts w:ascii="Arial" w:eastAsia="Times New Roman" w:hAnsi="Arial" w:cs="Arial"/>
      <w:sz w:val="24"/>
      <w:szCs w:val="24"/>
      <w:lang w:eastAsia="ar-SA"/>
    </w:rPr>
  </w:style>
  <w:style w:type="paragraph" w:customStyle="1" w:styleId="WW-ZnakZnakZnakZnakZnakZnakZnakZnakZnakZnakZnakZnakZnakZnakZnak1ZnakZnakZnakZnak">
    <w:name w:val="WW-Znak Znak Znak Znak Znak Znak Znak Znak Znak Znak Znak Znak Znak Znak Znak1 Znak Znak Znak Znak"/>
    <w:basedOn w:val="Normalny"/>
    <w:rsid w:val="00946559"/>
    <w:pPr>
      <w:spacing w:before="120" w:after="0" w:line="240" w:lineRule="auto"/>
      <w:ind w:left="4" w:hanging="4"/>
    </w:pPr>
    <w:rPr>
      <w:rFonts w:ascii="Arial" w:eastAsia="Times New Roman" w:hAnsi="Arial" w:cs="Arial"/>
      <w:sz w:val="24"/>
      <w:szCs w:val="24"/>
      <w:lang w:eastAsia="ar-SA"/>
    </w:rPr>
  </w:style>
  <w:style w:type="paragraph" w:customStyle="1" w:styleId="WW-Tekstpodstawowy21">
    <w:name w:val="WW-Tekst podstawowy 21"/>
    <w:basedOn w:val="Normalny"/>
    <w:rsid w:val="00946559"/>
    <w:pPr>
      <w:suppressAutoHyphens/>
      <w:spacing w:after="0" w:line="240" w:lineRule="auto"/>
      <w:jc w:val="both"/>
    </w:pPr>
    <w:rPr>
      <w:rFonts w:ascii="Arial" w:eastAsia="Times New Roman" w:hAnsi="Arial" w:cs="Arial"/>
      <w:sz w:val="24"/>
      <w:szCs w:val="24"/>
      <w:lang w:eastAsia="ar-SA"/>
    </w:rPr>
  </w:style>
  <w:style w:type="paragraph" w:customStyle="1" w:styleId="ZnakZnakZnakZnak0">
    <w:name w:val="Znak Znak Znak Znak"/>
    <w:basedOn w:val="Normalny"/>
    <w:rsid w:val="00946559"/>
    <w:pPr>
      <w:spacing w:after="0" w:line="240" w:lineRule="auto"/>
    </w:pPr>
    <w:rPr>
      <w:rFonts w:ascii="Times New Roman" w:eastAsia="Times New Roman" w:hAnsi="Times New Roman" w:cs="Times New Roman"/>
      <w:sz w:val="24"/>
      <w:szCs w:val="24"/>
      <w:lang w:eastAsia="ar-SA"/>
    </w:rPr>
  </w:style>
  <w:style w:type="paragraph" w:customStyle="1" w:styleId="Plandokumentu1">
    <w:name w:val="Plan dokumentu1"/>
    <w:basedOn w:val="Normalny"/>
    <w:rsid w:val="00946559"/>
    <w:pPr>
      <w:widowControl w:val="0"/>
      <w:shd w:val="clear" w:color="auto" w:fill="000080"/>
      <w:suppressAutoHyphens/>
      <w:spacing w:after="0" w:line="240" w:lineRule="auto"/>
    </w:pPr>
    <w:rPr>
      <w:rFonts w:ascii="Tahoma" w:eastAsia="Times New Roman" w:hAnsi="Tahoma" w:cs="Times New Roman"/>
      <w:sz w:val="24"/>
      <w:szCs w:val="20"/>
      <w:lang w:eastAsia="ar-SA"/>
    </w:rPr>
  </w:style>
  <w:style w:type="paragraph" w:customStyle="1" w:styleId="Zwykytekst1">
    <w:name w:val="Zwykły tekst1"/>
    <w:basedOn w:val="Normalny"/>
    <w:rsid w:val="00946559"/>
    <w:pPr>
      <w:spacing w:after="0" w:line="240" w:lineRule="auto"/>
    </w:pPr>
    <w:rPr>
      <w:rFonts w:ascii="Courier New" w:eastAsia="Times New Roman" w:hAnsi="Courier New" w:cs="Times New Roman"/>
      <w:sz w:val="20"/>
      <w:szCs w:val="20"/>
      <w:lang w:eastAsia="ar-SA"/>
    </w:rPr>
  </w:style>
  <w:style w:type="paragraph" w:customStyle="1" w:styleId="Tekstkomentarza1">
    <w:name w:val="Tekst komentarza1"/>
    <w:basedOn w:val="Normalny"/>
    <w:rsid w:val="00946559"/>
    <w:pPr>
      <w:widowControl w:val="0"/>
      <w:suppressAutoHyphens/>
      <w:spacing w:after="0" w:line="240" w:lineRule="auto"/>
    </w:pPr>
    <w:rPr>
      <w:rFonts w:ascii="Times New Roman" w:eastAsia="Times New Roman" w:hAnsi="Times New Roman" w:cs="Times New Roman"/>
      <w:sz w:val="20"/>
      <w:szCs w:val="20"/>
      <w:lang w:eastAsia="ar-SA"/>
    </w:rPr>
  </w:style>
  <w:style w:type="paragraph" w:customStyle="1" w:styleId="Tytutabeli">
    <w:name w:val="Tytuł tabeli"/>
    <w:basedOn w:val="Zawartotabeli"/>
    <w:rsid w:val="00946559"/>
    <w:pPr>
      <w:spacing w:before="0" w:after="120"/>
      <w:jc w:val="center"/>
    </w:pPr>
    <w:rPr>
      <w:rFonts w:ascii="Thorndale" w:eastAsia="HG Mincho Light J" w:hAnsi="Thorndale"/>
      <w:b/>
      <w:i/>
      <w:color w:val="000000"/>
    </w:rPr>
  </w:style>
  <w:style w:type="paragraph" w:customStyle="1" w:styleId="Wcicienormalne1">
    <w:name w:val="Wcięcie normalne1"/>
    <w:basedOn w:val="Normalny"/>
    <w:rsid w:val="00946559"/>
    <w:pPr>
      <w:spacing w:after="0" w:line="240" w:lineRule="auto"/>
      <w:ind w:left="1134" w:hanging="397"/>
    </w:pPr>
    <w:rPr>
      <w:rFonts w:ascii="Times New Roman" w:eastAsia="Times New Roman" w:hAnsi="Times New Roman" w:cs="Times New Roman"/>
      <w:szCs w:val="20"/>
      <w:lang w:eastAsia="ar-SA"/>
    </w:rPr>
  </w:style>
  <w:style w:type="paragraph" w:customStyle="1" w:styleId="Akapit">
    <w:name w:val="Akapit"/>
    <w:basedOn w:val="Normalny"/>
    <w:rsid w:val="00946559"/>
    <w:pPr>
      <w:spacing w:after="120" w:line="240" w:lineRule="auto"/>
      <w:jc w:val="both"/>
    </w:pPr>
    <w:rPr>
      <w:rFonts w:ascii="Times New Roman" w:eastAsia="Times New Roman" w:hAnsi="Times New Roman" w:cs="Times New Roman"/>
      <w:sz w:val="24"/>
      <w:szCs w:val="20"/>
      <w:lang w:eastAsia="ar-SA"/>
    </w:rPr>
  </w:style>
  <w:style w:type="paragraph" w:styleId="Tekstprzypisukocowego">
    <w:name w:val="endnote text"/>
    <w:basedOn w:val="Normalny"/>
    <w:link w:val="TekstprzypisukocowegoZnak"/>
    <w:semiHidden/>
    <w:rsid w:val="00946559"/>
    <w:rPr>
      <w:rFonts w:ascii="Cambria" w:eastAsia="Times New Roman" w:hAnsi="Cambria" w:cs="Times New Roman"/>
      <w:sz w:val="20"/>
      <w:szCs w:val="20"/>
      <w:lang w:val="en-US" w:bidi="en-US"/>
    </w:rPr>
  </w:style>
  <w:style w:type="character" w:customStyle="1" w:styleId="TekstprzypisukocowegoZnak">
    <w:name w:val="Tekst przypisu końcowego Znak"/>
    <w:basedOn w:val="Domylnaczcionkaakapitu"/>
    <w:link w:val="Tekstprzypisukocowego"/>
    <w:semiHidden/>
    <w:rsid w:val="00946559"/>
    <w:rPr>
      <w:rFonts w:ascii="Cambria" w:eastAsia="Times New Roman" w:hAnsi="Cambria" w:cs="Times New Roman"/>
      <w:sz w:val="20"/>
      <w:szCs w:val="20"/>
      <w:lang w:val="en-US" w:bidi="en-US"/>
    </w:rPr>
  </w:style>
  <w:style w:type="paragraph" w:styleId="Spistreci1">
    <w:name w:val="toc 1"/>
    <w:basedOn w:val="Normalny"/>
    <w:next w:val="Normalny"/>
    <w:semiHidden/>
    <w:rsid w:val="00946559"/>
    <w:rPr>
      <w:rFonts w:ascii="Arial" w:eastAsia="Times New Roman" w:hAnsi="Arial" w:cs="Times New Roman"/>
      <w:lang w:val="en-US" w:bidi="en-US"/>
    </w:rPr>
  </w:style>
  <w:style w:type="paragraph" w:styleId="HTML-wstpniesformatowany">
    <w:name w:val="HTML Preformatted"/>
    <w:basedOn w:val="Normalny"/>
    <w:link w:val="HTML-wstpniesformatowanyZnak1"/>
    <w:semiHidden/>
    <w:rsid w:val="00946559"/>
    <w:rPr>
      <w:rFonts w:ascii="Courier New" w:eastAsia="Times New Roman" w:hAnsi="Courier New" w:cs="Courier New"/>
      <w:sz w:val="20"/>
      <w:szCs w:val="20"/>
      <w:lang w:val="en-US" w:bidi="en-US"/>
    </w:rPr>
  </w:style>
  <w:style w:type="character" w:customStyle="1" w:styleId="HTML-wstpniesformatowanyZnak1">
    <w:name w:val="HTML - wstępnie sformatowany Znak1"/>
    <w:basedOn w:val="Domylnaczcionkaakapitu"/>
    <w:link w:val="HTML-wstpniesformatowany"/>
    <w:semiHidden/>
    <w:rsid w:val="00946559"/>
    <w:rPr>
      <w:rFonts w:ascii="Courier New" w:eastAsia="Times New Roman" w:hAnsi="Courier New" w:cs="Courier New"/>
      <w:sz w:val="20"/>
      <w:szCs w:val="20"/>
      <w:lang w:val="en-US" w:bidi="en-US"/>
    </w:rPr>
  </w:style>
  <w:style w:type="paragraph" w:customStyle="1" w:styleId="Lista21">
    <w:name w:val="Lista 21"/>
    <w:basedOn w:val="Normalny"/>
    <w:rsid w:val="00946559"/>
    <w:pPr>
      <w:spacing w:before="60" w:after="60"/>
      <w:ind w:left="566" w:hanging="283"/>
      <w:jc w:val="both"/>
    </w:pPr>
    <w:rPr>
      <w:rFonts w:ascii="Futura Bk" w:eastAsia="Times New Roman" w:hAnsi="Futura Bk" w:cs="Times New Roman"/>
      <w:sz w:val="20"/>
      <w:szCs w:val="20"/>
      <w:lang w:val="en-US" w:bidi="en-US"/>
    </w:rPr>
  </w:style>
  <w:style w:type="paragraph" w:customStyle="1" w:styleId="WW-Tekstpodstawowywcity21">
    <w:name w:val="WW-Tekst podstawowy wcięty 21"/>
    <w:basedOn w:val="Normalny"/>
    <w:rsid w:val="00946559"/>
    <w:pPr>
      <w:widowControl w:val="0"/>
      <w:suppressAutoHyphens/>
      <w:spacing w:line="216" w:lineRule="auto"/>
      <w:ind w:left="284" w:hanging="284"/>
    </w:pPr>
    <w:rPr>
      <w:rFonts w:ascii="Arial" w:eastAsia="Times New Roman" w:hAnsi="Arial" w:cs="Times New Roman"/>
      <w:szCs w:val="20"/>
      <w:lang w:val="en-US" w:bidi="en-US"/>
    </w:rPr>
  </w:style>
  <w:style w:type="paragraph" w:styleId="Bezodstpw">
    <w:name w:val="No Spacing"/>
    <w:basedOn w:val="Normalny"/>
    <w:qFormat/>
    <w:rsid w:val="00946559"/>
    <w:pPr>
      <w:spacing w:after="0" w:line="240" w:lineRule="auto"/>
    </w:pPr>
    <w:rPr>
      <w:rFonts w:ascii="Cambria" w:eastAsia="Times New Roman" w:hAnsi="Cambria" w:cs="Times New Roman"/>
      <w:lang w:val="en-US" w:bidi="en-US"/>
    </w:rPr>
  </w:style>
  <w:style w:type="paragraph" w:styleId="Cytat">
    <w:name w:val="Quote"/>
    <w:basedOn w:val="Normalny"/>
    <w:next w:val="Normalny"/>
    <w:link w:val="CytatZnak1"/>
    <w:qFormat/>
    <w:rsid w:val="00946559"/>
    <w:rPr>
      <w:rFonts w:ascii="Cambria" w:eastAsia="Times New Roman" w:hAnsi="Cambria" w:cs="Times New Roman"/>
      <w:i/>
      <w:iCs/>
      <w:lang w:val="en-US" w:bidi="en-US"/>
    </w:rPr>
  </w:style>
  <w:style w:type="character" w:customStyle="1" w:styleId="CytatZnak1">
    <w:name w:val="Cytat Znak1"/>
    <w:basedOn w:val="Domylnaczcionkaakapitu"/>
    <w:link w:val="Cytat"/>
    <w:rsid w:val="00946559"/>
    <w:rPr>
      <w:rFonts w:ascii="Cambria" w:eastAsia="Times New Roman" w:hAnsi="Cambria" w:cs="Times New Roman"/>
      <w:i/>
      <w:iCs/>
      <w:lang w:val="en-US" w:bidi="en-US"/>
    </w:rPr>
  </w:style>
  <w:style w:type="paragraph" w:styleId="Cytatintensywny">
    <w:name w:val="Intense Quote"/>
    <w:basedOn w:val="Normalny"/>
    <w:next w:val="Normalny"/>
    <w:link w:val="CytatintensywnyZnak1"/>
    <w:qFormat/>
    <w:rsid w:val="00946559"/>
    <w:pPr>
      <w:spacing w:before="240" w:after="240" w:line="300" w:lineRule="auto"/>
      <w:ind w:left="1152" w:right="1152"/>
      <w:jc w:val="both"/>
    </w:pPr>
    <w:rPr>
      <w:rFonts w:ascii="Cambria" w:eastAsia="Times New Roman" w:hAnsi="Cambria" w:cs="Times New Roman"/>
      <w:i/>
      <w:iCs/>
      <w:lang w:val="en-US" w:bidi="en-US"/>
    </w:rPr>
  </w:style>
  <w:style w:type="character" w:customStyle="1" w:styleId="CytatintensywnyZnak1">
    <w:name w:val="Cytat intensywny Znak1"/>
    <w:basedOn w:val="Domylnaczcionkaakapitu"/>
    <w:link w:val="Cytatintensywny"/>
    <w:rsid w:val="00946559"/>
    <w:rPr>
      <w:rFonts w:ascii="Cambria" w:eastAsia="Times New Roman" w:hAnsi="Cambria" w:cs="Times New Roman"/>
      <w:i/>
      <w:iCs/>
      <w:lang w:val="en-US" w:bidi="en-US"/>
    </w:rPr>
  </w:style>
  <w:style w:type="paragraph" w:styleId="Nagwekspisutreci">
    <w:name w:val="TOC Heading"/>
    <w:basedOn w:val="Nagwek1"/>
    <w:next w:val="Normalny"/>
    <w:qFormat/>
    <w:rsid w:val="00946559"/>
    <w:pPr>
      <w:keepNext w:val="0"/>
      <w:widowControl/>
      <w:suppressAutoHyphens w:val="0"/>
      <w:spacing w:before="480" w:after="0" w:line="276" w:lineRule="auto"/>
    </w:pPr>
    <w:rPr>
      <w:rFonts w:ascii="Cambria" w:hAnsi="Cambria"/>
      <w:b w:val="0"/>
      <w:smallCaps/>
      <w:spacing w:val="5"/>
      <w:sz w:val="36"/>
      <w:szCs w:val="36"/>
      <w:lang w:val="en-US" w:eastAsia="en-US" w:bidi="en-US"/>
    </w:rPr>
  </w:style>
  <w:style w:type="paragraph" w:customStyle="1" w:styleId="ZnakZnakZnakZnakZnakZnakZnakZnakZnakZnakZnakZnakZnakZnakZnak1ZnakZnakZnakZnakZnakZnakZnakZnakZnakZnak">
    <w:name w:val="Znak Znak Znak Znak Znak Znak Znak Znak Znak Znak Znak Znak Znak Znak Znak1 Znak Znak Znak Znak Znak Znak Znak Znak Znak Znak"/>
    <w:basedOn w:val="Normalny"/>
    <w:rsid w:val="00946559"/>
    <w:pPr>
      <w:spacing w:before="120" w:after="0" w:line="240" w:lineRule="auto"/>
      <w:ind w:left="4" w:hanging="4"/>
    </w:pPr>
    <w:rPr>
      <w:rFonts w:ascii="Arial" w:eastAsia="Times New Roman" w:hAnsi="Arial" w:cs="Arial"/>
      <w:sz w:val="24"/>
      <w:szCs w:val="24"/>
      <w:lang w:eastAsia="ar-SA"/>
    </w:rPr>
  </w:style>
  <w:style w:type="paragraph" w:customStyle="1" w:styleId="Lista31">
    <w:name w:val="Lista 31"/>
    <w:basedOn w:val="Normalny"/>
    <w:rsid w:val="00946559"/>
    <w:pPr>
      <w:widowControl w:val="0"/>
      <w:suppressAutoHyphens/>
      <w:spacing w:after="0" w:line="240" w:lineRule="auto"/>
      <w:ind w:left="849" w:hanging="283"/>
    </w:pPr>
    <w:rPr>
      <w:rFonts w:ascii="Times New Roman" w:eastAsia="Times New Roman" w:hAnsi="Times New Roman" w:cs="Times New Roman"/>
      <w:sz w:val="24"/>
      <w:szCs w:val="20"/>
      <w:lang w:eastAsia="ar-SA"/>
    </w:rPr>
  </w:style>
  <w:style w:type="paragraph" w:customStyle="1" w:styleId="Legenda1">
    <w:name w:val="Legenda1"/>
    <w:basedOn w:val="Normalny"/>
    <w:next w:val="Normalny"/>
    <w:rsid w:val="00946559"/>
    <w:pPr>
      <w:spacing w:after="0" w:line="240" w:lineRule="auto"/>
    </w:pPr>
    <w:rPr>
      <w:rFonts w:ascii="Arial" w:eastAsia="Times New Roman" w:hAnsi="Arial" w:cs="Times New Roman"/>
      <w:b/>
      <w:bCs/>
      <w:sz w:val="20"/>
      <w:szCs w:val="20"/>
      <w:lang w:eastAsia="ar-SA"/>
    </w:rPr>
  </w:style>
  <w:style w:type="paragraph" w:customStyle="1" w:styleId="Listanumerowana1">
    <w:name w:val="Lista numerowana1"/>
    <w:basedOn w:val="Normalny"/>
    <w:rsid w:val="00946559"/>
    <w:pPr>
      <w:widowControl w:val="0"/>
      <w:suppressAutoHyphens/>
      <w:spacing w:after="0" w:line="240" w:lineRule="auto"/>
    </w:pPr>
    <w:rPr>
      <w:rFonts w:ascii="Times New Roman" w:eastAsia="Times New Roman" w:hAnsi="Times New Roman" w:cs="Times New Roman"/>
      <w:sz w:val="24"/>
      <w:szCs w:val="20"/>
      <w:lang w:eastAsia="ar-SA"/>
    </w:rPr>
  </w:style>
  <w:style w:type="paragraph" w:customStyle="1" w:styleId="Lista-kontynuacja1">
    <w:name w:val="Lista - kontynuacja1"/>
    <w:basedOn w:val="Normalny"/>
    <w:rsid w:val="00946559"/>
    <w:pPr>
      <w:widowControl w:val="0"/>
      <w:suppressAutoHyphens/>
      <w:spacing w:after="120" w:line="240" w:lineRule="auto"/>
      <w:ind w:left="283"/>
    </w:pPr>
    <w:rPr>
      <w:rFonts w:ascii="Times New Roman" w:eastAsia="Times New Roman" w:hAnsi="Times New Roman" w:cs="Times New Roman"/>
      <w:sz w:val="24"/>
      <w:szCs w:val="20"/>
      <w:lang w:eastAsia="ar-SA"/>
    </w:rPr>
  </w:style>
  <w:style w:type="paragraph" w:customStyle="1" w:styleId="Tekstdymka1">
    <w:name w:val="Tekst dymka1"/>
    <w:basedOn w:val="Normalny"/>
    <w:rsid w:val="00946559"/>
    <w:pPr>
      <w:suppressAutoHyphens/>
      <w:spacing w:after="0" w:line="240" w:lineRule="auto"/>
    </w:pPr>
    <w:rPr>
      <w:rFonts w:ascii="Tahoma" w:eastAsia="Times New Roman" w:hAnsi="Tahoma" w:cs="Times New Roman"/>
      <w:sz w:val="16"/>
      <w:szCs w:val="20"/>
      <w:lang w:eastAsia="ar-SA"/>
    </w:rPr>
  </w:style>
  <w:style w:type="paragraph" w:customStyle="1" w:styleId="FR1">
    <w:name w:val="FR1"/>
    <w:rsid w:val="00946559"/>
    <w:pPr>
      <w:widowControl w:val="0"/>
      <w:suppressAutoHyphens/>
      <w:autoSpaceDE w:val="0"/>
      <w:spacing w:before="280" w:after="0" w:line="240" w:lineRule="auto"/>
      <w:jc w:val="both"/>
    </w:pPr>
    <w:rPr>
      <w:rFonts w:ascii="Arial" w:eastAsia="Arial" w:hAnsi="Arial" w:cs="Times New Roman"/>
      <w:b/>
      <w:sz w:val="20"/>
      <w:szCs w:val="20"/>
      <w:lang w:eastAsia="ar-SA"/>
    </w:rPr>
  </w:style>
  <w:style w:type="paragraph" w:customStyle="1" w:styleId="Tekstpodstawowy22">
    <w:name w:val="Tekst podstawowy 22"/>
    <w:basedOn w:val="Normalny"/>
    <w:rsid w:val="00946559"/>
    <w:pPr>
      <w:widowControl w:val="0"/>
      <w:spacing w:after="0" w:line="480" w:lineRule="auto"/>
      <w:ind w:left="426" w:hanging="426"/>
    </w:pPr>
    <w:rPr>
      <w:rFonts w:ascii="Times New Roman" w:eastAsia="Times New Roman" w:hAnsi="Times New Roman" w:cs="Times New Roman"/>
      <w:sz w:val="24"/>
      <w:szCs w:val="20"/>
      <w:lang w:eastAsia="ar-SA"/>
    </w:rPr>
  </w:style>
  <w:style w:type="paragraph" w:customStyle="1" w:styleId="Standardowy5">
    <w:name w:val="Standardowy5"/>
    <w:rsid w:val="00946559"/>
    <w:pPr>
      <w:suppressAutoHyphens/>
      <w:spacing w:after="0" w:line="240" w:lineRule="auto"/>
    </w:pPr>
    <w:rPr>
      <w:rFonts w:ascii="Times New Roman" w:eastAsia="Arial" w:hAnsi="Times New Roman" w:cs="Times New Roman"/>
      <w:sz w:val="24"/>
      <w:szCs w:val="20"/>
      <w:lang w:eastAsia="ar-SA"/>
    </w:rPr>
  </w:style>
  <w:style w:type="paragraph" w:customStyle="1" w:styleId="Tekstblokowy1">
    <w:name w:val="Tekst blokowy1"/>
    <w:basedOn w:val="Normalny"/>
    <w:rsid w:val="00946559"/>
    <w:pPr>
      <w:suppressAutoHyphens/>
      <w:spacing w:after="0" w:line="240" w:lineRule="auto"/>
      <w:ind w:left="1418" w:right="70"/>
      <w:jc w:val="both"/>
    </w:pPr>
    <w:rPr>
      <w:rFonts w:ascii="Times New Roman" w:eastAsia="Times New Roman" w:hAnsi="Times New Roman" w:cs="Times New Roman"/>
      <w:sz w:val="24"/>
      <w:szCs w:val="20"/>
      <w:lang w:eastAsia="ar-SA"/>
    </w:rPr>
  </w:style>
  <w:style w:type="paragraph" w:customStyle="1" w:styleId="Standardowy4">
    <w:name w:val="Standardowy4"/>
    <w:rsid w:val="00946559"/>
    <w:pPr>
      <w:suppressAutoHyphens/>
      <w:spacing w:after="0" w:line="240" w:lineRule="auto"/>
    </w:pPr>
    <w:rPr>
      <w:rFonts w:ascii="Times New Roman" w:eastAsia="Arial" w:hAnsi="Times New Roman" w:cs="Times New Roman"/>
      <w:sz w:val="24"/>
      <w:szCs w:val="20"/>
      <w:lang w:eastAsia="ar-SA"/>
    </w:rPr>
  </w:style>
  <w:style w:type="paragraph" w:customStyle="1" w:styleId="Zawartoramki">
    <w:name w:val="Zawartość ramki"/>
    <w:basedOn w:val="Tekstpodstawowy"/>
    <w:rsid w:val="00946559"/>
  </w:style>
  <w:style w:type="paragraph" w:customStyle="1" w:styleId="Styl3">
    <w:name w:val="Styl3"/>
    <w:basedOn w:val="Normalny"/>
    <w:rsid w:val="00946559"/>
    <w:pPr>
      <w:shd w:val="clear" w:color="auto" w:fill="FFFFFF"/>
      <w:tabs>
        <w:tab w:val="left" w:pos="426"/>
        <w:tab w:val="num" w:pos="857"/>
      </w:tabs>
      <w:suppressAutoHyphens/>
      <w:spacing w:after="0" w:line="240" w:lineRule="auto"/>
      <w:ind w:left="426" w:hanging="360"/>
      <w:jc w:val="both"/>
    </w:pPr>
    <w:rPr>
      <w:rFonts w:ascii="Times New Roman" w:eastAsia="Times New Roman" w:hAnsi="Times New Roman" w:cs="Times New Roman"/>
      <w:sz w:val="24"/>
      <w:szCs w:val="24"/>
      <w:shd w:val="clear" w:color="auto" w:fill="00FFFF"/>
      <w:lang w:eastAsia="ar-SA"/>
    </w:rPr>
  </w:style>
  <w:style w:type="character" w:customStyle="1" w:styleId="Tekstpodstawowywcity3Znak1">
    <w:name w:val="Tekst podstawowy wcięty 3 Znak1"/>
    <w:rsid w:val="00946559"/>
    <w:rPr>
      <w:sz w:val="16"/>
      <w:szCs w:val="16"/>
      <w:lang w:eastAsia="ar-SA"/>
    </w:rPr>
  </w:style>
  <w:style w:type="character" w:customStyle="1" w:styleId="ZwykytekstZnak1">
    <w:name w:val="Zwykły tekst Znak1"/>
    <w:rsid w:val="00946559"/>
    <w:rPr>
      <w:rFonts w:ascii="Courier New" w:hAnsi="Courier New"/>
    </w:rPr>
  </w:style>
  <w:style w:type="character" w:customStyle="1" w:styleId="WW8Num9z1">
    <w:name w:val="WW8Num9z1"/>
    <w:rsid w:val="00946559"/>
    <w:rPr>
      <w:rFonts w:ascii="Symbol" w:hAnsi="Symbol" w:cs="StarSymbol"/>
      <w:sz w:val="18"/>
      <w:szCs w:val="18"/>
    </w:rPr>
  </w:style>
  <w:style w:type="character" w:customStyle="1" w:styleId="WW8Num10z0">
    <w:name w:val="WW8Num10z0"/>
    <w:rsid w:val="00946559"/>
    <w:rPr>
      <w:b w:val="0"/>
      <w:i w:val="0"/>
    </w:rPr>
  </w:style>
  <w:style w:type="character" w:customStyle="1" w:styleId="WW8Num36z0">
    <w:name w:val="WW8Num36z0"/>
    <w:rsid w:val="00946559"/>
    <w:rPr>
      <w:rFonts w:ascii="OpenSymbol" w:hAnsi="OpenSymbol"/>
      <w:color w:val="000000"/>
    </w:rPr>
  </w:style>
  <w:style w:type="character" w:customStyle="1" w:styleId="WW8Num48z1">
    <w:name w:val="WW8Num48z1"/>
    <w:rsid w:val="00946559"/>
    <w:rPr>
      <w:rFonts w:ascii="Courier New" w:hAnsi="Courier New" w:cs="Courier New"/>
    </w:rPr>
  </w:style>
  <w:style w:type="character" w:customStyle="1" w:styleId="WW8Num49z1">
    <w:name w:val="WW8Num49z1"/>
    <w:rsid w:val="00946559"/>
    <w:rPr>
      <w:rFonts w:ascii="Courier New" w:hAnsi="Courier New" w:cs="Courier New"/>
    </w:rPr>
  </w:style>
  <w:style w:type="character" w:customStyle="1" w:styleId="WW8Num49z2">
    <w:name w:val="WW8Num49z2"/>
    <w:rsid w:val="00946559"/>
    <w:rPr>
      <w:rFonts w:ascii="Wingdings" w:hAnsi="Wingdings"/>
    </w:rPr>
  </w:style>
  <w:style w:type="character" w:customStyle="1" w:styleId="WW8Num49z3">
    <w:name w:val="WW8Num49z3"/>
    <w:rsid w:val="00946559"/>
    <w:rPr>
      <w:rFonts w:ascii="Symbol" w:hAnsi="Symbol"/>
    </w:rPr>
  </w:style>
  <w:style w:type="character" w:customStyle="1" w:styleId="WW8Num52z1">
    <w:name w:val="WW8Num52z1"/>
    <w:rsid w:val="00946559"/>
    <w:rPr>
      <w:rFonts w:ascii="Courier New" w:hAnsi="Courier New" w:cs="Courier New"/>
    </w:rPr>
  </w:style>
  <w:style w:type="character" w:customStyle="1" w:styleId="WW8Num52z2">
    <w:name w:val="WW8Num52z2"/>
    <w:rsid w:val="00946559"/>
    <w:rPr>
      <w:rFonts w:ascii="Wingdings" w:hAnsi="Wingdings"/>
    </w:rPr>
  </w:style>
  <w:style w:type="character" w:customStyle="1" w:styleId="WW8Num52z3">
    <w:name w:val="WW8Num52z3"/>
    <w:rsid w:val="00946559"/>
    <w:rPr>
      <w:rFonts w:ascii="Symbol" w:hAnsi="Symbol"/>
    </w:rPr>
  </w:style>
  <w:style w:type="character" w:customStyle="1" w:styleId="WW8Num53z0">
    <w:name w:val="WW8Num53z0"/>
    <w:rsid w:val="00946559"/>
    <w:rPr>
      <w:rFonts w:ascii="Symbol" w:hAnsi="Symbol"/>
    </w:rPr>
  </w:style>
  <w:style w:type="character" w:customStyle="1" w:styleId="WW8Num53z1">
    <w:name w:val="WW8Num53z1"/>
    <w:rsid w:val="00946559"/>
    <w:rPr>
      <w:rFonts w:ascii="Courier New" w:hAnsi="Courier New" w:cs="Courier New"/>
    </w:rPr>
  </w:style>
  <w:style w:type="character" w:customStyle="1" w:styleId="WW8Num53z2">
    <w:name w:val="WW8Num53z2"/>
    <w:rsid w:val="00946559"/>
    <w:rPr>
      <w:rFonts w:ascii="Wingdings" w:hAnsi="Wingdings"/>
    </w:rPr>
  </w:style>
  <w:style w:type="character" w:customStyle="1" w:styleId="WW8Num55z0">
    <w:name w:val="WW8Num55z0"/>
    <w:rsid w:val="00946559"/>
    <w:rPr>
      <w:rFonts w:ascii="Symbol" w:hAnsi="Symbol"/>
    </w:rPr>
  </w:style>
  <w:style w:type="character" w:customStyle="1" w:styleId="WW8Num55z1">
    <w:name w:val="WW8Num55z1"/>
    <w:rsid w:val="00946559"/>
    <w:rPr>
      <w:rFonts w:ascii="Courier New" w:hAnsi="Courier New" w:cs="Courier New"/>
    </w:rPr>
  </w:style>
  <w:style w:type="character" w:customStyle="1" w:styleId="WW8Num55z2">
    <w:name w:val="WW8Num55z2"/>
    <w:rsid w:val="00946559"/>
    <w:rPr>
      <w:rFonts w:ascii="Wingdings" w:hAnsi="Wingdings"/>
    </w:rPr>
  </w:style>
  <w:style w:type="character" w:customStyle="1" w:styleId="WW8Num57z0">
    <w:name w:val="WW8Num57z0"/>
    <w:rsid w:val="00946559"/>
    <w:rPr>
      <w:b w:val="0"/>
    </w:rPr>
  </w:style>
  <w:style w:type="character" w:customStyle="1" w:styleId="WW8Num64z0">
    <w:name w:val="WW8Num64z0"/>
    <w:rsid w:val="00946559"/>
    <w:rPr>
      <w:rFonts w:ascii="Symbol" w:hAnsi="Symbol"/>
    </w:rPr>
  </w:style>
  <w:style w:type="character" w:customStyle="1" w:styleId="WW8Num64z1">
    <w:name w:val="WW8Num64z1"/>
    <w:rsid w:val="00946559"/>
    <w:rPr>
      <w:rFonts w:ascii="Courier New" w:hAnsi="Courier New" w:cs="Courier New"/>
    </w:rPr>
  </w:style>
  <w:style w:type="character" w:customStyle="1" w:styleId="WW8Num64z2">
    <w:name w:val="WW8Num64z2"/>
    <w:rsid w:val="00946559"/>
    <w:rPr>
      <w:rFonts w:ascii="Wingdings" w:hAnsi="Wingdings"/>
    </w:rPr>
  </w:style>
  <w:style w:type="character" w:customStyle="1" w:styleId="WW8Num70z1">
    <w:name w:val="WW8Num70z1"/>
    <w:rsid w:val="00946559"/>
    <w:rPr>
      <w:rFonts w:ascii="Symbol" w:hAnsi="Symbol"/>
      <w:caps w:val="0"/>
      <w:smallCaps w:val="0"/>
      <w:strike w:val="0"/>
      <w:dstrike w:val="0"/>
      <w:shadow w:val="0"/>
      <w:vanish w:val="0"/>
      <w:position w:val="0"/>
      <w:sz w:val="24"/>
      <w:vertAlign w:val="baseline"/>
    </w:rPr>
  </w:style>
  <w:style w:type="character" w:customStyle="1" w:styleId="WW8Num72z1">
    <w:name w:val="WW8Num72z1"/>
    <w:rsid w:val="00946559"/>
    <w:rPr>
      <w:rFonts w:ascii="Symbol" w:hAnsi="Symbol"/>
      <w:caps w:val="0"/>
      <w:smallCaps w:val="0"/>
      <w:strike w:val="0"/>
      <w:dstrike w:val="0"/>
      <w:shadow w:val="0"/>
      <w:vanish w:val="0"/>
      <w:position w:val="0"/>
      <w:sz w:val="24"/>
      <w:vertAlign w:val="baseline"/>
    </w:rPr>
  </w:style>
  <w:style w:type="character" w:customStyle="1" w:styleId="WW8Num86z0">
    <w:name w:val="WW8Num86z0"/>
    <w:rsid w:val="00946559"/>
    <w:rPr>
      <w:rFonts w:ascii="Symbol" w:hAnsi="Symbol"/>
    </w:rPr>
  </w:style>
  <w:style w:type="character" w:customStyle="1" w:styleId="WW8Num86z1">
    <w:name w:val="WW8Num86z1"/>
    <w:rsid w:val="00946559"/>
    <w:rPr>
      <w:rFonts w:ascii="Courier New" w:hAnsi="Courier New" w:cs="Courier New"/>
    </w:rPr>
  </w:style>
  <w:style w:type="character" w:customStyle="1" w:styleId="WW8Num86z2">
    <w:name w:val="WW8Num86z2"/>
    <w:rsid w:val="00946559"/>
    <w:rPr>
      <w:rFonts w:ascii="Wingdings" w:hAnsi="Wingdings"/>
    </w:rPr>
  </w:style>
  <w:style w:type="character" w:customStyle="1" w:styleId="WW8Num91z0">
    <w:name w:val="WW8Num91z0"/>
    <w:rsid w:val="00946559"/>
    <w:rPr>
      <w:sz w:val="24"/>
    </w:rPr>
  </w:style>
  <w:style w:type="character" w:customStyle="1" w:styleId="WW8Num92z0">
    <w:name w:val="WW8Num92z0"/>
    <w:rsid w:val="00946559"/>
    <w:rPr>
      <w:strike w:val="0"/>
      <w:dstrike w:val="0"/>
    </w:rPr>
  </w:style>
  <w:style w:type="character" w:customStyle="1" w:styleId="WW8Num93z1">
    <w:name w:val="WW8Num93z1"/>
    <w:rsid w:val="00946559"/>
    <w:rPr>
      <w:rFonts w:ascii="Courier New" w:hAnsi="Courier New" w:cs="Courier New"/>
    </w:rPr>
  </w:style>
  <w:style w:type="character" w:customStyle="1" w:styleId="WW8Num93z2">
    <w:name w:val="WW8Num93z2"/>
    <w:rsid w:val="00946559"/>
    <w:rPr>
      <w:rFonts w:ascii="Wingdings" w:hAnsi="Wingdings"/>
    </w:rPr>
  </w:style>
  <w:style w:type="character" w:customStyle="1" w:styleId="Domylnaczcionkaakapitu2">
    <w:name w:val="Domyślna czcionka akapitu2"/>
    <w:rsid w:val="00946559"/>
  </w:style>
  <w:style w:type="paragraph" w:customStyle="1" w:styleId="Nagwek20">
    <w:name w:val="Nagłówek2"/>
    <w:basedOn w:val="Normalny"/>
    <w:next w:val="Tekstpodstawowy"/>
    <w:rsid w:val="00946559"/>
    <w:pPr>
      <w:keepNext/>
      <w:widowControl w:val="0"/>
      <w:suppressAutoHyphens/>
      <w:spacing w:before="240" w:after="120" w:line="240" w:lineRule="auto"/>
    </w:pPr>
    <w:rPr>
      <w:rFonts w:ascii="Arial" w:eastAsia="MS Mincho" w:hAnsi="Arial" w:cs="Tahoma"/>
      <w:sz w:val="28"/>
      <w:szCs w:val="28"/>
      <w:lang w:eastAsia="ar-SA"/>
    </w:rPr>
  </w:style>
  <w:style w:type="paragraph" w:customStyle="1" w:styleId="Podpis2">
    <w:name w:val="Podpis2"/>
    <w:basedOn w:val="Normalny"/>
    <w:rsid w:val="00946559"/>
    <w:pPr>
      <w:widowControl w:val="0"/>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Tekstpodstawowywcity33">
    <w:name w:val="Tekst podstawowy wcięty 33"/>
    <w:basedOn w:val="Normalny"/>
    <w:rsid w:val="00946559"/>
    <w:pPr>
      <w:widowControl w:val="0"/>
      <w:suppressAutoHyphens/>
      <w:spacing w:after="120" w:line="240" w:lineRule="auto"/>
      <w:ind w:left="283"/>
    </w:pPr>
    <w:rPr>
      <w:rFonts w:ascii="Times New Roman" w:eastAsia="Times New Roman" w:hAnsi="Times New Roman" w:cs="Times New Roman"/>
      <w:sz w:val="16"/>
      <w:szCs w:val="16"/>
      <w:lang w:eastAsia="ar-SA"/>
    </w:rPr>
  </w:style>
  <w:style w:type="paragraph" w:customStyle="1" w:styleId="Zwykytekst2">
    <w:name w:val="Zwykły tekst2"/>
    <w:basedOn w:val="Normalny"/>
    <w:rsid w:val="00946559"/>
    <w:pPr>
      <w:spacing w:after="0" w:line="240" w:lineRule="auto"/>
    </w:pPr>
    <w:rPr>
      <w:rFonts w:ascii="Courier New" w:eastAsia="Times New Roman" w:hAnsi="Courier New" w:cs="Times New Roman"/>
      <w:sz w:val="20"/>
      <w:szCs w:val="20"/>
      <w:lang w:eastAsia="ar-SA"/>
    </w:rPr>
  </w:style>
  <w:style w:type="character" w:customStyle="1" w:styleId="FontStyle63">
    <w:name w:val="Font Style63"/>
    <w:rsid w:val="00946559"/>
    <w:rPr>
      <w:rFonts w:ascii="Times New Roman" w:hAnsi="Times New Roman" w:cs="Times New Roman"/>
      <w:color w:val="000000"/>
      <w:sz w:val="22"/>
      <w:szCs w:val="22"/>
    </w:rPr>
  </w:style>
  <w:style w:type="paragraph" w:customStyle="1" w:styleId="a">
    <w:name w:val="a)"/>
    <w:basedOn w:val="Tekstpodstawowywcity"/>
    <w:rsid w:val="00946559"/>
    <w:pPr>
      <w:widowControl/>
      <w:suppressAutoHyphens w:val="0"/>
      <w:spacing w:line="240" w:lineRule="auto"/>
      <w:ind w:firstLine="0"/>
      <w:jc w:val="both"/>
    </w:pPr>
    <w:rPr>
      <w:rFonts w:ascii="Arial" w:hAnsi="Arial"/>
      <w:sz w:val="22"/>
      <w:lang w:eastAsia="pl-PL"/>
    </w:rPr>
  </w:style>
  <w:style w:type="paragraph" w:customStyle="1" w:styleId="Akapitzlist1">
    <w:name w:val="Akapit z listą1"/>
    <w:basedOn w:val="Normalny"/>
    <w:qFormat/>
    <w:rsid w:val="00946559"/>
    <w:pPr>
      <w:spacing w:after="0" w:line="240" w:lineRule="auto"/>
      <w:ind w:left="720"/>
    </w:pPr>
    <w:rPr>
      <w:rFonts w:ascii="Calibri" w:eastAsia="Calibri" w:hAnsi="Calibri" w:cs="Calibri"/>
      <w:lang w:eastAsia="pl-PL"/>
    </w:rPr>
  </w:style>
  <w:style w:type="paragraph" w:customStyle="1" w:styleId="Bezodstpw1">
    <w:name w:val="Bez odstępów1"/>
    <w:rsid w:val="00946559"/>
    <w:pPr>
      <w:spacing w:after="0" w:line="240" w:lineRule="auto"/>
    </w:pPr>
    <w:rPr>
      <w:rFonts w:ascii="Calibri" w:eastAsia="Times New Roman" w:hAnsi="Calibri" w:cs="Times New Roman"/>
    </w:rPr>
  </w:style>
  <w:style w:type="paragraph" w:customStyle="1" w:styleId="BMKBodyText">
    <w:name w:val="BMK Body Text"/>
    <w:rsid w:val="00946559"/>
    <w:pPr>
      <w:spacing w:after="240" w:line="240" w:lineRule="auto"/>
      <w:jc w:val="both"/>
    </w:pPr>
    <w:rPr>
      <w:rFonts w:ascii="Times New Roman" w:eastAsia="Times New Roman" w:hAnsi="Times New Roman" w:cs="Times New Roman"/>
      <w:szCs w:val="20"/>
      <w:lang w:val="en-GB"/>
    </w:rPr>
  </w:style>
  <w:style w:type="character" w:customStyle="1" w:styleId="BMKBodyTextChar">
    <w:name w:val="BMK Body Text Char"/>
    <w:rsid w:val="00946559"/>
    <w:rPr>
      <w:sz w:val="22"/>
      <w:lang w:val="en-GB" w:eastAsia="en-US" w:bidi="ar-SA"/>
    </w:rPr>
  </w:style>
  <w:style w:type="paragraph" w:customStyle="1" w:styleId="wt-listawielopoziomowa">
    <w:name w:val="wt-lista_wielopoziomowa"/>
    <w:basedOn w:val="Normalny"/>
    <w:rsid w:val="00946559"/>
    <w:pPr>
      <w:tabs>
        <w:tab w:val="num" w:pos="720"/>
      </w:tabs>
      <w:suppressAutoHyphens/>
      <w:spacing w:before="240" w:after="0" w:line="240" w:lineRule="auto"/>
      <w:ind w:left="720" w:hanging="360"/>
    </w:pPr>
    <w:rPr>
      <w:rFonts w:ascii="Arial" w:eastAsia="Arial Unicode MS" w:hAnsi="Arial" w:cs="Arial"/>
      <w:color w:val="000000"/>
      <w:kern w:val="1"/>
      <w:szCs w:val="24"/>
      <w:lang w:eastAsia="pl-PL"/>
    </w:rPr>
  </w:style>
  <w:style w:type="paragraph" w:customStyle="1" w:styleId="Style3">
    <w:name w:val="Style3"/>
    <w:basedOn w:val="Normalny"/>
    <w:rsid w:val="00946559"/>
    <w:pPr>
      <w:widowControl w:val="0"/>
      <w:autoSpaceDE w:val="0"/>
      <w:autoSpaceDN w:val="0"/>
      <w:adjustRightInd w:val="0"/>
      <w:spacing w:after="0" w:line="240" w:lineRule="auto"/>
      <w:jc w:val="center"/>
    </w:pPr>
    <w:rPr>
      <w:rFonts w:ascii="Times New Roman" w:eastAsia="Batang" w:hAnsi="Times New Roman" w:cs="Times New Roman"/>
      <w:sz w:val="24"/>
      <w:szCs w:val="24"/>
      <w:lang w:eastAsia="ko-KR"/>
    </w:rPr>
  </w:style>
  <w:style w:type="paragraph" w:customStyle="1" w:styleId="Style25">
    <w:name w:val="Style25"/>
    <w:basedOn w:val="Normalny"/>
    <w:rsid w:val="00946559"/>
    <w:pPr>
      <w:widowControl w:val="0"/>
      <w:autoSpaceDE w:val="0"/>
      <w:autoSpaceDN w:val="0"/>
      <w:adjustRightInd w:val="0"/>
      <w:spacing w:after="0" w:line="269" w:lineRule="exact"/>
      <w:jc w:val="both"/>
    </w:pPr>
    <w:rPr>
      <w:rFonts w:ascii="Times New Roman" w:eastAsia="Batang" w:hAnsi="Times New Roman" w:cs="Times New Roman"/>
      <w:sz w:val="24"/>
      <w:szCs w:val="24"/>
      <w:lang w:eastAsia="ko-KR"/>
    </w:rPr>
  </w:style>
  <w:style w:type="character" w:customStyle="1" w:styleId="FontStyle64">
    <w:name w:val="Font Style64"/>
    <w:rsid w:val="00946559"/>
    <w:rPr>
      <w:rFonts w:ascii="Times New Roman" w:hAnsi="Times New Roman" w:cs="Times New Roman"/>
      <w:b/>
      <w:bCs/>
      <w:color w:val="000000"/>
      <w:sz w:val="22"/>
      <w:szCs w:val="22"/>
    </w:rPr>
  </w:style>
  <w:style w:type="paragraph" w:customStyle="1" w:styleId="Style36">
    <w:name w:val="Style36"/>
    <w:basedOn w:val="Normalny"/>
    <w:rsid w:val="00946559"/>
    <w:pPr>
      <w:widowControl w:val="0"/>
      <w:autoSpaceDE w:val="0"/>
      <w:autoSpaceDN w:val="0"/>
      <w:adjustRightInd w:val="0"/>
      <w:spacing w:after="0" w:line="240" w:lineRule="auto"/>
      <w:jc w:val="both"/>
    </w:pPr>
    <w:rPr>
      <w:rFonts w:ascii="Times New Roman" w:eastAsia="Batang" w:hAnsi="Times New Roman" w:cs="Times New Roman"/>
      <w:sz w:val="24"/>
      <w:szCs w:val="24"/>
      <w:lang w:eastAsia="ko-KR"/>
    </w:rPr>
  </w:style>
  <w:style w:type="character" w:customStyle="1" w:styleId="FontStyle79">
    <w:name w:val="Font Style79"/>
    <w:rsid w:val="00946559"/>
    <w:rPr>
      <w:rFonts w:ascii="Arial" w:hAnsi="Arial" w:cs="Arial"/>
      <w:b/>
      <w:bCs/>
      <w:color w:val="000000"/>
      <w:sz w:val="30"/>
      <w:szCs w:val="30"/>
    </w:rPr>
  </w:style>
  <w:style w:type="paragraph" w:styleId="Lista2">
    <w:name w:val="List 2"/>
    <w:basedOn w:val="Normalny"/>
    <w:semiHidden/>
    <w:rsid w:val="00946559"/>
    <w:pPr>
      <w:widowControl w:val="0"/>
      <w:suppressAutoHyphens/>
      <w:spacing w:after="0" w:line="240" w:lineRule="auto"/>
      <w:ind w:left="566" w:hanging="283"/>
      <w:contextualSpacing/>
    </w:pPr>
    <w:rPr>
      <w:rFonts w:ascii="Times New Roman" w:eastAsia="Times New Roman" w:hAnsi="Times New Roman" w:cs="Times New Roman"/>
      <w:sz w:val="24"/>
      <w:szCs w:val="20"/>
      <w:lang w:eastAsia="ar-SA"/>
    </w:rPr>
  </w:style>
  <w:style w:type="paragraph" w:customStyle="1" w:styleId="Lista22">
    <w:name w:val="Lista 22"/>
    <w:basedOn w:val="Normalny"/>
    <w:rsid w:val="00946559"/>
    <w:pPr>
      <w:widowControl w:val="0"/>
      <w:suppressAutoHyphens/>
      <w:spacing w:after="0" w:line="240" w:lineRule="auto"/>
      <w:ind w:left="566" w:hanging="283"/>
    </w:pPr>
    <w:rPr>
      <w:rFonts w:ascii="Times New Roman" w:eastAsia="Times New Roman" w:hAnsi="Times New Roman" w:cs="Times New Roman"/>
      <w:kern w:val="1"/>
      <w:sz w:val="24"/>
      <w:szCs w:val="20"/>
    </w:rPr>
  </w:style>
  <w:style w:type="paragraph" w:customStyle="1" w:styleId="Standard">
    <w:name w:val="Standard"/>
    <w:rsid w:val="00946559"/>
    <w:pPr>
      <w:suppressAutoHyphens/>
      <w:autoSpaceDE w:val="0"/>
      <w:spacing w:after="0" w:line="240" w:lineRule="auto"/>
    </w:pPr>
    <w:rPr>
      <w:rFonts w:ascii="Times New Roman" w:eastAsia="Times New Roman" w:hAnsi="Times New Roman" w:cs="Times New Roman"/>
      <w:sz w:val="20"/>
      <w:szCs w:val="24"/>
      <w:lang w:eastAsia="ar-SA"/>
    </w:rPr>
  </w:style>
  <w:style w:type="paragraph" w:customStyle="1" w:styleId="Tabela">
    <w:name w:val="Tabela"/>
    <w:basedOn w:val="Tekstpodstawowy"/>
    <w:next w:val="Tekstpodstawowy"/>
    <w:rsid w:val="00946559"/>
    <w:pPr>
      <w:widowControl/>
      <w:suppressAutoHyphens w:val="0"/>
      <w:spacing w:before="40" w:after="20" w:line="234" w:lineRule="atLeast"/>
      <w:jc w:val="left"/>
    </w:pPr>
    <w:rPr>
      <w:kern w:val="24"/>
      <w:sz w:val="20"/>
      <w:lang w:eastAsia="pl-PL"/>
    </w:rPr>
  </w:style>
  <w:style w:type="paragraph" w:styleId="Listanumerowana">
    <w:name w:val="List Number"/>
    <w:basedOn w:val="Normalny"/>
    <w:semiHidden/>
    <w:rsid w:val="00946559"/>
    <w:pPr>
      <w:widowControl w:val="0"/>
      <w:numPr>
        <w:numId w:val="3"/>
      </w:numPr>
      <w:suppressAutoHyphens/>
      <w:spacing w:after="0" w:line="240" w:lineRule="auto"/>
      <w:contextualSpacing/>
    </w:pPr>
    <w:rPr>
      <w:rFonts w:ascii="Times New Roman" w:eastAsia="Times New Roman" w:hAnsi="Times New Roman" w:cs="Times New Roman"/>
      <w:sz w:val="24"/>
      <w:szCs w:val="20"/>
      <w:lang w:eastAsia="ar-SA"/>
    </w:rPr>
  </w:style>
  <w:style w:type="paragraph" w:styleId="Lista-kontynuacja">
    <w:name w:val="List Continue"/>
    <w:basedOn w:val="Normalny"/>
    <w:semiHidden/>
    <w:rsid w:val="00946559"/>
    <w:pPr>
      <w:widowControl w:val="0"/>
      <w:suppressAutoHyphens/>
      <w:spacing w:after="120" w:line="240" w:lineRule="auto"/>
      <w:ind w:left="283"/>
      <w:contextualSpacing/>
    </w:pPr>
    <w:rPr>
      <w:rFonts w:ascii="Times New Roman" w:eastAsia="Times New Roman" w:hAnsi="Times New Roman" w:cs="Times New Roman"/>
      <w:sz w:val="24"/>
      <w:szCs w:val="20"/>
      <w:lang w:eastAsia="ar-SA"/>
    </w:rPr>
  </w:style>
  <w:style w:type="paragraph" w:customStyle="1" w:styleId="Standardowy2">
    <w:name w:val="Standardowy2"/>
    <w:rsid w:val="00946559"/>
    <w:pPr>
      <w:suppressAutoHyphens/>
      <w:spacing w:after="0" w:line="240" w:lineRule="auto"/>
    </w:pPr>
    <w:rPr>
      <w:rFonts w:ascii="Times New Roman" w:eastAsia="Arial" w:hAnsi="Times New Roman" w:cs="Times New Roman"/>
      <w:kern w:val="1"/>
      <w:sz w:val="24"/>
      <w:szCs w:val="20"/>
      <w:lang w:eastAsia="ar-SA"/>
    </w:rPr>
  </w:style>
  <w:style w:type="paragraph" w:customStyle="1" w:styleId="nrPisma">
    <w:name w:val="nrPisma"/>
    <w:basedOn w:val="Normalny"/>
    <w:rsid w:val="00946559"/>
    <w:pPr>
      <w:spacing w:after="0" w:line="240" w:lineRule="auto"/>
      <w:ind w:left="1134" w:hanging="567"/>
      <w:jc w:val="both"/>
    </w:pPr>
    <w:rPr>
      <w:rFonts w:ascii="Courier New" w:eastAsia="Times New Roman" w:hAnsi="Courier New" w:cs="Times New Roman"/>
      <w:b/>
      <w:sz w:val="20"/>
      <w:szCs w:val="20"/>
      <w:lang w:eastAsia="pl-PL"/>
    </w:rPr>
  </w:style>
  <w:style w:type="character" w:customStyle="1" w:styleId="MarioZnak">
    <w:name w:val="Mario Znak"/>
    <w:rsid w:val="00946559"/>
    <w:rPr>
      <w:rFonts w:ascii="Arial" w:hAnsi="Arial"/>
      <w:sz w:val="24"/>
      <w:lang w:eastAsia="ar-SA"/>
    </w:rPr>
  </w:style>
  <w:style w:type="character" w:styleId="Odwoanieprzypisukocowego">
    <w:name w:val="endnote reference"/>
    <w:semiHidden/>
    <w:rsid w:val="0094655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19</Pages>
  <Words>9429</Words>
  <Characters>56575</Characters>
  <Application>Microsoft Office Word</Application>
  <DocSecurity>0</DocSecurity>
  <Lines>471</Lines>
  <Paragraphs>131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65873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870039</dc:creator>
  <cp:keywords/>
  <dc:description/>
  <cp:lastModifiedBy>870039</cp:lastModifiedBy>
  <cp:revision>3</cp:revision>
  <dcterms:created xsi:type="dcterms:W3CDTF">2025-02-25T12:35:00Z</dcterms:created>
  <dcterms:modified xsi:type="dcterms:W3CDTF">2025-02-25T13:32:00Z</dcterms:modified>
</cp:coreProperties>
</file>