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E0CA3" w14:textId="2C59D2C0" w:rsidR="00EE063F" w:rsidRPr="000B4B06" w:rsidRDefault="00EE063F" w:rsidP="00135451">
      <w:pPr>
        <w:spacing w:after="240"/>
        <w:jc w:val="right"/>
        <w:rPr>
          <w:rFonts w:ascii="Arial" w:hAnsi="Arial" w:cs="Arial"/>
          <w:bCs/>
          <w:sz w:val="24"/>
          <w:szCs w:val="24"/>
        </w:rPr>
      </w:pPr>
      <w:r w:rsidRPr="000B4B06">
        <w:rPr>
          <w:rFonts w:ascii="Arial" w:hAnsi="Arial" w:cs="Arial"/>
          <w:bCs/>
          <w:sz w:val="24"/>
          <w:szCs w:val="24"/>
        </w:rPr>
        <w:t xml:space="preserve">Załącznik nr </w:t>
      </w:r>
      <w:r w:rsidR="00ED2263" w:rsidRPr="000B4B06">
        <w:rPr>
          <w:rFonts w:ascii="Arial" w:hAnsi="Arial" w:cs="Arial"/>
          <w:bCs/>
          <w:sz w:val="24"/>
          <w:szCs w:val="24"/>
        </w:rPr>
        <w:t>4</w:t>
      </w:r>
      <w:r w:rsidR="00135451">
        <w:rPr>
          <w:rFonts w:ascii="Arial" w:hAnsi="Arial" w:cs="Arial"/>
          <w:bCs/>
          <w:sz w:val="24"/>
          <w:szCs w:val="24"/>
        </w:rPr>
        <w:t xml:space="preserve"> </w:t>
      </w:r>
      <w:r w:rsidRPr="000B4B06">
        <w:rPr>
          <w:rFonts w:ascii="Arial" w:hAnsi="Arial" w:cs="Arial"/>
          <w:bCs/>
          <w:sz w:val="24"/>
          <w:szCs w:val="24"/>
        </w:rPr>
        <w:t xml:space="preserve">do </w:t>
      </w:r>
      <w:r w:rsidR="00ED2263" w:rsidRPr="000B4B06">
        <w:rPr>
          <w:rFonts w:ascii="Arial" w:hAnsi="Arial" w:cs="Arial"/>
          <w:bCs/>
          <w:sz w:val="24"/>
          <w:szCs w:val="24"/>
        </w:rPr>
        <w:t>SWZ</w:t>
      </w:r>
    </w:p>
    <w:p w14:paraId="4FD28CF6" w14:textId="77777777" w:rsidR="00ED2263" w:rsidRDefault="00ED2263" w:rsidP="00ED2263">
      <w:pPr>
        <w:pStyle w:val="Ty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Szczegółowy opis przedmiotu zamówienia</w:t>
      </w:r>
    </w:p>
    <w:p w14:paraId="5B768A83" w14:textId="77777777" w:rsidR="00ED2263" w:rsidRDefault="00ED2263" w:rsidP="00ED2263">
      <w:pPr>
        <w:pStyle w:val="Nagwek1"/>
        <w:spacing w:after="12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I. Przedmiot zamówienia </w:t>
      </w:r>
    </w:p>
    <w:p w14:paraId="6DACB8ED" w14:textId="77777777" w:rsidR="00ED2263" w:rsidRDefault="00ED2263" w:rsidP="00ED2263">
      <w:pPr>
        <w:spacing w:after="24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Przedmiotem zamówienia jest </w:t>
      </w:r>
      <w:bookmarkStart w:id="0" w:name="_Hlk169698099"/>
      <w:r>
        <w:rPr>
          <w:rFonts w:ascii="Arial" w:hAnsi="Arial" w:cs="Arial"/>
          <w:sz w:val="24"/>
          <w:szCs w:val="24"/>
        </w:rPr>
        <w:t xml:space="preserve">„Świadczenie usługi hotelarskiej i restauracyjnej podczas szkolenia dla nauczycieli, pod nazwą </w:t>
      </w:r>
      <w:bookmarkStart w:id="1" w:name="_Hlk169095644"/>
      <w:r>
        <w:rPr>
          <w:rFonts w:ascii="Arial" w:hAnsi="Arial" w:cs="Arial"/>
          <w:sz w:val="24"/>
          <w:szCs w:val="24"/>
        </w:rPr>
        <w:t xml:space="preserve">„Dialog motywujący jako skuteczna profilaktyka zachowań ryzykownych dzieci i młodzieży, w tym z zakresu uzależnień behawioralnych”, które odbędzie się w dniach: 11 – 13 września 2024 r. </w:t>
      </w:r>
      <w:bookmarkEnd w:id="1"/>
      <w:r>
        <w:rPr>
          <w:rFonts w:ascii="Arial" w:hAnsi="Arial" w:cs="Arial"/>
          <w:sz w:val="24"/>
          <w:szCs w:val="24"/>
        </w:rPr>
        <w:t>na terenie województwa łódzkiego”.</w:t>
      </w:r>
    </w:p>
    <w:bookmarkEnd w:id="0"/>
    <w:p w14:paraId="163F472C" w14:textId="77777777" w:rsidR="00ED2263" w:rsidRDefault="00ED2263" w:rsidP="00ED2263">
      <w:pPr>
        <w:pStyle w:val="Nagwek1"/>
        <w:spacing w:after="120" w:line="360" w:lineRule="auto"/>
        <w:rPr>
          <w:rFonts w:ascii="Arial" w:eastAsia="Times New Roman" w:hAnsi="Arial" w:cs="Arial"/>
          <w:bCs/>
          <w:color w:val="auto"/>
          <w:lang w:eastAsia="pl-PL"/>
        </w:rPr>
      </w:pPr>
      <w:r>
        <w:rPr>
          <w:rFonts w:ascii="Arial" w:hAnsi="Arial" w:cs="Arial"/>
          <w:color w:val="auto"/>
        </w:rPr>
        <w:t>II. Przedmiot zamówienia obejmuje:</w:t>
      </w:r>
    </w:p>
    <w:p w14:paraId="149A2C31" w14:textId="77777777" w:rsidR="00ED2263" w:rsidRDefault="00ED2263" w:rsidP="00ED226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Świadczenie usługi hotelarskiej.</w:t>
      </w:r>
    </w:p>
    <w:p w14:paraId="799E1908" w14:textId="77777777" w:rsidR="00ED2263" w:rsidRDefault="00ED2263" w:rsidP="00ED226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Świadczenie usługi restauracyjnej</w:t>
      </w:r>
    </w:p>
    <w:p w14:paraId="413341D1" w14:textId="77777777" w:rsidR="00ED2263" w:rsidRDefault="00ED2263" w:rsidP="00ED2263">
      <w:pPr>
        <w:pStyle w:val="Nagwek1"/>
        <w:spacing w:after="12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III. Termin realizacji: </w:t>
      </w:r>
    </w:p>
    <w:p w14:paraId="6670B6C8" w14:textId="77777777" w:rsidR="00ED2263" w:rsidRDefault="00ED2263" w:rsidP="00ED226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Wykonawca zobowiązany jest zrealizować przedmiot zamówienia w terminie: </w:t>
      </w:r>
      <w:r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  <w:lang w:eastAsia="pl-PL"/>
        </w:rPr>
        <w:t>- 1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3.09.2024r.</w:t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14:paraId="0D20F7EB" w14:textId="77777777" w:rsidR="00ED2263" w:rsidRDefault="00ED2263" w:rsidP="00ED2263">
      <w:pPr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Miejsce realizacji usługi: usługa będzie realizowana na terenie województwa łódzkiego.</w:t>
      </w:r>
    </w:p>
    <w:p w14:paraId="44D39D01" w14:textId="77777777" w:rsidR="00ED2263" w:rsidRDefault="00ED2263" w:rsidP="00ED2263">
      <w:pPr>
        <w:pStyle w:val="Nagwek1"/>
        <w:spacing w:after="12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IV. Szczegółowe informacje: </w:t>
      </w:r>
    </w:p>
    <w:p w14:paraId="053B16C5" w14:textId="77777777" w:rsidR="00ED2263" w:rsidRDefault="00ED2263" w:rsidP="00ED2263">
      <w:pPr>
        <w:pStyle w:val="Nagwek2"/>
        <w:spacing w:before="120" w:after="12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Świadczenie usługi hotelarskiej</w:t>
      </w:r>
    </w:p>
    <w:p w14:paraId="46E52A28" w14:textId="77777777" w:rsidR="00ED2263" w:rsidRDefault="00ED2263" w:rsidP="00ED226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w ramach świadczonej usługi zobowiązany jest zapewnić:</w:t>
      </w:r>
    </w:p>
    <w:p w14:paraId="608F08E9" w14:textId="77777777" w:rsidR="00ED2263" w:rsidRDefault="00ED2263" w:rsidP="00ED2263">
      <w:pPr>
        <w:pStyle w:val="Akapitzlist"/>
        <w:numPr>
          <w:ilvl w:val="0"/>
          <w:numId w:val="3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Style w:val="Nagwek3Znak"/>
          <w:rFonts w:ascii="Arial" w:hAnsi="Arial" w:cs="Arial"/>
        </w:rPr>
        <w:t>2 noclegi w hotelu o minimum dwugwiazdkowym standardzie lub ośrodku</w:t>
      </w:r>
      <w:r>
        <w:rPr>
          <w:rFonts w:ascii="Arial" w:hAnsi="Arial" w:cs="Arial"/>
          <w:sz w:val="24"/>
          <w:szCs w:val="24"/>
        </w:rPr>
        <w:t xml:space="preserve"> szkoleniowym o standardzie minimum hotelu dwugwiazdkowego (na podstawie przepisów Rozporządzenia Ministra Gospodarki z dnia 19 sierpnia 2004 r. w sprawie obiektów hotelarskich i innych obiektów, w których są świadczone usługi hotelarskie), położonym na terenie województwa łódzkiego, oddalonym co najmniej 1 km (w najkrótszej linii prostej) mierzonej od zewnętrznej krawędzi drogi publicznej (autostrady - klasa A, drogi ekspresowej - klasa S, lub innej drogi krajowej - klasa GP) do ściany budynku. W przypadku hoteli/ośrodków składających się z kilku budynków odległość będzie mierzona do ściany budynku położonego w najmniejszej odległości od drogi publicznej. Odległość liczona wg </w:t>
      </w:r>
      <w:r>
        <w:rPr>
          <w:rFonts w:ascii="Arial" w:hAnsi="Arial" w:cs="Arial"/>
          <w:sz w:val="24"/>
          <w:szCs w:val="24"/>
        </w:rPr>
        <w:lastRenderedPageBreak/>
        <w:t xml:space="preserve">danych z mapy: aplikacja Google Maps. Aplikacja dostępna jest pod adresem </w:t>
      </w:r>
      <w:hyperlink r:id="rId8" w:history="1">
        <w:r>
          <w:rPr>
            <w:rStyle w:val="Hipercze"/>
            <w:rFonts w:ascii="Arial" w:hAnsi="Arial" w:cs="Arial"/>
            <w:sz w:val="24"/>
            <w:szCs w:val="24"/>
          </w:rPr>
          <w:t>www.googlemaps.com</w:t>
        </w:r>
      </w:hyperlink>
      <w:r>
        <w:rPr>
          <w:rFonts w:ascii="Arial" w:hAnsi="Arial" w:cs="Arial"/>
          <w:sz w:val="24"/>
          <w:szCs w:val="24"/>
        </w:rPr>
        <w:t xml:space="preserve">; jest własnością, znakiem zastrzeżonym Firmy Google). </w:t>
      </w:r>
    </w:p>
    <w:p w14:paraId="6A55BE50" w14:textId="1AA02A71" w:rsidR="00ED2263" w:rsidRDefault="00ED2263" w:rsidP="00ED2263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hotel lub ośrodek szkoleniowy o standardzie minimum hotelu dwugwiazdkowego musi być dostosowany do potrzeb osób z różnymi  niepełnosprawnościami, zgodnie z zaleceniami ustawy z dnia 19 lipca 2019</w:t>
      </w:r>
      <w:r w:rsidR="009A09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r. o zapewnieniu dostępności osobom ze szczególnymi potrzebami dla maksymalnie: </w:t>
      </w:r>
    </w:p>
    <w:p w14:paraId="767303F0" w14:textId="77777777" w:rsidR="00ED2263" w:rsidRDefault="00ED2263" w:rsidP="00ED2263">
      <w:pPr>
        <w:pStyle w:val="Akapitzlist"/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bookmarkStart w:id="2" w:name="_Hlk95289850"/>
      <w:r>
        <w:rPr>
          <w:rFonts w:ascii="Arial" w:hAnsi="Arial" w:cs="Arial"/>
          <w:b/>
          <w:sz w:val="24"/>
          <w:szCs w:val="24"/>
        </w:rPr>
        <w:t xml:space="preserve">64 osób </w:t>
      </w:r>
      <w:r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z dnia</w:t>
      </w:r>
      <w:r>
        <w:rPr>
          <w:rFonts w:ascii="Arial" w:hAnsi="Arial" w:cs="Arial"/>
          <w:b/>
          <w:sz w:val="24"/>
          <w:szCs w:val="24"/>
        </w:rPr>
        <w:t xml:space="preserve"> 11.09.2024 r</w:t>
      </w:r>
      <w:r>
        <w:rPr>
          <w:rFonts w:ascii="Arial" w:hAnsi="Arial" w:cs="Arial"/>
          <w:bCs/>
          <w:sz w:val="24"/>
          <w:szCs w:val="24"/>
        </w:rPr>
        <w:t>. na dzień</w:t>
      </w:r>
      <w:r>
        <w:rPr>
          <w:rFonts w:ascii="Arial" w:hAnsi="Arial" w:cs="Arial"/>
          <w:b/>
          <w:sz w:val="24"/>
          <w:szCs w:val="24"/>
        </w:rPr>
        <w:t xml:space="preserve"> 12.09.202</w:t>
      </w:r>
      <w:bookmarkEnd w:id="2"/>
      <w:r>
        <w:rPr>
          <w:rFonts w:ascii="Arial" w:hAnsi="Arial" w:cs="Arial"/>
          <w:b/>
          <w:sz w:val="24"/>
          <w:szCs w:val="24"/>
        </w:rPr>
        <w:t>4 r.,</w:t>
      </w:r>
    </w:p>
    <w:p w14:paraId="356AF836" w14:textId="77777777" w:rsidR="00ED2263" w:rsidRDefault="00ED2263" w:rsidP="00ED2263">
      <w:pPr>
        <w:pStyle w:val="Akapitzlist"/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64 osób </w:t>
      </w:r>
      <w:r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z dnia</w:t>
      </w:r>
      <w:r>
        <w:rPr>
          <w:rFonts w:ascii="Arial" w:hAnsi="Arial" w:cs="Arial"/>
          <w:b/>
          <w:sz w:val="24"/>
          <w:szCs w:val="24"/>
        </w:rPr>
        <w:t xml:space="preserve"> 12.09.2024 r. </w:t>
      </w:r>
      <w:r>
        <w:rPr>
          <w:rFonts w:ascii="Arial" w:hAnsi="Arial" w:cs="Arial"/>
          <w:bCs/>
          <w:sz w:val="24"/>
          <w:szCs w:val="24"/>
        </w:rPr>
        <w:t>na dzień</w:t>
      </w:r>
      <w:r>
        <w:rPr>
          <w:rFonts w:ascii="Arial" w:hAnsi="Arial" w:cs="Arial"/>
          <w:b/>
          <w:sz w:val="24"/>
          <w:szCs w:val="24"/>
        </w:rPr>
        <w:t xml:space="preserve"> 13.09.2024 r.,</w:t>
      </w:r>
    </w:p>
    <w:p w14:paraId="63C10A5A" w14:textId="77777777" w:rsidR="00ED2263" w:rsidRDefault="00ED2263" w:rsidP="00ED2263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tym:</w:t>
      </w:r>
    </w:p>
    <w:p w14:paraId="7FB71D9F" w14:textId="77777777" w:rsidR="00ED2263" w:rsidRDefault="00ED2263" w:rsidP="00ED2263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11.09.2024 r. na dzień 12.09.2024 r. -</w:t>
      </w:r>
      <w:r>
        <w:rPr>
          <w:rFonts w:ascii="Arial" w:hAnsi="Arial" w:cs="Arial"/>
          <w:b/>
          <w:sz w:val="24"/>
          <w:szCs w:val="24"/>
        </w:rPr>
        <w:t xml:space="preserve"> 10 pokoi jednoosobowych</w:t>
      </w:r>
      <w:r>
        <w:rPr>
          <w:rFonts w:ascii="Arial" w:hAnsi="Arial" w:cs="Arial"/>
          <w:sz w:val="24"/>
          <w:szCs w:val="24"/>
        </w:rPr>
        <w:t>, pozostałe dwuosobowe,</w:t>
      </w:r>
    </w:p>
    <w:p w14:paraId="2EF8516D" w14:textId="77777777" w:rsidR="00ED2263" w:rsidRDefault="00ED2263" w:rsidP="00ED2263">
      <w:pPr>
        <w:pStyle w:val="Akapitzlist"/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12.09.2024 r. na dzień 13.09.2024 r. - </w:t>
      </w:r>
      <w:r>
        <w:rPr>
          <w:rFonts w:ascii="Arial" w:hAnsi="Arial" w:cs="Arial"/>
          <w:b/>
          <w:sz w:val="24"/>
          <w:szCs w:val="24"/>
        </w:rPr>
        <w:t>10 pokoi jednoosobowych</w:t>
      </w:r>
      <w:r>
        <w:rPr>
          <w:rFonts w:ascii="Arial" w:hAnsi="Arial" w:cs="Arial"/>
          <w:sz w:val="24"/>
          <w:szCs w:val="24"/>
        </w:rPr>
        <w:t>, pozostałe dwuosobowe.</w:t>
      </w:r>
    </w:p>
    <w:p w14:paraId="07589566" w14:textId="77777777" w:rsidR="00ED2263" w:rsidRDefault="00ED2263" w:rsidP="00ED2263">
      <w:pPr>
        <w:pStyle w:val="Akapitzlist"/>
        <w:spacing w:after="0" w:line="360" w:lineRule="auto"/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Łóżka w pokojach dwuosobowych powinny być oddzielone i stanowić odrębne posłanie. Wszystkie pokoje z łazienkami, wyposażone w możliwość podłączenia internetowego i TV. Ponadto w pokojach powinny być szklanki oraz woda mineralna gazowana i niegazowana w butelkach (0,5 litra każdej na osobę). </w:t>
      </w:r>
      <w:r>
        <w:rPr>
          <w:rFonts w:ascii="Arial" w:hAnsi="Arial" w:cs="Arial"/>
          <w:b/>
          <w:bCs/>
          <w:sz w:val="24"/>
          <w:szCs w:val="24"/>
        </w:rPr>
        <w:t>Ostateczna liczba osób korzystających z noclegu będzie podana na 3 dni przed szkoleniem, zgodnie z opisanymi powyżej wytycznymi na każdy dzień.</w:t>
      </w:r>
    </w:p>
    <w:p w14:paraId="6C681283" w14:textId="77777777" w:rsidR="00ED2263" w:rsidRDefault="00ED2263" w:rsidP="00ED22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sale wykładowe i warsztatowe, w tym:</w:t>
      </w:r>
    </w:p>
    <w:p w14:paraId="6F9B2F16" w14:textId="77777777" w:rsidR="00ED2263" w:rsidRDefault="00ED2263" w:rsidP="00ED2263">
      <w:pPr>
        <w:pStyle w:val="Akapitzlist"/>
        <w:numPr>
          <w:ilvl w:val="1"/>
          <w:numId w:val="34"/>
        </w:num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salę wykładową</w:t>
      </w:r>
      <w:r>
        <w:rPr>
          <w:rFonts w:ascii="Arial" w:hAnsi="Arial" w:cs="Arial"/>
          <w:sz w:val="24"/>
          <w:szCs w:val="24"/>
        </w:rPr>
        <w:t xml:space="preserve"> (w ustawieniu kinowym) dla maksymalnie 60 osób, </w:t>
      </w:r>
      <w:bookmarkStart w:id="3" w:name="_Hlk124255521"/>
      <w:r>
        <w:rPr>
          <w:rFonts w:ascii="Arial" w:hAnsi="Arial" w:cs="Arial"/>
          <w:sz w:val="24"/>
          <w:szCs w:val="24"/>
        </w:rPr>
        <w:t xml:space="preserve">znajdująca się na terenie hotelu/ośrodka szkoleniowego, w którym będzie zakwaterowanie – dostępna dnia </w:t>
      </w:r>
      <w:r>
        <w:rPr>
          <w:rFonts w:ascii="Arial" w:hAnsi="Arial" w:cs="Arial"/>
          <w:b/>
          <w:bCs/>
          <w:sz w:val="24"/>
          <w:szCs w:val="24"/>
        </w:rPr>
        <w:t xml:space="preserve">11.09.2024 r., </w:t>
      </w:r>
      <w:r>
        <w:rPr>
          <w:rFonts w:ascii="Arial" w:hAnsi="Arial" w:cs="Arial"/>
          <w:sz w:val="24"/>
          <w:szCs w:val="24"/>
        </w:rPr>
        <w:t xml:space="preserve">w godzinach 12.00-14.00. </w:t>
      </w:r>
    </w:p>
    <w:bookmarkEnd w:id="3"/>
    <w:p w14:paraId="2F6A56CE" w14:textId="77777777" w:rsidR="00ED2263" w:rsidRDefault="00ED2263" w:rsidP="00ED2263">
      <w:pPr>
        <w:pStyle w:val="Akapitzlist"/>
        <w:numPr>
          <w:ilvl w:val="1"/>
          <w:numId w:val="34"/>
        </w:num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2 sale wykładowe </w:t>
      </w:r>
      <w:r>
        <w:rPr>
          <w:rFonts w:ascii="Arial" w:hAnsi="Arial" w:cs="Arial"/>
          <w:sz w:val="24"/>
          <w:szCs w:val="24"/>
        </w:rPr>
        <w:t xml:space="preserve">(w ustawieniu kinowym) każda dla co najmniej 30 osób, znajdujące się na  terenie hotelu/ośrodka szkoleniowego, w którym będzie zakwaterowanie – dostępne w dniu 11.09.2024 r., w godzinach 15.00-19.00. </w:t>
      </w:r>
    </w:p>
    <w:p w14:paraId="1D90E166" w14:textId="77777777" w:rsidR="00ED2263" w:rsidRDefault="00ED2263" w:rsidP="00ED2263">
      <w:pPr>
        <w:pStyle w:val="Akapitzlist"/>
        <w:numPr>
          <w:ilvl w:val="1"/>
          <w:numId w:val="34"/>
        </w:num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3 sale warsztatowe </w:t>
      </w:r>
      <w:r>
        <w:rPr>
          <w:rFonts w:ascii="Arial" w:hAnsi="Arial" w:cs="Arial"/>
          <w:sz w:val="24"/>
          <w:szCs w:val="24"/>
        </w:rPr>
        <w:t xml:space="preserve">(w ustawieniu warsztatowym) każda dla co najmniej 20 osób, znajdujące się na  terenie hotelu/ośrodka szkoleniowego, w którym będzie zakwaterowanie, dostępne: </w:t>
      </w:r>
    </w:p>
    <w:p w14:paraId="5A23C13F" w14:textId="77777777" w:rsidR="00ED2263" w:rsidRDefault="00ED2263" w:rsidP="00ED2263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dniu 12.09.2024 r., w godzinach 9.30-19.00 oraz</w:t>
      </w:r>
    </w:p>
    <w:p w14:paraId="28B97AC2" w14:textId="77777777" w:rsidR="00ED2263" w:rsidRDefault="00ED2263" w:rsidP="00ED2263">
      <w:pPr>
        <w:pStyle w:val="Akapitzlist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dniu 13.09.2024 r. w godzinach 9.30-14.00.</w:t>
      </w:r>
    </w:p>
    <w:p w14:paraId="6EA73B64" w14:textId="77777777" w:rsidR="00ED2263" w:rsidRDefault="00ED2263" w:rsidP="00ED2263">
      <w:pPr>
        <w:spacing w:after="120" w:line="30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Wymogi dla sal wymienionych powyżej: </w:t>
      </w:r>
    </w:p>
    <w:p w14:paraId="209E6025" w14:textId="77777777" w:rsidR="00ED2263" w:rsidRDefault="00ED2263" w:rsidP="00ED2263">
      <w:pPr>
        <w:pStyle w:val="Akapitzlist"/>
        <w:numPr>
          <w:ilvl w:val="0"/>
          <w:numId w:val="35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każda sala wykładowa i warsztatowa powinna stanowić odrębne, zamknięte pomieszczenie zapewniające odpowiedni komfort pracy. </w:t>
      </w:r>
    </w:p>
    <w:p w14:paraId="76DB25CF" w14:textId="77777777" w:rsidR="00ED2263" w:rsidRDefault="00ED2263" w:rsidP="00ED2263">
      <w:pPr>
        <w:pStyle w:val="Akapitzlist"/>
        <w:numPr>
          <w:ilvl w:val="0"/>
          <w:numId w:val="35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sale wykładowe i sale warsztatowe zostaną udostępnione wraz z następującym wyposażeniem:</w:t>
      </w:r>
    </w:p>
    <w:p w14:paraId="50466325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oświetlenie naturalne i sztuczne,</w:t>
      </w:r>
    </w:p>
    <w:p w14:paraId="3756607A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możliwość zaciemnienia sali,</w:t>
      </w:r>
    </w:p>
    <w:p w14:paraId="07C00097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krzesło dla każdej osoby,</w:t>
      </w:r>
    </w:p>
    <w:p w14:paraId="6BE35348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stół i krzesła dla trenerów/wykładowców,</w:t>
      </w:r>
    </w:p>
    <w:p w14:paraId="0AFED45D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rzutnik multimedialny (obraz z rzutnika musi być widoczny dla wszystkich uczestników spotkania),</w:t>
      </w:r>
    </w:p>
    <w:p w14:paraId="6D25BA24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ekran,</w:t>
      </w:r>
    </w:p>
    <w:p w14:paraId="5B62E66C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laptop z zainstalowanym oprogramowaniem Windows 7, Windows 8 lub Windows 10 oraz oprogramowanie obsługujące MS Office 2007 i Adobe Reader,</w:t>
      </w:r>
    </w:p>
    <w:p w14:paraId="7C2E9413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nagłośnienie,</w:t>
      </w:r>
    </w:p>
    <w:p w14:paraId="21F38AC0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najmniej 1 działający mikrofon bezprzewodowy,</w:t>
      </w:r>
    </w:p>
    <w:p w14:paraId="171EA651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pilot do zmiany slajdów w prezentacjach multimedialnych,</w:t>
      </w:r>
    </w:p>
    <w:p w14:paraId="0DDF3E9B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sprzęt umożliwiający odtworzenie filmu (obrazu i dźwięku) z nośnika CD/DVD,</w:t>
      </w:r>
    </w:p>
    <w:p w14:paraId="4871773B" w14:textId="77777777" w:rsidR="00ED2263" w:rsidRDefault="00ED2263" w:rsidP="00ED2263">
      <w:pPr>
        <w:pStyle w:val="Akapitzlist"/>
        <w:numPr>
          <w:ilvl w:val="0"/>
          <w:numId w:val="36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tablicę flipchart wraz z papierem i różnokolorowymi piszącymi markerami (min 3 szt.),</w:t>
      </w:r>
    </w:p>
    <w:p w14:paraId="43F7F1BE" w14:textId="77777777" w:rsidR="00ED2263" w:rsidRDefault="00ED2263" w:rsidP="00ED2263">
      <w:pPr>
        <w:pStyle w:val="Akapitzlist"/>
        <w:numPr>
          <w:ilvl w:val="0"/>
          <w:numId w:val="36"/>
        </w:numPr>
        <w:spacing w:after="120" w:line="30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ryzę papieru. </w:t>
      </w:r>
    </w:p>
    <w:p w14:paraId="1A01E1AA" w14:textId="77777777" w:rsidR="00ED2263" w:rsidRDefault="00ED2263" w:rsidP="00ED2263">
      <w:pPr>
        <w:pStyle w:val="Akapitzlist"/>
        <w:numPr>
          <w:ilvl w:val="0"/>
          <w:numId w:val="35"/>
        </w:numPr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położenie sal oraz infrastruktury towarzyszącej muszą  umożliwiać swobodny i samodzielny dostęp dla osób z niepełnosprawnością ruchową,</w:t>
      </w:r>
    </w:p>
    <w:p w14:paraId="553AEFDA" w14:textId="77777777" w:rsidR="00ED2263" w:rsidRDefault="00ED2263" w:rsidP="00ED2263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przygotuje stanowisko recepcyjne do rejestracji uczestników szkolenia,</w:t>
      </w:r>
    </w:p>
    <w:p w14:paraId="511067C5" w14:textId="77777777" w:rsidR="00ED2263" w:rsidRDefault="00ED2263" w:rsidP="00ED2263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każda sala powinna spełniać wymogi bezpieczeństwa i higieny pracy, posiadać wydajny system grzewczy, sprawny system wentylacyjny lub klimatyzację, oświetlenie, z zachowaniem wytycznych GIS dla prowadzenia szkoleń i warsztatów.</w:t>
      </w:r>
    </w:p>
    <w:p w14:paraId="7D69C7C8" w14:textId="77777777" w:rsidR="00ED2263" w:rsidRDefault="00ED2263" w:rsidP="00ED2263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zapewni obsługę techniczną tj. co najmniej jedną osobę do obsługi technicznej w trakcie trwania zajęć, dostępną przynajmniej na 60 min przed rozpoczęciem zajęć oraz w trakcie trwania każdego warsztatu i wykładu.</w:t>
      </w:r>
    </w:p>
    <w:p w14:paraId="5E222DFA" w14:textId="77777777" w:rsidR="00ED2263" w:rsidRDefault="00ED2263" w:rsidP="00ED2263">
      <w:pPr>
        <w:pStyle w:val="Akapitzlist"/>
        <w:numPr>
          <w:ilvl w:val="0"/>
          <w:numId w:val="37"/>
        </w:numPr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oznaczy miejsce, w którym odbywać się będzie każde  szkolenie, w szczególności przy wejściu do budynku, w którym odbywać się będą zajęcia (nazwa wydarzenia, organizator, ologowanie), przy recepcji (nazwa wydarzenia, organizator, ologowanie, program wydarzenia), dojścia do sal (nazwa sali, piętro, tytuł wydarzenia, organizator, ologowanie), sale, w których będą odbywać się </w:t>
      </w:r>
      <w:r>
        <w:rPr>
          <w:rFonts w:ascii="Arial" w:hAnsi="Arial" w:cs="Arial"/>
          <w:sz w:val="24"/>
          <w:szCs w:val="24"/>
        </w:rPr>
        <w:lastRenderedPageBreak/>
        <w:t>będą zajęcia oraz rozwiesi przed salą wykładową i salami warsztatowymi program spotkania oraz w innych miejscach, powszechnie dostępnych w obiekcie, w którym odbywać się będą szkolenia, do wiadomości uczestników</w:t>
      </w:r>
    </w:p>
    <w:p w14:paraId="604AC66E" w14:textId="77777777" w:rsidR="00ED2263" w:rsidRDefault="00ED2263" w:rsidP="00ED2263">
      <w:pPr>
        <w:pStyle w:val="Akapitzlist"/>
        <w:numPr>
          <w:ilvl w:val="0"/>
          <w:numId w:val="37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zapewni całodobowy dostęp do internetu, telefonu, kolorowej kserokopiarki (max 500 kopii), laptopa oraz sprzętu audio np. magnetofon, w dniach 11–13.09.2024 r.</w:t>
      </w:r>
    </w:p>
    <w:p w14:paraId="2FAB5868" w14:textId="77777777" w:rsidR="00ED2263" w:rsidRDefault="00ED2263" w:rsidP="00ED2263">
      <w:pPr>
        <w:pStyle w:val="Akapitzlist"/>
        <w:numPr>
          <w:ilvl w:val="0"/>
          <w:numId w:val="37"/>
        </w:numPr>
        <w:spacing w:after="24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zapewni co najmniej 30 miejsc parkingowych na terenie hotelu/ośrodka szkoleniowego dla uczestników szkolenia w dniach 11–13.09.2024 r.</w:t>
      </w:r>
    </w:p>
    <w:p w14:paraId="5B6B5D94" w14:textId="77777777" w:rsidR="00ED2263" w:rsidRDefault="00ED2263" w:rsidP="00ED2263">
      <w:pPr>
        <w:pStyle w:val="Nagwek2"/>
        <w:spacing w:before="0" w:after="24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Świadczenie usługi restauracyjnej</w:t>
      </w:r>
    </w:p>
    <w:tbl>
      <w:tblPr>
        <w:tblW w:w="87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Zestawienie liczby osób korzystających z usługi restauracyjnej w poszczególnych dniach"/>
        <w:tblDescription w:val="Zestawienie liczby osób korzystających z usługi restauracyjnej w poszczególnych dniach, w rozbiciu na posiłki tj. śniadanie, obiad, kolacje i serwis kawowy."/>
      </w:tblPr>
      <w:tblGrid>
        <w:gridCol w:w="2127"/>
        <w:gridCol w:w="2132"/>
        <w:gridCol w:w="2416"/>
        <w:gridCol w:w="2114"/>
      </w:tblGrid>
      <w:tr w:rsidR="00ED2263" w14:paraId="2A557E89" w14:textId="77777777" w:rsidTr="00ED226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E1C3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EDE5E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Liczba osób korzystająca z usługi restauracyjnej</w:t>
            </w:r>
          </w:p>
        </w:tc>
      </w:tr>
      <w:tr w:rsidR="00ED2263" w14:paraId="12ABCEAA" w14:textId="77777777" w:rsidTr="00ED226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E42510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Dzień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A1BE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11.09.2024 r.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FC213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12.09.2024 r.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53AC0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13.09.2024 r.</w:t>
            </w:r>
          </w:p>
        </w:tc>
      </w:tr>
      <w:tr w:rsidR="00ED2263" w14:paraId="09FA80DF" w14:textId="77777777" w:rsidTr="00ED226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240D6C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3D4E1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AA41D" w14:textId="03B3DAF6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</w:t>
            </w:r>
            <w:r w:rsidR="00EB6758">
              <w:rPr>
                <w:rFonts w:ascii="Arial" w:hAnsi="Arial" w:cs="Arial"/>
                <w:b/>
                <w:sz w:val="24"/>
                <w:szCs w:val="24"/>
              </w:rPr>
              <w:t>oby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6C75A" w14:textId="45B9AD99" w:rsidR="00ED2263" w:rsidRDefault="00EB6758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osoby</w:t>
            </w:r>
          </w:p>
        </w:tc>
      </w:tr>
      <w:tr w:rsidR="00ED2263" w14:paraId="6EF829A0" w14:textId="77777777" w:rsidTr="00ED226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2E8ED3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A2E1D" w14:textId="148E684E" w:rsidR="00ED2263" w:rsidRDefault="00EB6758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osoby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D2DF" w14:textId="698618CF" w:rsidR="00ED2263" w:rsidRDefault="00EB6758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osoby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181AA" w14:textId="4932BDE0" w:rsidR="00ED2263" w:rsidRDefault="00EB6758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osoby</w:t>
            </w:r>
          </w:p>
        </w:tc>
      </w:tr>
      <w:tr w:rsidR="00ED2263" w14:paraId="73F550A0" w14:textId="77777777" w:rsidTr="00ED226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61DB48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Kolacja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6323F" w14:textId="65C6E3BC" w:rsidR="00ED2263" w:rsidRDefault="00EB6758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osoby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27399" w14:textId="4A3E4C21" w:rsidR="00ED2263" w:rsidRDefault="00EB6758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osoby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9B72E" w14:textId="77777777" w:rsidR="00ED2263" w:rsidRDefault="00ED2263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ED2263" w14:paraId="5A1CE821" w14:textId="77777777" w:rsidTr="00ED226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230010" w14:textId="77777777" w:rsidR="00ED2263" w:rsidRDefault="00ED2263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Serwis kawowy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w systemie ciągłym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3C0E" w14:textId="5D384798" w:rsidR="00ED2263" w:rsidRDefault="00EB6758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osoby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C18C" w14:textId="08C714B4" w:rsidR="00ED2263" w:rsidRDefault="00EB6758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osoby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FF73D" w14:textId="215A0284" w:rsidR="00ED2263" w:rsidRDefault="00EB6758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osoby</w:t>
            </w:r>
          </w:p>
        </w:tc>
      </w:tr>
    </w:tbl>
    <w:p w14:paraId="22021554" w14:textId="77777777" w:rsidR="00ED2263" w:rsidRDefault="00ED2263" w:rsidP="00ED2263">
      <w:pPr>
        <w:pStyle w:val="Akapitzlist"/>
        <w:spacing w:before="360" w:after="0"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Świadczenie usługi restauracyjnej na terenie hotelu/ ośrodka szkoleniowego, w którym będzie zakwaterowanie, </w:t>
      </w:r>
      <w:r>
        <w:rPr>
          <w:rFonts w:ascii="Arial" w:hAnsi="Arial" w:cs="Arial"/>
          <w:sz w:val="24"/>
          <w:szCs w:val="24"/>
        </w:rPr>
        <w:t>realizowanej zgodnie z wytycznymi GIS</w:t>
      </w:r>
      <w:r>
        <w:rPr>
          <w:rFonts w:ascii="Arial" w:hAnsi="Arial" w:cs="Arial"/>
          <w:bCs/>
          <w:sz w:val="24"/>
          <w:szCs w:val="24"/>
        </w:rPr>
        <w:t>, polega na zapewnieniu:</w:t>
      </w:r>
    </w:p>
    <w:p w14:paraId="44F8FB1A" w14:textId="4AC26520" w:rsidR="00ED2263" w:rsidRDefault="00ED2263" w:rsidP="00ED2263">
      <w:pPr>
        <w:pStyle w:val="Akapitzlist"/>
        <w:numPr>
          <w:ilvl w:val="0"/>
          <w:numId w:val="38"/>
        </w:numPr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pełnego wyżywienia, z uwzględnieniem posiłków wegetariańskich. Ostateczna liczba osób spożywających posiłki mięsne oraz posiłki wegetariańskie, a także godziny serwowania posiłków będą podane Wykonawcy na 3 dni przed szkoleniem, zgodnie z opisanymi wytycznymi na każdy dzień. W przypadku zgłoszenia innych potrzeb żywieniowych (np. dieta bezglutenowa) Wykonawca jest zobowiązany zapewnić tym osobom odpowiednie wyżywienie.</w:t>
      </w:r>
    </w:p>
    <w:p w14:paraId="1EC5E824" w14:textId="77777777" w:rsidR="00ED2263" w:rsidRDefault="00ED2263" w:rsidP="00ED226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pełnego wyżywienia uczestnikom zostaną zapewnione: </w:t>
      </w:r>
    </w:p>
    <w:p w14:paraId="296782CC" w14:textId="77777777" w:rsidR="00ED2263" w:rsidRDefault="00ED2263" w:rsidP="00ED2263">
      <w:pPr>
        <w:pStyle w:val="Akapitzlist"/>
        <w:numPr>
          <w:ilvl w:val="0"/>
          <w:numId w:val="39"/>
        </w:numPr>
        <w:spacing w:before="120"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 śniadania</w:t>
      </w:r>
      <w:r>
        <w:rPr>
          <w:rFonts w:ascii="Arial" w:hAnsi="Arial" w:cs="Arial"/>
          <w:sz w:val="24"/>
          <w:szCs w:val="24"/>
        </w:rPr>
        <w:t>, w dniach: 12 września 2024 r. i 13 września 2024 r. dla maksymalnie 64 osób każde, w formie bufetu szwedzkiego, w tym w przeliczeniu na jedną osobę;</w:t>
      </w:r>
    </w:p>
    <w:p w14:paraId="03119E29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pieczywo różne rodzaje co najmniej 150 g,</w:t>
      </w:r>
    </w:p>
    <w:p w14:paraId="55ED3A66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parówki/kiełbaski frankfurterki co najmniej 50 g,</w:t>
      </w:r>
    </w:p>
    <w:p w14:paraId="08E63B0B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jajecznica z co najmniej 2 jaj,</w:t>
      </w:r>
    </w:p>
    <w:p w14:paraId="0373D344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naleśniki z dodatkami co najmniej 150 g,</w:t>
      </w:r>
    </w:p>
    <w:p w14:paraId="0D7C8902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wędliny 4 rodzaje co najmniej 80 g,</w:t>
      </w:r>
    </w:p>
    <w:p w14:paraId="7DA0D921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pasztety 2 rodzaje co najmniej 20 g,</w:t>
      </w:r>
    </w:p>
    <w:p w14:paraId="1EB6CB2A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sery różne rodzaje (np. żółty, pleśniowy, biały/twarożek), co najmniej 60 g,</w:t>
      </w:r>
    </w:p>
    <w:p w14:paraId="659CCD9E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masło co najmniej 30 g,</w:t>
      </w:r>
    </w:p>
    <w:p w14:paraId="4B890B8D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dżemy 2 rodzaje co najmniej 40 g,</w:t>
      </w:r>
    </w:p>
    <w:p w14:paraId="638D024D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miód co najmniej 20 g,</w:t>
      </w:r>
    </w:p>
    <w:p w14:paraId="339E3B42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płatki śniadaniowe/musli co najmniej 50 g,</w:t>
      </w:r>
    </w:p>
    <w:p w14:paraId="58543368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jogurt owocowy dwa rodzaje co najmniej 100 ml,</w:t>
      </w:r>
    </w:p>
    <w:p w14:paraId="31451438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mleko ciepłe i zimne co najmniej 150 ml każde,</w:t>
      </w:r>
    </w:p>
    <w:p w14:paraId="4225705A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świeże warzywa różne rodzaje (np. pomidor, ogórek świeży/kiszony/konserwowy, papryka, oliwki zielone i czarne),  co najmniej 100 g,</w:t>
      </w:r>
    </w:p>
    <w:p w14:paraId="3153F587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soki naturalne dwa rodzaje co najmniej 250 ml,</w:t>
      </w:r>
    </w:p>
    <w:p w14:paraId="7CFF04CC" w14:textId="77777777" w:rsidR="00ED2263" w:rsidRDefault="00ED2263" w:rsidP="00ED2263">
      <w:pPr>
        <w:pStyle w:val="Akapitzlist"/>
        <w:numPr>
          <w:ilvl w:val="0"/>
          <w:numId w:val="40"/>
        </w:numPr>
        <w:spacing w:line="360" w:lineRule="auto"/>
        <w:ind w:left="49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woda mineralna, kawa mielona i rozpuszczalna, herbata, cukier, śmietanka do kawy, cytryna – bez ograniczeń;</w:t>
      </w:r>
    </w:p>
    <w:p w14:paraId="5E67EE42" w14:textId="77777777" w:rsidR="00ED2263" w:rsidRDefault="00ED2263" w:rsidP="00ED2263">
      <w:pPr>
        <w:pStyle w:val="Akapitzlist"/>
        <w:numPr>
          <w:ilvl w:val="0"/>
          <w:numId w:val="39"/>
        </w:numPr>
        <w:spacing w:before="240"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 obiady dwudaniowe z deserem i napojami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dniach: 11 września 2024 r., 12 września 2024 r., 13 września 2024 r. dla maksymalnie 64 osób każdy, w tym w przeliczeniu na jedną osobę:</w:t>
      </w:r>
    </w:p>
    <w:p w14:paraId="542C4666" w14:textId="77777777" w:rsidR="00ED2263" w:rsidRDefault="00ED2263" w:rsidP="00ED2263">
      <w:pPr>
        <w:pStyle w:val="Akapitzlist"/>
        <w:numPr>
          <w:ilvl w:val="0"/>
          <w:numId w:val="41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co najmniej 200 ml; w tym zamiennie porcje wegetariańskie;</w:t>
      </w:r>
    </w:p>
    <w:p w14:paraId="41958A86" w14:textId="77777777" w:rsidR="00ED2263" w:rsidRDefault="00ED2263" w:rsidP="00ED2263">
      <w:pPr>
        <w:pStyle w:val="Akapitzlist"/>
        <w:numPr>
          <w:ilvl w:val="0"/>
          <w:numId w:val="41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mięso co najmniej 150 g po przygotowaniu; w tym zamiennie porcje wegetariańskie;</w:t>
      </w:r>
    </w:p>
    <w:p w14:paraId="20F01DDC" w14:textId="77777777" w:rsidR="00ED2263" w:rsidRDefault="00ED2263" w:rsidP="00ED2263">
      <w:pPr>
        <w:pStyle w:val="Akapitzlist"/>
        <w:numPr>
          <w:ilvl w:val="0"/>
          <w:numId w:val="41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ziemniaki/ryż/makaron/kasza co najmniej 150 g;</w:t>
      </w:r>
    </w:p>
    <w:p w14:paraId="36B638F8" w14:textId="77777777" w:rsidR="00ED2263" w:rsidRDefault="00ED2263" w:rsidP="00ED2263">
      <w:pPr>
        <w:pStyle w:val="Akapitzlist"/>
        <w:numPr>
          <w:ilvl w:val="0"/>
          <w:numId w:val="41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gotowane jarzyny różne rodzaje co najmniej 150 g;</w:t>
      </w:r>
    </w:p>
    <w:p w14:paraId="07B456D7" w14:textId="77777777" w:rsidR="00ED2263" w:rsidRDefault="00ED2263" w:rsidP="00ED2263">
      <w:pPr>
        <w:pStyle w:val="Akapitzlist"/>
        <w:numPr>
          <w:ilvl w:val="0"/>
          <w:numId w:val="41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surówki różne rodzaje co najmniej 150 g;</w:t>
      </w:r>
    </w:p>
    <w:p w14:paraId="2C743A4B" w14:textId="77777777" w:rsidR="00ED2263" w:rsidRDefault="00ED2263" w:rsidP="00ED2263">
      <w:pPr>
        <w:pStyle w:val="Akapitzlist"/>
        <w:numPr>
          <w:ilvl w:val="0"/>
          <w:numId w:val="41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deser zimny lub ciepły co najmniej 100 g;</w:t>
      </w:r>
    </w:p>
    <w:p w14:paraId="01ED0DF7" w14:textId="77777777" w:rsidR="00ED2263" w:rsidRDefault="00ED2263" w:rsidP="00ED2263">
      <w:pPr>
        <w:pStyle w:val="Akapitzlist"/>
        <w:numPr>
          <w:ilvl w:val="0"/>
          <w:numId w:val="41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soki naturalne dwa rodzaje, woda mineralna – bez ograniczeń.</w:t>
      </w:r>
    </w:p>
    <w:p w14:paraId="7E3D717A" w14:textId="77777777" w:rsidR="00ED2263" w:rsidRDefault="00ED2263" w:rsidP="00ED2263">
      <w:pPr>
        <w:pStyle w:val="Akapitzlist"/>
        <w:numPr>
          <w:ilvl w:val="0"/>
          <w:numId w:val="39"/>
        </w:numPr>
        <w:spacing w:before="240"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 kolacje z napojami</w:t>
      </w:r>
      <w:r>
        <w:rPr>
          <w:rFonts w:ascii="Arial" w:hAnsi="Arial" w:cs="Arial"/>
          <w:sz w:val="24"/>
          <w:szCs w:val="24"/>
        </w:rPr>
        <w:t xml:space="preserve"> w dniach:11 września 2024 r. i 12 września 2024 r.,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dla maksymalnie 64 osób każda, w tym w przeliczeniu na jedną osobę:</w:t>
      </w:r>
    </w:p>
    <w:p w14:paraId="163750BC" w14:textId="77777777" w:rsidR="00ED2263" w:rsidRDefault="00ED2263" w:rsidP="00ED2263">
      <w:pPr>
        <w:pStyle w:val="Akapitzlist"/>
        <w:numPr>
          <w:ilvl w:val="0"/>
          <w:numId w:val="42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 główne w formie gorącego posiłku co najmniej 250 g, w tym zamiennie porcje wegetariańskie;</w:t>
      </w:r>
    </w:p>
    <w:p w14:paraId="6320E6A1" w14:textId="77777777" w:rsidR="00ED2263" w:rsidRDefault="00ED2263" w:rsidP="00ED2263">
      <w:pPr>
        <w:pStyle w:val="Akapitzlist"/>
        <w:numPr>
          <w:ilvl w:val="0"/>
          <w:numId w:val="42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przystawki różne, co najmniej 5 rodzajów (w tym 3 wegetariańskie) co najmniej 100 g każda;</w:t>
      </w:r>
    </w:p>
    <w:p w14:paraId="003CA062" w14:textId="77777777" w:rsidR="00ED2263" w:rsidRDefault="00ED2263" w:rsidP="00ED2263">
      <w:pPr>
        <w:pStyle w:val="Akapitzlist"/>
        <w:numPr>
          <w:ilvl w:val="0"/>
          <w:numId w:val="42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pieczywo różne rodzaje co najmniej 100 g;</w:t>
      </w:r>
    </w:p>
    <w:p w14:paraId="30E186AD" w14:textId="77777777" w:rsidR="00ED2263" w:rsidRDefault="00ED2263" w:rsidP="00ED2263">
      <w:pPr>
        <w:pStyle w:val="Akapitzlist"/>
        <w:numPr>
          <w:ilvl w:val="0"/>
          <w:numId w:val="42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masło co najmniej 30 g;</w:t>
      </w:r>
    </w:p>
    <w:p w14:paraId="56F861BB" w14:textId="77777777" w:rsidR="00ED2263" w:rsidRDefault="00ED2263" w:rsidP="00ED2263">
      <w:pPr>
        <w:pStyle w:val="Akapitzlist"/>
        <w:numPr>
          <w:ilvl w:val="0"/>
          <w:numId w:val="42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wędliny różne rodzaje co najmniej 80 g;</w:t>
      </w:r>
    </w:p>
    <w:p w14:paraId="11CA24B8" w14:textId="77777777" w:rsidR="00ED2263" w:rsidRDefault="00ED2263" w:rsidP="00ED2263">
      <w:pPr>
        <w:pStyle w:val="Akapitzlist"/>
        <w:numPr>
          <w:ilvl w:val="0"/>
          <w:numId w:val="42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sery różne rodzaje co najmniej 50 g;</w:t>
      </w:r>
    </w:p>
    <w:p w14:paraId="12EF5BE5" w14:textId="77777777" w:rsidR="00ED2263" w:rsidRDefault="00ED2263" w:rsidP="00ED2263">
      <w:pPr>
        <w:pStyle w:val="Akapitzlist"/>
        <w:numPr>
          <w:ilvl w:val="0"/>
          <w:numId w:val="42"/>
        </w:numPr>
        <w:spacing w:line="360" w:lineRule="auto"/>
        <w:ind w:left="491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świeże warzywa i owoce różne rodzaje co najmniej 150 g;</w:t>
      </w:r>
    </w:p>
    <w:p w14:paraId="03A52AC0" w14:textId="77777777" w:rsidR="00ED2263" w:rsidRDefault="00ED2263" w:rsidP="00ED2263">
      <w:pPr>
        <w:pStyle w:val="Akapitzlist"/>
        <w:numPr>
          <w:ilvl w:val="0"/>
          <w:numId w:val="42"/>
        </w:numPr>
        <w:spacing w:after="0" w:line="360" w:lineRule="auto"/>
        <w:ind w:left="63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soki naturalne dwa rodzaje, woda mineralna, kawa mielona i rozpuszczalna, herbata, cukier, mleko do kawy, cytryna - bez ograniczeń. </w:t>
      </w:r>
    </w:p>
    <w:p w14:paraId="7265B0F5" w14:textId="77777777" w:rsidR="00ED2263" w:rsidRDefault="00ED2263" w:rsidP="00ED2263">
      <w:pPr>
        <w:pStyle w:val="Akapitzlist"/>
        <w:numPr>
          <w:ilvl w:val="0"/>
          <w:numId w:val="39"/>
        </w:numPr>
        <w:spacing w:before="120" w:after="0" w:line="360" w:lineRule="auto"/>
        <w:ind w:left="7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serwis kawowy w systemie ciągłym</w:t>
      </w:r>
      <w:r>
        <w:rPr>
          <w:rFonts w:ascii="Arial" w:hAnsi="Arial" w:cs="Arial"/>
          <w:sz w:val="24"/>
          <w:szCs w:val="24"/>
        </w:rPr>
        <w:t xml:space="preserve"> dla maksymalnie 64 osób polega na zapewnieniu serwisu kawowego w systemie ciągłym, w każdej z sal wykładowych/warsztatowych:  </w:t>
      </w:r>
    </w:p>
    <w:p w14:paraId="4242A376" w14:textId="77777777" w:rsidR="00ED2263" w:rsidRDefault="00ED2263" w:rsidP="00ED2263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11.09.2024 r. od godziny 15.00 do godziny 19.00</w:t>
      </w:r>
    </w:p>
    <w:p w14:paraId="1185B478" w14:textId="77777777" w:rsidR="00ED2263" w:rsidRDefault="00ED2263" w:rsidP="00ED2263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12.09.2024 r. od godziny 10.00 do godziny 19.00</w:t>
      </w:r>
    </w:p>
    <w:p w14:paraId="516927D3" w14:textId="77777777" w:rsidR="00ED2263" w:rsidRDefault="00ED2263" w:rsidP="00ED2263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13.09.2024 r. od godziny 10.00 do godziny 13.00</w:t>
      </w:r>
    </w:p>
    <w:p w14:paraId="4A29A763" w14:textId="77777777" w:rsidR="00ED2263" w:rsidRDefault="00ED2263" w:rsidP="00ED2263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</w:p>
    <w:p w14:paraId="3B0763B9" w14:textId="77777777" w:rsidR="00ED2263" w:rsidRDefault="00ED2263" w:rsidP="00ED2263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serwisu kawowego w systemie ciągłym uczestnikom zostaną zapewnione każdego dnia: </w:t>
      </w:r>
    </w:p>
    <w:p w14:paraId="2589731F" w14:textId="77777777" w:rsidR="00ED2263" w:rsidRDefault="00ED2263" w:rsidP="00ED226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kawa w ekspresie ciśnieniowym lub kawa mielona i rozpuszczalna oraz wrzątek w warniku do zaparzania kawy – bez ograniczeń na osobę;</w:t>
      </w:r>
    </w:p>
    <w:p w14:paraId="2512279B" w14:textId="77777777" w:rsidR="00ED2263" w:rsidRDefault="00ED2263" w:rsidP="00ED226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herbaty w saszetkach - 3 rodzaje: zielona, czarna, owocowa i wrzątek w warniku do zaparzania herbaty – bez ograniczeń na osobę;</w:t>
      </w:r>
    </w:p>
    <w:p w14:paraId="448639C1" w14:textId="77777777" w:rsidR="00ED2263" w:rsidRDefault="00ED2263" w:rsidP="00ED226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sok 100%: pomarańczowy, jabłkowy, porzeczkowy w dzbankach – razem co najmniej 250 ml/os;</w:t>
      </w:r>
    </w:p>
    <w:p w14:paraId="6C626FC9" w14:textId="77777777" w:rsidR="00ED2263" w:rsidRDefault="00ED2263" w:rsidP="00ED226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cukier, mleko lub śmietanka do kawy w dzbanuszku/kubeczku, cytryny w plastrach - bez ograniczeń na osobę;</w:t>
      </w:r>
    </w:p>
    <w:p w14:paraId="17676796" w14:textId="77777777" w:rsidR="00ED2263" w:rsidRDefault="00ED2263" w:rsidP="00ED226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woda mineralna gazowana i niegazowana w butelkach o pojemności 500 ml – po jednej butelce każdego rodzaju wody na osobę;</w:t>
      </w:r>
    </w:p>
    <w:p w14:paraId="74FD98D1" w14:textId="77777777" w:rsidR="00ED2263" w:rsidRDefault="00ED2263" w:rsidP="00ED226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ciastka podane na półmiskach/paterach:</w:t>
      </w:r>
    </w:p>
    <w:p w14:paraId="3FDC7406" w14:textId="77777777" w:rsidR="00ED2263" w:rsidRDefault="00ED2263" w:rsidP="00ED226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rogalik drożdżowy z nadzieniem owocowym – co najmniej 20 g/szt.</w:t>
      </w:r>
    </w:p>
    <w:p w14:paraId="075BEBD1" w14:textId="77777777" w:rsidR="00ED2263" w:rsidRDefault="00ED2263" w:rsidP="00ED226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 pączek jogurtowy/serowy, co najmniej 10 g/szt.</w:t>
      </w:r>
    </w:p>
    <w:p w14:paraId="6C725809" w14:textId="77777777" w:rsidR="00ED2263" w:rsidRDefault="00ED2263" w:rsidP="00ED226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babeczki z budyniem – co najmniej 60 g/szt.</w:t>
      </w:r>
    </w:p>
    <w:p w14:paraId="79A84A6D" w14:textId="77777777" w:rsidR="00ED2263" w:rsidRDefault="00ED2263" w:rsidP="00ED2263">
      <w:pPr>
        <w:spacing w:after="0" w:line="360" w:lineRule="auto"/>
        <w:ind w:left="142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sumie wszystkich ciastek w ilości 6 sztuki na osobę.</w:t>
      </w:r>
    </w:p>
    <w:p w14:paraId="483C2CDC" w14:textId="77777777" w:rsidR="00ED2263" w:rsidRDefault="00ED2263" w:rsidP="00ED2263">
      <w:pPr>
        <w:numPr>
          <w:ilvl w:val="0"/>
          <w:numId w:val="44"/>
        </w:numPr>
        <w:autoSpaceDE w:val="0"/>
        <w:autoSpaceDN w:val="0"/>
        <w:adjustRightInd w:val="0"/>
        <w:spacing w:after="120" w:line="360" w:lineRule="auto"/>
        <w:ind w:left="1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owoce: jabłka, gruszki, śliwki, winogrono w całości a arbuz i ananas pokrojone w sposób wygodny do spożycia – podane na paterach, w ilości min. 150 gram na osobę.</w:t>
      </w:r>
    </w:p>
    <w:p w14:paraId="4791D81A" w14:textId="77777777" w:rsidR="00ED2263" w:rsidRDefault="00ED2263" w:rsidP="00ED2263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Ostateczna liczba osób korzystających z serwisu kawowego zostanie podana na 3 dni przed szkoleniem, zgodnie z opisanymi powyżej wytycznymi na każdy dzień.</w:t>
      </w:r>
    </w:p>
    <w:p w14:paraId="411C31AA" w14:textId="77777777" w:rsidR="00ED2263" w:rsidRDefault="00ED2263" w:rsidP="00ED2263">
      <w:pPr>
        <w:pStyle w:val="Akapitzlist"/>
        <w:numPr>
          <w:ilvl w:val="0"/>
          <w:numId w:val="38"/>
        </w:numPr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Wszelkie dokonywanie zmian w standardzie posiłków, wchodzących w skład usługi restauracyjnej wyłącznie za zgodą Zamawiającego. W ramach zamówienia Wykonawca zobowiązany jest do:</w:t>
      </w:r>
    </w:p>
    <w:p w14:paraId="71AA26E3" w14:textId="77777777" w:rsidR="00ED2263" w:rsidRDefault="00ED2263" w:rsidP="00ED2263">
      <w:pPr>
        <w:pStyle w:val="Akapitzlist"/>
        <w:numPr>
          <w:ilvl w:val="0"/>
          <w:numId w:val="46"/>
        </w:numPr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świadczenia usługi restauracyjnej, wyłącznie przy użyciu produktów spełniających normy jakości produktów spożywczych,</w:t>
      </w:r>
    </w:p>
    <w:p w14:paraId="27A2D464" w14:textId="1C85EDD7" w:rsidR="00ED2263" w:rsidRDefault="00ED2263" w:rsidP="00ED2263">
      <w:pPr>
        <w:pStyle w:val="Akapitzlist"/>
        <w:numPr>
          <w:ilvl w:val="0"/>
          <w:numId w:val="46"/>
        </w:numPr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przestrzegania przepisów prawnych w zakresie przechowywania i przygotowania artykułów spożywczych m.in. ustawy z dnia 25 sierpnia 2006 roku o bezpieczeństwie żywności i żywienia (tj. Dz. U. z 202</w:t>
      </w:r>
      <w:r w:rsidR="005600F2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r.  poz. </w:t>
      </w:r>
      <w:r w:rsidR="005600F2">
        <w:rPr>
          <w:rFonts w:ascii="Arial" w:hAnsi="Arial" w:cs="Arial"/>
          <w:bCs/>
          <w:sz w:val="24"/>
          <w:szCs w:val="24"/>
        </w:rPr>
        <w:t>1448</w:t>
      </w:r>
      <w:r>
        <w:rPr>
          <w:rFonts w:ascii="Arial" w:hAnsi="Arial" w:cs="Arial"/>
          <w:bCs/>
          <w:sz w:val="24"/>
          <w:szCs w:val="24"/>
        </w:rPr>
        <w:t>),</w:t>
      </w:r>
    </w:p>
    <w:p w14:paraId="2CBAD8F8" w14:textId="77777777" w:rsidR="00ED2263" w:rsidRDefault="00ED2263" w:rsidP="00ED2263">
      <w:pPr>
        <w:pStyle w:val="Akapitzlist"/>
        <w:numPr>
          <w:ilvl w:val="0"/>
          <w:numId w:val="46"/>
        </w:numPr>
        <w:spacing w:after="120"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estetycznego podawania posiłków.</w:t>
      </w:r>
    </w:p>
    <w:p w14:paraId="1722775D" w14:textId="1A88E9D1" w:rsidR="00ED2263" w:rsidRDefault="00ED2263" w:rsidP="00ED2263">
      <w:pPr>
        <w:pStyle w:val="Akapitzlist"/>
        <w:numPr>
          <w:ilvl w:val="0"/>
          <w:numId w:val="38"/>
        </w:numPr>
        <w:spacing w:before="240" w:after="240" w:line="360" w:lineRule="auto"/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ramach dokonywania wyceny usługi hotelarsko – restauracyjnej niezbędne jest dokonanie wyceny każdej pozycji zgodnie z formularzem ofertowym stanowiącym załącznik nr 1 do SWZ. </w:t>
      </w:r>
    </w:p>
    <w:p w14:paraId="38A62802" w14:textId="31EF9922" w:rsidR="00355DB6" w:rsidRPr="00CE44F4" w:rsidRDefault="00355DB6" w:rsidP="00ED2263">
      <w:pPr>
        <w:rPr>
          <w:rFonts w:ascii="Arial" w:hAnsi="Arial" w:cs="Arial"/>
          <w:b/>
          <w:bCs/>
        </w:rPr>
      </w:pPr>
    </w:p>
    <w:sectPr w:rsidR="00355DB6" w:rsidRPr="00CE44F4" w:rsidSect="00B671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1D3E0" w14:textId="77777777" w:rsidR="00847433" w:rsidRDefault="00847433" w:rsidP="00A96D5D">
      <w:pPr>
        <w:spacing w:after="0" w:line="240" w:lineRule="auto"/>
      </w:pPr>
      <w:r>
        <w:separator/>
      </w:r>
    </w:p>
  </w:endnote>
  <w:endnote w:type="continuationSeparator" w:id="0">
    <w:p w14:paraId="18EEA71B" w14:textId="77777777" w:rsidR="00847433" w:rsidRDefault="00847433" w:rsidP="00A9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1541587"/>
      <w:docPartObj>
        <w:docPartGallery w:val="Page Numbers (Bottom of Page)"/>
        <w:docPartUnique/>
      </w:docPartObj>
    </w:sdtPr>
    <w:sdtEndPr/>
    <w:sdtContent>
      <w:p w14:paraId="1384BF9D" w14:textId="47FA66DF" w:rsidR="00A96D5D" w:rsidRDefault="00A96D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22E82" w14:textId="77777777" w:rsidR="00A96D5D" w:rsidRDefault="00A96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9C0F6" w14:textId="77777777" w:rsidR="00847433" w:rsidRDefault="00847433" w:rsidP="00A96D5D">
      <w:pPr>
        <w:spacing w:after="0" w:line="240" w:lineRule="auto"/>
      </w:pPr>
      <w:r>
        <w:separator/>
      </w:r>
    </w:p>
  </w:footnote>
  <w:footnote w:type="continuationSeparator" w:id="0">
    <w:p w14:paraId="05BFBD8F" w14:textId="77777777" w:rsidR="00847433" w:rsidRDefault="00847433" w:rsidP="00A9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BB5"/>
    <w:multiLevelType w:val="hybridMultilevel"/>
    <w:tmpl w:val="52142D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236D"/>
    <w:multiLevelType w:val="hybridMultilevel"/>
    <w:tmpl w:val="7070D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42C64"/>
    <w:multiLevelType w:val="hybridMultilevel"/>
    <w:tmpl w:val="EBB2D024"/>
    <w:lvl w:ilvl="0" w:tplc="FA6CB9F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E1F37"/>
    <w:multiLevelType w:val="hybridMultilevel"/>
    <w:tmpl w:val="55DE9C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51C36"/>
    <w:multiLevelType w:val="hybridMultilevel"/>
    <w:tmpl w:val="4FD4F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962DB"/>
    <w:multiLevelType w:val="hybridMultilevel"/>
    <w:tmpl w:val="5D20322A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4798A"/>
    <w:multiLevelType w:val="multilevel"/>
    <w:tmpl w:val="B224B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7" w15:restartNumberingAfterBreak="0">
    <w:nsid w:val="1FB10BF7"/>
    <w:multiLevelType w:val="hybridMultilevel"/>
    <w:tmpl w:val="55AC330A"/>
    <w:lvl w:ilvl="0" w:tplc="04150017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8" w15:restartNumberingAfterBreak="0">
    <w:nsid w:val="227177FD"/>
    <w:multiLevelType w:val="hybridMultilevel"/>
    <w:tmpl w:val="0C821976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B06612"/>
    <w:multiLevelType w:val="hybridMultilevel"/>
    <w:tmpl w:val="F64E9DD4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8EB06A5"/>
    <w:multiLevelType w:val="hybridMultilevel"/>
    <w:tmpl w:val="98AC77D8"/>
    <w:lvl w:ilvl="0" w:tplc="0DA24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A4B9E"/>
    <w:multiLevelType w:val="hybridMultilevel"/>
    <w:tmpl w:val="4F1E99A0"/>
    <w:lvl w:ilvl="0" w:tplc="139A66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3F09"/>
    <w:multiLevelType w:val="hybridMultilevel"/>
    <w:tmpl w:val="0DD606F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510A9A"/>
    <w:multiLevelType w:val="hybridMultilevel"/>
    <w:tmpl w:val="03B0D868"/>
    <w:lvl w:ilvl="0" w:tplc="85AECAD8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7F58E7"/>
    <w:multiLevelType w:val="hybridMultilevel"/>
    <w:tmpl w:val="D8525294"/>
    <w:lvl w:ilvl="0" w:tplc="6EF8B4B8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5" w15:restartNumberingAfterBreak="0">
    <w:nsid w:val="3FF258B4"/>
    <w:multiLevelType w:val="hybridMultilevel"/>
    <w:tmpl w:val="5896F8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2A5B1B"/>
    <w:multiLevelType w:val="hybridMultilevel"/>
    <w:tmpl w:val="E050016C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C2433"/>
    <w:multiLevelType w:val="hybridMultilevel"/>
    <w:tmpl w:val="EF58B7C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E58396E"/>
    <w:multiLevelType w:val="hybridMultilevel"/>
    <w:tmpl w:val="C31CAA9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182253D"/>
    <w:multiLevelType w:val="hybridMultilevel"/>
    <w:tmpl w:val="5F6C31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C26DCC"/>
    <w:multiLevelType w:val="hybridMultilevel"/>
    <w:tmpl w:val="E788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B6F1B"/>
    <w:multiLevelType w:val="hybridMultilevel"/>
    <w:tmpl w:val="7D9EA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346E2"/>
    <w:multiLevelType w:val="hybridMultilevel"/>
    <w:tmpl w:val="0C069AE6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90124A"/>
    <w:multiLevelType w:val="hybridMultilevel"/>
    <w:tmpl w:val="4FD4FE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50482"/>
    <w:multiLevelType w:val="hybridMultilevel"/>
    <w:tmpl w:val="3BA8F68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5971B96"/>
    <w:multiLevelType w:val="hybridMultilevel"/>
    <w:tmpl w:val="F86832D8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6F79414A"/>
    <w:multiLevelType w:val="hybridMultilevel"/>
    <w:tmpl w:val="E7FA2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4435B"/>
    <w:multiLevelType w:val="hybridMultilevel"/>
    <w:tmpl w:val="84E4B6E6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94066"/>
    <w:multiLevelType w:val="hybridMultilevel"/>
    <w:tmpl w:val="A260B33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DDA5509"/>
    <w:multiLevelType w:val="hybridMultilevel"/>
    <w:tmpl w:val="BCB06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662141">
    <w:abstractNumId w:val="6"/>
  </w:num>
  <w:num w:numId="2" w16cid:durableId="1703433470">
    <w:abstractNumId w:val="7"/>
  </w:num>
  <w:num w:numId="3" w16cid:durableId="1532105692">
    <w:abstractNumId w:val="4"/>
  </w:num>
  <w:num w:numId="4" w16cid:durableId="485783189">
    <w:abstractNumId w:val="13"/>
  </w:num>
  <w:num w:numId="5" w16cid:durableId="2137796039">
    <w:abstractNumId w:val="21"/>
  </w:num>
  <w:num w:numId="6" w16cid:durableId="1878394670">
    <w:abstractNumId w:val="9"/>
  </w:num>
  <w:num w:numId="7" w16cid:durableId="611742760">
    <w:abstractNumId w:val="0"/>
  </w:num>
  <w:num w:numId="8" w16cid:durableId="1862737396">
    <w:abstractNumId w:val="1"/>
  </w:num>
  <w:num w:numId="9" w16cid:durableId="1607035817">
    <w:abstractNumId w:val="24"/>
  </w:num>
  <w:num w:numId="10" w16cid:durableId="1998412633">
    <w:abstractNumId w:val="12"/>
  </w:num>
  <w:num w:numId="11" w16cid:durableId="590239750">
    <w:abstractNumId w:val="18"/>
  </w:num>
  <w:num w:numId="12" w16cid:durableId="819610886">
    <w:abstractNumId w:val="25"/>
  </w:num>
  <w:num w:numId="13" w16cid:durableId="788934932">
    <w:abstractNumId w:val="10"/>
  </w:num>
  <w:num w:numId="14" w16cid:durableId="231627372">
    <w:abstractNumId w:val="29"/>
  </w:num>
  <w:num w:numId="15" w16cid:durableId="330378634">
    <w:abstractNumId w:val="16"/>
  </w:num>
  <w:num w:numId="16" w16cid:durableId="1035538439">
    <w:abstractNumId w:val="17"/>
  </w:num>
  <w:num w:numId="17" w16cid:durableId="1538161895">
    <w:abstractNumId w:val="26"/>
  </w:num>
  <w:num w:numId="18" w16cid:durableId="1253246369">
    <w:abstractNumId w:val="16"/>
  </w:num>
  <w:num w:numId="19" w16cid:durableId="934367736">
    <w:abstractNumId w:val="27"/>
  </w:num>
  <w:num w:numId="20" w16cid:durableId="886186025">
    <w:abstractNumId w:val="2"/>
  </w:num>
  <w:num w:numId="21" w16cid:durableId="738090359">
    <w:abstractNumId w:val="2"/>
  </w:num>
  <w:num w:numId="22" w16cid:durableId="730931537">
    <w:abstractNumId w:val="20"/>
  </w:num>
  <w:num w:numId="23" w16cid:durableId="1583955684">
    <w:abstractNumId w:val="23"/>
  </w:num>
  <w:num w:numId="24" w16cid:durableId="1198615222">
    <w:abstractNumId w:val="3"/>
  </w:num>
  <w:num w:numId="25" w16cid:durableId="1145702968">
    <w:abstractNumId w:val="15"/>
  </w:num>
  <w:num w:numId="26" w16cid:durableId="978614077">
    <w:abstractNumId w:val="11"/>
  </w:num>
  <w:num w:numId="27" w16cid:durableId="1529836269">
    <w:abstractNumId w:val="19"/>
  </w:num>
  <w:num w:numId="28" w16cid:durableId="1976061692">
    <w:abstractNumId w:val="28"/>
  </w:num>
  <w:num w:numId="29" w16cid:durableId="1067074231">
    <w:abstractNumId w:val="8"/>
  </w:num>
  <w:num w:numId="30" w16cid:durableId="775370065">
    <w:abstractNumId w:val="5"/>
  </w:num>
  <w:num w:numId="31" w16cid:durableId="1433938701">
    <w:abstractNumId w:val="22"/>
  </w:num>
  <w:num w:numId="32" w16cid:durableId="1398940598">
    <w:abstractNumId w:val="14"/>
  </w:num>
  <w:num w:numId="33" w16cid:durableId="12848456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64661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91924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081874379">
    <w:abstractNumId w:val="3"/>
  </w:num>
  <w:num w:numId="37" w16cid:durableId="105828137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97383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40886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59845737">
    <w:abstractNumId w:val="24"/>
  </w:num>
  <w:num w:numId="41" w16cid:durableId="56516006">
    <w:abstractNumId w:val="12"/>
  </w:num>
  <w:num w:numId="42" w16cid:durableId="1430354009">
    <w:abstractNumId w:val="18"/>
  </w:num>
  <w:num w:numId="43" w16cid:durableId="1449352400">
    <w:abstractNumId w:val="28"/>
  </w:num>
  <w:num w:numId="44" w16cid:durableId="1738742145">
    <w:abstractNumId w:val="16"/>
  </w:num>
  <w:num w:numId="45" w16cid:durableId="1746562102">
    <w:abstractNumId w:val="17"/>
  </w:num>
  <w:num w:numId="46" w16cid:durableId="16447711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1D"/>
    <w:rsid w:val="0003219B"/>
    <w:rsid w:val="00040E9E"/>
    <w:rsid w:val="000556CF"/>
    <w:rsid w:val="00083CD3"/>
    <w:rsid w:val="00085673"/>
    <w:rsid w:val="000A63F0"/>
    <w:rsid w:val="000B4B06"/>
    <w:rsid w:val="001025D5"/>
    <w:rsid w:val="00104A84"/>
    <w:rsid w:val="001079AE"/>
    <w:rsid w:val="00110AE9"/>
    <w:rsid w:val="001153A0"/>
    <w:rsid w:val="00134B1C"/>
    <w:rsid w:val="00135451"/>
    <w:rsid w:val="00175949"/>
    <w:rsid w:val="00180125"/>
    <w:rsid w:val="00180C8E"/>
    <w:rsid w:val="00185A7C"/>
    <w:rsid w:val="0019309B"/>
    <w:rsid w:val="001B73AC"/>
    <w:rsid w:val="001E1D73"/>
    <w:rsid w:val="00214C74"/>
    <w:rsid w:val="00231947"/>
    <w:rsid w:val="00262508"/>
    <w:rsid w:val="00263804"/>
    <w:rsid w:val="002750EE"/>
    <w:rsid w:val="00293AE5"/>
    <w:rsid w:val="002E5F31"/>
    <w:rsid w:val="00322A5C"/>
    <w:rsid w:val="00355DB6"/>
    <w:rsid w:val="0036052A"/>
    <w:rsid w:val="003727EA"/>
    <w:rsid w:val="0037391C"/>
    <w:rsid w:val="00385FFD"/>
    <w:rsid w:val="003945F5"/>
    <w:rsid w:val="00396D31"/>
    <w:rsid w:val="003B1678"/>
    <w:rsid w:val="00421B2F"/>
    <w:rsid w:val="004248E7"/>
    <w:rsid w:val="004839DA"/>
    <w:rsid w:val="00516D5A"/>
    <w:rsid w:val="00542CFD"/>
    <w:rsid w:val="00544099"/>
    <w:rsid w:val="005600F2"/>
    <w:rsid w:val="0058279A"/>
    <w:rsid w:val="005F5B36"/>
    <w:rsid w:val="00605473"/>
    <w:rsid w:val="00635D96"/>
    <w:rsid w:val="006372AD"/>
    <w:rsid w:val="00661A5D"/>
    <w:rsid w:val="0066682E"/>
    <w:rsid w:val="0067593C"/>
    <w:rsid w:val="006772F6"/>
    <w:rsid w:val="006816A4"/>
    <w:rsid w:val="006D18F5"/>
    <w:rsid w:val="006D6125"/>
    <w:rsid w:val="006E4E9F"/>
    <w:rsid w:val="006F2935"/>
    <w:rsid w:val="00706787"/>
    <w:rsid w:val="007316D3"/>
    <w:rsid w:val="00735128"/>
    <w:rsid w:val="00794CB9"/>
    <w:rsid w:val="00795D07"/>
    <w:rsid w:val="00797A23"/>
    <w:rsid w:val="007A4098"/>
    <w:rsid w:val="007B19AF"/>
    <w:rsid w:val="007C3B8A"/>
    <w:rsid w:val="007C5824"/>
    <w:rsid w:val="007D2865"/>
    <w:rsid w:val="007D2C99"/>
    <w:rsid w:val="007F3449"/>
    <w:rsid w:val="00847433"/>
    <w:rsid w:val="008519C1"/>
    <w:rsid w:val="00854914"/>
    <w:rsid w:val="008734DB"/>
    <w:rsid w:val="00877A85"/>
    <w:rsid w:val="008F69FD"/>
    <w:rsid w:val="009017F9"/>
    <w:rsid w:val="009364BB"/>
    <w:rsid w:val="00943E27"/>
    <w:rsid w:val="00960789"/>
    <w:rsid w:val="0096108C"/>
    <w:rsid w:val="00982396"/>
    <w:rsid w:val="009A0973"/>
    <w:rsid w:val="009A0E29"/>
    <w:rsid w:val="009A69E1"/>
    <w:rsid w:val="00A00F71"/>
    <w:rsid w:val="00A2631D"/>
    <w:rsid w:val="00A547DF"/>
    <w:rsid w:val="00A55861"/>
    <w:rsid w:val="00A96D5D"/>
    <w:rsid w:val="00AB1D2B"/>
    <w:rsid w:val="00AB7342"/>
    <w:rsid w:val="00AC09B5"/>
    <w:rsid w:val="00AC1200"/>
    <w:rsid w:val="00AF464C"/>
    <w:rsid w:val="00B0063C"/>
    <w:rsid w:val="00B160CE"/>
    <w:rsid w:val="00BB3B31"/>
    <w:rsid w:val="00BB42B2"/>
    <w:rsid w:val="00BB67B0"/>
    <w:rsid w:val="00C178C5"/>
    <w:rsid w:val="00C24462"/>
    <w:rsid w:val="00CA1E58"/>
    <w:rsid w:val="00CD0010"/>
    <w:rsid w:val="00CE44F4"/>
    <w:rsid w:val="00D11B92"/>
    <w:rsid w:val="00D1261B"/>
    <w:rsid w:val="00D44512"/>
    <w:rsid w:val="00D65BE8"/>
    <w:rsid w:val="00D8005A"/>
    <w:rsid w:val="00D926C6"/>
    <w:rsid w:val="00DA5873"/>
    <w:rsid w:val="00DE4F78"/>
    <w:rsid w:val="00DF779E"/>
    <w:rsid w:val="00E171D3"/>
    <w:rsid w:val="00E2308A"/>
    <w:rsid w:val="00E26D66"/>
    <w:rsid w:val="00E56D04"/>
    <w:rsid w:val="00EB6758"/>
    <w:rsid w:val="00ED2263"/>
    <w:rsid w:val="00EE063F"/>
    <w:rsid w:val="00EE074C"/>
    <w:rsid w:val="00EE7A23"/>
    <w:rsid w:val="00F158B1"/>
    <w:rsid w:val="00F30387"/>
    <w:rsid w:val="00F56139"/>
    <w:rsid w:val="00FB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60FB7"/>
  <w15:chartTrackingRefBased/>
  <w15:docId w15:val="{E847E2E3-E98A-4562-86DB-13AA7592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31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2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2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22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A2631D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locked/>
    <w:rsid w:val="00A2631D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A263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631D"/>
    <w:rPr>
      <w:rFonts w:ascii="Consolas" w:eastAsia="Calibri" w:hAnsi="Consolas" w:cs="Consolas"/>
      <w:sz w:val="21"/>
      <w:szCs w:val="21"/>
    </w:rPr>
  </w:style>
  <w:style w:type="character" w:styleId="Hipercze">
    <w:name w:val="Hyperlink"/>
    <w:uiPriority w:val="99"/>
    <w:unhideWhenUsed/>
    <w:rsid w:val="00A2631D"/>
    <w:rPr>
      <w:color w:val="0000FF"/>
      <w:u w:val="single"/>
    </w:rPr>
  </w:style>
  <w:style w:type="paragraph" w:styleId="Poprawka">
    <w:name w:val="Revision"/>
    <w:hidden/>
    <w:uiPriority w:val="99"/>
    <w:semiHidden/>
    <w:rsid w:val="00AC09B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9B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9B5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5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D2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22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22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D22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22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map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8A2F-7170-4BD4-BAB6-8CBFF821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1644</Words>
  <Characters>9866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d.kucharski@rcpslodz.pl</dc:creator>
  <cp:keywords/>
  <dc:description/>
  <cp:lastModifiedBy>Małgorzata Kwaśniak-Moqbil</cp:lastModifiedBy>
  <cp:revision>9</cp:revision>
  <cp:lastPrinted>2024-06-12T13:21:00Z</cp:lastPrinted>
  <dcterms:created xsi:type="dcterms:W3CDTF">2024-06-13T13:36:00Z</dcterms:created>
  <dcterms:modified xsi:type="dcterms:W3CDTF">2024-07-31T10:54:00Z</dcterms:modified>
</cp:coreProperties>
</file>