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11244" w14:textId="4F5FDCB5" w:rsidR="00E70424" w:rsidRPr="00091CC1" w:rsidRDefault="00AB7536" w:rsidP="00465CAB">
      <w:pPr>
        <w:widowControl w:val="0"/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091CC1">
        <w:rPr>
          <w:rFonts w:ascii="Arial" w:eastAsia="Times New Roman" w:hAnsi="Arial" w:cs="Arial"/>
          <w:snapToGrid w:val="0"/>
          <w:lang w:eastAsia="pl-PL"/>
        </w:rPr>
        <w:t>Wołomin,</w:t>
      </w:r>
      <w:r w:rsidR="00E70424" w:rsidRPr="00091CC1">
        <w:rPr>
          <w:rFonts w:ascii="Arial" w:eastAsia="Times New Roman" w:hAnsi="Arial" w:cs="Arial"/>
          <w:snapToGrid w:val="0"/>
          <w:lang w:eastAsia="pl-PL"/>
        </w:rPr>
        <w:t xml:space="preserve"> …………20</w:t>
      </w:r>
      <w:r w:rsidRPr="00091CC1">
        <w:rPr>
          <w:rFonts w:ascii="Arial" w:eastAsia="Times New Roman" w:hAnsi="Arial" w:cs="Arial"/>
          <w:snapToGrid w:val="0"/>
          <w:lang w:eastAsia="pl-PL"/>
        </w:rPr>
        <w:t>2</w:t>
      </w:r>
      <w:r w:rsidR="00817E9B">
        <w:rPr>
          <w:rFonts w:ascii="Arial" w:eastAsia="Times New Roman" w:hAnsi="Arial" w:cs="Arial"/>
          <w:snapToGrid w:val="0"/>
          <w:lang w:eastAsia="pl-PL"/>
        </w:rPr>
        <w:t xml:space="preserve">4 </w:t>
      </w:r>
      <w:r w:rsidR="00E70424" w:rsidRPr="00091CC1">
        <w:rPr>
          <w:rFonts w:ascii="Arial" w:eastAsia="Times New Roman" w:hAnsi="Arial" w:cs="Arial"/>
          <w:snapToGrid w:val="0"/>
          <w:lang w:eastAsia="pl-PL"/>
        </w:rPr>
        <w:t>r.</w:t>
      </w:r>
    </w:p>
    <w:p w14:paraId="4EE6772B" w14:textId="77777777" w:rsidR="00E70424" w:rsidRPr="00091CC1" w:rsidRDefault="00E70424" w:rsidP="00E70424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7A769CDC" w14:textId="77777777" w:rsidR="00E70424" w:rsidRPr="00091CC1" w:rsidRDefault="00E70424" w:rsidP="00E70424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91CC1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8F09868" w14:textId="1182A3D5" w:rsidR="00E70424" w:rsidRPr="00091CC1" w:rsidRDefault="00AB7536" w:rsidP="00E70424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91CC1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5BD3EFC7" w14:textId="6A025DFF" w:rsidR="00AB7536" w:rsidRPr="00091CC1" w:rsidRDefault="00AB7536" w:rsidP="00E70424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91CC1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77DCEA1B" w14:textId="710E1247" w:rsidR="00AB7536" w:rsidRPr="00091CC1" w:rsidRDefault="00AB7536" w:rsidP="00E70424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</w:p>
    <w:p w14:paraId="43E03364" w14:textId="3696B462" w:rsidR="00AB7536" w:rsidRPr="00091CC1" w:rsidRDefault="004F6128" w:rsidP="00E7042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snapToGrid w:val="0"/>
          <w:lang w:eastAsia="pl-PL"/>
        </w:rPr>
        <w:t>BZP.272.</w:t>
      </w:r>
      <w:r w:rsidR="00F14B98">
        <w:rPr>
          <w:rFonts w:ascii="Arial" w:eastAsia="Times New Roman" w:hAnsi="Arial" w:cs="Arial"/>
          <w:b/>
          <w:snapToGrid w:val="0"/>
          <w:lang w:eastAsia="pl-PL"/>
        </w:rPr>
        <w:t>2</w:t>
      </w:r>
      <w:r w:rsidR="00186680">
        <w:rPr>
          <w:rFonts w:ascii="Arial" w:eastAsia="Times New Roman" w:hAnsi="Arial" w:cs="Arial"/>
          <w:b/>
          <w:snapToGrid w:val="0"/>
          <w:lang w:eastAsia="pl-PL"/>
        </w:rPr>
        <w:t>6</w:t>
      </w:r>
      <w:r>
        <w:rPr>
          <w:rFonts w:ascii="Arial" w:eastAsia="Times New Roman" w:hAnsi="Arial" w:cs="Arial"/>
          <w:b/>
          <w:snapToGrid w:val="0"/>
          <w:lang w:eastAsia="pl-PL"/>
        </w:rPr>
        <w:t>.202</w:t>
      </w:r>
      <w:r w:rsidR="00817E9B">
        <w:rPr>
          <w:rFonts w:ascii="Arial" w:eastAsia="Times New Roman" w:hAnsi="Arial" w:cs="Arial"/>
          <w:b/>
          <w:snapToGrid w:val="0"/>
          <w:lang w:eastAsia="pl-PL"/>
        </w:rPr>
        <w:t>4</w:t>
      </w:r>
    </w:p>
    <w:p w14:paraId="11138442" w14:textId="77777777" w:rsidR="003F4428" w:rsidRPr="00091CC1" w:rsidRDefault="003F4428" w:rsidP="003F4428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091CC1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34C58D7A" w14:textId="77777777" w:rsidR="003F4428" w:rsidRPr="00091CC1" w:rsidRDefault="003F4428" w:rsidP="003F4428">
      <w:pPr>
        <w:spacing w:after="0" w:line="240" w:lineRule="auto"/>
        <w:ind w:left="226" w:hanging="226"/>
        <w:rPr>
          <w:rFonts w:ascii="Arial" w:eastAsia="Times New Roman" w:hAnsi="Arial" w:cs="Arial"/>
          <w:b/>
          <w:snapToGrid w:val="0"/>
          <w:lang w:eastAsia="pl-PL"/>
        </w:rPr>
      </w:pPr>
    </w:p>
    <w:p w14:paraId="19D14F53" w14:textId="77777777" w:rsidR="003F4428" w:rsidRPr="00091CC1" w:rsidRDefault="003F4428" w:rsidP="003F4428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91CC1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0DDCDA01" w14:textId="77777777" w:rsidR="003F4428" w:rsidRPr="00091CC1" w:rsidRDefault="003F4428" w:rsidP="0090242F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091CC1">
        <w:rPr>
          <w:rFonts w:ascii="Arial" w:eastAsia="Calibri" w:hAnsi="Arial" w:cs="Arial"/>
          <w:b/>
        </w:rPr>
        <w:t>ZAWIADOMIENIE O UNIEWAŻNIENIU POSTĘPOWANIA</w:t>
      </w:r>
    </w:p>
    <w:p w14:paraId="6CA40A57" w14:textId="77777777" w:rsidR="003F4428" w:rsidRPr="00091CC1" w:rsidRDefault="003F4428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napToGrid w:val="0"/>
          <w:lang w:eastAsia="pl-PL"/>
        </w:rPr>
      </w:pPr>
    </w:p>
    <w:p w14:paraId="73711293" w14:textId="1349C8BF" w:rsidR="00BC0D58" w:rsidRPr="00A52DF2" w:rsidRDefault="00E70424" w:rsidP="00BC0D58">
      <w:pPr>
        <w:spacing w:line="271" w:lineRule="auto"/>
        <w:jc w:val="both"/>
        <w:rPr>
          <w:rFonts w:ascii="Arial" w:eastAsiaTheme="majorEastAsia" w:hAnsi="Arial" w:cs="Arial"/>
          <w:b/>
          <w:color w:val="002060"/>
        </w:rPr>
      </w:pPr>
      <w:r w:rsidRPr="00091CC1">
        <w:rPr>
          <w:rFonts w:ascii="Arial" w:eastAsia="Calibri" w:hAnsi="Arial" w:cs="Arial"/>
          <w:b/>
        </w:rPr>
        <w:t>Dotyczy:</w:t>
      </w:r>
      <w:r w:rsidRPr="00091CC1">
        <w:rPr>
          <w:rFonts w:ascii="Arial" w:eastAsia="Calibri" w:hAnsi="Arial" w:cs="Arial"/>
        </w:rPr>
        <w:t xml:space="preserve"> </w:t>
      </w:r>
      <w:r w:rsidR="00186680" w:rsidRPr="00186680">
        <w:rPr>
          <w:rFonts w:ascii="Arial" w:eastAsia="Times New Roman" w:hAnsi="Arial" w:cs="Arial"/>
          <w:b/>
          <w:bCs/>
          <w:lang w:eastAsia="pl-PL"/>
        </w:rPr>
        <w:t>Remont drogi powiatowej Nr 4337W Stary Kraszew (ul. Szkolna) – Nowy Kraszew (ul. Jana Pawła II), gm. Klembów</w:t>
      </w:r>
      <w:r w:rsidR="00F14B98" w:rsidRPr="00F14B98">
        <w:rPr>
          <w:rFonts w:ascii="Arial" w:eastAsia="Times New Roman" w:hAnsi="Arial" w:cs="Arial"/>
          <w:b/>
          <w:bCs/>
          <w:lang w:eastAsia="pl-PL"/>
        </w:rPr>
        <w:t>.</w:t>
      </w:r>
    </w:p>
    <w:p w14:paraId="32E5EA90" w14:textId="53E282C5" w:rsidR="00E70424" w:rsidRPr="00091CC1" w:rsidRDefault="00E70424" w:rsidP="00BC0D58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5EB6D4CD" w14:textId="77777777" w:rsidR="00B301EF" w:rsidRDefault="00B301EF" w:rsidP="00B301E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Działając na podstawie art. 260 ust. 2 ustawy z 11 września 2019 r. – Prawo zamówień publicznych (</w:t>
      </w:r>
      <w:proofErr w:type="spellStart"/>
      <w:r>
        <w:rPr>
          <w:rFonts w:ascii="Arial" w:eastAsia="Calibri" w:hAnsi="Arial" w:cs="Arial"/>
        </w:rPr>
        <w:t>t.j</w:t>
      </w:r>
      <w:proofErr w:type="spellEnd"/>
      <w:r>
        <w:rPr>
          <w:rFonts w:ascii="Arial" w:eastAsia="Calibri" w:hAnsi="Arial" w:cs="Arial"/>
        </w:rPr>
        <w:t xml:space="preserve">.: Dz.U. z 2023 r., poz. 1605 z </w:t>
      </w:r>
      <w:proofErr w:type="spellStart"/>
      <w:r>
        <w:rPr>
          <w:rFonts w:ascii="Arial" w:eastAsia="Calibri" w:hAnsi="Arial" w:cs="Arial"/>
        </w:rPr>
        <w:t>późn</w:t>
      </w:r>
      <w:proofErr w:type="spellEnd"/>
      <w:r>
        <w:rPr>
          <w:rFonts w:ascii="Arial" w:eastAsia="Calibri" w:hAnsi="Arial" w:cs="Arial"/>
        </w:rPr>
        <w:t xml:space="preserve">. zm.) – dalej: ustawa </w:t>
      </w:r>
      <w:proofErr w:type="spellStart"/>
      <w:r>
        <w:rPr>
          <w:rFonts w:ascii="Arial" w:eastAsia="Calibri" w:hAnsi="Arial" w:cs="Arial"/>
        </w:rPr>
        <w:t>Pzp</w:t>
      </w:r>
      <w:proofErr w:type="spellEnd"/>
      <w:r>
        <w:rPr>
          <w:rFonts w:ascii="Arial" w:eastAsia="Calibri" w:hAnsi="Arial" w:cs="Arial"/>
        </w:rPr>
        <w:t xml:space="preserve">, zamawiający informuje, że dokonał unieważnienia postępowania. </w:t>
      </w:r>
    </w:p>
    <w:p w14:paraId="270EB110" w14:textId="77777777" w:rsidR="00B301EF" w:rsidRDefault="00B301EF" w:rsidP="00B301EF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79AB7E90" w14:textId="77777777" w:rsidR="00B301EF" w:rsidRDefault="00B301EF" w:rsidP="00B301E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Uzasadnienie prawne</w:t>
      </w:r>
    </w:p>
    <w:p w14:paraId="43234CA7" w14:textId="77777777" w:rsidR="00B301EF" w:rsidRDefault="00B301EF" w:rsidP="00B301E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art. 255 pkt 3 </w:t>
      </w:r>
      <w:proofErr w:type="spellStart"/>
      <w:r>
        <w:rPr>
          <w:rFonts w:ascii="Arial" w:eastAsia="Calibri" w:hAnsi="Arial" w:cs="Arial"/>
        </w:rPr>
        <w:t>Pzp</w:t>
      </w:r>
      <w:proofErr w:type="spellEnd"/>
    </w:p>
    <w:p w14:paraId="3C4083B3" w14:textId="77777777" w:rsidR="00B301EF" w:rsidRDefault="00B301EF" w:rsidP="00B301E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12094C7C" w14:textId="77777777" w:rsidR="00B301EF" w:rsidRDefault="00B301EF" w:rsidP="00B301EF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Uzasadnienie faktyczne</w:t>
      </w:r>
    </w:p>
    <w:p w14:paraId="58794D9B" w14:textId="10A6F4B9" w:rsidR="00B301EF" w:rsidRDefault="00B301EF" w:rsidP="00B301EF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Najkorzystniejsza oferta przewyższa kwotę, jaką Zamawiający zamierza przeznaczyć na sfinansowanie zamówienia. </w:t>
      </w:r>
    </w:p>
    <w:p w14:paraId="50A27E23" w14:textId="77777777" w:rsidR="00924F09" w:rsidRDefault="00924F09" w:rsidP="00B301EF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14:paraId="12819AEE" w14:textId="77777777" w:rsidR="00B301EF" w:rsidRDefault="00B301EF" w:rsidP="00B301EF">
      <w:pPr>
        <w:spacing w:after="0" w:line="240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Pouczenie:</w:t>
      </w:r>
    </w:p>
    <w:p w14:paraId="11214CCB" w14:textId="77777777" w:rsidR="00B301EF" w:rsidRDefault="00B301EF" w:rsidP="00B301EF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Na czynność unieważnienia postępowania,</w:t>
      </w:r>
      <w:r>
        <w:rPr>
          <w:rFonts w:ascii="Arial" w:eastAsiaTheme="majorEastAsia" w:hAnsi="Arial" w:cs="Arial"/>
        </w:rPr>
        <w:t xml:space="preserve"> </w:t>
      </w:r>
      <w:r>
        <w:rPr>
          <w:rFonts w:ascii="Arial" w:eastAsia="Calibri" w:hAnsi="Arial" w:cs="Arial"/>
        </w:rPr>
        <w:t xml:space="preserve">przysługują środki ochrony prawnej na zasadach przewidzianych w dziale IX ustawy </w:t>
      </w:r>
      <w:proofErr w:type="spellStart"/>
      <w:r>
        <w:rPr>
          <w:rFonts w:ascii="Arial" w:eastAsia="Calibri" w:hAnsi="Arial" w:cs="Arial"/>
        </w:rPr>
        <w:t>Pzp</w:t>
      </w:r>
      <w:proofErr w:type="spellEnd"/>
      <w:r>
        <w:rPr>
          <w:rFonts w:ascii="Arial" w:eastAsia="Calibri" w:hAnsi="Arial" w:cs="Arial"/>
        </w:rPr>
        <w:t xml:space="preserve"> (art. 505–590).</w:t>
      </w:r>
    </w:p>
    <w:p w14:paraId="5E4190F3" w14:textId="77777777" w:rsidR="0090242F" w:rsidRPr="00091CC1" w:rsidRDefault="0090242F" w:rsidP="0090242F">
      <w:pPr>
        <w:spacing w:after="0" w:line="240" w:lineRule="auto"/>
        <w:jc w:val="both"/>
        <w:rPr>
          <w:rFonts w:ascii="Arial" w:eastAsia="Calibri" w:hAnsi="Arial" w:cs="Arial"/>
          <w:b/>
          <w:i/>
          <w:color w:val="002060"/>
        </w:rPr>
      </w:pPr>
    </w:p>
    <w:p w14:paraId="146296D1" w14:textId="4F50B5ED" w:rsidR="0090242F" w:rsidRDefault="0090242F" w:rsidP="0090242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6014777" w14:textId="77777777" w:rsidR="00817E9B" w:rsidRPr="00091CC1" w:rsidRDefault="00817E9B" w:rsidP="0090242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25408FEB" w14:textId="2217F8E2" w:rsidR="0090242F" w:rsidRPr="00091CC1" w:rsidRDefault="0090242F" w:rsidP="0090242F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091CC1">
        <w:rPr>
          <w:rFonts w:ascii="Arial" w:eastAsia="Times New Roman" w:hAnsi="Arial" w:cs="Arial"/>
        </w:rPr>
        <w:t>……</w:t>
      </w:r>
      <w:r w:rsidR="00817E9B">
        <w:rPr>
          <w:rFonts w:ascii="Arial" w:eastAsia="Times New Roman" w:hAnsi="Arial" w:cs="Arial"/>
        </w:rPr>
        <w:t>………</w:t>
      </w:r>
      <w:r w:rsidRPr="00091CC1">
        <w:rPr>
          <w:rFonts w:ascii="Arial" w:eastAsia="Times New Roman" w:hAnsi="Arial" w:cs="Arial"/>
        </w:rPr>
        <w:t>……………………………….</w:t>
      </w:r>
    </w:p>
    <w:p w14:paraId="38DDE27E" w14:textId="77777777" w:rsidR="003F4428" w:rsidRPr="00091CC1" w:rsidRDefault="0090242F" w:rsidP="0090242F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091CC1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5CEFE719" w14:textId="77777777" w:rsidR="003F4428" w:rsidRPr="00091CC1" w:rsidRDefault="003F4428" w:rsidP="003F4428">
      <w:pPr>
        <w:pStyle w:val="pkt"/>
        <w:spacing w:before="0" w:after="0"/>
        <w:ind w:left="0" w:firstLine="0"/>
        <w:rPr>
          <w:rFonts w:ascii="Arial" w:hAnsi="Arial" w:cs="Arial"/>
          <w:b/>
          <w:sz w:val="22"/>
          <w:szCs w:val="22"/>
        </w:rPr>
      </w:pPr>
    </w:p>
    <w:sectPr w:rsidR="003F4428" w:rsidRPr="00091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F3A15"/>
    <w:multiLevelType w:val="hybridMultilevel"/>
    <w:tmpl w:val="08088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66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2D2"/>
    <w:rsid w:val="00091CC1"/>
    <w:rsid w:val="0015289D"/>
    <w:rsid w:val="00186680"/>
    <w:rsid w:val="003A379C"/>
    <w:rsid w:val="003F4428"/>
    <w:rsid w:val="00407272"/>
    <w:rsid w:val="00465CAB"/>
    <w:rsid w:val="004B3BBD"/>
    <w:rsid w:val="004F6128"/>
    <w:rsid w:val="00630C35"/>
    <w:rsid w:val="00671539"/>
    <w:rsid w:val="00813D90"/>
    <w:rsid w:val="00817E9B"/>
    <w:rsid w:val="00820401"/>
    <w:rsid w:val="00836E0C"/>
    <w:rsid w:val="008732F2"/>
    <w:rsid w:val="0090242F"/>
    <w:rsid w:val="00924F09"/>
    <w:rsid w:val="0096439D"/>
    <w:rsid w:val="00A232D2"/>
    <w:rsid w:val="00AB7536"/>
    <w:rsid w:val="00AD543C"/>
    <w:rsid w:val="00B301EF"/>
    <w:rsid w:val="00B81D7D"/>
    <w:rsid w:val="00BC0D58"/>
    <w:rsid w:val="00D044F8"/>
    <w:rsid w:val="00E70424"/>
    <w:rsid w:val="00E91406"/>
    <w:rsid w:val="00F14B98"/>
    <w:rsid w:val="00F2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53870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44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uiPriority w:val="99"/>
    <w:rsid w:val="003F442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3F44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70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6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98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7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7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1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2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91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1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684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8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602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49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691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242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6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09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0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16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21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5087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083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74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24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27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98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31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601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5659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1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2020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41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719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99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47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898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586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347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726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00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725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1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S.Perzanowska</cp:lastModifiedBy>
  <cp:revision>2</cp:revision>
  <cp:lastPrinted>2024-02-16T10:57:00Z</cp:lastPrinted>
  <dcterms:created xsi:type="dcterms:W3CDTF">2024-03-25T08:05:00Z</dcterms:created>
  <dcterms:modified xsi:type="dcterms:W3CDTF">2024-03-25T08:05:00Z</dcterms:modified>
</cp:coreProperties>
</file>