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B269C4" w:rsidRDefault="003D0FBD" w:rsidP="000C425D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Oświadczenie</w:t>
      </w:r>
    </w:p>
    <w:p w14:paraId="132C2EFB" w14:textId="19081CC9" w:rsidR="003D0FBD" w:rsidRPr="00B269C4" w:rsidRDefault="003D0FBD" w:rsidP="000C425D">
      <w:pPr>
        <w:spacing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  <w:bookmarkStart w:id="0" w:name="_Hlk10188647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dotyczące art. 7 ustawy </w:t>
      </w:r>
      <w:bookmarkStart w:id="1" w:name="_Hlk101886408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z dnia 13 kwietnia 2022 r. o szczególnych rozwiązaniach </w:t>
      </w:r>
      <w:r w:rsidR="002B2B49"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br/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 </w:t>
      </w:r>
      <w:bookmarkEnd w:id="1"/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 xml:space="preserve">(zwana dalej 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„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Ustawą</w:t>
      </w:r>
      <w:r w:rsidR="00B269C4">
        <w:rPr>
          <w:rFonts w:ascii="Times New Roman" w:eastAsia="MS PMincho" w:hAnsi="Times New Roman" w:cs="Times New Roman"/>
          <w:b/>
          <w:bCs/>
          <w:sz w:val="24"/>
          <w:szCs w:val="24"/>
        </w:rPr>
        <w:t>”</w:t>
      </w:r>
      <w:r w:rsidRPr="00B269C4">
        <w:rPr>
          <w:rFonts w:ascii="Times New Roman" w:eastAsia="MS PMincho" w:hAnsi="Times New Roman" w:cs="Times New Roman"/>
          <w:b/>
          <w:bCs/>
          <w:sz w:val="24"/>
          <w:szCs w:val="24"/>
        </w:rPr>
        <w:t>)</w:t>
      </w:r>
    </w:p>
    <w:p w14:paraId="60A8F999" w14:textId="211301CB" w:rsidR="003D0FBD" w:rsidRPr="00CF5DEF" w:rsidRDefault="003D0FBD" w:rsidP="000C425D">
      <w:pPr>
        <w:spacing w:after="0" w:line="240" w:lineRule="auto"/>
        <w:jc w:val="both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474EAC1" w14:textId="67DA969D" w:rsidR="00CF5DEF" w:rsidRPr="00CF5DEF" w:rsidRDefault="003D0FBD" w:rsidP="00DC5E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DEF">
        <w:rPr>
          <w:rFonts w:ascii="Times New Roman" w:hAnsi="Times New Roman" w:cs="Times New Roman"/>
          <w:sz w:val="24"/>
          <w:szCs w:val="24"/>
        </w:rPr>
        <w:t xml:space="preserve">Działając w imieniu </w:t>
      </w:r>
      <w:r w:rsidRPr="00CF5DE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F5DEF">
        <w:rPr>
          <w:rFonts w:ascii="Times New Roman" w:hAnsi="Times New Roman" w:cs="Times New Roman"/>
          <w:sz w:val="24"/>
          <w:szCs w:val="24"/>
        </w:rPr>
        <w:t xml:space="preserve"> w ramach postępowania </w:t>
      </w:r>
      <w:r w:rsidR="00D33AC1" w:rsidRPr="00CF5DEF">
        <w:rPr>
          <w:rFonts w:ascii="Times New Roman" w:hAnsi="Times New Roman" w:cs="Times New Roman"/>
          <w:sz w:val="24"/>
          <w:szCs w:val="24"/>
        </w:rPr>
        <w:br/>
      </w:r>
      <w:r w:rsidRPr="00CF5DEF">
        <w:rPr>
          <w:rFonts w:ascii="Times New Roman" w:hAnsi="Times New Roman" w:cs="Times New Roman"/>
          <w:sz w:val="24"/>
          <w:szCs w:val="24"/>
        </w:rPr>
        <w:t>o udzielenie zamówienia publicznego</w:t>
      </w:r>
      <w:r w:rsidR="009470AF" w:rsidRPr="00CF5DEF">
        <w:rPr>
          <w:rFonts w:ascii="Times New Roman" w:hAnsi="Times New Roman" w:cs="Times New Roman"/>
          <w:sz w:val="24"/>
          <w:szCs w:val="24"/>
        </w:rPr>
        <w:t xml:space="preserve"> prowadzonego pod nazwą: </w:t>
      </w:r>
      <w:r w:rsidR="009470AF" w:rsidRPr="00CF5DEF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2" w:name="_Hlk120608018"/>
      <w:r w:rsidR="00AE1121" w:rsidRPr="00AE1121">
        <w:rPr>
          <w:rFonts w:ascii="Times New Roman" w:hAnsi="Times New Roman" w:cs="Times New Roman"/>
          <w:b/>
          <w:bCs/>
          <w:sz w:val="24"/>
          <w:szCs w:val="24"/>
        </w:rPr>
        <w:t>Modernizacja kotłowni lokalnych w celu maksymalizacji wykorzystana odnawialnych źródeł energii Etap I Przygotowanie dokumentacji i złożenie wniosku w ramach Działania 2.3 Ciepłownie, sieci ciepłownicze i efektywność energetyczna budynków</w:t>
      </w:r>
      <w:r w:rsidR="00AE1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1121" w:rsidRPr="00AE1121">
        <w:rPr>
          <w:rFonts w:ascii="Times New Roman" w:hAnsi="Times New Roman" w:cs="Times New Roman"/>
          <w:b/>
          <w:bCs/>
          <w:sz w:val="24"/>
          <w:szCs w:val="24"/>
        </w:rPr>
        <w:t>komunalnych ZITy regionalne</w:t>
      </w:r>
      <w:r w:rsidR="00AE112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2"/>
    <w:p w14:paraId="67DD79A2" w14:textId="77777777" w:rsidR="003D0FBD" w:rsidRPr="00B269C4" w:rsidRDefault="003D0FBD" w:rsidP="00CF5DEF">
      <w:pPr>
        <w:pStyle w:val="Standard"/>
        <w:widowControl w:val="0"/>
        <w:spacing w:before="120" w:after="0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4686B03D" w14:textId="28EE5AB6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center"/>
        <w:rPr>
          <w:rFonts w:ascii="Times New Roman" w:eastAsiaTheme="minorEastAsia" w:hAnsi="Times New Roman"/>
          <w:bCs/>
          <w:sz w:val="24"/>
          <w:szCs w:val="24"/>
        </w:rPr>
      </w:pPr>
      <w:r w:rsidRPr="00B269C4">
        <w:rPr>
          <w:rFonts w:ascii="Times New Roman" w:eastAsiaTheme="minorEastAsia" w:hAnsi="Times New Roman"/>
          <w:b/>
          <w:sz w:val="24"/>
          <w:szCs w:val="24"/>
        </w:rPr>
        <w:t>nie jestem</w:t>
      </w:r>
      <w:r w:rsidRPr="00B269C4">
        <w:rPr>
          <w:rFonts w:ascii="Times New Roman" w:eastAsiaTheme="minorEastAsia" w:hAnsi="Times New Roman"/>
          <w:bCs/>
          <w:i/>
          <w:iCs/>
          <w:sz w:val="24"/>
          <w:szCs w:val="24"/>
        </w:rPr>
        <w:t>:</w:t>
      </w:r>
    </w:p>
    <w:p w14:paraId="623AB53D" w14:textId="0147DA21" w:rsidR="003D0FBD" w:rsidRPr="00B269C4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="Times New Roman" w:eastAsiaTheme="minorEastAsia" w:hAnsi="Times New Roman"/>
          <w:b/>
          <w:sz w:val="24"/>
          <w:szCs w:val="24"/>
        </w:rPr>
      </w:pPr>
    </w:p>
    <w:p w14:paraId="16FB1BF0" w14:textId="53F609F0" w:rsidR="003D0FBD" w:rsidRPr="00B269C4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 wymienionym w wykazach określonych w </w:t>
      </w:r>
      <w:r w:rsidR="00DD6381" w:rsidRPr="00B269C4">
        <w:rPr>
          <w:rFonts w:ascii="Times New Roman" w:hAnsi="Times New Roman" w:cs="Times New Roman"/>
          <w:sz w:val="24"/>
          <w:szCs w:val="24"/>
        </w:rPr>
        <w:t>rozporządzeniu Rady (WE) nr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765/2006 z dnia 18 maja 2006 r. dotyczącego środków ograniczających w związku z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>sytuacją na Białorusi i udziałem Białorusi w agresji Rosji wobec Ukrainy (zwanego dalej "rozporządzeniem 765/2006"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638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DD6381" w:rsidRPr="00B269C4">
        <w:rPr>
          <w:rFonts w:ascii="Times New Roman" w:hAnsi="Times New Roman" w:cs="Times New Roman"/>
          <w:sz w:val="24"/>
          <w:szCs w:val="24"/>
        </w:rPr>
        <w:t>ady (UE) nr 269/2014 z dnia 17</w:t>
      </w:r>
      <w:r w:rsidR="00B269C4">
        <w:rPr>
          <w:rFonts w:ascii="Times New Roman" w:hAnsi="Times New Roman" w:cs="Times New Roman"/>
          <w:sz w:val="24"/>
          <w:szCs w:val="24"/>
        </w:rPr>
        <w:t> </w:t>
      </w:r>
      <w:r w:rsidR="00DD6381" w:rsidRPr="00B269C4">
        <w:rPr>
          <w:rFonts w:ascii="Times New Roman" w:hAnsi="Times New Roman" w:cs="Times New Roman"/>
          <w:sz w:val="24"/>
          <w:szCs w:val="24"/>
        </w:rPr>
        <w:t xml:space="preserve">marca 2014 r. w sprawie środków ograniczających w odniesieniu do działań podważających integralność terytorialną, suwerenność i niezależność Ukrainy lub im zagrażających </w:t>
      </w:r>
      <w:r w:rsidR="00B269C4" w:rsidRPr="00B269C4">
        <w:rPr>
          <w:rFonts w:ascii="Times New Roman" w:hAnsi="Times New Roman" w:cs="Times New Roman"/>
          <w:sz w:val="24"/>
          <w:szCs w:val="24"/>
        </w:rPr>
        <w:t xml:space="preserve">(zwanego dalej "rozporządzeniem 269/2014), 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B269C4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 marca 2018 r. o przeciwdziałaniu praniu pieniędzy oraz finansowaniu terroryzmu  jest osoba wymieniona w wykazach określonych w </w:t>
      </w:r>
      <w:hyperlink r:id="rId10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E6F2934" w14:textId="6152A6FC" w:rsidR="00C673E9" w:rsidRPr="00AE1121" w:rsidRDefault="003D0FBD" w:rsidP="00AE112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 ust. 1 pkt 37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D33AC1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(jest podmiot wymieniony w wykazach określonych w </w:t>
      </w:r>
      <w:hyperlink r:id="rId13" w:anchor="/document/6760798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B269C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rozporządzeniu</w:t>
        </w:r>
      </w:hyperlink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zastosowaniu środka, o którym mowa w art. 1 pkt 3</w:t>
      </w:r>
      <w:r w:rsidR="000C425D"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269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8CBCD6" w14:textId="77777777" w:rsidR="00C673E9" w:rsidRPr="00B269C4" w:rsidRDefault="00C673E9" w:rsidP="000C425D">
      <w:pPr>
        <w:jc w:val="both"/>
        <w:rPr>
          <w:rFonts w:ascii="Arial" w:hAnsi="Arial" w:cs="Arial"/>
          <w:sz w:val="20"/>
          <w:szCs w:val="20"/>
        </w:rPr>
      </w:pPr>
    </w:p>
    <w:p w14:paraId="7E70B29E" w14:textId="77777777" w:rsidR="00C00F31" w:rsidRDefault="00C00F31" w:rsidP="000C425D">
      <w:pPr>
        <w:jc w:val="both"/>
        <w:rPr>
          <w:rFonts w:ascii="Arial" w:hAnsi="Arial" w:cs="Arial"/>
          <w:sz w:val="20"/>
          <w:szCs w:val="20"/>
        </w:rPr>
      </w:pPr>
    </w:p>
    <w:p w14:paraId="55494307" w14:textId="47D0EC24" w:rsid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15995141" w14:textId="61701C22" w:rsidR="00C14C7D" w:rsidRPr="00C14C7D" w:rsidRDefault="00C14C7D" w:rsidP="00AE1121">
      <w:pPr>
        <w:tabs>
          <w:tab w:val="left" w:pos="6315"/>
        </w:tabs>
        <w:ind w:left="4956"/>
        <w:jc w:val="center"/>
        <w:rPr>
          <w:rFonts w:ascii="Arial" w:hAnsi="Arial" w:cs="Arial"/>
          <w:sz w:val="20"/>
          <w:szCs w:val="20"/>
        </w:rPr>
      </w:pPr>
      <w:r w:rsidRPr="00C14C7D">
        <w:rPr>
          <w:rFonts w:ascii="Arial" w:hAnsi="Arial" w:cs="Arial"/>
          <w:sz w:val="16"/>
          <w:szCs w:val="16"/>
        </w:rPr>
        <w:t>(</w:t>
      </w:r>
      <w:r w:rsidR="00193C5B">
        <w:rPr>
          <w:rFonts w:ascii="Arial" w:hAnsi="Arial" w:cs="Arial"/>
          <w:sz w:val="16"/>
          <w:szCs w:val="16"/>
        </w:rPr>
        <w:t xml:space="preserve">pieczątka, </w:t>
      </w:r>
      <w:r w:rsidRPr="00C14C7D">
        <w:rPr>
          <w:rFonts w:ascii="Arial" w:hAnsi="Arial" w:cs="Arial"/>
          <w:sz w:val="16"/>
          <w:szCs w:val="16"/>
        </w:rPr>
        <w:t>data, podpis)</w:t>
      </w:r>
    </w:p>
    <w:sectPr w:rsidR="00C14C7D" w:rsidRPr="00C14C7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B9D86" w14:textId="77777777" w:rsidR="0038227D" w:rsidRDefault="0038227D" w:rsidP="00C673E9">
      <w:pPr>
        <w:spacing w:after="0" w:line="240" w:lineRule="auto"/>
      </w:pPr>
      <w:r>
        <w:separator/>
      </w:r>
    </w:p>
  </w:endnote>
  <w:endnote w:type="continuationSeparator" w:id="0">
    <w:p w14:paraId="22D44B79" w14:textId="77777777" w:rsidR="0038227D" w:rsidRDefault="003822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4611E" w14:textId="77777777" w:rsidR="0038227D" w:rsidRDefault="0038227D" w:rsidP="00C673E9">
      <w:pPr>
        <w:spacing w:after="0" w:line="240" w:lineRule="auto"/>
      </w:pPr>
      <w:r>
        <w:separator/>
      </w:r>
    </w:p>
  </w:footnote>
  <w:footnote w:type="continuationSeparator" w:id="0">
    <w:p w14:paraId="37DDE704" w14:textId="77777777" w:rsidR="0038227D" w:rsidRDefault="003822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167" w14:textId="0267AEA3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nr </w:t>
    </w:r>
    <w:r w:rsidR="001E4729">
      <w:rPr>
        <w:rFonts w:ascii="Times New Roman" w:hAnsi="Times New Roman"/>
        <w:b/>
        <w:i/>
        <w:iCs/>
        <w:sz w:val="22"/>
        <w:szCs w:val="22"/>
      </w:rPr>
      <w:t>2</w:t>
    </w:r>
  </w:p>
  <w:p w14:paraId="43E5D1E0" w14:textId="7C37F461" w:rsidR="00D33AC1" w:rsidRPr="003B1D6F" w:rsidRDefault="00D33AC1" w:rsidP="00D33AC1">
    <w:pPr>
      <w:pStyle w:val="Default"/>
      <w:jc w:val="right"/>
      <w:rPr>
        <w:rFonts w:ascii="Times New Roman" w:hAnsi="Times New Roman"/>
        <w:i/>
        <w:iCs/>
      </w:rPr>
    </w:pPr>
    <w:r w:rsidRPr="003B1D6F">
      <w:rPr>
        <w:rFonts w:ascii="Times New Roman" w:hAnsi="Times New Roman" w:cs="Times New Roman"/>
        <w:i/>
        <w:iCs/>
        <w:sz w:val="22"/>
        <w:szCs w:val="22"/>
      </w:rPr>
      <w:t>do „Instrukcji udzielania zamówień w Grupie OPEC</w:t>
    </w:r>
    <w:r w:rsidRPr="003B1D6F">
      <w:rPr>
        <w:rFonts w:ascii="Times New Roman" w:hAnsi="Times New Roman" w:cs="Times New Roman"/>
        <w:i/>
        <w:iCs/>
      </w:rPr>
      <w:t>”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521850">
    <w:abstractNumId w:val="2"/>
  </w:num>
  <w:num w:numId="2" w16cid:durableId="1076127941">
    <w:abstractNumId w:val="1"/>
  </w:num>
  <w:num w:numId="3" w16cid:durableId="17257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9"/>
    <w:rsid w:val="000A2F60"/>
    <w:rsid w:val="000C425D"/>
    <w:rsid w:val="000D602C"/>
    <w:rsid w:val="00193C5B"/>
    <w:rsid w:val="00196621"/>
    <w:rsid w:val="001E4729"/>
    <w:rsid w:val="001F1268"/>
    <w:rsid w:val="0023703F"/>
    <w:rsid w:val="002B2B49"/>
    <w:rsid w:val="0038227D"/>
    <w:rsid w:val="003A7F08"/>
    <w:rsid w:val="003D0FBD"/>
    <w:rsid w:val="004057A3"/>
    <w:rsid w:val="004A6263"/>
    <w:rsid w:val="005F65EF"/>
    <w:rsid w:val="006C1D80"/>
    <w:rsid w:val="00771AEF"/>
    <w:rsid w:val="008362D6"/>
    <w:rsid w:val="009470AF"/>
    <w:rsid w:val="00992ADA"/>
    <w:rsid w:val="009A21FE"/>
    <w:rsid w:val="00A432B1"/>
    <w:rsid w:val="00AE1121"/>
    <w:rsid w:val="00B269C4"/>
    <w:rsid w:val="00C00F31"/>
    <w:rsid w:val="00C14C7D"/>
    <w:rsid w:val="00C32565"/>
    <w:rsid w:val="00C673E9"/>
    <w:rsid w:val="00CF5DEF"/>
    <w:rsid w:val="00D33AC1"/>
    <w:rsid w:val="00DC5E30"/>
    <w:rsid w:val="00D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B1C10-B897-476A-8E8F-564BE631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Piotr Jagodzinski</cp:lastModifiedBy>
  <cp:revision>12</cp:revision>
  <dcterms:created xsi:type="dcterms:W3CDTF">2022-05-18T14:27:00Z</dcterms:created>
  <dcterms:modified xsi:type="dcterms:W3CDTF">2024-10-02T09:34:00Z</dcterms:modified>
</cp:coreProperties>
</file>