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CB7BFC" w:rsidRDefault="008D1733" w:rsidP="00CB7BFC">
      <w:pPr>
        <w:tabs>
          <w:tab w:val="left" w:pos="1134"/>
        </w:tabs>
        <w:spacing w:before="120" w:after="120"/>
        <w:rPr>
          <w:rFonts w:ascii="Arial" w:eastAsia="Times New Roman" w:hAnsi="Arial" w:cs="Arial"/>
          <w:sz w:val="20"/>
          <w:szCs w:val="20"/>
          <w:lang w:eastAsia="pl-PL"/>
        </w:rPr>
      </w:pPr>
    </w:p>
    <w:p w14:paraId="7918AFBD" w14:textId="295AAB20" w:rsidR="005B4A64" w:rsidRPr="00CB7BFC" w:rsidRDefault="002A7F59" w:rsidP="00CB7BFC">
      <w:pPr>
        <w:spacing w:before="120" w:after="120"/>
        <w:jc w:val="right"/>
        <w:rPr>
          <w:rFonts w:ascii="Arial" w:eastAsia="Times New Roman" w:hAnsi="Arial" w:cs="Arial"/>
          <w:i/>
          <w:sz w:val="20"/>
          <w:szCs w:val="20"/>
          <w:lang w:eastAsia="pl-PL"/>
        </w:rPr>
      </w:pPr>
      <w:r w:rsidRPr="00CB7BFC">
        <w:rPr>
          <w:rFonts w:ascii="Arial" w:eastAsia="Times New Roman" w:hAnsi="Arial" w:cs="Arial"/>
          <w:i/>
          <w:sz w:val="20"/>
          <w:szCs w:val="20"/>
          <w:lang w:eastAsia="pl-PL"/>
        </w:rPr>
        <w:t xml:space="preserve">Załącznik nr </w:t>
      </w:r>
      <w:r w:rsidR="00CB7BFC" w:rsidRPr="00CB7BFC">
        <w:rPr>
          <w:rFonts w:ascii="Arial" w:eastAsia="Times New Roman" w:hAnsi="Arial" w:cs="Arial"/>
          <w:i/>
          <w:sz w:val="20"/>
          <w:szCs w:val="20"/>
          <w:lang w:eastAsia="pl-PL"/>
        </w:rPr>
        <w:t>5</w:t>
      </w:r>
      <w:r w:rsidR="0080572A">
        <w:rPr>
          <w:rFonts w:ascii="Arial" w:eastAsia="Times New Roman" w:hAnsi="Arial" w:cs="Arial"/>
          <w:i/>
          <w:sz w:val="20"/>
          <w:szCs w:val="20"/>
          <w:lang w:eastAsia="pl-PL"/>
        </w:rPr>
        <w:t>E</w:t>
      </w:r>
      <w:r w:rsidRPr="00CB7BFC">
        <w:rPr>
          <w:rFonts w:ascii="Arial" w:eastAsia="Times New Roman" w:hAnsi="Arial" w:cs="Arial"/>
          <w:i/>
          <w:sz w:val="20"/>
          <w:szCs w:val="20"/>
          <w:lang w:eastAsia="pl-PL"/>
        </w:rPr>
        <w:t xml:space="preserve"> do S</w:t>
      </w:r>
      <w:r w:rsidR="008D1733" w:rsidRPr="00CB7BFC">
        <w:rPr>
          <w:rFonts w:ascii="Arial" w:eastAsia="Times New Roman" w:hAnsi="Arial" w:cs="Arial"/>
          <w:i/>
          <w:sz w:val="20"/>
          <w:szCs w:val="20"/>
          <w:lang w:eastAsia="pl-PL"/>
        </w:rPr>
        <w:t>WZ</w:t>
      </w:r>
    </w:p>
    <w:p w14:paraId="6D3C3AA3" w14:textId="77777777" w:rsidR="008E6A9F" w:rsidRPr="00CB7BFC" w:rsidRDefault="008E6A9F" w:rsidP="00CB7BFC">
      <w:pPr>
        <w:spacing w:before="120" w:after="120"/>
        <w:rPr>
          <w:rFonts w:ascii="Arial" w:eastAsia="Times New Roman" w:hAnsi="Arial" w:cs="Arial"/>
          <w:b/>
          <w:sz w:val="20"/>
          <w:szCs w:val="20"/>
          <w:lang w:eastAsia="pl-PL"/>
        </w:rPr>
      </w:pPr>
    </w:p>
    <w:p w14:paraId="59EA41D8" w14:textId="7CA49F06" w:rsidR="008D1733" w:rsidRPr="00CB7BFC" w:rsidRDefault="002A7F59" w:rsidP="00CB7BFC">
      <w:pPr>
        <w:spacing w:before="120" w:after="120"/>
        <w:jc w:val="center"/>
        <w:rPr>
          <w:rFonts w:ascii="Arial" w:eastAsia="Times New Roman" w:hAnsi="Arial" w:cs="Arial"/>
          <w:b/>
          <w:sz w:val="20"/>
          <w:szCs w:val="20"/>
          <w:lang w:eastAsia="pl-PL"/>
        </w:rPr>
      </w:pPr>
      <w:r w:rsidRPr="00CB7BFC">
        <w:rPr>
          <w:rFonts w:ascii="Arial" w:eastAsia="Times New Roman" w:hAnsi="Arial" w:cs="Arial"/>
          <w:b/>
          <w:sz w:val="20"/>
          <w:szCs w:val="20"/>
          <w:lang w:eastAsia="pl-PL"/>
        </w:rPr>
        <w:t xml:space="preserve">PROJEKTOWANE POSTANOWIENIA </w:t>
      </w:r>
      <w:r w:rsidR="008D1733" w:rsidRPr="00CB7BFC">
        <w:rPr>
          <w:rFonts w:ascii="Arial" w:eastAsia="Times New Roman" w:hAnsi="Arial" w:cs="Arial"/>
          <w:b/>
          <w:sz w:val="20"/>
          <w:szCs w:val="20"/>
          <w:lang w:eastAsia="pl-PL"/>
        </w:rPr>
        <w:t>UMOWY</w:t>
      </w:r>
    </w:p>
    <w:p w14:paraId="09EE3117" w14:textId="6D7C363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1</w:t>
      </w:r>
    </w:p>
    <w:p w14:paraId="0B9F9CB5" w14:textId="513818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PRZEDMIOT UMOWY</w:t>
      </w:r>
    </w:p>
    <w:p w14:paraId="46DAB36E" w14:textId="067A22E9" w:rsidR="00CB7BFC" w:rsidRPr="0080572A" w:rsidRDefault="00CB7BFC" w:rsidP="0080572A">
      <w:pPr>
        <w:numPr>
          <w:ilvl w:val="0"/>
          <w:numId w:val="69"/>
        </w:numPr>
        <w:tabs>
          <w:tab w:val="clear" w:pos="720"/>
        </w:tabs>
        <w:autoSpaceDE w:val="0"/>
        <w:autoSpaceDN w:val="0"/>
        <w:adjustRightInd w:val="0"/>
        <w:spacing w:before="120" w:after="120"/>
        <w:ind w:left="360" w:right="-108"/>
        <w:jc w:val="both"/>
        <w:rPr>
          <w:rFonts w:ascii="Arial" w:hAnsi="Arial" w:cs="Arial"/>
          <w:b/>
          <w:bCs/>
          <w:sz w:val="20"/>
          <w:szCs w:val="20"/>
        </w:rPr>
      </w:pPr>
      <w:r w:rsidRPr="00CB7BFC">
        <w:rPr>
          <w:rFonts w:ascii="Arial" w:hAnsi="Arial" w:cs="Arial"/>
          <w:sz w:val="20"/>
          <w:szCs w:val="20"/>
        </w:rPr>
        <w:t xml:space="preserve">W wyniku dokonanego wyboru oferty w postępowaniu przeprowadzonym w trybie podstawowym </w:t>
      </w:r>
      <w:r>
        <w:rPr>
          <w:rFonts w:ascii="Arial" w:hAnsi="Arial" w:cs="Arial"/>
          <w:sz w:val="20"/>
          <w:szCs w:val="20"/>
        </w:rPr>
        <w:br/>
      </w:r>
      <w:r w:rsidRPr="00CB7BFC">
        <w:rPr>
          <w:rFonts w:ascii="Arial" w:hAnsi="Arial" w:cs="Arial"/>
          <w:sz w:val="20"/>
          <w:szCs w:val="20"/>
        </w:rPr>
        <w:t xml:space="preserve">z możliwymi negocjacjami na podstawie art. 275 pkt 2 ustawy z dnia 11 września 2019 r. Prawo zamówień publicznych (t. j. - Dz. U. z 2024 r., poz. 1320) Zamawiający zleca, a Wykonawca zobowiązuje się do wykonania zadania pn.: </w:t>
      </w:r>
      <w:r w:rsidRPr="0080572A">
        <w:rPr>
          <w:rFonts w:ascii="Arial" w:hAnsi="Arial" w:cs="Arial"/>
          <w:b/>
          <w:bCs/>
          <w:sz w:val="20"/>
          <w:szCs w:val="20"/>
        </w:rPr>
        <w:t>„</w:t>
      </w:r>
      <w:bookmarkStart w:id="0" w:name="_Hlk177029369"/>
      <w:bookmarkStart w:id="1" w:name="_Hlk179967690"/>
      <w:r w:rsidRPr="0080572A">
        <w:rPr>
          <w:rFonts w:ascii="Arial" w:hAnsi="Arial" w:cs="Arial"/>
          <w:b/>
          <w:bCs/>
          <w:sz w:val="20"/>
          <w:szCs w:val="20"/>
        </w:rPr>
        <w:t>Opracowanie dokumentacji budowy, przebudowy lub rozbudowy dróg gminnych</w:t>
      </w:r>
      <w:bookmarkEnd w:id="0"/>
      <w:r w:rsidRPr="0080572A">
        <w:rPr>
          <w:rFonts w:ascii="Arial" w:hAnsi="Arial" w:cs="Arial"/>
          <w:b/>
          <w:bCs/>
          <w:sz w:val="20"/>
          <w:szCs w:val="20"/>
        </w:rPr>
        <w:t xml:space="preserve"> z podziałem na </w:t>
      </w:r>
      <w:r w:rsidR="00E712C8" w:rsidRPr="0080572A">
        <w:rPr>
          <w:rFonts w:ascii="Arial" w:hAnsi="Arial" w:cs="Arial"/>
          <w:b/>
          <w:bCs/>
          <w:sz w:val="20"/>
          <w:szCs w:val="20"/>
        </w:rPr>
        <w:t>6</w:t>
      </w:r>
      <w:r w:rsidRPr="0080572A">
        <w:rPr>
          <w:rFonts w:ascii="Arial" w:hAnsi="Arial" w:cs="Arial"/>
          <w:b/>
          <w:bCs/>
          <w:sz w:val="20"/>
          <w:szCs w:val="20"/>
        </w:rPr>
        <w:t xml:space="preserve"> części”</w:t>
      </w:r>
      <w:bookmarkEnd w:id="1"/>
      <w:r w:rsidRPr="0080572A">
        <w:rPr>
          <w:rFonts w:ascii="Arial" w:hAnsi="Arial" w:cs="Arial"/>
          <w:b/>
          <w:bCs/>
          <w:sz w:val="20"/>
          <w:szCs w:val="20"/>
        </w:rPr>
        <w:t xml:space="preserve">, w tym: </w:t>
      </w:r>
      <w:bookmarkStart w:id="2" w:name="_Hlk182465283"/>
      <w:r w:rsidR="0080572A" w:rsidRPr="0080572A">
        <w:rPr>
          <w:rFonts w:ascii="Arial" w:hAnsi="Arial" w:cs="Arial"/>
          <w:b/>
          <w:bCs/>
          <w:sz w:val="20"/>
          <w:szCs w:val="20"/>
        </w:rPr>
        <w:t>Część 6. Wykonanie dokumentacji projektowej przebudowy części ul. Przemysłowej w Czersku</w:t>
      </w:r>
      <w:bookmarkEnd w:id="2"/>
      <w:r w:rsidR="0080572A" w:rsidRPr="0080572A">
        <w:rPr>
          <w:rFonts w:ascii="Arial" w:hAnsi="Arial" w:cs="Arial"/>
          <w:b/>
          <w:bCs/>
          <w:sz w:val="20"/>
          <w:szCs w:val="20"/>
        </w:rPr>
        <w:t>.</w:t>
      </w:r>
    </w:p>
    <w:p w14:paraId="3BC5EB03" w14:textId="616C995E" w:rsidR="0080572A" w:rsidRPr="0080572A" w:rsidRDefault="00657EF3" w:rsidP="0080572A">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Pr>
          <w:rFonts w:ascii="Arial" w:hAnsi="Arial" w:cs="Arial"/>
          <w:sz w:val="20"/>
          <w:szCs w:val="20"/>
        </w:rPr>
        <w:t>Przedmiot zamówienia obejmuje:</w:t>
      </w:r>
      <w:bookmarkStart w:id="3" w:name="_Hlk65149569"/>
    </w:p>
    <w:p w14:paraId="32655219"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hanging="1156"/>
        <w:jc w:val="both"/>
        <w:textAlignment w:val="baseline"/>
        <w:rPr>
          <w:rFonts w:ascii="Arial" w:hAnsi="Arial" w:cs="Arial"/>
          <w:bCs/>
          <w:sz w:val="20"/>
          <w:szCs w:val="20"/>
          <w:lang w:bidi="pl-PL"/>
        </w:rPr>
      </w:pPr>
      <w:r w:rsidRPr="0080572A">
        <w:rPr>
          <w:rFonts w:ascii="Arial" w:hAnsi="Arial" w:cs="Arial"/>
          <w:bCs/>
          <w:sz w:val="20"/>
          <w:szCs w:val="20"/>
          <w:lang w:bidi="pl-PL"/>
        </w:rPr>
        <w:t>Projekt przebudowy części ul. Przemysłowej w Czersku - dł. ok. 0,3 km.</w:t>
      </w:r>
    </w:p>
    <w:p w14:paraId="740B4519" w14:textId="77777777" w:rsidR="0080572A" w:rsidRPr="0080572A" w:rsidRDefault="0080572A" w:rsidP="0080572A">
      <w:pPr>
        <w:widowControl w:val="0"/>
        <w:numPr>
          <w:ilvl w:val="2"/>
          <w:numId w:val="87"/>
        </w:numPr>
        <w:suppressAutoHyphens/>
        <w:autoSpaceDE w:val="0"/>
        <w:autoSpaceDN w:val="0"/>
        <w:spacing w:after="0"/>
        <w:ind w:left="993" w:hanging="284"/>
        <w:jc w:val="both"/>
        <w:textAlignment w:val="baseline"/>
        <w:rPr>
          <w:rFonts w:ascii="Arial" w:hAnsi="Arial" w:cs="Arial"/>
          <w:sz w:val="20"/>
          <w:szCs w:val="20"/>
          <w:lang w:bidi="pl-PL"/>
        </w:rPr>
      </w:pPr>
      <w:r w:rsidRPr="0080572A">
        <w:rPr>
          <w:rFonts w:ascii="Arial" w:hAnsi="Arial" w:cs="Arial"/>
          <w:sz w:val="20"/>
          <w:szCs w:val="20"/>
          <w:lang w:bidi="pl-PL"/>
        </w:rPr>
        <w:t>Obecny pas drogowy stanowią działki nr: 177/7, 177/46, 176/4, 174/15 obręb ewidencyjny Czersk-miasto.</w:t>
      </w:r>
    </w:p>
    <w:p w14:paraId="04490D09" w14:textId="6F66BCE0" w:rsidR="0080572A" w:rsidRPr="0080572A" w:rsidRDefault="0080572A" w:rsidP="0080572A">
      <w:pPr>
        <w:autoSpaceDE w:val="0"/>
        <w:ind w:left="1276" w:hanging="567"/>
        <w:jc w:val="both"/>
        <w:rPr>
          <w:rFonts w:ascii="Arial" w:hAnsi="Arial" w:cs="Arial"/>
          <w:b/>
          <w:sz w:val="20"/>
          <w:szCs w:val="20"/>
        </w:rPr>
      </w:pPr>
      <w:r w:rsidRPr="0080572A">
        <w:rPr>
          <w:rFonts w:ascii="Arial" w:hAnsi="Arial" w:cs="Arial"/>
          <w:b/>
          <w:sz w:val="20"/>
          <w:szCs w:val="20"/>
        </w:rPr>
        <w:t>Uwaga. Zamawiający nie wyklucza potrzeby częściowego przejęcia innych działek procedurą ZRID. Powyższe ryzyko Wykonawca musi uwzględnić w swojej ofercie.</w:t>
      </w:r>
    </w:p>
    <w:bookmarkEnd w:id="3"/>
    <w:p w14:paraId="7116C955"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 xml:space="preserve">Projekt budowy sieci kanalizacji deszczowej po uzyskaniu warunków technicznych z Zakładu Usług Komunalnych Sp. z o.o. w Czersku. </w:t>
      </w:r>
    </w:p>
    <w:p w14:paraId="1236A802"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Projekt budowy linii kablowej oświetlenia ulicznego.</w:t>
      </w:r>
    </w:p>
    <w:p w14:paraId="55D81E61"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Projekt budowy kanału technologicznego lub uzyskanie skutecznego zwolnienia z obowiązku budowy kanału technologicznego od ministra właściwego ds. informatyzacji (Minister Cyfryzacji).</w:t>
      </w:r>
    </w:p>
    <w:p w14:paraId="5F125E48"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Projekt docelowej organizacji ruchu wraz z niezbędnymi uzgodnieniami i zezwoleniem Starosty Chojnickiego, w tym zastosowanie elementów spowalniających ruch np. wyniesione przejście dla pieszych.</w:t>
      </w:r>
    </w:p>
    <w:p w14:paraId="5EB7D156"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Projekt likwidacji ewentualnych kolizji z sieciami wod.-kan., energetyczną, telekomunikacyjną, gazową itp.</w:t>
      </w:r>
    </w:p>
    <w:p w14:paraId="4EF77E22" w14:textId="48E35E9A" w:rsidR="00657EF3" w:rsidRPr="001C536D"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Zakres </w:t>
      </w:r>
      <w:r w:rsidR="00657EF3">
        <w:rPr>
          <w:rFonts w:ascii="Arial" w:hAnsi="Arial" w:cs="Arial"/>
          <w:sz w:val="20"/>
          <w:szCs w:val="20"/>
        </w:rPr>
        <w:t>prac projektowych</w:t>
      </w:r>
      <w:r w:rsidR="001C536D">
        <w:rPr>
          <w:rFonts w:ascii="Arial" w:hAnsi="Arial" w:cs="Arial"/>
          <w:sz w:val="20"/>
          <w:szCs w:val="20"/>
        </w:rPr>
        <w:t xml:space="preserve"> i z</w:t>
      </w:r>
      <w:r w:rsidR="00657EF3" w:rsidRPr="001C536D">
        <w:rPr>
          <w:rFonts w:ascii="Arial" w:hAnsi="Arial" w:cs="Arial"/>
          <w:sz w:val="20"/>
          <w:szCs w:val="20"/>
        </w:rPr>
        <w:t>awartość dokumentacji projektowej.</w:t>
      </w:r>
    </w:p>
    <w:p w14:paraId="7192D5BC"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Projekt budowlany oraz inne opracowania, jeżeli będą wymagane do uzyskania pozwolenia na budowę/zezwolenia realizacji inwestycji drogowej lub konieczne ze względów wykonawczych.</w:t>
      </w:r>
    </w:p>
    <w:p w14:paraId="291E84A9" w14:textId="72B2A71E"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4" w:name="_Hlk98148229"/>
      <w:r w:rsidRPr="001C536D">
        <w:rPr>
          <w:rFonts w:ascii="Arial" w:hAnsi="Arial" w:cs="Arial"/>
          <w:bCs/>
          <w:sz w:val="20"/>
          <w:szCs w:val="20"/>
          <w:lang w:bidi="pl-PL"/>
        </w:rPr>
        <w:t xml:space="preserve">Przedmiary robót zgodnie z wymogami określonymi w Rozporządzeniu Ministra Rozwoju </w:t>
      </w:r>
      <w:r w:rsidRPr="001C536D">
        <w:rPr>
          <w:rFonts w:ascii="Arial" w:hAnsi="Arial" w:cs="Arial"/>
          <w:bCs/>
          <w:sz w:val="20"/>
          <w:szCs w:val="20"/>
          <w:lang w:bidi="pl-PL"/>
        </w:rPr>
        <w:br/>
        <w:t>z dnia 11 września 2020 r. w sprawie szczegółowego zakresu i formy projektu budowlanego (t. j. - Dz.U. z 2022 r., poz. 1679).</w:t>
      </w:r>
    </w:p>
    <w:p w14:paraId="12D40883"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sporządzonych zgodnie z Rozporządzeniem Ministra Rozwoju </w:t>
      </w:r>
      <w:r w:rsidRPr="001C536D">
        <w:rPr>
          <w:rFonts w:ascii="Arial" w:hAnsi="Arial" w:cs="Arial"/>
          <w:bCs/>
          <w:sz w:val="20"/>
          <w:szCs w:val="20"/>
          <w:lang w:bidi="pl-PL"/>
        </w:rPr>
        <w:br/>
        <w:t>i Technologii z dnia 20 grudnia 2021 r. w sprawie określenia metod i podstaw sporządzania kosztorysu inwestorskiego, obliczania planowanych kosztów prac projektowych oraz planowanych kosztów robót budowlanych określonych w programie funkcjonalno-użytkowym (Dz.U. z 2021 r., poz. 2458).</w:t>
      </w:r>
    </w:p>
    <w:bookmarkEnd w:id="4"/>
    <w:p w14:paraId="6B573725"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Ponadto przedmiary i kosztorysy należy opracować z uwzględnieniem podziału szczegółowego według Wspólnego Słownika Zamówień.</w:t>
      </w:r>
    </w:p>
    <w:p w14:paraId="0BEB7111"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w:t>
      </w:r>
      <w:r w:rsidRPr="001C536D">
        <w:rPr>
          <w:rFonts w:ascii="Arial" w:hAnsi="Arial" w:cs="Arial"/>
          <w:bCs/>
          <w:sz w:val="20"/>
          <w:szCs w:val="20"/>
          <w:lang w:bidi="pl-PL"/>
        </w:rPr>
        <w:lastRenderedPageBreak/>
        <w:t>podstawowych, rodzaje robót według przyjętej systematyki lub grup robót.</w:t>
      </w:r>
    </w:p>
    <w:p w14:paraId="3A918017" w14:textId="49234990"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Projekt budowlany należy wykonać zgodnie z Rozporządzeniem Ministra Rozwoju z dnia 11 września 2020 r. w sprawie szczegółowego zakresu i formy projektu budowlanego </w:t>
      </w:r>
      <w:r w:rsidRPr="001C536D">
        <w:rPr>
          <w:rFonts w:ascii="Arial" w:hAnsi="Arial" w:cs="Arial"/>
          <w:bCs/>
          <w:sz w:val="20"/>
          <w:szCs w:val="20"/>
          <w:lang w:bidi="pl-PL"/>
        </w:rPr>
        <w:br/>
        <w:t>(t. j. - Dz.U. z 2022 r., poz. 1679).</w:t>
      </w:r>
    </w:p>
    <w:p w14:paraId="4FE3A0EF" w14:textId="56CBA362" w:rsidR="00A728AD" w:rsidRPr="001C536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b/>
          <w:bCs/>
          <w:sz w:val="20"/>
          <w:szCs w:val="20"/>
        </w:rPr>
      </w:pPr>
      <w:r w:rsidRPr="00657EF3">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bookmarkStart w:id="5" w:name="_Hlk180047872"/>
      <w:r w:rsidR="00A728AD" w:rsidRPr="001C536D">
        <w:rPr>
          <w:rFonts w:ascii="Arial" w:hAnsi="Arial" w:cs="Arial"/>
          <w:sz w:val="20"/>
          <w:szCs w:val="20"/>
        </w:rPr>
        <w:t xml:space="preserve"> </w:t>
      </w:r>
      <w:r w:rsidR="00A728AD" w:rsidRPr="001C536D">
        <w:rPr>
          <w:rFonts w:ascii="Arial" w:hAnsi="Arial" w:cs="Arial"/>
          <w:b/>
          <w:bCs/>
          <w:sz w:val="20"/>
          <w:szCs w:val="20"/>
        </w:rPr>
        <w:t>UWAGA. Przed odbiorem dokumentacji projektowej Zamawiający doprecyzuje rozmiary plików które należy przekazać w wersji elektronicznej. Powyższe wynika z faktu zamieszczenia postępowania o udzieleniu zamówienia publicznego na platformie zakupowej.</w:t>
      </w:r>
      <w:bookmarkEnd w:id="5"/>
    </w:p>
    <w:p w14:paraId="283D4A2D" w14:textId="77777777" w:rsidR="00657EF3" w:rsidRPr="00A728A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A728AD">
        <w:rPr>
          <w:rFonts w:ascii="Arial" w:hAnsi="Arial" w:cs="Arial"/>
          <w:sz w:val="20"/>
          <w:szCs w:val="20"/>
        </w:rPr>
        <w:t>Ponadto do Wykonawcy należy:</w:t>
      </w:r>
    </w:p>
    <w:p w14:paraId="137CE139"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Poniesienie kosztu opracowania podkładów geodezyjnych niezbędnych do wykonania projektów budowlanych.</w:t>
      </w:r>
    </w:p>
    <w:p w14:paraId="38D913FC"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Uzyskanie wszelkich wymaganych, zgodnie z polskim prawem, uzgodnień, warunków, opinii i decyzji administracyjnych niezbędnych do opracowania dokumentacji projektowo - kosztorysowej.</w:t>
      </w:r>
    </w:p>
    <w:p w14:paraId="7AE080F0"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Uzyskanie prawomocnej decyzji o środowiskowych uwarunkowaniach zgody na realizację przedsięwzięcia (w przypadku konieczności wykonania).</w:t>
      </w:r>
    </w:p>
    <w:p w14:paraId="11BF6197"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Opracowanie raportu o oddziaływaniu na środowisko (w razie wystąpienia takiej konieczności).</w:t>
      </w:r>
    </w:p>
    <w:p w14:paraId="760F8EA1"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Uzyskanie decyzji o ustaleniu lokalizacji celu publicznego.</w:t>
      </w:r>
    </w:p>
    <w:p w14:paraId="4DDFC035"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 xml:space="preserve">Uzyskanie prawomocnej decyzji o pozwoleniu </w:t>
      </w:r>
      <w:proofErr w:type="spellStart"/>
      <w:r w:rsidRPr="0080572A">
        <w:rPr>
          <w:rFonts w:ascii="Arial" w:hAnsi="Arial" w:cs="Arial"/>
          <w:bCs/>
          <w:sz w:val="20"/>
          <w:szCs w:val="20"/>
          <w:lang w:bidi="pl-PL"/>
        </w:rPr>
        <w:t>wodno</w:t>
      </w:r>
      <w:proofErr w:type="spellEnd"/>
      <w:r w:rsidRPr="0080572A">
        <w:rPr>
          <w:rFonts w:ascii="Arial" w:hAnsi="Arial" w:cs="Arial"/>
          <w:bCs/>
          <w:sz w:val="20"/>
          <w:szCs w:val="20"/>
          <w:lang w:bidi="pl-PL"/>
        </w:rPr>
        <w:t xml:space="preserve"> - prawnym (w przypadku konieczności uzyskania).</w:t>
      </w:r>
    </w:p>
    <w:p w14:paraId="1BDD85B3"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Opracowanie operatu wodno-prawnego (w przypadku konieczności opracowania).</w:t>
      </w:r>
    </w:p>
    <w:p w14:paraId="1C5EF2B4"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Uzyskanie warunków technicznych z Zakładu Usług Komunalnych Sp. z o.o. w Czersku na odprowadzenie wód opadowych i roztopowych.</w:t>
      </w:r>
    </w:p>
    <w:p w14:paraId="0191B298"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Uzgodnienie dokumentacji w zakresie skrzyżowania z drogą wojewódzką nr 237 z Zarządem Dróg Wojewódzkich w Gdańsku.</w:t>
      </w:r>
    </w:p>
    <w:p w14:paraId="4D7D2478"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Uzyskanie decyzji o pozwoleniu na budowę. Wykonawca przed  złożeniem dokumentacji technicznej o pozwolenie na budowę lub ZRID przedstawi gotowy projekt do zatwierdzenia Zamawiającemu.</w:t>
      </w:r>
    </w:p>
    <w:p w14:paraId="54ECF2B9"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 xml:space="preserve">Przeprowadzenie procedury uzyskania zezwolenia na realizację inwestycji drogowej, </w:t>
      </w:r>
      <w:r w:rsidRPr="0080572A">
        <w:rPr>
          <w:rFonts w:ascii="Arial" w:hAnsi="Arial" w:cs="Arial"/>
          <w:bCs/>
          <w:sz w:val="20"/>
          <w:szCs w:val="20"/>
          <w:lang w:bidi="pl-PL"/>
        </w:rPr>
        <w:br/>
        <w:t>(w przypadku takiej konieczności) - koszty podziałów geodezyjnych są po stronie Wykonawcy.</w:t>
      </w:r>
    </w:p>
    <w:p w14:paraId="2128946D"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Uzgadnianie na bieżąco prac projektowych i uzyskanie akceptacji Zamawiającego.</w:t>
      </w:r>
    </w:p>
    <w:p w14:paraId="2CD2DEAF"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30B5A52F"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438ECC19"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obowiązujące w czasie wszczęcia postępowania.</w:t>
      </w:r>
    </w:p>
    <w:p w14:paraId="0B58830A" w14:textId="77777777" w:rsidR="0080572A" w:rsidRPr="0080572A" w:rsidRDefault="0080572A" w:rsidP="0080572A">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80572A">
        <w:rPr>
          <w:rFonts w:ascii="Arial" w:hAnsi="Arial" w:cs="Arial"/>
          <w:bCs/>
          <w:sz w:val="20"/>
          <w:szCs w:val="20"/>
          <w:lang w:bidi="pl-PL"/>
        </w:rPr>
        <w:t>Dokumentację niezbędną do uzyskania wszelkich opinii, uzgodnień i pozwoleń wymaganych przepisami Wykonawca dostarcza na swój koszt, czynności te Wykonawca wykonuje w imieniu Zamawiającego.</w:t>
      </w:r>
    </w:p>
    <w:p w14:paraId="53BCA661" w14:textId="1AECD949" w:rsidR="006C2428" w:rsidRPr="004865D8" w:rsidRDefault="006C2428" w:rsidP="0080572A">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lastRenderedPageBreak/>
        <w:t>Lokalizacja drogi</w:t>
      </w:r>
      <w:bookmarkStart w:id="6" w:name="_Hlk65042940"/>
      <w:r w:rsidRPr="004865D8">
        <w:rPr>
          <w:rFonts w:ascii="Arial" w:hAnsi="Arial" w:cs="Arial"/>
          <w:sz w:val="20"/>
          <w:szCs w:val="20"/>
          <w:u w:val="single"/>
        </w:rPr>
        <w:t>(załącznik nr 1 do OPZ).</w:t>
      </w:r>
    </w:p>
    <w:bookmarkEnd w:id="6"/>
    <w:p w14:paraId="566CA430" w14:textId="77777777" w:rsidR="001D4D9C" w:rsidRPr="001D4D9C" w:rsidRDefault="001D4D9C" w:rsidP="001D4D9C">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D4D9C">
        <w:rPr>
          <w:rFonts w:ascii="Arial" w:hAnsi="Arial" w:cs="Arial"/>
          <w:bCs/>
          <w:sz w:val="20"/>
          <w:szCs w:val="20"/>
          <w:lang w:bidi="pl-PL"/>
        </w:rPr>
        <w:t xml:space="preserve">Częściowo obowiązujący miejscowy plan zagospodarowania przestrzennego (treść uchwały dostępna na stronie </w:t>
      </w:r>
      <w:hyperlink r:id="rId8" w:history="1">
        <w:r w:rsidRPr="001D4D9C">
          <w:rPr>
            <w:rFonts w:ascii="Arial" w:hAnsi="Arial" w:cs="Arial"/>
            <w:bCs/>
            <w:sz w:val="20"/>
            <w:szCs w:val="20"/>
            <w:lang w:bidi="pl-PL"/>
          </w:rPr>
          <w:t>http://czersk.e-mapa.net/ lub w BIP Gminy Czersk).</w:t>
        </w:r>
      </w:hyperlink>
    </w:p>
    <w:p w14:paraId="654F68CF" w14:textId="55490494" w:rsidR="001D4D9C" w:rsidRPr="001D4D9C" w:rsidRDefault="001D4D9C" w:rsidP="001D4D9C">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D4D9C">
        <w:rPr>
          <w:rFonts w:ascii="Arial" w:hAnsi="Arial" w:cs="Arial"/>
          <w:bCs/>
          <w:sz w:val="20"/>
          <w:szCs w:val="20"/>
          <w:lang w:bidi="pl-PL"/>
        </w:rPr>
        <w:t xml:space="preserve">Dostęp do podziałów geodezyjnych - </w:t>
      </w:r>
      <w:hyperlink r:id="rId9">
        <w:r w:rsidRPr="001D4D9C">
          <w:rPr>
            <w:rFonts w:ascii="Arial" w:hAnsi="Arial" w:cs="Arial"/>
            <w:bCs/>
            <w:sz w:val="20"/>
            <w:szCs w:val="20"/>
            <w:lang w:bidi="pl-PL"/>
          </w:rPr>
          <w:t>http://czersk.e-mapa.net/.</w:t>
        </w:r>
      </w:hyperlink>
    </w:p>
    <w:p w14:paraId="27F99C0A" w14:textId="77777777" w:rsidR="00467411" w:rsidRPr="004865D8" w:rsidRDefault="00467411"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Obowiązki Wykonawcy na etapie projektowania.</w:t>
      </w:r>
    </w:p>
    <w:p w14:paraId="2DE3E315" w14:textId="77777777" w:rsidR="00467411" w:rsidRPr="001C536D" w:rsidRDefault="00467411"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dokumentacji projektowej należy podzielić na etapy:</w:t>
      </w:r>
    </w:p>
    <w:p w14:paraId="1A8B5FFE" w14:textId="77777777" w:rsidR="00467411"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Przekazanie Zamawiającemu, w terminie do 40 dni od dnia podpisania umowy, koncepcji projektu drogowego uwzględniającego:</w:t>
      </w:r>
    </w:p>
    <w:p w14:paraId="36EBA377" w14:textId="05214C27" w:rsidR="001D4D9C" w:rsidRPr="001D4D9C" w:rsidRDefault="001D4D9C" w:rsidP="001D4D9C">
      <w:pPr>
        <w:pStyle w:val="Akapitzlist"/>
        <w:widowControl w:val="0"/>
        <w:numPr>
          <w:ilvl w:val="0"/>
          <w:numId w:val="96"/>
        </w:numPr>
        <w:tabs>
          <w:tab w:val="left" w:pos="1985"/>
        </w:tabs>
        <w:autoSpaceDE w:val="0"/>
        <w:jc w:val="both"/>
        <w:rPr>
          <w:rFonts w:ascii="Arial" w:hAnsi="Arial" w:cs="Arial"/>
          <w:bCs/>
          <w:sz w:val="20"/>
          <w:szCs w:val="20"/>
          <w:u w:val="single"/>
          <w:lang w:bidi="pl-PL"/>
        </w:rPr>
      </w:pPr>
      <w:r w:rsidRPr="001D4D9C">
        <w:rPr>
          <w:rFonts w:ascii="Arial" w:hAnsi="Arial" w:cs="Arial"/>
          <w:bCs/>
          <w:sz w:val="20"/>
          <w:szCs w:val="20"/>
          <w:lang w:bidi="pl-PL"/>
        </w:rPr>
        <w:t>jezdnia szer. 5-6 m + jednostronny chodnik lub opaska (w zależności od szerokości pasa drogowego) + zjazdy do posesji, nawierzchnia chodników z kostki brukowej betonowej, jezdnia o nawierzchni bitumicznej.</w:t>
      </w:r>
    </w:p>
    <w:p w14:paraId="08EAD91C" w14:textId="697315A9" w:rsidR="001D4D9C" w:rsidRPr="001D4D9C" w:rsidRDefault="001D4D9C" w:rsidP="001D4D9C">
      <w:pPr>
        <w:pStyle w:val="Akapitzlist"/>
        <w:widowControl w:val="0"/>
        <w:tabs>
          <w:tab w:val="left" w:pos="1985"/>
        </w:tabs>
        <w:autoSpaceDE w:val="0"/>
        <w:ind w:left="1713"/>
        <w:jc w:val="both"/>
        <w:rPr>
          <w:rFonts w:ascii="Arial" w:hAnsi="Arial" w:cs="Arial"/>
          <w:bCs/>
          <w:sz w:val="20"/>
          <w:szCs w:val="20"/>
          <w:u w:val="single"/>
          <w:lang w:bidi="pl-PL"/>
        </w:rPr>
      </w:pPr>
      <w:r w:rsidRPr="001D4D9C">
        <w:rPr>
          <w:rFonts w:ascii="Arial" w:hAnsi="Arial" w:cs="Arial"/>
          <w:bCs/>
          <w:sz w:val="20"/>
          <w:szCs w:val="20"/>
          <w:u w:val="single"/>
          <w:lang w:bidi="pl-PL"/>
        </w:rPr>
        <w:t>Ponadto w koncepcji Wykonawca przedstawi:</w:t>
      </w:r>
    </w:p>
    <w:p w14:paraId="3497C896" w14:textId="3CD9227E" w:rsidR="001D4D9C" w:rsidRPr="001D4D9C" w:rsidRDefault="001D4D9C" w:rsidP="001D4D9C">
      <w:pPr>
        <w:pStyle w:val="Akapitzlist"/>
        <w:widowControl w:val="0"/>
        <w:numPr>
          <w:ilvl w:val="0"/>
          <w:numId w:val="96"/>
        </w:numPr>
        <w:tabs>
          <w:tab w:val="left" w:pos="1985"/>
        </w:tabs>
        <w:autoSpaceDE w:val="0"/>
        <w:jc w:val="both"/>
        <w:rPr>
          <w:rFonts w:ascii="Arial" w:hAnsi="Arial" w:cs="Arial"/>
          <w:bCs/>
          <w:sz w:val="20"/>
          <w:szCs w:val="20"/>
          <w:lang w:bidi="pl-PL"/>
        </w:rPr>
      </w:pPr>
      <w:r>
        <w:rPr>
          <w:rFonts w:ascii="Arial" w:hAnsi="Arial" w:cs="Arial"/>
          <w:bCs/>
          <w:sz w:val="20"/>
          <w:szCs w:val="20"/>
          <w:lang w:bidi="pl-PL"/>
        </w:rPr>
        <w:t>i</w:t>
      </w:r>
      <w:r w:rsidRPr="001D4D9C">
        <w:rPr>
          <w:rFonts w:ascii="Arial" w:hAnsi="Arial" w:cs="Arial"/>
          <w:bCs/>
          <w:sz w:val="20"/>
          <w:szCs w:val="20"/>
          <w:lang w:bidi="pl-PL"/>
        </w:rPr>
        <w:t>nwentaryzację i ocenę stanu technicznego przepustów wraz z wstępną propozycją dotyczącą ewentualnego ich remontu, przebudowy lub rozbudowy,</w:t>
      </w:r>
    </w:p>
    <w:p w14:paraId="3DF6EBEC" w14:textId="73A2851A" w:rsidR="001D4D9C" w:rsidRPr="001D4D9C" w:rsidRDefault="001D4D9C" w:rsidP="001D4D9C">
      <w:pPr>
        <w:pStyle w:val="Akapitzlist"/>
        <w:widowControl w:val="0"/>
        <w:numPr>
          <w:ilvl w:val="0"/>
          <w:numId w:val="96"/>
        </w:numPr>
        <w:tabs>
          <w:tab w:val="left" w:pos="1985"/>
        </w:tabs>
        <w:autoSpaceDE w:val="0"/>
        <w:jc w:val="both"/>
        <w:rPr>
          <w:rFonts w:ascii="Arial" w:hAnsi="Arial" w:cs="Arial"/>
          <w:bCs/>
          <w:sz w:val="20"/>
          <w:szCs w:val="20"/>
          <w:lang w:bidi="pl-PL"/>
        </w:rPr>
      </w:pPr>
      <w:r w:rsidRPr="001D4D9C">
        <w:rPr>
          <w:rFonts w:ascii="Arial" w:hAnsi="Arial" w:cs="Arial"/>
          <w:bCs/>
          <w:sz w:val="20"/>
          <w:szCs w:val="20"/>
          <w:lang w:bidi="pl-PL"/>
        </w:rPr>
        <w:t>wstępne zestawienie koniecznych podziałów i wykupów gruntów na poszerzenie pasa drogowego.</w:t>
      </w:r>
    </w:p>
    <w:p w14:paraId="01E5FBB4" w14:textId="77777777" w:rsid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715BC05C" w14:textId="2C755D70" w:rsidR="004865D8"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Comiesięczne, pisemne raportowanie zaawansowania prac projektowych (do 25 dnia każdego miesiąca) oraz spotkania cykliczne co miesiąc (pierwsze spotkanie w terminie do 40 dni od dnia podpisania umowy).</w:t>
      </w:r>
    </w:p>
    <w:p w14:paraId="126E4902" w14:textId="77777777" w:rsid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kompletnego projektu budowlano - wykonawczego wraz dokumentacją kosztorysową będących przedmiotem zamówienia oraz pozwoleniem na budowę/ZRID.</w:t>
      </w:r>
    </w:p>
    <w:p w14:paraId="2DD23ACE" w14:textId="5C4BB567" w:rsidR="00E712C8" w:rsidRPr="00E712C8" w:rsidRDefault="00E712C8" w:rsidP="00E712C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494D30">
        <w:rPr>
          <w:rFonts w:ascii="Arial" w:hAnsi="Arial" w:cs="Arial"/>
          <w:bCs/>
          <w:sz w:val="20"/>
          <w:szCs w:val="20"/>
          <w:lang w:bidi="pl-PL"/>
        </w:rPr>
        <w:t>Wykonawca przed złożeniem dokumentacji technicznej o pozwolenie na budowę lub ZRID przedstawi gotowy projekt do zatwierdzenia Zamawiającemu.</w:t>
      </w:r>
    </w:p>
    <w:p w14:paraId="387DAB3C" w14:textId="77777777" w:rsidR="001C536D" w:rsidRP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Projektant podczas projektowania uwzględni sugestie Zamawiającego odnośnie rozwiązań technicznych w ramach obowiązujących przepisów.</w:t>
      </w:r>
    </w:p>
    <w:p w14:paraId="58EBB646" w14:textId="1A365DB6" w:rsidR="00CB7BFC" w:rsidRPr="00CC1DE1" w:rsidRDefault="001C536D"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Wszelkie prace projektowe lub czynności nieopisane wyżej, a wynikające z procedur określonych w przepisach szczególnych, niezbędne do właściwego i kompleksowego opracowania dokumentacji projektowej, należy traktować jako oczywiste i uwzględnić w kosztach i terminie </w:t>
      </w:r>
      <w:r w:rsidRPr="00CC1DE1">
        <w:rPr>
          <w:rFonts w:ascii="Arial" w:hAnsi="Arial" w:cs="Arial"/>
          <w:bCs/>
          <w:sz w:val="20"/>
          <w:szCs w:val="20"/>
          <w:lang w:bidi="pl-PL"/>
        </w:rPr>
        <w:t>wykonania przedmiotu zamówienia.</w:t>
      </w:r>
    </w:p>
    <w:p w14:paraId="110F56C2" w14:textId="77777777" w:rsidR="00D63172" w:rsidRPr="00CC1DE1" w:rsidRDefault="00D63172" w:rsidP="00D63172">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CC1DE1">
        <w:rPr>
          <w:rFonts w:ascii="Arial" w:hAnsi="Arial" w:cs="Arial"/>
          <w:bCs/>
          <w:sz w:val="20"/>
          <w:szCs w:val="20"/>
          <w:lang w:bidi="pl-PL"/>
        </w:rPr>
        <w:t>Sprawowanie nadzoru autorskiego przez wykonawcę projektu (bez dodatkowego wynagrodzenia) w zakresie obejmującym w szczególności:</w:t>
      </w:r>
    </w:p>
    <w:p w14:paraId="14800C59" w14:textId="77777777" w:rsidR="00D63172" w:rsidRPr="00CC1DE1"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CC1DE1">
        <w:rPr>
          <w:rFonts w:ascii="Arial" w:hAnsi="Arial" w:cs="Arial"/>
          <w:bCs/>
          <w:sz w:val="20"/>
          <w:szCs w:val="20"/>
          <w:lang w:bidi="pl-PL"/>
        </w:rPr>
        <w:t>Udzielanie wyjaśnień Zamawiającemu i Wykonawcy robót budowlanych w sprawie wątpliwości dotyczących projektu budowlano - wykonawczego i zawartych w nim rozwiązań oraz ewentualne uzupełnienia szczegółów dokumentacji projektowej,</w:t>
      </w:r>
    </w:p>
    <w:p w14:paraId="6DFD7E97" w14:textId="0E6C683A" w:rsidR="00D63172" w:rsidRPr="00CC1DE1"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CC1DE1">
        <w:rPr>
          <w:rFonts w:ascii="Arial" w:hAnsi="Arial" w:cs="Arial"/>
          <w:bCs/>
          <w:sz w:val="20"/>
          <w:szCs w:val="20"/>
          <w:lang w:bidi="pl-PL"/>
        </w:rPr>
        <w:t xml:space="preserve">Uzgodnienie z Zamawiającym i Wykonawcą robót budowlanych możliwości wprowadzenia rozwiązań zamiennych w stosunku do przewidzianych w dokumentacji projektowej </w:t>
      </w:r>
      <w:r w:rsidRPr="00CC1DE1">
        <w:rPr>
          <w:rFonts w:ascii="Arial" w:hAnsi="Arial" w:cs="Arial"/>
          <w:bCs/>
          <w:sz w:val="20"/>
          <w:szCs w:val="20"/>
          <w:lang w:bidi="pl-PL"/>
        </w:rPr>
        <w:br/>
        <w:t>w odniesieniu do materiałów oraz rozwiązań konstrukcyjnych i technologicznych.</w:t>
      </w:r>
    </w:p>
    <w:p w14:paraId="65BC91F7" w14:textId="74AE47B0" w:rsidR="00CB7BFC" w:rsidRPr="00CB7BFC"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Dokumentacja projektowa winna być zgodna z wymogami:</w:t>
      </w:r>
    </w:p>
    <w:p w14:paraId="0E389836" w14:textId="0A792424"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21 marca 1985 r. o drogach publicznych (t.</w:t>
      </w:r>
      <w:r w:rsidR="001C536D">
        <w:rPr>
          <w:rFonts w:ascii="Arial" w:hAnsi="Arial" w:cs="Arial"/>
          <w:bCs/>
          <w:sz w:val="20"/>
          <w:szCs w:val="20"/>
          <w:lang w:bidi="pl-PL"/>
        </w:rPr>
        <w:t xml:space="preserve"> </w:t>
      </w:r>
      <w:r w:rsidRPr="001C536D">
        <w:rPr>
          <w:rFonts w:ascii="Arial" w:hAnsi="Arial" w:cs="Arial"/>
          <w:bCs/>
          <w:sz w:val="20"/>
          <w:szCs w:val="20"/>
          <w:lang w:bidi="pl-PL"/>
        </w:rPr>
        <w:t>j. Dz.U. 202</w:t>
      </w:r>
      <w:r w:rsidR="007361D3">
        <w:rPr>
          <w:rFonts w:ascii="Arial" w:hAnsi="Arial" w:cs="Arial"/>
          <w:bCs/>
          <w:sz w:val="20"/>
          <w:szCs w:val="20"/>
          <w:lang w:bidi="pl-PL"/>
        </w:rPr>
        <w:t>4</w:t>
      </w:r>
      <w:r w:rsidRPr="001C536D">
        <w:rPr>
          <w:rFonts w:ascii="Arial" w:hAnsi="Arial" w:cs="Arial"/>
          <w:bCs/>
          <w:sz w:val="20"/>
          <w:szCs w:val="20"/>
          <w:lang w:bidi="pl-PL"/>
        </w:rPr>
        <w:t xml:space="preserve"> r. poz.</w:t>
      </w:r>
      <w:r w:rsidR="007361D3">
        <w:rPr>
          <w:rFonts w:ascii="Arial" w:hAnsi="Arial" w:cs="Arial"/>
          <w:bCs/>
          <w:sz w:val="20"/>
          <w:szCs w:val="20"/>
          <w:lang w:bidi="pl-PL"/>
        </w:rPr>
        <w:t>320</w:t>
      </w:r>
      <w:r w:rsidRPr="001C536D">
        <w:rPr>
          <w:rFonts w:ascii="Arial" w:hAnsi="Arial" w:cs="Arial"/>
          <w:bCs/>
          <w:sz w:val="20"/>
          <w:szCs w:val="20"/>
          <w:lang w:bidi="pl-PL"/>
        </w:rPr>
        <w:t xml:space="preserve">), </w:t>
      </w:r>
    </w:p>
    <w:p w14:paraId="2C33FD2D" w14:textId="26E7E3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20 czerwca 1997 r. Prawo o ruchu drogowym (Dz. U. z 202</w:t>
      </w:r>
      <w:r w:rsidR="007361D3">
        <w:rPr>
          <w:rFonts w:ascii="Arial" w:hAnsi="Arial" w:cs="Arial"/>
          <w:bCs/>
          <w:sz w:val="20"/>
          <w:szCs w:val="20"/>
          <w:lang w:bidi="pl-PL"/>
        </w:rPr>
        <w:t>4</w:t>
      </w:r>
      <w:r w:rsidRPr="001C536D">
        <w:rPr>
          <w:rFonts w:ascii="Arial" w:hAnsi="Arial" w:cs="Arial"/>
          <w:bCs/>
          <w:sz w:val="20"/>
          <w:szCs w:val="20"/>
          <w:lang w:bidi="pl-PL"/>
        </w:rPr>
        <w:t>r. poz. 1</w:t>
      </w:r>
      <w:r w:rsidR="007361D3">
        <w:rPr>
          <w:rFonts w:ascii="Arial" w:hAnsi="Arial" w:cs="Arial"/>
          <w:bCs/>
          <w:sz w:val="20"/>
          <w:szCs w:val="20"/>
          <w:lang w:bidi="pl-PL"/>
        </w:rPr>
        <w:t>251</w:t>
      </w:r>
      <w:r w:rsidRPr="001C536D">
        <w:rPr>
          <w:rFonts w:ascii="Arial" w:hAnsi="Arial" w:cs="Arial"/>
          <w:bCs/>
          <w:sz w:val="20"/>
          <w:szCs w:val="20"/>
          <w:lang w:bidi="pl-PL"/>
        </w:rPr>
        <w:t>),</w:t>
      </w:r>
    </w:p>
    <w:p w14:paraId="61846B9B" w14:textId="543F6FCD"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7 lipca 1994 r. Prawo budowlane </w:t>
      </w:r>
      <w:bookmarkStart w:id="7" w:name="_Hlk158021558"/>
      <w:r w:rsidRPr="001C536D">
        <w:rPr>
          <w:rFonts w:ascii="Arial" w:hAnsi="Arial" w:cs="Arial"/>
          <w:bCs/>
          <w:sz w:val="20"/>
          <w:szCs w:val="20"/>
          <w:lang w:bidi="pl-PL"/>
        </w:rPr>
        <w:t>(Dz. U. z 202</w:t>
      </w:r>
      <w:r w:rsidR="007361D3">
        <w:rPr>
          <w:rFonts w:ascii="Arial" w:hAnsi="Arial" w:cs="Arial"/>
          <w:bCs/>
          <w:sz w:val="20"/>
          <w:szCs w:val="20"/>
          <w:lang w:bidi="pl-PL"/>
        </w:rPr>
        <w:t>4</w:t>
      </w:r>
      <w:r w:rsidRPr="001C536D">
        <w:rPr>
          <w:rFonts w:ascii="Arial" w:hAnsi="Arial" w:cs="Arial"/>
          <w:bCs/>
          <w:sz w:val="20"/>
          <w:szCs w:val="20"/>
          <w:lang w:bidi="pl-PL"/>
        </w:rPr>
        <w:t xml:space="preserve"> r. poz. </w:t>
      </w:r>
      <w:r w:rsidR="007361D3">
        <w:rPr>
          <w:rFonts w:ascii="Arial" w:hAnsi="Arial" w:cs="Arial"/>
          <w:bCs/>
          <w:sz w:val="20"/>
          <w:szCs w:val="20"/>
          <w:lang w:bidi="pl-PL"/>
        </w:rPr>
        <w:t>725</w:t>
      </w:r>
      <w:r w:rsidRPr="001C536D">
        <w:rPr>
          <w:rFonts w:ascii="Arial" w:hAnsi="Arial" w:cs="Arial"/>
          <w:bCs/>
          <w:sz w:val="20"/>
          <w:szCs w:val="20"/>
          <w:lang w:bidi="pl-PL"/>
        </w:rPr>
        <w:t xml:space="preserve"> ze zm.),</w:t>
      </w:r>
    </w:p>
    <w:bookmarkEnd w:id="7"/>
    <w:p w14:paraId="3021055B"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11 września 2019 r. Prawo zamówień publicznych, </w:t>
      </w:r>
    </w:p>
    <w:p w14:paraId="7DD74B0C" w14:textId="38FCC43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24 czerwca 2022 r. w sprawie przepisów </w:t>
      </w:r>
      <w:proofErr w:type="spellStart"/>
      <w:r w:rsidRPr="001C536D">
        <w:rPr>
          <w:rFonts w:ascii="Arial" w:hAnsi="Arial" w:cs="Arial"/>
          <w:bCs/>
          <w:sz w:val="20"/>
          <w:szCs w:val="20"/>
          <w:lang w:bidi="pl-PL"/>
        </w:rPr>
        <w:t>techniczno</w:t>
      </w:r>
      <w:proofErr w:type="spellEnd"/>
      <w:r w:rsidRPr="001C536D">
        <w:rPr>
          <w:rFonts w:ascii="Arial" w:hAnsi="Arial" w:cs="Arial"/>
          <w:bCs/>
          <w:sz w:val="20"/>
          <w:szCs w:val="20"/>
          <w:lang w:bidi="pl-PL"/>
        </w:rPr>
        <w:t xml:space="preserve"> – budowlanych dotyczących dróg publicznych  ( Dz. U. z 2022 r. poz. 1518),</w:t>
      </w:r>
    </w:p>
    <w:p w14:paraId="47670724" w14:textId="0154E64C"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Ministrów Infrastruktury oraz Spraw Wewnętrznych i Administracji z dnia 31 lipca 2002 r. w sprawie znaków  i sygnałów drogowych (t.</w:t>
      </w:r>
      <w:r w:rsidR="001C536D">
        <w:rPr>
          <w:rFonts w:ascii="Arial" w:hAnsi="Arial" w:cs="Arial"/>
          <w:bCs/>
          <w:sz w:val="20"/>
          <w:szCs w:val="20"/>
          <w:lang w:bidi="pl-PL"/>
        </w:rPr>
        <w:t xml:space="preserve"> </w:t>
      </w:r>
      <w:r w:rsidRPr="001C536D">
        <w:rPr>
          <w:rFonts w:ascii="Arial" w:hAnsi="Arial" w:cs="Arial"/>
          <w:bCs/>
          <w:sz w:val="20"/>
          <w:szCs w:val="20"/>
          <w:lang w:bidi="pl-PL"/>
        </w:rPr>
        <w:t>j. Dz. U. z 2019 r. poz. 2310 ze zm.)</w:t>
      </w:r>
    </w:p>
    <w:p w14:paraId="5689CC9D" w14:textId="2AE1CFDA"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lastRenderedPageBreak/>
        <w:t>Rozporządzenia Ministra Infrastruktury z dnia 23 września 2003 r. w sprawie szczegółowych warunków zarządzania ruchem na drogach oraz wykonywania nadzoru nad tym zarządzaniem ( t</w:t>
      </w:r>
      <w:r w:rsidR="001C536D">
        <w:rPr>
          <w:rFonts w:ascii="Arial" w:hAnsi="Arial" w:cs="Arial"/>
          <w:bCs/>
          <w:sz w:val="20"/>
          <w:szCs w:val="20"/>
          <w:lang w:bidi="pl-PL"/>
        </w:rPr>
        <w:t xml:space="preserve">. </w:t>
      </w:r>
      <w:r w:rsidRPr="001C536D">
        <w:rPr>
          <w:rFonts w:ascii="Arial" w:hAnsi="Arial" w:cs="Arial"/>
          <w:bCs/>
          <w:sz w:val="20"/>
          <w:szCs w:val="20"/>
          <w:lang w:bidi="pl-PL"/>
        </w:rPr>
        <w:t>j. Dz. U. z 2017 r. poz. 784),</w:t>
      </w:r>
    </w:p>
    <w:p w14:paraId="7F7B8962"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3 lipca 2003 r. w sprawie szczegółowych warunków technicznych dla znaków i sygnałów drogowych oraz urządzeń bezpieczeństwa ruchu drogowego i warunków ich umieszczania na drogach (Dz. U. z 2019 r.  poz. 2311 ze zm.),</w:t>
      </w:r>
    </w:p>
    <w:p w14:paraId="41527973"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Cyfryzacji z dnia 26 maja 2023 r. w sprawie warunków technicznych, jakim powinny odpowiadać kanały technologiczne i ich usytuowanie (Dz. U. 2023 r. poz. 1039)</w:t>
      </w:r>
    </w:p>
    <w:p w14:paraId="140A0C91" w14:textId="0BAB2305"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23 czerwca 2003 r. w sprawie informacji dotyczącej bezpieczeństwa i ochrony zdrowia oraz planu bezpieczeństwa i ochrony zdrowia (Dz. U. z 2003 r. nr 120 poz.1126). </w:t>
      </w:r>
    </w:p>
    <w:p w14:paraId="6090DDB5" w14:textId="3F6B1C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z dnia 11 września 2020 r. w sprawie szczegółowego zakresu i formy projektu budowlanego (</w:t>
      </w:r>
      <w:proofErr w:type="spellStart"/>
      <w:r w:rsidRPr="001C536D">
        <w:rPr>
          <w:rFonts w:ascii="Arial" w:hAnsi="Arial" w:cs="Arial"/>
          <w:bCs/>
          <w:sz w:val="20"/>
          <w:szCs w:val="20"/>
          <w:lang w:bidi="pl-PL"/>
        </w:rPr>
        <w:t>t.j</w:t>
      </w:r>
      <w:proofErr w:type="spellEnd"/>
      <w:r w:rsidRPr="001C536D">
        <w:rPr>
          <w:rFonts w:ascii="Arial" w:hAnsi="Arial" w:cs="Arial"/>
          <w:bCs/>
          <w:sz w:val="20"/>
          <w:szCs w:val="20"/>
          <w:lang w:bidi="pl-PL"/>
        </w:rPr>
        <w:t xml:space="preserve">. Dz. U. 2022 r. poz. 1679), </w:t>
      </w:r>
    </w:p>
    <w:p w14:paraId="10A505F6" w14:textId="7822D03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i Technologii z dnia 20 grudnia 2021 r. w sprawie szczegółowego zakresu i formy dokumentacji projektowej, specyfikacji technicznych wykonania i odbioru robót budowlanych oraz programu funkcjonalno-użytkowego (Dz.U. 2021 r. poz. 2454)</w:t>
      </w:r>
    </w:p>
    <w:p w14:paraId="25E26B49"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Przedmiary robót, zgodnie z wymogami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r. poz. 2458),</w:t>
      </w:r>
    </w:p>
    <w:p w14:paraId="7A3A9CD8"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Specyfikację techniczną wykonania i odbioru robót budowlanych zawierającą zbiory wymagań niezbędnych dla określenia standardu i jakości wykonania robót, w zakresie sposobu wykonania robót budowlanych, właściwości wyrobów budowlanych oraz oceny prawidłowości wykonania poszczególnych robót, zawierającą specyfikacje techniczne wykonania i odbioru robót podstawowych, rodzaje robót według przyjętej systematyki lub grup robót. Ponadto należy ją opracować z uwzględnieniem podziału szczegółowego według Wspólnego Słownika Zamówień.</w:t>
      </w:r>
    </w:p>
    <w:p w14:paraId="359FF5B1"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DB0F868" w14:textId="7378FE7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Dokumentacja projektowo – kosztorysowa musi być sporządzona zgodnie z zasadami wiedzy współczesnej, sztuki budowlanej, aktualnymi warunkami technicznymi, warunkami niniejszej umow</w:t>
      </w:r>
      <w:r w:rsidR="001C536D">
        <w:rPr>
          <w:rFonts w:ascii="Arial" w:hAnsi="Arial" w:cs="Arial"/>
          <w:bCs/>
          <w:sz w:val="20"/>
          <w:szCs w:val="20"/>
          <w:lang w:bidi="pl-PL"/>
        </w:rPr>
        <w:t>y,</w:t>
      </w:r>
      <w:r w:rsidRPr="001C536D">
        <w:rPr>
          <w:rFonts w:ascii="Arial" w:hAnsi="Arial" w:cs="Arial"/>
          <w:bCs/>
          <w:sz w:val="20"/>
          <w:szCs w:val="20"/>
          <w:lang w:bidi="pl-PL"/>
        </w:rPr>
        <w:t xml:space="preserve"> obowiązującymi normami oraz przepisami.</w:t>
      </w:r>
    </w:p>
    <w:p w14:paraId="3DBCF494" w14:textId="074FBA54"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Przy opracowaniu należy uwzględnić następujące zalecenia:</w:t>
      </w:r>
    </w:p>
    <w:p w14:paraId="14FFA23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posiadać wszystkie niezbędne szczegółowe rozwiązania wynikające z przedmiotu zamówienia i niezbędne do zrealizowania zadania.</w:t>
      </w:r>
    </w:p>
    <w:p w14:paraId="2DFE6B2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Wykonawca przekaże Zamawiającemu dokumentację w jego siedzibie.</w:t>
      </w:r>
    </w:p>
    <w:p w14:paraId="14625F5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powinna być zaopatrzona w wykaz opracowań oraz pisemne oświadczenie Wykonawcy, że została wykonana zgodnie z umową, obowiązującymi przepisami oraz normami i w stanie kompletnym z punktu widzenia celu, któremu ma służyć. Wykaz opracowań oraz pisemne oświadczenie, o którym mowa wyżej stanowić będą integralną część protokołu odbioru.</w:t>
      </w:r>
    </w:p>
    <w:p w14:paraId="1CF1273D" w14:textId="18ABE0CA"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 rozwiązaniach projektowych będą zastosowane wyroby budowlane (materiały i urządzenia) dopuszczone do obrotu i powszechnego stosowania.</w:t>
      </w:r>
    </w:p>
    <w:p w14:paraId="6A7B085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0CFB6F10" w14:textId="14DB68AC"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lastRenderedPageBreak/>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24E0658C"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4FA47031"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Jeżeli dokumentacja projektowa została opisana w sposób, o którym mowa w pkt 7), wykonawca wskazuje kryteria stosowane w celu oceny równoważności. </w:t>
      </w:r>
    </w:p>
    <w:p w14:paraId="7270FAD0"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będzie uwzględniać wymagania  w zakresie dostępności dla osób niepełnosprawnych oraz projektowania z przeznaczeniem dla wszystkich użytkowników zgodnie z art. 100 ustawy Prawo zamówień publicznych </w:t>
      </w:r>
    </w:p>
    <w:p w14:paraId="1E4DA50E" w14:textId="77777777"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Wykonawca przekaże Zamawiającemu oświadczenie potwierdzające, że forma pisemna jest tożsama z formą cyfrową.</w:t>
      </w:r>
    </w:p>
    <w:p w14:paraId="7D115810" w14:textId="50F68380" w:rsidR="00CB7BFC" w:rsidRPr="00C44007" w:rsidRDefault="00CB7BFC" w:rsidP="00C44007">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Wykonawca zobowiązany jest do realizacji zamówienia przewidzianego na warunkach opisanych w SWZ i niniejszej umowy. </w:t>
      </w:r>
    </w:p>
    <w:p w14:paraId="61CCCC49" w14:textId="1C1FB42C"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2</w:t>
      </w:r>
    </w:p>
    <w:p w14:paraId="08C5E9BC"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Po zawarciu niniejszej umowy, Wykonawca otrzyma niezbędne upoważnienie (pełnomocnictwo) do reprezentowania i występowania w imieniu Zamawiającego w sprawach dotyczących projektowania,</w:t>
      </w:r>
    </w:p>
    <w:p w14:paraId="2BA48347"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Materiały konieczne do wykonania przedmiotu Umowy </w:t>
      </w:r>
      <w:r w:rsidRPr="00CB7BFC">
        <w:rPr>
          <w:rFonts w:ascii="Arial" w:hAnsi="Arial" w:cs="Arial"/>
          <w:bCs/>
          <w:sz w:val="20"/>
          <w:szCs w:val="20"/>
        </w:rPr>
        <w:t xml:space="preserve">Wykonawca </w:t>
      </w:r>
      <w:r w:rsidRPr="00CB7BFC">
        <w:rPr>
          <w:rFonts w:ascii="Arial" w:hAnsi="Arial" w:cs="Arial"/>
          <w:sz w:val="20"/>
          <w:szCs w:val="20"/>
        </w:rPr>
        <w:t>uzyska we własnym zakresie i na własny koszt.</w:t>
      </w:r>
    </w:p>
    <w:p w14:paraId="72C30E2E" w14:textId="6E7E6F89" w:rsidR="00CB7BFC" w:rsidRPr="00953B9D"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 Zamawiający ma prawo wglądu w materiały projektowe oraz prawo wnoszenia uwag do proponowanych rozwiązań na każdym etapie realizacji umowy.</w:t>
      </w:r>
    </w:p>
    <w:p w14:paraId="6F346900" w14:textId="44C8F0F3"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 3</w:t>
      </w:r>
    </w:p>
    <w:p w14:paraId="32FDCA4B" w14:textId="6BD06A9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TERMIN REALIZACJI</w:t>
      </w:r>
    </w:p>
    <w:p w14:paraId="4D467C9B" w14:textId="19E5F046" w:rsidR="00CB7BFC" w:rsidRPr="00CB7BFC" w:rsidRDefault="00CB7BFC" w:rsidP="00CB7BFC">
      <w:pPr>
        <w:numPr>
          <w:ilvl w:val="1"/>
          <w:numId w:val="58"/>
        </w:numPr>
        <w:tabs>
          <w:tab w:val="clear" w:pos="1440"/>
          <w:tab w:val="num" w:pos="142"/>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Wykonawca zobowiązuje się wykonać przedmiot umowy, w zakresie wymienionym w §1 w terminie </w:t>
      </w:r>
      <w:r w:rsidRPr="00CB7BFC">
        <w:rPr>
          <w:rFonts w:ascii="Arial" w:hAnsi="Arial" w:cs="Arial"/>
          <w:b/>
          <w:sz w:val="20"/>
          <w:szCs w:val="20"/>
          <w:lang w:eastAsia="ar-SA"/>
        </w:rPr>
        <w:t xml:space="preserve">do </w:t>
      </w:r>
      <w:r w:rsidR="00953B9D">
        <w:rPr>
          <w:rFonts w:ascii="Arial" w:hAnsi="Arial" w:cs="Arial"/>
          <w:b/>
          <w:sz w:val="20"/>
          <w:szCs w:val="20"/>
          <w:lang w:eastAsia="ar-SA"/>
        </w:rPr>
        <w:t>20</w:t>
      </w:r>
      <w:r w:rsidRPr="00CB7BFC">
        <w:rPr>
          <w:rFonts w:ascii="Arial" w:hAnsi="Arial" w:cs="Arial"/>
          <w:b/>
          <w:sz w:val="20"/>
          <w:szCs w:val="20"/>
          <w:lang w:eastAsia="ar-SA"/>
        </w:rPr>
        <w:t xml:space="preserve"> miesięcy od dnia </w:t>
      </w:r>
      <w:r w:rsidR="00953B9D">
        <w:rPr>
          <w:rFonts w:ascii="Arial" w:hAnsi="Arial" w:cs="Arial"/>
          <w:b/>
          <w:sz w:val="20"/>
          <w:szCs w:val="20"/>
          <w:lang w:eastAsia="ar-SA"/>
        </w:rPr>
        <w:t>podpisania</w:t>
      </w:r>
      <w:r w:rsidRPr="00CB7BFC">
        <w:rPr>
          <w:rFonts w:ascii="Arial" w:hAnsi="Arial" w:cs="Arial"/>
          <w:b/>
          <w:sz w:val="20"/>
          <w:szCs w:val="20"/>
          <w:lang w:eastAsia="ar-SA"/>
        </w:rPr>
        <w:t xml:space="preserve"> umowy</w:t>
      </w:r>
      <w:r w:rsidRPr="00953B9D">
        <w:rPr>
          <w:rFonts w:ascii="Arial" w:hAnsi="Arial" w:cs="Arial"/>
          <w:b/>
          <w:bCs/>
          <w:sz w:val="20"/>
          <w:szCs w:val="20"/>
          <w:lang w:eastAsia="ar-SA"/>
        </w:rPr>
        <w:t>.</w:t>
      </w:r>
    </w:p>
    <w:p w14:paraId="24272C96" w14:textId="0A981FEA"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Po przekroczeniu terminu wykonania całości Umowy Wykonawcy nie przysługuje prawo do</w:t>
      </w:r>
      <w:r w:rsidR="00953B9D">
        <w:rPr>
          <w:rFonts w:ascii="Arial" w:hAnsi="Arial" w:cs="Arial"/>
          <w:sz w:val="20"/>
          <w:szCs w:val="20"/>
          <w:lang w:eastAsia="ar-SA"/>
        </w:rPr>
        <w:t xml:space="preserve"> </w:t>
      </w:r>
      <w:r w:rsidRPr="00CB7BFC">
        <w:rPr>
          <w:rFonts w:ascii="Arial" w:hAnsi="Arial" w:cs="Arial"/>
          <w:sz w:val="20"/>
          <w:szCs w:val="20"/>
          <w:lang w:eastAsia="ar-SA"/>
        </w:rPr>
        <w:t>odstąpienia od Umowy.</w:t>
      </w:r>
    </w:p>
    <w:p w14:paraId="0DE64E03" w14:textId="4B9FF574"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 przypadku wykazania przez stosowny podmiot braków lub błędów w przedłożonej dokumentacji projektowej Wykonawca zobowiązany jest do uzupełnienia dokumentacji w wyznaczonym przez </w:t>
      </w:r>
      <w:r w:rsidR="00E14C92">
        <w:rPr>
          <w:rFonts w:ascii="Arial" w:hAnsi="Arial" w:cs="Arial"/>
          <w:sz w:val="20"/>
          <w:szCs w:val="20"/>
          <w:lang w:eastAsia="ar-SA"/>
        </w:rPr>
        <w:t>stosowny podmiot</w:t>
      </w:r>
      <w:r w:rsidRPr="00CB7BFC">
        <w:rPr>
          <w:rFonts w:ascii="Arial" w:hAnsi="Arial" w:cs="Arial"/>
          <w:sz w:val="20"/>
          <w:szCs w:val="20"/>
          <w:lang w:eastAsia="ar-SA"/>
        </w:rPr>
        <w:t xml:space="preserve"> terminie bez dodatkowego wynagrodzenia.</w:t>
      </w:r>
    </w:p>
    <w:p w14:paraId="06DC8E01" w14:textId="0D808175" w:rsidR="00CB7BFC" w:rsidRPr="00E14C92" w:rsidRDefault="00CB7BFC" w:rsidP="00E14C92">
      <w:pPr>
        <w:numPr>
          <w:ilvl w:val="0"/>
          <w:numId w:val="59"/>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Zamawiający może polecić Wykonawcy podjęcie kroków dla przyspieszenia tempa prac, jeżeli 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035402A8" w14:textId="15F326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4</w:t>
      </w:r>
    </w:p>
    <w:p w14:paraId="48F6A599" w14:textId="77777777"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oświadcza, że posiada wszelkie wymagane prawem uprawnienia do realizacji przedmiotu Umowy.</w:t>
      </w:r>
    </w:p>
    <w:p w14:paraId="393BABC3" w14:textId="2C202F31"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 xml:space="preserve">Wykonawca zobowiązuje się wykonać przedmiot umowy zgodnie z zasadami współczesnej wiedzy technicznej, obowiązującymi przepisami, warunkami technicznymi  oraz obowiązującymi normami </w:t>
      </w:r>
      <w:r w:rsidR="00E14C92">
        <w:rPr>
          <w:rFonts w:ascii="Arial" w:hAnsi="Arial" w:cs="Arial"/>
          <w:bCs/>
          <w:sz w:val="20"/>
          <w:szCs w:val="20"/>
        </w:rPr>
        <w:br/>
      </w:r>
      <w:r w:rsidRPr="00CB7BFC">
        <w:rPr>
          <w:rFonts w:ascii="Arial" w:hAnsi="Arial" w:cs="Arial"/>
          <w:bCs/>
          <w:sz w:val="20"/>
          <w:szCs w:val="20"/>
        </w:rPr>
        <w:lastRenderedPageBreak/>
        <w:t>i normatywami.</w:t>
      </w:r>
    </w:p>
    <w:p w14:paraId="486AA672" w14:textId="57AC8748" w:rsidR="00CB7BFC" w:rsidRPr="00E14C92"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obowiązany jest dokonać wszelkich koniecznych uzgodnień z właściwymi organami administracji i osobami trzecimi.</w:t>
      </w:r>
    </w:p>
    <w:p w14:paraId="3E803FE0" w14:textId="77777777" w:rsidR="00CB7BFC" w:rsidRPr="00CB7BFC" w:rsidRDefault="00CB7BFC" w:rsidP="00150FE8">
      <w:pPr>
        <w:spacing w:after="0"/>
        <w:jc w:val="center"/>
        <w:rPr>
          <w:rFonts w:ascii="Arial" w:hAnsi="Arial" w:cs="Arial"/>
          <w:b/>
          <w:bCs/>
          <w:sz w:val="20"/>
          <w:szCs w:val="20"/>
        </w:rPr>
      </w:pPr>
      <w:bookmarkStart w:id="8" w:name="_Hlk1564263"/>
      <w:r w:rsidRPr="00CB7BFC">
        <w:rPr>
          <w:rFonts w:ascii="Arial" w:hAnsi="Arial" w:cs="Arial"/>
          <w:b/>
          <w:bCs/>
          <w:sz w:val="20"/>
          <w:szCs w:val="20"/>
        </w:rPr>
        <w:t>§ 5</w:t>
      </w:r>
    </w:p>
    <w:bookmarkEnd w:id="8"/>
    <w:p w14:paraId="21DD1C16" w14:textId="10CEBA3D"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WYNAGRODZENIE I SPOSÓB ROZLICZENIA</w:t>
      </w:r>
    </w:p>
    <w:p w14:paraId="3A8B2CF8" w14:textId="2B17F73B"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Wykonawcy przysługuje od Zamawiającego wynagrodzenie ryczałtowe w wysokości ………… zł brutto (słownie:……………..)</w:t>
      </w:r>
      <w:r w:rsidR="00E14C92">
        <w:rPr>
          <w:rFonts w:ascii="Arial" w:hAnsi="Arial" w:cs="Arial"/>
          <w:sz w:val="20"/>
          <w:szCs w:val="20"/>
        </w:rPr>
        <w:t>.</w:t>
      </w:r>
    </w:p>
    <w:p w14:paraId="298499FE" w14:textId="77777777" w:rsidR="000F673F" w:rsidRPr="000F673F" w:rsidRDefault="000F673F" w:rsidP="000F673F">
      <w:pPr>
        <w:numPr>
          <w:ilvl w:val="0"/>
          <w:numId w:val="60"/>
        </w:numPr>
        <w:tabs>
          <w:tab w:val="num" w:pos="284"/>
          <w:tab w:val="num" w:pos="360"/>
        </w:tabs>
        <w:spacing w:before="120" w:after="120"/>
        <w:ind w:left="284" w:hanging="284"/>
        <w:jc w:val="both"/>
        <w:rPr>
          <w:rFonts w:ascii="Arial" w:hAnsi="Arial" w:cs="Arial"/>
          <w:sz w:val="20"/>
          <w:szCs w:val="20"/>
        </w:rPr>
      </w:pPr>
      <w:r w:rsidRPr="000F673F">
        <w:rPr>
          <w:rFonts w:ascii="Arial" w:hAnsi="Arial" w:cs="Arial"/>
          <w:sz w:val="20"/>
          <w:szCs w:val="20"/>
        </w:rPr>
        <w:t>Zamawiający przewiduje wypłatę wynagrodzenia, o którym mowa w ust. 1, w następujących częściach w stosunku do procentowego stanu zaawansowania realizacji umowy:</w:t>
      </w:r>
    </w:p>
    <w:p w14:paraId="5F147DE9" w14:textId="60D3E195"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do 50% wynagrodzenia z chwilą opracowania kompletnej dokumentacji i złożenia wniosku o pozwolenie na budowę/</w:t>
      </w:r>
      <w:proofErr w:type="spellStart"/>
      <w:r w:rsidRPr="000F673F">
        <w:rPr>
          <w:rFonts w:ascii="Arial" w:hAnsi="Arial" w:cs="Arial"/>
          <w:color w:val="000000" w:themeColor="text1"/>
          <w:sz w:val="20"/>
          <w:szCs w:val="20"/>
        </w:rPr>
        <w:t>zrid</w:t>
      </w:r>
      <w:proofErr w:type="spellEnd"/>
      <w:r w:rsidRPr="000F673F">
        <w:rPr>
          <w:rFonts w:ascii="Arial" w:hAnsi="Arial" w:cs="Arial"/>
          <w:color w:val="000000" w:themeColor="text1"/>
          <w:sz w:val="20"/>
          <w:szCs w:val="20"/>
        </w:rPr>
        <w:t xml:space="preserve">, </w:t>
      </w:r>
    </w:p>
    <w:p w14:paraId="07001725" w14:textId="79810EFA"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pozostała część wynagrodzenia o którym mowa w ust. 1 (faktura końcowa). </w:t>
      </w:r>
    </w:p>
    <w:p w14:paraId="6FAC8D3A" w14:textId="3F67AA61"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Wynagrodzenie, o którym mowa w ust.1 obejmuje wszystkie koszty jakie będzie ponosił Zamawiający z tytułu zawartej umowy (składki płatnika, składki podatnika itd.)</w:t>
      </w:r>
    </w:p>
    <w:p w14:paraId="49B2CA0E" w14:textId="59BCA676" w:rsidR="00CB7BFC" w:rsidRPr="00CB7BFC" w:rsidRDefault="00CB7BFC" w:rsidP="000F673F">
      <w:pPr>
        <w:widowControl w:val="0"/>
        <w:numPr>
          <w:ilvl w:val="0"/>
          <w:numId w:val="60"/>
        </w:numPr>
        <w:tabs>
          <w:tab w:val="clear" w:pos="390"/>
          <w:tab w:val="num" w:pos="284"/>
        </w:tabs>
        <w:autoSpaceDE w:val="0"/>
        <w:autoSpaceDN w:val="0"/>
        <w:adjustRightInd w:val="0"/>
        <w:spacing w:before="120" w:after="120"/>
        <w:ind w:left="284" w:hanging="284"/>
        <w:rPr>
          <w:rFonts w:ascii="Arial" w:hAnsi="Arial" w:cs="Arial"/>
          <w:sz w:val="20"/>
          <w:szCs w:val="20"/>
        </w:rPr>
      </w:pPr>
      <w:r w:rsidRPr="00CB7BFC">
        <w:rPr>
          <w:rFonts w:ascii="Arial" w:hAnsi="Arial" w:cs="Arial"/>
          <w:sz w:val="20"/>
          <w:szCs w:val="20"/>
        </w:rPr>
        <w:t xml:space="preserve">Podstawą wystawienia faktury za opracowanie dokumentacji będzie podpisany przez Zamawiającego protokół odbioru całości </w:t>
      </w:r>
      <w:r w:rsidRPr="006D7C06">
        <w:rPr>
          <w:rFonts w:ascii="Arial" w:hAnsi="Arial" w:cs="Arial"/>
          <w:sz w:val="20"/>
          <w:szCs w:val="20"/>
        </w:rPr>
        <w:t>dokumentacji</w:t>
      </w:r>
      <w:r w:rsidR="000F673F" w:rsidRPr="006D7C06">
        <w:rPr>
          <w:rFonts w:ascii="Arial" w:hAnsi="Arial" w:cs="Arial"/>
          <w:sz w:val="20"/>
          <w:szCs w:val="20"/>
        </w:rPr>
        <w:t xml:space="preserve"> wraz z pozwoleniem na budowę/</w:t>
      </w:r>
      <w:proofErr w:type="spellStart"/>
      <w:r w:rsidR="000F673F" w:rsidRPr="006D7C06">
        <w:rPr>
          <w:rFonts w:ascii="Arial" w:hAnsi="Arial" w:cs="Arial"/>
          <w:sz w:val="20"/>
          <w:szCs w:val="20"/>
        </w:rPr>
        <w:t>zrid</w:t>
      </w:r>
      <w:proofErr w:type="spellEnd"/>
      <w:r w:rsidR="000F673F" w:rsidRPr="006D7C06">
        <w:rPr>
          <w:rFonts w:ascii="Arial" w:hAnsi="Arial" w:cs="Arial"/>
          <w:sz w:val="20"/>
          <w:szCs w:val="20"/>
        </w:rPr>
        <w:t>.</w:t>
      </w:r>
    </w:p>
    <w:p w14:paraId="6827356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Płatność należności nastąpi w ciągu 30-tu dni licząc od dnia złożenia faktury oraz:</w:t>
      </w:r>
    </w:p>
    <w:p w14:paraId="433917A6"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oświadczeń wszystkich podwykonawców o tym, że Wykonawca uregulował wobec nich należności z tytułu realizacji zleconych usług i w związku z tym zrzekają się z tego tytułu jakichkolwiek roszczeń w stosunku do Zamawiającego, oświadczenia Wykonawcy, że uregulował on swoje zobowiązania wobec wszystkich podwykonawców, przy których udziale wykonywał przedmiot umowy i przedłożenia dowodów potwierdzających zapłatę wymagalnego wynagrodzenia podwykonawcom lub</w:t>
      </w:r>
    </w:p>
    <w:p w14:paraId="004D039D"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oświadczenia Wykonawcy potwierdzającego, że odebrane i zafakturowane usługi nie zostały wykonane przy udziale podwykonawców.</w:t>
      </w:r>
    </w:p>
    <w:p w14:paraId="25905C61"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odpowiadająca sumie zobowiązań Wykonawcy wobec podwykonawców, w odniesieniu, do których Wykonawca nie przedłożył dokumentów świadczących o dokonaniu zapłaty, zostanie uregulowana przez Zamawiającego poprzez przekazanie jej bezpośrednio na rachunek podwykonawców.</w:t>
      </w:r>
    </w:p>
    <w:p w14:paraId="2E34AD8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wypłacona przez Zamawiającego podwykonawcom zostanie potrącona z należności Wykonawcy, na co Wykonawca wyraża zgodę.</w:t>
      </w:r>
    </w:p>
    <w:p w14:paraId="35F14C4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Wynagrodzenie zostanie przekazane na rachunek bankowy Wykonawcy w ……………….. nr rachunku ……………………………………………………...</w:t>
      </w:r>
    </w:p>
    <w:p w14:paraId="05077FBC"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Spóźnienie w zapłacie należności powoduje obowiązek zapłaty odsetek ustawowych za opóźnienia w transakcjach handlowych.</w:t>
      </w:r>
    </w:p>
    <w:p w14:paraId="0BBBF72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Przez dotrzymanie terminu płatności rozumie się złożenie dyspozycji przelewu przez Zamawiającego ze swojego rachunku bankowego na rachunek Wykonawcy.</w:t>
      </w:r>
    </w:p>
    <w:p w14:paraId="0596CB49" w14:textId="1BD3DE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bez zgody Zamawiającego nie może zbyć w całości lub w części wierzytelności </w:t>
      </w:r>
      <w:r>
        <w:rPr>
          <w:rFonts w:ascii="Arial" w:hAnsi="Arial" w:cs="Arial"/>
          <w:sz w:val="20"/>
          <w:szCs w:val="20"/>
        </w:rPr>
        <w:br/>
      </w:r>
      <w:r w:rsidRPr="000F673F">
        <w:rPr>
          <w:rFonts w:ascii="Arial" w:hAnsi="Arial" w:cs="Arial"/>
          <w:sz w:val="20"/>
          <w:szCs w:val="20"/>
        </w:rPr>
        <w:t>o zapłatę wynagrodzenia.</w:t>
      </w:r>
    </w:p>
    <w:p w14:paraId="05016A0B"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Zamawiający przewiduje możliwość odbioru od Wykonawcy ustrukturyzowanych faktur elektronicznych przesłanych za pośrednictwem platformy elektronicznego fakturowania dostępnej na stronie internetowej http://efaktura.gov.pl/</w:t>
      </w:r>
    </w:p>
    <w:p w14:paraId="224DD627"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 przypadku złożenia ustrukturyzowanej faktury elektronicznej Zamawiający i Wykonawca wyrażają zgodę na wysyłanie i odbieranie, noty księgowej i faktury korygującej do faktury o której mowa </w:t>
      </w:r>
      <w:r w:rsidRPr="000F673F">
        <w:rPr>
          <w:rFonts w:ascii="Arial" w:hAnsi="Arial" w:cs="Arial"/>
          <w:sz w:val="20"/>
          <w:szCs w:val="20"/>
        </w:rPr>
        <w:lastRenderedPageBreak/>
        <w:t>powyżej za pośrednictwem platformy elektronicznego fakturowania dostępnej na stronie internetowej http://efaktura.gov.pl/</w:t>
      </w:r>
    </w:p>
    <w:p w14:paraId="1F1D6BD0"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6DD2854E" w14:textId="526FBB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7834685C" w14:textId="17DBFF01" w:rsidR="00E14C92" w:rsidRPr="00E14C92" w:rsidRDefault="00E14C92" w:rsidP="00E14C92">
      <w:pPr>
        <w:numPr>
          <w:ilvl w:val="0"/>
          <w:numId w:val="60"/>
        </w:numPr>
        <w:tabs>
          <w:tab w:val="num" w:pos="284"/>
          <w:tab w:val="num" w:pos="360"/>
        </w:tabs>
        <w:spacing w:before="120" w:after="120"/>
        <w:ind w:left="284" w:hanging="284"/>
        <w:jc w:val="both"/>
        <w:rPr>
          <w:rFonts w:ascii="Arial" w:hAnsi="Arial" w:cs="Arial"/>
          <w:b/>
          <w:bCs/>
          <w:sz w:val="20"/>
          <w:szCs w:val="20"/>
        </w:rPr>
      </w:pPr>
      <w:r w:rsidRPr="00E14C92">
        <w:rPr>
          <w:rFonts w:ascii="Arial" w:hAnsi="Arial" w:cs="Arial"/>
          <w:b/>
          <w:bCs/>
          <w:sz w:val="20"/>
          <w:szCs w:val="20"/>
        </w:rPr>
        <w:t>*W przypadku, gdy stroną niniejszej umowy jest osoba fizyczna nieprowadząca działalności gospodarczej:</w:t>
      </w:r>
    </w:p>
    <w:p w14:paraId="0D947C33"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Rozliczenie pomiędzy stronami za wykonanie przedmiotu umowy nastąpi na podstawie rachunków.</w:t>
      </w:r>
    </w:p>
    <w:p w14:paraId="146D5DDD"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Podstawę do wystawienia rachunku będzie stanowił odpowiednio protokół częściowy/końcowy odbioru robót budowlanych objętych nadzorem.</w:t>
      </w:r>
    </w:p>
    <w:p w14:paraId="42B696A4"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Do rachunku należy dołączyć ewidencję liczby przepracowanych godzin (według załącznika nr 1 do umowy) oraz oświadczenie zleceniobiorcy(według załącznika nr 2 do umowy).</w:t>
      </w:r>
    </w:p>
    <w:p w14:paraId="71BDE39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Wynagrodzenie, o którym mowa w ust. 1 zapewni wysokość minimalnej ustawowej stawki godzinowej, wynikającej z odrębnych przepisów.</w:t>
      </w:r>
    </w:p>
    <w:p w14:paraId="1CD246F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Należne wynagrodzenie brutto zostanie pomniejszone o wymagane potrącenia (składki płatnika, składki podatnika itd.).</w:t>
      </w:r>
    </w:p>
    <w:p w14:paraId="49FA5E68"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Zamawiający dokona płatności przelewem na konto wskazane przez Wykonawcę w terminie do 30 dni od daty otrzymania przez Zamawiającego rachunku wraz z niezbędnymi załącznikami.</w:t>
      </w:r>
    </w:p>
    <w:p w14:paraId="25049758" w14:textId="77777777" w:rsidR="00E14C92" w:rsidRPr="00E14C92" w:rsidRDefault="00E14C92" w:rsidP="00E14C92">
      <w:pPr>
        <w:tabs>
          <w:tab w:val="decimal" w:pos="-2977"/>
          <w:tab w:val="decimal" w:pos="144"/>
          <w:tab w:val="left" w:pos="284"/>
          <w:tab w:val="left" w:pos="851"/>
        </w:tabs>
        <w:spacing w:after="0" w:line="240" w:lineRule="auto"/>
        <w:jc w:val="both"/>
        <w:rPr>
          <w:rFonts w:ascii="Arial" w:eastAsia="Times New Roman" w:hAnsi="Arial" w:cs="Arial"/>
          <w:sz w:val="20"/>
          <w:szCs w:val="20"/>
          <w:lang w:eastAsia="pl-PL"/>
        </w:rPr>
      </w:pPr>
    </w:p>
    <w:p w14:paraId="32AB7F03" w14:textId="29FF6A05" w:rsidR="00E14C92" w:rsidRPr="000F673F" w:rsidRDefault="00E14C92" w:rsidP="000F673F">
      <w:pPr>
        <w:spacing w:after="0" w:line="240" w:lineRule="auto"/>
        <w:jc w:val="both"/>
        <w:rPr>
          <w:rFonts w:ascii="Arial" w:eastAsia="Times New Roman" w:hAnsi="Arial" w:cs="Arial"/>
          <w:b/>
          <w:i/>
          <w:sz w:val="20"/>
          <w:szCs w:val="20"/>
          <w:lang w:eastAsia="pl-PL"/>
        </w:rPr>
      </w:pPr>
      <w:r w:rsidRPr="00E14C92">
        <w:rPr>
          <w:rFonts w:ascii="Arial" w:eastAsia="Times New Roman" w:hAnsi="Arial" w:cs="Arial"/>
          <w:b/>
          <w:i/>
          <w:sz w:val="20"/>
          <w:szCs w:val="20"/>
          <w:lang w:eastAsia="pl-PL"/>
        </w:rPr>
        <w:t xml:space="preserve">* </w:t>
      </w:r>
      <w:r w:rsidRPr="00E14C92">
        <w:rPr>
          <w:rFonts w:ascii="Arial" w:eastAsia="Times New Roman" w:hAnsi="Arial" w:cs="Arial"/>
          <w:b/>
          <w:i/>
          <w:sz w:val="16"/>
          <w:szCs w:val="16"/>
          <w:lang w:eastAsia="pl-PL"/>
        </w:rPr>
        <w:t>Zapisy zostaną zastosowane odpowiednio w przypadku stosowania ustawy o minimalnym wynagrodzeniu za pracę / wybrać odpowiednio jeżeli dotyczy</w:t>
      </w:r>
    </w:p>
    <w:p w14:paraId="1E41BA3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6</w:t>
      </w:r>
    </w:p>
    <w:p w14:paraId="32CAC40D" w14:textId="45A5D8CA"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ODBIORY</w:t>
      </w:r>
    </w:p>
    <w:p w14:paraId="27CFEB35"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 xml:space="preserve">Odbiór przedmiotu umowy, o którym mowa w § 1 nastąpi w siedzibie Zamawiającego, na podstawie protokołu odbioru, podpisanego przez upoważnionych przedstawicieli obu stron umowy.  </w:t>
      </w:r>
    </w:p>
    <w:p w14:paraId="6E7F2AD7"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Zamawiającym, odpowiedzialną za realizację niniejszej umowy i upoważnioną do podpisywania protokołów odbioru usług ze strony Wykonawcy jest ……………………………..</w:t>
      </w:r>
    </w:p>
    <w:p w14:paraId="1F9B6B1A"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podpisywania protokołów odbioru usług ze strony Zamawiającego jest: ……………………………..</w:t>
      </w:r>
    </w:p>
    <w:p w14:paraId="4A4EF019" w14:textId="3592A19B" w:rsidR="00CB7BFC" w:rsidRPr="00150FE8" w:rsidRDefault="00CB7BFC" w:rsidP="00150FE8">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Wykonawcą, odpowiedzialną za realizację niniejszej umowy jest: ……………………………..</w:t>
      </w:r>
    </w:p>
    <w:p w14:paraId="515DBDF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7</w:t>
      </w:r>
    </w:p>
    <w:p w14:paraId="15B92623" w14:textId="59B0E7A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PRAWA AUTORSKIE</w:t>
      </w:r>
    </w:p>
    <w:p w14:paraId="7AF8CA9A" w14:textId="77777777" w:rsidR="00CB7BFC" w:rsidRPr="00CB7BFC" w:rsidRDefault="00CB7BFC" w:rsidP="00CB7BFC">
      <w:pPr>
        <w:numPr>
          <w:ilvl w:val="0"/>
          <w:numId w:val="65"/>
        </w:numPr>
        <w:shd w:val="clear" w:color="auto" w:fill="FFFFFF"/>
        <w:spacing w:before="120" w:after="120"/>
        <w:jc w:val="both"/>
        <w:rPr>
          <w:rFonts w:ascii="Arial" w:hAnsi="Arial" w:cs="Arial"/>
          <w:spacing w:val="4"/>
          <w:sz w:val="20"/>
          <w:szCs w:val="20"/>
        </w:rPr>
      </w:pPr>
      <w:r w:rsidRPr="00CB7BFC">
        <w:rPr>
          <w:rFonts w:ascii="Arial" w:hAnsi="Arial" w:cs="Arial"/>
          <w:sz w:val="20"/>
          <w:szCs w:val="20"/>
        </w:rPr>
        <w:t>Wykonawca oświadcza, że:</w:t>
      </w:r>
    </w:p>
    <w:p w14:paraId="3581777F"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przysługujące mu autorskie prawa osobiste i majątkowe do przedmiotu umowy opisanego w § 1, zwanego dalej „Dziełem” nie będą w żaden sposób ograniczone lub obciążone prawami osób trzecich oraz że Dzieło to nie naruszy praw osób trzecich,</w:t>
      </w:r>
    </w:p>
    <w:p w14:paraId="42D21F39"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nie udzielił żadnej osobie licencji uprawniającej do korzystania z Dzieła,</w:t>
      </w:r>
    </w:p>
    <w:p w14:paraId="1204B09E"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posiada wyłączne prawo do udzielania zezwoleń na rozporządzanie i korzystanie </w:t>
      </w:r>
      <w:r w:rsidRPr="00CB7BFC">
        <w:rPr>
          <w:rFonts w:ascii="Arial" w:hAnsi="Arial" w:cs="Arial"/>
          <w:sz w:val="20"/>
          <w:szCs w:val="20"/>
        </w:rPr>
        <w:br/>
        <w:t xml:space="preserve">z opracowań Dzieła, </w:t>
      </w:r>
    </w:p>
    <w:p w14:paraId="58F847E2"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lastRenderedPageBreak/>
        <w:t xml:space="preserve">prawa i zezwolenia, o których mowa w ust. 4, 5, 6, 7 i 8 poniżej, obejmują całość praw </w:t>
      </w:r>
      <w:r w:rsidRPr="00CB7BFC">
        <w:rPr>
          <w:rFonts w:ascii="Arial" w:hAnsi="Arial" w:cs="Arial"/>
          <w:sz w:val="20"/>
          <w:szCs w:val="20"/>
        </w:rPr>
        <w:br/>
        <w:t>i zezwoleń, niezbędnych do eksploatacji Dzieła w zakresie określonym w niniejszej umowie,</w:t>
      </w:r>
    </w:p>
    <w:p w14:paraId="47EA829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wystąpienia przeciwko Zamawiającemu przez osobę trzecią z roszczeniami wynikającymi z naruszenia jej praw Wykonawca zobowiązany jest do ich zaspokojenia </w:t>
      </w:r>
      <w:r w:rsidRPr="00CB7BFC">
        <w:rPr>
          <w:rFonts w:ascii="Arial" w:hAnsi="Arial" w:cs="Arial"/>
          <w:sz w:val="20"/>
          <w:szCs w:val="20"/>
        </w:rPr>
        <w:br/>
        <w:t>i zwolnienia Zamawiającego od obowiązku świadczeń z tego tytułu.</w:t>
      </w:r>
    </w:p>
    <w:p w14:paraId="0A9FC9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dochodzenia na drodze sądowej przez osoby trzecie roszczeń wynikających </w:t>
      </w:r>
      <w:r w:rsidRPr="00CB7BFC">
        <w:rPr>
          <w:rFonts w:ascii="Arial" w:hAnsi="Arial" w:cs="Arial"/>
          <w:sz w:val="20"/>
          <w:szCs w:val="20"/>
        </w:rPr>
        <w:br/>
        <w:t>z powyższych tytułów przeciwko Zamawiającemu, Wykonawca będzie zobowiązany do przystąpienia w procesie do Zamawiającego i podjęcia wszelkich czynności w celu jego zwolnienia z udziału w sprawie.</w:t>
      </w:r>
    </w:p>
    <w:p w14:paraId="2F1037A5" w14:textId="06511696"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Na mocy niniejszej umowy, Wykonawca przenosi na Zamawiającego autorskie prawa majątkowe do Dzieła na wszystkich polach eksploatacji, bez żadnych ograniczeń czasowych i terytorialnych, a w szczególności: </w:t>
      </w:r>
    </w:p>
    <w:p w14:paraId="1C33814C"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utrwalania i zwielokrotniania Dzieła – wytwarzanie jakąkolwiek techniką egzemplarzy Dzieła, w tym techniką reprograficzną, zapisu magnetycznego oraz techniką cyfrową i drukarską oraz wprowadzania do pamięci komputera,</w:t>
      </w:r>
    </w:p>
    <w:p w14:paraId="7EF3F79A"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obrotu oryginałem albo egzemplarzami, na których Dzieło utrwalono – wprowadzenie do obrotu, użyczenie lub najem oryginału albo egzemplarzy; w formie reprograficznej, drukowanej lub cyfrowej, w dowolnej liczbie egzemplarzy oraz udostępnianie w sieciach informatycznych,</w:t>
      </w:r>
    </w:p>
    <w:p w14:paraId="706EDB95" w14:textId="72B4348E"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rozpowszechniania opracowania w sposób inny niż określony powyżej – publiczne wykonanie, wystawianie, wyświetlenie, odtworzenie, a także publiczne udostępnianie opracowania w taki sposób, aby każdy mógł mieć do niego dostęp w miejscu i w czasie przez siebie wybranym,</w:t>
      </w:r>
    </w:p>
    <w:p w14:paraId="67EAE115"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korzystanie na własny użytek, w szczególności w celu wykonania zadania objętego projektem, a także obejmuje prawo do zbycia tych praw na rzecz podmiotów trzecich,</w:t>
      </w:r>
    </w:p>
    <w:p w14:paraId="38C9C982"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wyrażenie zgody na korzystanie i rozporządzanie prawami zależnymi.</w:t>
      </w:r>
    </w:p>
    <w:p w14:paraId="304442C4"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Wykonawca udziela Zamawiającemu zezwoleń do dokonywania wszelkich zmian i przeróbek Dzieła, w tym również do wykorzystania go w części lub całości oraz łączenia z innymi dziełami.</w:t>
      </w:r>
    </w:p>
    <w:p w14:paraId="45C2181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korzystać i rozpowszechniać Dzieło, oraz jego opracowania bez oznaczania ich imieniem i nazwiskiem Wykonawcy. Wykonawca upoważnia także Zamawiającego do wykonywania jego autorskich praw osobistych.</w:t>
      </w:r>
    </w:p>
    <w:p w14:paraId="42222D3A"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upoważnić osoby trzecie do korzystania z uzyskanych zezwoleń.</w:t>
      </w:r>
    </w:p>
    <w:p w14:paraId="342DD6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531A8AD7" w14:textId="06253091" w:rsidR="00CB7BFC" w:rsidRPr="00167D09" w:rsidRDefault="00CB7BFC" w:rsidP="00167D09">
      <w:pPr>
        <w:numPr>
          <w:ilvl w:val="0"/>
          <w:numId w:val="65"/>
        </w:numPr>
        <w:spacing w:before="120" w:after="120"/>
        <w:jc w:val="both"/>
        <w:rPr>
          <w:rFonts w:ascii="Arial" w:hAnsi="Arial" w:cs="Arial"/>
          <w:sz w:val="20"/>
          <w:szCs w:val="20"/>
        </w:rPr>
      </w:pPr>
      <w:r w:rsidRPr="00CB7BFC">
        <w:rPr>
          <w:rFonts w:ascii="Arial" w:hAnsi="Arial" w:cs="Arial"/>
          <w:sz w:val="20"/>
          <w:szCs w:val="20"/>
        </w:rPr>
        <w:t>Zapłata wynagrodzenia, o którym mowa w § 5 niniejszej umowy, wyczerpuje wszelkie roszczenia Wykonawcy z tytułu przeniesienia na rzecz Zamawiającego autorskich praw majątkowych na wszelkich polach eksploatacji, udzielenia zgód w zakresie określonym w niniejszej umowie oraz przeniesienia własności egzemplarzy.</w:t>
      </w:r>
      <w:r w:rsidRPr="00CB7BFC">
        <w:rPr>
          <w:rFonts w:ascii="Arial" w:hAnsi="Arial" w:cs="Arial"/>
          <w:b/>
          <w:bCs/>
          <w:sz w:val="20"/>
          <w:szCs w:val="20"/>
        </w:rPr>
        <w:t xml:space="preserve"> </w:t>
      </w:r>
    </w:p>
    <w:p w14:paraId="3C4D33D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8</w:t>
      </w:r>
    </w:p>
    <w:p w14:paraId="3B1395FE" w14:textId="7BC27CF8"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KARY UMOWNE</w:t>
      </w:r>
    </w:p>
    <w:p w14:paraId="796DFF1F"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Wykonawca płaci Zamawiającemu kary umowne:</w:t>
      </w:r>
    </w:p>
    <w:p w14:paraId="0BE13D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zwłokę w wykonaniu przedmiotu umowy z winy Wykonawcy 0,5% łącznego wynagrodzenia brutto, określonego w § 5 ust. 1, za każdy dzień zwłoki,</w:t>
      </w:r>
    </w:p>
    <w:p w14:paraId="5B108149" w14:textId="0B3D283D"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lastRenderedPageBreak/>
        <w:t xml:space="preserve">za zwłokę w usunięciu wad ujawnionych w czasie rękojmi lub gwarancji w  wysokości 0,5 % łącznego wynagrodzenia  brutto, określonego w § 5 ust. 1, za każdy dzień zwłoki </w:t>
      </w:r>
      <w:bookmarkStart w:id="9" w:name="_Hlk112312838"/>
      <w:r w:rsidRPr="00CB7BFC">
        <w:rPr>
          <w:rFonts w:ascii="Arial" w:hAnsi="Arial" w:cs="Arial"/>
          <w:sz w:val="20"/>
          <w:szCs w:val="20"/>
        </w:rPr>
        <w:t>licząc od upływu terminu wyznaczonego na usunięcie wad</w:t>
      </w:r>
      <w:bookmarkEnd w:id="9"/>
      <w:r w:rsidRPr="00CB7BFC">
        <w:rPr>
          <w:rFonts w:ascii="Arial" w:hAnsi="Arial" w:cs="Arial"/>
          <w:sz w:val="20"/>
          <w:szCs w:val="20"/>
        </w:rPr>
        <w:t xml:space="preserve">, </w:t>
      </w:r>
    </w:p>
    <w:p w14:paraId="6BCA451D" w14:textId="11225771"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brak comiesięcznego pisemnego raportu stanu zaawansowania prac projektowych, </w:t>
      </w:r>
      <w:r w:rsidRPr="00CB7BFC">
        <w:rPr>
          <w:rFonts w:ascii="Arial" w:hAnsi="Arial" w:cs="Arial"/>
          <w:sz w:val="20"/>
          <w:szCs w:val="20"/>
        </w:rPr>
        <w:br/>
        <w:t xml:space="preserve">o którym mowa w  § 1 ust. </w:t>
      </w:r>
      <w:r w:rsidR="00734CF1">
        <w:rPr>
          <w:rFonts w:ascii="Arial" w:hAnsi="Arial" w:cs="Arial"/>
          <w:sz w:val="20"/>
          <w:szCs w:val="20"/>
        </w:rPr>
        <w:t>7</w:t>
      </w:r>
      <w:r w:rsidRPr="00CB7BFC">
        <w:rPr>
          <w:rFonts w:ascii="Arial" w:hAnsi="Arial" w:cs="Arial"/>
          <w:sz w:val="20"/>
          <w:szCs w:val="20"/>
        </w:rPr>
        <w:t xml:space="preserve"> pkt </w:t>
      </w:r>
      <w:r w:rsidR="00734CF1">
        <w:rPr>
          <w:rFonts w:ascii="Arial" w:hAnsi="Arial" w:cs="Arial"/>
          <w:sz w:val="20"/>
          <w:szCs w:val="20"/>
        </w:rPr>
        <w:t>1 lit. c)</w:t>
      </w:r>
      <w:r w:rsidRPr="00CB7BFC">
        <w:rPr>
          <w:rFonts w:ascii="Arial" w:hAnsi="Arial" w:cs="Arial"/>
          <w:sz w:val="20"/>
          <w:szCs w:val="20"/>
        </w:rPr>
        <w:t xml:space="preserve">  niniejszej umowy, w wysokości 500 zł za każdy brak raportu, </w:t>
      </w:r>
    </w:p>
    <w:p w14:paraId="49CA5A3A" w14:textId="65C1C1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każdy dzień zwłoki w wykonaniu wstępnej koncepcji, o której mowa, w § 1 ust. </w:t>
      </w:r>
      <w:r w:rsidR="006D7C06">
        <w:rPr>
          <w:rFonts w:ascii="Arial" w:hAnsi="Arial" w:cs="Arial"/>
          <w:sz w:val="20"/>
          <w:szCs w:val="20"/>
        </w:rPr>
        <w:t>7</w:t>
      </w:r>
      <w:r w:rsidRPr="00CB7BFC">
        <w:rPr>
          <w:rFonts w:ascii="Arial" w:hAnsi="Arial" w:cs="Arial"/>
          <w:sz w:val="20"/>
          <w:szCs w:val="20"/>
        </w:rPr>
        <w:t xml:space="preserve"> </w:t>
      </w:r>
      <w:r w:rsidRPr="00CB7BFC">
        <w:rPr>
          <w:rFonts w:ascii="Arial" w:hAnsi="Arial" w:cs="Arial"/>
          <w:sz w:val="20"/>
          <w:szCs w:val="20"/>
        </w:rPr>
        <w:br/>
        <w:t xml:space="preserve">pkt </w:t>
      </w:r>
      <w:r w:rsidR="006D7C06">
        <w:rPr>
          <w:rFonts w:ascii="Arial" w:hAnsi="Arial" w:cs="Arial"/>
          <w:sz w:val="20"/>
          <w:szCs w:val="20"/>
        </w:rPr>
        <w:t>1 lit. a)</w:t>
      </w:r>
      <w:r w:rsidRPr="00CB7BFC">
        <w:rPr>
          <w:rFonts w:ascii="Arial" w:hAnsi="Arial" w:cs="Arial"/>
          <w:sz w:val="20"/>
          <w:szCs w:val="20"/>
        </w:rPr>
        <w:t xml:space="preserve"> niniejszej umowy, w wysokości 0,5 % wynagrodzenia umownego brutto, określonego w § 5 ust. 1, </w:t>
      </w:r>
    </w:p>
    <w:p w14:paraId="72F4441A"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odstąpienie od umowy z przyczyn zależnych od Wykonawcy w wysokości 15 % łącznego wynagrodzenia  brutto określonego w § 5 ust. 1,</w:t>
      </w:r>
    </w:p>
    <w:p w14:paraId="1FE57B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nieprzekazanie Zamawiającemu w wyznaczonym terminie pisemnego oświadczenia zawierającego informację o której mowa w § 1 ust. 3 pkt 19 w wysokości  0,1% łącznego wynagrodzenia brutto, określonego w § 5 ust. 1, za każdy stwierdzony przypadek.</w:t>
      </w:r>
    </w:p>
    <w:p w14:paraId="41CF1A78"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Zamawiający zapłaci Wykonawcy karę umowną za odstąpienie od umowy przez Wykonawcę, z przyczyn, za które ponosi odpowiedzialność Zamawiający, w wysokości 15 % łącznego wynagrodzenia  brutto, określonego w § 5 ust. 1, za wyjątkiem wystąpienia sytuacji przedstawionej w art. 456 Prawa zamówień publicznych. </w:t>
      </w:r>
    </w:p>
    <w:p w14:paraId="4137475C" w14:textId="77777777" w:rsidR="00CB7BFC" w:rsidRPr="00CB7BFC" w:rsidRDefault="00CB7BFC" w:rsidP="00CB7BFC">
      <w:pPr>
        <w:pStyle w:val="Style7"/>
        <w:widowControl/>
        <w:numPr>
          <w:ilvl w:val="0"/>
          <w:numId w:val="62"/>
        </w:numPr>
        <w:tabs>
          <w:tab w:val="left" w:pos="346"/>
        </w:tabs>
        <w:spacing w:before="120" w:after="120" w:line="276" w:lineRule="auto"/>
        <w:ind w:right="10"/>
        <w:jc w:val="both"/>
        <w:rPr>
          <w:rStyle w:val="FontStyle14"/>
          <w:rFonts w:ascii="Arial" w:hAnsi="Arial" w:cs="Arial"/>
        </w:rPr>
      </w:pPr>
      <w:r w:rsidRPr="00CB7BFC">
        <w:rPr>
          <w:rStyle w:val="FontStyle14"/>
          <w:rFonts w:ascii="Arial" w:hAnsi="Arial" w:cs="Arial"/>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0B95F21"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Wykonawca wyraża zgodę na zapłatę kar umownych w drodze potrącenia z przysługujących mu należności. </w:t>
      </w:r>
    </w:p>
    <w:p w14:paraId="5D410891" w14:textId="3D75BF59" w:rsidR="00CB7BFC" w:rsidRPr="00B94C39" w:rsidRDefault="00CB7BFC" w:rsidP="00B94C39">
      <w:pPr>
        <w:pStyle w:val="Style7"/>
        <w:widowControl/>
        <w:numPr>
          <w:ilvl w:val="0"/>
          <w:numId w:val="62"/>
        </w:numPr>
        <w:tabs>
          <w:tab w:val="left" w:pos="346"/>
        </w:tabs>
        <w:spacing w:before="120" w:after="120" w:line="276" w:lineRule="auto"/>
        <w:ind w:right="10"/>
        <w:jc w:val="both"/>
        <w:rPr>
          <w:rFonts w:ascii="Arial" w:hAnsi="Arial" w:cs="Arial"/>
          <w:color w:val="000000"/>
          <w:sz w:val="20"/>
          <w:szCs w:val="20"/>
        </w:rPr>
      </w:pPr>
      <w:r w:rsidRPr="00CB7BFC">
        <w:rPr>
          <w:rStyle w:val="FontStyle14"/>
          <w:rFonts w:ascii="Arial" w:hAnsi="Arial" w:cs="Arial"/>
        </w:rPr>
        <w:t xml:space="preserve">Łączna maksymalna wysokość kar umownych, których mogą dochodzić strony nie może przekroczyć </w:t>
      </w:r>
      <w:r w:rsidR="00B94C39">
        <w:rPr>
          <w:rStyle w:val="FontStyle14"/>
          <w:rFonts w:ascii="Arial" w:hAnsi="Arial" w:cs="Arial"/>
        </w:rPr>
        <w:t>2</w:t>
      </w:r>
      <w:r w:rsidRPr="00CB7BFC">
        <w:rPr>
          <w:rStyle w:val="FontStyle14"/>
          <w:rFonts w:ascii="Arial" w:hAnsi="Arial" w:cs="Arial"/>
        </w:rPr>
        <w:t>0% wynagrodzenia umownego brutto określonego w § 5 ust. 1 niniejszej umowy.</w:t>
      </w:r>
    </w:p>
    <w:p w14:paraId="22F27D6B"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9</w:t>
      </w:r>
    </w:p>
    <w:p w14:paraId="71EEBB33" w14:textId="1CD58D42"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PODWYKONAWCY</w:t>
      </w:r>
    </w:p>
    <w:p w14:paraId="6E908C9C" w14:textId="68BA87A6"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zrealizuje przy udziale podwykonawców następujący zakres rzeczowy: </w:t>
      </w:r>
      <w:r w:rsidRPr="00CB7BFC">
        <w:rPr>
          <w:rFonts w:ascii="Arial" w:hAnsi="Arial" w:cs="Arial"/>
          <w:sz w:val="20"/>
          <w:szCs w:val="20"/>
        </w:rPr>
        <w:br/>
        <w:t>……………………………………</w:t>
      </w:r>
      <w:r w:rsidR="00B94C39">
        <w:rPr>
          <w:rFonts w:ascii="Arial" w:hAnsi="Arial" w:cs="Arial"/>
          <w:sz w:val="20"/>
          <w:szCs w:val="20"/>
        </w:rPr>
        <w:t xml:space="preserve"> (</w:t>
      </w:r>
      <w:r w:rsidR="00B94C39" w:rsidRPr="00B94C39">
        <w:rPr>
          <w:rFonts w:ascii="Arial" w:hAnsi="Arial" w:cs="Arial"/>
          <w:i/>
          <w:iCs/>
          <w:sz w:val="20"/>
          <w:szCs w:val="20"/>
        </w:rPr>
        <w:t>wpisać, jeżeli dotyczy)</w:t>
      </w:r>
    </w:p>
    <w:p w14:paraId="3A6F2AE4"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odpowiada za działania podwykonawców jak za działania i zaniechania własne. </w:t>
      </w:r>
    </w:p>
    <w:p w14:paraId="55CD4E29"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ponosi pełną odpowiedzialność za właściwe i terminowe wykonanie całego przedmiotu umowy, w tym także odpowiedzialności za jakość, terminowość oraz bezpieczeństwo wykonanych przez podwykonawców prac.</w:t>
      </w:r>
    </w:p>
    <w:p w14:paraId="403C52DC"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zobowiązany jest zapewnić właściwą koordynację prac powierzonych poszczególnym podwykonawcom.</w:t>
      </w:r>
    </w:p>
    <w:p w14:paraId="6543A533"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Zmiana któregokolwiek z w/w podwykonawców wymaga pisemnej zgody Zamawiającego, </w:t>
      </w:r>
    </w:p>
    <w:p w14:paraId="6F258937"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Zapłata wynagrodzenia na rzecz Wykonawcy za prace wykonane przez podwykonawców, </w:t>
      </w:r>
      <w:r w:rsidRPr="00CB7BFC">
        <w:rPr>
          <w:rFonts w:ascii="Arial" w:hAnsi="Arial" w:cs="Arial"/>
          <w:sz w:val="20"/>
          <w:szCs w:val="20"/>
        </w:rPr>
        <w:br/>
        <w:t xml:space="preserve">o których mowa w ust. 1 nastąpi dopiero po przedstawieniu przez Wykonawcę dowodu rozliczenia się z podwykonawcą. </w:t>
      </w:r>
    </w:p>
    <w:p w14:paraId="47781808" w14:textId="7A780F4C" w:rsidR="00CB7BFC" w:rsidRPr="00B94C39"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składając fakturę za wykonane prace, które obejmują również swym zakresem prace wykonane przez podwykonawcę, wskaże należne wynagrodzenie podwykonawcy.</w:t>
      </w:r>
    </w:p>
    <w:p w14:paraId="653ECE42"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10</w:t>
      </w:r>
    </w:p>
    <w:p w14:paraId="65CD91F3" w14:textId="066C211E"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WARUNKI GWARANCJI I RĘKOJMI</w:t>
      </w:r>
    </w:p>
    <w:p w14:paraId="1A651516"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b/>
          <w:sz w:val="20"/>
          <w:szCs w:val="20"/>
        </w:rPr>
        <w:lastRenderedPageBreak/>
        <w:t>Wykonawca udzieli Zamawiającemu 36 miesięcy</w:t>
      </w:r>
      <w:r w:rsidRPr="00CB7BFC">
        <w:rPr>
          <w:rFonts w:ascii="Arial" w:hAnsi="Arial" w:cs="Arial"/>
          <w:sz w:val="20"/>
          <w:szCs w:val="20"/>
        </w:rPr>
        <w:t xml:space="preserve"> </w:t>
      </w:r>
      <w:r w:rsidRPr="00CB7BFC">
        <w:rPr>
          <w:rFonts w:ascii="Arial" w:hAnsi="Arial" w:cs="Arial"/>
          <w:b/>
          <w:sz w:val="20"/>
          <w:szCs w:val="20"/>
        </w:rPr>
        <w:t xml:space="preserve">gwarancji </w:t>
      </w:r>
      <w:r w:rsidRPr="00CB7BFC">
        <w:rPr>
          <w:rFonts w:ascii="Arial" w:hAnsi="Arial" w:cs="Arial"/>
          <w:sz w:val="20"/>
          <w:szCs w:val="20"/>
        </w:rPr>
        <w:t xml:space="preserve">na wykonane prace projektowe będące przedmiotem niniejszej umowy, liczonych od daty protokolarnego odbioru całości przedmiotu umowy z zastrzeżeniem ust. 3 i 4. Z tytułu udzielonej gwarancji Wykonawca jest odpowiedzialny wobec Zamawiającego za wady przedmiotu umowy zmniejszające jego wartość lub użyteczność ze względu na cel określony w umowie lub wynikający z przeznaczenia przedmiotu umowy, a w szczególności za rozwiązania niezgodne z obowiązującymi przepisami prawa i normami technicznymi. </w:t>
      </w:r>
    </w:p>
    <w:p w14:paraId="32E69F7F"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W przypadku ujawnienia się wad przedmiotu umowy w okresie gwarancji lub rękojmi, Zamawiający ma prawo żądać ich nieodpłatnego usunięcia w terminie 7 dni od daty powiadomienia Wykonawcy.</w:t>
      </w:r>
    </w:p>
    <w:p w14:paraId="54818EF2"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 xml:space="preserve">Wykonawca odpowiada za wady przedmiotu umowy również po upływie okresu gwarancji </w:t>
      </w:r>
      <w:r w:rsidRPr="00CB7BFC">
        <w:rPr>
          <w:rFonts w:ascii="Arial" w:hAnsi="Arial" w:cs="Arial"/>
          <w:sz w:val="20"/>
          <w:szCs w:val="20"/>
        </w:rPr>
        <w:br/>
        <w:t>i rękojmi, o ile zamawiający zawiadomił Wykonawcę o wadzie przed upływem okresu gwarancji i rękojmi.</w:t>
      </w:r>
    </w:p>
    <w:p w14:paraId="0955C285"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Jeżeli Wykonawca nie usunie wad lub braków w wyznaczonym terminie, to Zamawiający może zlecić ich usunięcie na koszt Wykonawcy.</w:t>
      </w:r>
    </w:p>
    <w:p w14:paraId="3A140B4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11</w:t>
      </w:r>
    </w:p>
    <w:p w14:paraId="37153E51" w14:textId="4A0398E6" w:rsidR="00CB7BFC" w:rsidRPr="00167D09" w:rsidRDefault="00CB7BFC" w:rsidP="00167D09">
      <w:pPr>
        <w:spacing w:after="0"/>
        <w:jc w:val="center"/>
        <w:rPr>
          <w:rFonts w:ascii="Arial" w:hAnsi="Arial" w:cs="Arial"/>
          <w:b/>
          <w:bCs/>
          <w:sz w:val="20"/>
          <w:szCs w:val="20"/>
        </w:rPr>
      </w:pPr>
      <w:r w:rsidRPr="00CB7BFC">
        <w:rPr>
          <w:rFonts w:ascii="Arial" w:hAnsi="Arial" w:cs="Arial"/>
          <w:b/>
          <w:bCs/>
          <w:sz w:val="20"/>
          <w:szCs w:val="20"/>
        </w:rPr>
        <w:t>ODSTĄPIENIE OD UMOWY</w:t>
      </w:r>
    </w:p>
    <w:p w14:paraId="450471F5" w14:textId="77777777" w:rsidR="00CB7BFC" w:rsidRPr="00CB7BFC" w:rsidRDefault="00CB7BFC" w:rsidP="00B94C39">
      <w:pPr>
        <w:numPr>
          <w:ilvl w:val="0"/>
          <w:numId w:val="78"/>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w:t>
      </w:r>
    </w:p>
    <w:p w14:paraId="56949740"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7B4486"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jeżeli zachodzi co najmniej jedna z następujących okoliczności:</w:t>
      </w:r>
    </w:p>
    <w:p w14:paraId="1D008D17"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dokonano zmiany umowy z naruszeniem art. 454 i art. 455 ustawy PZP,</w:t>
      </w:r>
    </w:p>
    <w:p w14:paraId="39317EFA"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wykonawca w chwili zawarcia umowy podlegał wykluczeniu na podstawie art. 108 ustawy PZP,</w:t>
      </w:r>
    </w:p>
    <w:p w14:paraId="3AE10B92"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6685B634"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przypadku, o którym mowa w ust. 1 pkt 2 lit. a, zamawiający odstępuje od umowy w części, której zmiana dotyczy.</w:t>
      </w:r>
    </w:p>
    <w:p w14:paraId="32ABE4C0"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przypadkach, o których mowa w ust. 1, wykonawca może żądać wyłącznie wynagrodzenia należnego z tytułu wykonania części umowy.</w:t>
      </w:r>
    </w:p>
    <w:p w14:paraId="077356E5"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 w przypadkach przewidzianych w Kodeksie Cywilnym, w tym art. 635 K.C., a także w terminie 30 dni od dnia powzięcia wiadomości o zdarzeniu uzasadniającym odstąpienie, jeżeli:</w:t>
      </w:r>
    </w:p>
    <w:p w14:paraId="6ED94B0E"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lastRenderedPageBreak/>
        <w:t>zostanie wszczęte postępowanie zmierzające do likwidacji Wykonawcy,</w:t>
      </w:r>
    </w:p>
    <w:p w14:paraId="21215D50"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 xml:space="preserve">zostanie dokonane, w wyniku postępowania egzekucyjnego, zajęcie całości lub części majątku Wykonawcy uniemożliwiające wykonanie przedmiotu umowy, </w:t>
      </w:r>
    </w:p>
    <w:p w14:paraId="1805780B"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Wykonawca dopuszcza się zwłoki w wykonaniu przedmiotu umowy w stosunku do terminu określonego w § 3 ust. 1 umowy o ponad 30 dni.</w:t>
      </w:r>
    </w:p>
    <w:p w14:paraId="24DAF765"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 xml:space="preserve">Wykonawca z przyczyn niezależnych od Zamawiającego przerwał realizację usługi </w:t>
      </w:r>
      <w:r w:rsidRPr="00CB7BFC">
        <w:rPr>
          <w:rFonts w:ascii="Arial" w:hAnsi="Arial" w:cs="Arial"/>
          <w:sz w:val="20"/>
          <w:szCs w:val="20"/>
        </w:rPr>
        <w:br/>
        <w:t>i nie realizuje jej w okresie 30 dni, licząc od dnia pisemnego wezwania Zamawiającego do realizacji usługi,</w:t>
      </w:r>
    </w:p>
    <w:p w14:paraId="7F519669"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Gdy wykonawca nie rozpoczął realizacji umowy bez uzasadnionych przyczyn oraz nie</w:t>
      </w:r>
      <w:r w:rsidRPr="00CB7BFC">
        <w:rPr>
          <w:rFonts w:ascii="Arial" w:hAnsi="Arial" w:cs="Arial"/>
          <w:b/>
          <w:i/>
          <w:sz w:val="20"/>
          <w:szCs w:val="20"/>
        </w:rPr>
        <w:t xml:space="preserve"> </w:t>
      </w:r>
      <w:r w:rsidRPr="00CB7BFC">
        <w:rPr>
          <w:rFonts w:ascii="Arial" w:hAnsi="Arial" w:cs="Arial"/>
          <w:sz w:val="20"/>
          <w:szCs w:val="20"/>
        </w:rPr>
        <w:t>kontynuuje jej pomimo wezwania Zamawiającego złożonego na piśmie.</w:t>
      </w:r>
    </w:p>
    <w:p w14:paraId="7804273D" w14:textId="1DF5388F"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Złożenie przez Zamawiającego oświadczenia w przedmiocie odstąpienia od umowy z przyczyn określonych w ust. 4 traktowane będzie jako odstąpienie z winy Wykonawcy.</w:t>
      </w:r>
    </w:p>
    <w:p w14:paraId="52623AFB"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 xml:space="preserve">Wykonawca może odstąpić od umowy ze skutkiem natychmiastowym, jeżeli przerwa </w:t>
      </w:r>
      <w:r w:rsidRPr="00CB7BFC">
        <w:rPr>
          <w:rFonts w:ascii="Arial" w:hAnsi="Arial" w:cs="Arial"/>
          <w:sz w:val="20"/>
          <w:szCs w:val="20"/>
        </w:rPr>
        <w:br/>
        <w:t xml:space="preserve">w realizacji usług wynikła z przyczyn leżących po stronie Zamawiającego jest dłuższa jednorazowo niż 30 dni. </w:t>
      </w:r>
    </w:p>
    <w:p w14:paraId="7631E380" w14:textId="111726DD" w:rsidR="00CB7BFC" w:rsidRPr="00B94C39" w:rsidRDefault="00CB7BFC" w:rsidP="00B94C39">
      <w:pPr>
        <w:widowControl w:val="0"/>
        <w:numPr>
          <w:ilvl w:val="0"/>
          <w:numId w:val="74"/>
        </w:numPr>
        <w:tabs>
          <w:tab w:val="clear" w:pos="360"/>
          <w:tab w:val="num" w:pos="426"/>
          <w:tab w:val="left" w:pos="10206"/>
        </w:tabs>
        <w:autoSpaceDE w:val="0"/>
        <w:autoSpaceDN w:val="0"/>
        <w:adjustRightInd w:val="0"/>
        <w:spacing w:before="120" w:after="100" w:afterAutospacing="1"/>
        <w:ind w:left="426" w:right="-2" w:hanging="426"/>
        <w:jc w:val="both"/>
        <w:rPr>
          <w:rFonts w:ascii="Arial" w:hAnsi="Arial" w:cs="Arial"/>
          <w:sz w:val="20"/>
          <w:szCs w:val="20"/>
        </w:rPr>
      </w:pPr>
      <w:r w:rsidRPr="00CB7BFC">
        <w:rPr>
          <w:rFonts w:ascii="Arial" w:hAnsi="Arial" w:cs="Arial"/>
          <w:sz w:val="20"/>
          <w:szCs w:val="20"/>
        </w:rPr>
        <w:t>Odstąpienie od Umowy powinno nastąpić, w formie pisemnej pod rygorem nieważności takiego oświadczenia i powinno zawierać uzasadnienie.</w:t>
      </w:r>
    </w:p>
    <w:p w14:paraId="72F1A327"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 12</w:t>
      </w:r>
    </w:p>
    <w:p w14:paraId="3B0D0089"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ZMIANA UMOWY</w:t>
      </w:r>
    </w:p>
    <w:p w14:paraId="7CDA5ADD"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bez przeprowadzenia nowego postępowania o udzielenie zamówienia w przypadkach dopuszczalnych zmian umowy o których mowa w art. 455 ust. 1,2,3 i 4 ustawy </w:t>
      </w:r>
      <w:proofErr w:type="spellStart"/>
      <w:r w:rsidRPr="00CB7BFC">
        <w:rPr>
          <w:rFonts w:ascii="Arial" w:hAnsi="Arial" w:cs="Arial"/>
          <w:sz w:val="20"/>
          <w:szCs w:val="20"/>
        </w:rPr>
        <w:t>Pzp</w:t>
      </w:r>
      <w:proofErr w:type="spellEnd"/>
      <w:r w:rsidRPr="00CB7BFC">
        <w:rPr>
          <w:rFonts w:ascii="Arial" w:hAnsi="Arial" w:cs="Arial"/>
          <w:sz w:val="20"/>
          <w:szCs w:val="20"/>
        </w:rPr>
        <w:t>.</w:t>
      </w:r>
    </w:p>
    <w:p w14:paraId="5FDCBAFB" w14:textId="77777777" w:rsidR="00CB7BFC" w:rsidRPr="00CB7BFC" w:rsidRDefault="00CB7BFC" w:rsidP="00B94C39">
      <w:pPr>
        <w:pStyle w:val="Akapitzlist"/>
        <w:spacing w:after="0"/>
        <w:jc w:val="both"/>
        <w:rPr>
          <w:rFonts w:ascii="Arial" w:hAnsi="Arial" w:cs="Arial"/>
          <w:sz w:val="20"/>
          <w:szCs w:val="20"/>
        </w:rPr>
      </w:pPr>
      <w:r w:rsidRPr="00CB7BFC">
        <w:rPr>
          <w:rFonts w:ascii="Arial" w:hAnsi="Arial" w:cs="Arial"/>
          <w:sz w:val="20"/>
          <w:szCs w:val="20"/>
        </w:rPr>
        <w:t>oraz</w:t>
      </w:r>
    </w:p>
    <w:p w14:paraId="31FE2233"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w stosunku do treści oferty w przypadkach:</w:t>
      </w:r>
    </w:p>
    <w:p w14:paraId="7D72D165"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wystąpienia okoliczności niezależnych od Wykonawcy skutkujących niemożliwością dotrzymania terminu realizacji przedmiotu umowy,</w:t>
      </w:r>
    </w:p>
    <w:p w14:paraId="38D80BD9"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aktualizacji rozwiązań ze względu na postęp technologiczny,</w:t>
      </w:r>
    </w:p>
    <w:p w14:paraId="534B5CEC"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zmiany obowiązujących przepisów, jeżeli zgodnie z nimi konieczne będzie dostosowanie treści umowy do aktualnego stanu prawnego,</w:t>
      </w:r>
    </w:p>
    <w:p w14:paraId="0D38A274" w14:textId="77777777" w:rsidR="00CB7BFC" w:rsidRPr="00CB7BFC" w:rsidRDefault="00CB7BFC" w:rsidP="00B94C39">
      <w:pPr>
        <w:pStyle w:val="Style49"/>
        <w:widowControl/>
        <w:numPr>
          <w:ilvl w:val="0"/>
          <w:numId w:val="80"/>
        </w:numPr>
        <w:tabs>
          <w:tab w:val="left" w:pos="284"/>
        </w:tabs>
        <w:spacing w:line="276" w:lineRule="auto"/>
        <w:ind w:right="-41"/>
        <w:rPr>
          <w:rStyle w:val="FontStyle97"/>
          <w:rFonts w:ascii="Arial" w:hAnsi="Arial" w:cs="Arial"/>
          <w:sz w:val="20"/>
          <w:szCs w:val="20"/>
        </w:rPr>
      </w:pPr>
      <w:r w:rsidRPr="00CB7BFC">
        <w:rPr>
          <w:rFonts w:ascii="Arial" w:hAnsi="Arial" w:cs="Arial"/>
          <w:sz w:val="20"/>
          <w:szCs w:val="20"/>
        </w:rPr>
        <w:t xml:space="preserve">wystąpienie siły wyższej. </w:t>
      </w:r>
      <w:r w:rsidRPr="00CB7BFC">
        <w:rPr>
          <w:rStyle w:val="FontStyle97"/>
          <w:rFonts w:ascii="Arial" w:hAnsi="Arial" w:cs="Arial"/>
          <w:sz w:val="20"/>
          <w:szCs w:val="20"/>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50BCF203" w14:textId="79416DD0" w:rsidR="00CB7BFC" w:rsidRPr="00CB7BFC" w:rsidRDefault="00CB7BFC" w:rsidP="00CB7BFC">
      <w:pPr>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określonych w art. 15r ustawy z dnia 2 marca 2020 r. o szczególnych rozwiązaniach związanych z zapobieganiem, przeciwdziałaniem i zwalczaniem COVID-19, innych chorób zakaźnych oraz wywołanych nimi sytuacji kryzysowych</w:t>
      </w:r>
      <w:r w:rsidR="00B94C39">
        <w:rPr>
          <w:rFonts w:ascii="Arial" w:hAnsi="Arial" w:cs="Arial"/>
          <w:sz w:val="20"/>
          <w:szCs w:val="20"/>
        </w:rPr>
        <w:t xml:space="preserve">, </w:t>
      </w:r>
      <w:r w:rsidRPr="00CB7BFC">
        <w:rPr>
          <w:rFonts w:ascii="Arial" w:hAnsi="Arial" w:cs="Arial"/>
          <w:sz w:val="20"/>
          <w:szCs w:val="20"/>
        </w:rPr>
        <w:t>po spełnieniu przesłanek, o których mowa w art. 15r ustawy.</w:t>
      </w:r>
    </w:p>
    <w:p w14:paraId="7B9D4DE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skrócenia terminu zakończenia realizacji umowy na pisemny wniosek Wykonawcy,</w:t>
      </w:r>
    </w:p>
    <w:p w14:paraId="5CC3926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sądowej waloryzacji zamówienia,</w:t>
      </w:r>
    </w:p>
    <w:p w14:paraId="55D56040"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75DA4C5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osób reprezentujących Zamawiającego/Wykonawcę w przypadku zmian organizacyjnych lub wynikłych z przyczyn losowych.</w:t>
      </w:r>
    </w:p>
    <w:p w14:paraId="52B0992D"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lastRenderedPageBreak/>
        <w:t>Strony mają prawo do przedłużenia terminu zakończenia przedmiotu umowy o okres trwania przyczyn, z powodu których będzie zagrożone dotrzymanie terminu zakończenia, w następujących sytuacjach:</w:t>
      </w:r>
    </w:p>
    <w:p w14:paraId="5BF123E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dokonaniu określonych czynności lub ich zaniechanie przez właściwe organy administracji, które nie są następstwem okoliczności, za które Wykonawca ponosi odpowiedzialność,</w:t>
      </w:r>
    </w:p>
    <w:p w14:paraId="4CFAEC2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1422D1E"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 przypadku konieczności uzyskania niemożliwych do przewidzenia na etapie planowania inwestycji: danych, zgód lub pozwoleń osób trzecich lub właściwych organów,</w:t>
      </w:r>
    </w:p>
    <w:p w14:paraId="72C9C464"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w przypadku konieczności sporządzenia raportu o oddziaływaniu przedsięwzięcia na środowisko, o czas od dnia otrzymania decyzji o konieczności jego sporządzenia do momentu uzyskania ostatecznej decyzji środowiskowej, </w:t>
      </w:r>
    </w:p>
    <w:p w14:paraId="41803121"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Istnieje możliwość zmiany wynagrodzenia z tytułu realizacji umowy w przypadku:</w:t>
      </w:r>
    </w:p>
    <w:p w14:paraId="6DE9A21E"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wyłączenia lub rezygnacji z wykonania części zamówienia (zmniejszenie wynagrodzenia) przy czym rezygnacja z części umowy nie może przekroczyć do 10% wartości umowy.</w:t>
      </w:r>
    </w:p>
    <w:p w14:paraId="36FD3EA7"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Zwiększenia zakresu części zamówienia (zwiększenie wynagrodzenia) z uwzględnieniem warunków określonych w ust. 2. </w:t>
      </w:r>
    </w:p>
    <w:p w14:paraId="2C5959EC"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Wykonawca uważa się za uprawnionego do przedłużenia terminu zakończenia usługi na podstawie ust. 3, lub zmiany wynagrodzenia na podstawie ust. 4, zobowiązany jest do przekazania Zamawiającemu wniosku dotyczącego zmian umowy wraz z opisem zdarzenia lub okoliczności stanowiących podstawę do żądania takiej zmiany.</w:t>
      </w:r>
    </w:p>
    <w:p w14:paraId="7ADB70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Wniosek, o którym mowa w ust. 5 powinien zostać przekazany niezwłocznie, jednakże nie później niż w terminie 7 dni roboczych od dnia, w którym Wykonawca dowiedział się, lub powinien dowiedzieć się o danym zdarzeniu lub okolicznościach.</w:t>
      </w:r>
    </w:p>
    <w:p w14:paraId="4F7C8550"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Wykonawca zobowiązany jest do dostarczenia wraz z wnioskiem, o którym mowa </w:t>
      </w:r>
      <w:r w:rsidRPr="00CB7BFC">
        <w:rPr>
          <w:rFonts w:ascii="Arial" w:hAnsi="Arial" w:cs="Arial"/>
          <w:sz w:val="20"/>
          <w:szCs w:val="20"/>
        </w:rPr>
        <w:br/>
        <w:t>w ust. 5 wszelkich  innych dokumentów wymaganych umową, w tym propozycji rozliczenia i informacji uzasadniających żądanie zmiany umowy, stosowanie do zdarzenia lub okoliczności stanowiących podstawę żądania zmiany.</w:t>
      </w:r>
    </w:p>
    <w:p w14:paraId="77132A25"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 otrzymaniu wniosku, o którym mowa w ust. 5 Zamawiający jest uprawniony, bez dokonywania oceny jego zasadności, do kontroli dokumentów, o których mowa w ust. 7</w:t>
      </w:r>
      <w:r w:rsidRPr="00CB7BFC">
        <w:rPr>
          <w:rFonts w:ascii="Arial" w:hAnsi="Arial" w:cs="Arial"/>
          <w:sz w:val="20"/>
          <w:szCs w:val="20"/>
        </w:rPr>
        <w:br/>
        <w:t xml:space="preserve"> i wydania Wykonawcy polecenia prowadzenia dalszej dokumentacji bieżącej uzasadniającej żądanie zmiany.</w:t>
      </w:r>
    </w:p>
    <w:p w14:paraId="3544D6B6"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terminie 10 dni roboczych od dnia otrzymania żądania zmiany, Zamawiający powiadomi Wykonawcę o akceptacji żądania zmiany Umowy i terminie podpisania aneksu do Umowy lub odpowiednio o braku akceptacji zmiany.</w:t>
      </w:r>
    </w:p>
    <w:p w14:paraId="2CEDD4F7"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Wszelkie zmiany umowy są dokonywane przez umocowanych przedstawicieli Zamawiającego i Wykonawcy w formie pisemnej w drodze aneksu do umowy, pod rygorem nieważności.</w:t>
      </w:r>
    </w:p>
    <w:p w14:paraId="3B0FE13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razie wątpliwości, przyjmuje się, że nie stanowią zmiany umowy następujące zmiany:</w:t>
      </w:r>
    </w:p>
    <w:p w14:paraId="6B3F105B"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związanych z obsługą administracyjno-organizacyjną umowy,</w:t>
      </w:r>
    </w:p>
    <w:p w14:paraId="6D63610D"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teleadresowych,</w:t>
      </w:r>
    </w:p>
    <w:p w14:paraId="188F2271"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rejestrowych,</w:t>
      </w:r>
    </w:p>
    <w:p w14:paraId="4629001F"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będące następstwem sukcesji uniwersalnej po jednej ze stron umowy.</w:t>
      </w:r>
    </w:p>
    <w:p w14:paraId="2DF6928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w:t>
      </w:r>
      <w:r w:rsidRPr="00CB7BFC">
        <w:rPr>
          <w:rFonts w:ascii="Arial" w:hAnsi="Arial" w:cs="Arial"/>
          <w:sz w:val="20"/>
          <w:szCs w:val="20"/>
        </w:rPr>
        <w:br/>
        <w:t>w stosunku do treści oferty w zakresie zamiany podwykonawców w przypadku:</w:t>
      </w:r>
    </w:p>
    <w:p w14:paraId="675F589F"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lastRenderedPageBreak/>
        <w:t>wprowadzenia podwykonawcy,</w:t>
      </w:r>
    </w:p>
    <w:p w14:paraId="4FD7ABF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podwykonawcy,</w:t>
      </w:r>
    </w:p>
    <w:p w14:paraId="1FED2BA0"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rezygnacji podwykonawcy,</w:t>
      </w:r>
    </w:p>
    <w:p w14:paraId="68AF6D7E"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wartości lub zakresu usługi wykonywanej przez podwykonawców,</w:t>
      </w:r>
    </w:p>
    <w:p w14:paraId="2D0868D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terminu realizacji przedmiotu umowy wykonywanego przez Podwykonawców.</w:t>
      </w:r>
    </w:p>
    <w:p w14:paraId="36AAF9CA"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583D93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Zamawiający uzna, że okoliczności wskazane przez Wykonawcę jako stanowiące</w:t>
      </w:r>
      <w:r w:rsidRPr="00CB7BFC">
        <w:rPr>
          <w:rFonts w:ascii="Arial" w:hAnsi="Arial" w:cs="Arial"/>
          <w:sz w:val="20"/>
          <w:szCs w:val="20"/>
        </w:rPr>
        <w:br/>
        <w:t xml:space="preserve">podstawę do zmiany umowy nie są zasadne, Wykonawca zobowiązany jest do realizacji zadania zgodnie z warunkami zawartymi w umowie. </w:t>
      </w:r>
    </w:p>
    <w:p w14:paraId="4D55216A" w14:textId="77777777" w:rsidR="00CB7BFC" w:rsidRPr="00CB7BFC" w:rsidRDefault="00CB7BFC" w:rsidP="00CB7BFC">
      <w:pPr>
        <w:numPr>
          <w:ilvl w:val="0"/>
          <w:numId w:val="79"/>
        </w:numPr>
        <w:tabs>
          <w:tab w:val="left" w:pos="360"/>
          <w:tab w:val="left" w:pos="567"/>
          <w:tab w:val="left" w:pos="8080"/>
        </w:tabs>
        <w:autoSpaceDE w:val="0"/>
        <w:autoSpaceDN w:val="0"/>
        <w:adjustRightInd w:val="0"/>
        <w:spacing w:before="120" w:after="120"/>
        <w:jc w:val="both"/>
        <w:rPr>
          <w:rFonts w:ascii="Arial" w:hAnsi="Arial" w:cs="Arial"/>
          <w:b/>
          <w:bCs/>
          <w:sz w:val="20"/>
          <w:szCs w:val="20"/>
        </w:rPr>
      </w:pPr>
      <w:r w:rsidRPr="00CB7BFC">
        <w:rPr>
          <w:rFonts w:ascii="Arial" w:hAnsi="Arial" w:cs="Arial"/>
          <w:sz w:val="20"/>
          <w:szCs w:val="20"/>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55EFB380"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1)</w:t>
      </w:r>
      <w:r w:rsidRPr="00CB7BFC">
        <w:rPr>
          <w:rFonts w:ascii="Arial" w:hAnsi="Arial" w:cs="Arial"/>
          <w:sz w:val="20"/>
          <w:szCs w:val="20"/>
        </w:rPr>
        <w:tab/>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67C62717"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2)</w:t>
      </w:r>
      <w:r w:rsidRPr="00CB7BFC">
        <w:rPr>
          <w:rFonts w:ascii="Arial" w:hAnsi="Arial" w:cs="Arial"/>
          <w:sz w:val="20"/>
          <w:szCs w:val="20"/>
        </w:rPr>
        <w:tab/>
        <w:t>Wykonawca może żądać zmiany wynagrodzenia jeden raz w toku wykonywania umowy, nie wcześniej jednak niż co najmniej 6 miesięcy od dnia zawarcia umowy. Jeżeli na koniec w/w okresu wskaźnik wynagrodzenia, o którym mowa w pkt 1) wzrośnie/spadnie co najmniej o 5%, to jest to podstawą do ewentualnej zmiany wynagrodzenia Wykonawcy. Zamawiający nie przewiduje waloryzacji wynagrodzenia za wykonaną część przedmiotu zamówienia.</w:t>
      </w:r>
    </w:p>
    <w:p w14:paraId="37D68548"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3)</w:t>
      </w:r>
      <w:r w:rsidRPr="00CB7BFC">
        <w:rPr>
          <w:rFonts w:ascii="Arial" w:hAnsi="Arial" w:cs="Arial"/>
          <w:sz w:val="20"/>
          <w:szCs w:val="20"/>
        </w:rPr>
        <w:tab/>
        <w:t xml:space="preserve">Maksymalna wartość zmiany wynagrodzenia, jaką dopuszcza Zamawiający w efekcie zastosowania postanowień o zasadach wprowadzania zmian wysokości wynagrodzenia </w:t>
      </w:r>
      <w:r w:rsidRPr="00CB7BFC">
        <w:rPr>
          <w:rFonts w:ascii="Arial" w:hAnsi="Arial" w:cs="Arial"/>
          <w:sz w:val="20"/>
          <w:szCs w:val="20"/>
        </w:rPr>
        <w:br/>
        <w:t>w przypadku zmiany ceny materiałów lub kosztów związanych z realizacją zamówienia nie może przekroczyć kumulatywnie 5% wynagrodzenia brutto, określonego w § 5 ust. 1 umowy.</w:t>
      </w:r>
    </w:p>
    <w:p w14:paraId="3BC3F286"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4)</w:t>
      </w:r>
      <w:r w:rsidRPr="00CB7BFC">
        <w:rPr>
          <w:rFonts w:ascii="Arial" w:hAnsi="Arial" w:cs="Arial"/>
          <w:sz w:val="20"/>
          <w:szCs w:val="20"/>
        </w:rPr>
        <w:tab/>
        <w:t xml:space="preserve">Zmiana wynagrodzenia może polegać zarówno na jego wzroście jak i obniżeniu, </w:t>
      </w:r>
      <w:r w:rsidRPr="00CB7BFC">
        <w:rPr>
          <w:rFonts w:ascii="Arial" w:hAnsi="Arial" w:cs="Arial"/>
          <w:sz w:val="20"/>
          <w:szCs w:val="20"/>
        </w:rPr>
        <w:br/>
        <w:t>z zastrzeżeniem zachowania minimalnej wartości świadczenia stron zgodnie z § 12 ust. 15 pkt 3 umowy.</w:t>
      </w:r>
    </w:p>
    <w:p w14:paraId="673BD093"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5)</w:t>
      </w:r>
      <w:r w:rsidRPr="00CB7BFC">
        <w:rPr>
          <w:rFonts w:ascii="Arial" w:hAnsi="Arial" w:cs="Arial"/>
          <w:sz w:val="20"/>
          <w:szCs w:val="20"/>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7CBD85B2"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6)</w:t>
      </w:r>
      <w:r w:rsidRPr="00CB7BFC">
        <w:rPr>
          <w:rFonts w:ascii="Arial" w:hAnsi="Arial" w:cs="Arial"/>
          <w:sz w:val="20"/>
          <w:szCs w:val="20"/>
        </w:rPr>
        <w:tab/>
        <w:t xml:space="preserve">W terminie 15 dni od dnia otrzymania wniosku, strona umowy, która wniosek otrzymała przekaże drugiej stronie informację o zakresie, w jakim zatwierdza wniosek oraz wskaże kwotę, o którą wynagrodzenie należne Wykonawcy powinno ulec zmianie, albo informację </w:t>
      </w:r>
      <w:r w:rsidRPr="00CB7BFC">
        <w:rPr>
          <w:rFonts w:ascii="Arial" w:hAnsi="Arial" w:cs="Arial"/>
          <w:sz w:val="20"/>
          <w:szCs w:val="20"/>
        </w:rPr>
        <w:br/>
        <w:t>o niezatwierdzenie wniosku wraz z uzasadnieniem.</w:t>
      </w:r>
    </w:p>
    <w:p w14:paraId="0DBEE5E5" w14:textId="77777777" w:rsidR="00CB7BFC" w:rsidRDefault="00CB7BFC" w:rsidP="00CB7BFC">
      <w:pPr>
        <w:tabs>
          <w:tab w:val="left" w:pos="709"/>
          <w:tab w:val="left" w:pos="8222"/>
        </w:tabs>
        <w:spacing w:before="120" w:after="120"/>
        <w:ind w:left="709" w:hanging="349"/>
        <w:jc w:val="both"/>
        <w:rPr>
          <w:rFonts w:ascii="Arial" w:hAnsi="Arial" w:cs="Arial"/>
          <w:sz w:val="20"/>
          <w:szCs w:val="20"/>
        </w:rPr>
      </w:pPr>
      <w:r w:rsidRPr="00CB7BFC">
        <w:rPr>
          <w:rFonts w:ascii="Arial" w:hAnsi="Arial" w:cs="Arial"/>
          <w:sz w:val="20"/>
          <w:szCs w:val="20"/>
        </w:rPr>
        <w:t xml:space="preserve">  7) Wykonawca, którego wynagrodzenie zostało zmienione zgodnie z pkt 1)-6), zobowiązany   jest do zmiany wynagrodzenia przysługującego podwykonawcy, z którym zawarł umowę, </w:t>
      </w:r>
      <w:r w:rsidRPr="00CB7BFC">
        <w:rPr>
          <w:rFonts w:ascii="Arial" w:hAnsi="Arial" w:cs="Arial"/>
          <w:sz w:val="20"/>
          <w:szCs w:val="20"/>
        </w:rPr>
        <w:br/>
        <w:t>w zakresie odpowiadającym zmianom cen materiałów lub kosztów dotyczących zobowiązania podwykonawcy.</w:t>
      </w:r>
    </w:p>
    <w:p w14:paraId="2757AC2A" w14:textId="77777777" w:rsidR="00B94C39" w:rsidRPr="00B94C39" w:rsidRDefault="00B94C39" w:rsidP="00B94C39">
      <w:pPr>
        <w:numPr>
          <w:ilvl w:val="0"/>
          <w:numId w:val="79"/>
        </w:numPr>
        <w:tabs>
          <w:tab w:val="left" w:pos="360"/>
          <w:tab w:val="left" w:pos="567"/>
          <w:tab w:val="num" w:pos="644"/>
          <w:tab w:val="left" w:pos="8080"/>
        </w:tabs>
        <w:autoSpaceDE w:val="0"/>
        <w:autoSpaceDN w:val="0"/>
        <w:adjustRightInd w:val="0"/>
        <w:spacing w:before="120" w:after="120"/>
        <w:jc w:val="both"/>
        <w:rPr>
          <w:rFonts w:ascii="Arial" w:hAnsi="Arial" w:cs="Arial"/>
          <w:sz w:val="20"/>
          <w:szCs w:val="20"/>
        </w:rPr>
      </w:pPr>
      <w:r w:rsidRPr="00B94C39">
        <w:rPr>
          <w:rFonts w:ascii="Arial" w:hAnsi="Arial" w:cs="Arial"/>
          <w:sz w:val="20"/>
          <w:szCs w:val="20"/>
        </w:rPr>
        <w:t>Zamawiający przewiduje możliwość dokonania zmiany wysokości wynagrodzenia należnego wykonawcy w przypadku zmiany:</w:t>
      </w:r>
    </w:p>
    <w:p w14:paraId="69747C88"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stawki podatku od towarów i usług oraz podatku akcyzowego, przy czym wartość netto wynagrodzenia Wykonawcy nie zmieni się, a określona w aneksie wartość brutto wynagrodzenia zostanie wyliczona na podstawie nowych przepisów, </w:t>
      </w:r>
    </w:p>
    <w:p w14:paraId="34DA4CDE"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lastRenderedPageBreak/>
        <w:t>wysokości minimalnego wynagrodzenia za pracę albo wysokości minimalnej stawki godzinowej, ustalonych na podstawie przepisów ustawy z dnia 10 października 2002 r. o minimalnym wynagrodzeniu za pracę, przy czym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35C3A3DC"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podlegania ubezpieczeniom społecznym lub ubezpieczeniu zdrowotnemu lub wysokości stawki składki na ubezpieczenia społeczne lub zdrowotne, przy czym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co zostanie przez Wykonawcę uzasadnione w sposób nie budzący wątpliwości,</w:t>
      </w:r>
    </w:p>
    <w:p w14:paraId="2D720624"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gromadzenia i wysokości wpłat do pracowniczych planów kapitałowych, o których mowa w ustawie z dnia 4 października 2018 r. o pracowniczych planach kapitałowych</w:t>
      </w:r>
    </w:p>
    <w:p w14:paraId="0A62570B" w14:textId="77777777" w:rsidR="00B94C39" w:rsidRPr="00B94C39" w:rsidRDefault="00B94C39" w:rsidP="00B94C39">
      <w:pPr>
        <w:spacing w:before="120" w:after="120"/>
        <w:ind w:left="426"/>
        <w:jc w:val="both"/>
        <w:rPr>
          <w:rFonts w:ascii="Arial" w:eastAsia="Times New Roman" w:hAnsi="Arial" w:cs="Arial"/>
          <w:sz w:val="20"/>
          <w:szCs w:val="20"/>
          <w:lang w:eastAsia="pl-PL"/>
        </w:rPr>
      </w:pPr>
      <w:r w:rsidRPr="00B94C39">
        <w:rPr>
          <w:rFonts w:ascii="Arial" w:eastAsia="Times New Roman" w:hAnsi="Arial" w:cs="Arial"/>
          <w:sz w:val="20"/>
          <w:szCs w:val="20"/>
          <w:lang w:eastAsia="pl-PL"/>
        </w:rPr>
        <w:t>- jeżeli zmiany te będą miały wpływ na koszty wykonania zamówienia.</w:t>
      </w:r>
    </w:p>
    <w:p w14:paraId="0C626F1D" w14:textId="195F935E"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 xml:space="preserve">§ </w:t>
      </w:r>
      <w:r>
        <w:rPr>
          <w:rFonts w:ascii="Arial" w:hAnsi="Arial" w:cs="Arial"/>
          <w:b/>
          <w:sz w:val="20"/>
          <w:szCs w:val="20"/>
        </w:rPr>
        <w:t>13</w:t>
      </w:r>
      <w:r w:rsidRPr="00C97158">
        <w:rPr>
          <w:rFonts w:ascii="Arial" w:hAnsi="Arial" w:cs="Arial"/>
          <w:b/>
          <w:sz w:val="20"/>
          <w:szCs w:val="20"/>
        </w:rPr>
        <w:t>.</w:t>
      </w:r>
    </w:p>
    <w:p w14:paraId="374D6B86" w14:textId="77777777"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Waloryzacja wynagrodzenia</w:t>
      </w:r>
    </w:p>
    <w:p w14:paraId="3022D22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436 pkt 4 lit b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Zamawiający przewiduje możliwość zmiany wysokości wynagrodzenia określonego w § 4 ust. 1 Umowy w następujących przypadkach:</w:t>
      </w:r>
    </w:p>
    <w:p w14:paraId="42E570F8"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stawki podatku od towarów i usług oraz podatku akcyzowego,</w:t>
      </w:r>
    </w:p>
    <w:p w14:paraId="772BC085"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wysokości minimalnego wynagrodzenia za pracę albo wysokości minimalnej stawki godzinowej ustalonych na podstawie ustawy z dnia 10 października 2002r. o minimalnym wynagrodzeniu za pracę (t. j. -  Dz.U. z 2020 r., poz. 2207 ze zm.),</w:t>
      </w:r>
    </w:p>
    <w:p w14:paraId="648593C4"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podlegania ubezpieczeniom społecznym lub ubezpieczeniu zdrowotnemu lub zmiany wysokości stawki składki na ubezpieczenia społeczne lub zdrowotne,</w:t>
      </w:r>
    </w:p>
    <w:p w14:paraId="7382C44E"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gromadzenia i wysokości wpłat do pracowniczych planów kapitałowych, o których mowa w ustawie z dnia 4 października 2018 roku o pracowniczych planach kapitałowych (t. j.  - Dz. U. z 2024 r., poz. 427).</w:t>
      </w:r>
    </w:p>
    <w:p w14:paraId="7AB1D912" w14:textId="77777777" w:rsidR="00C97158" w:rsidRPr="00C97158" w:rsidRDefault="00C97158" w:rsidP="00C97158">
      <w:pPr>
        <w:spacing w:before="120" w:after="120"/>
        <w:jc w:val="both"/>
        <w:rPr>
          <w:rFonts w:ascii="Arial" w:hAnsi="Arial" w:cs="Arial"/>
          <w:bCs/>
          <w:sz w:val="20"/>
          <w:szCs w:val="20"/>
        </w:rPr>
      </w:pPr>
      <w:r w:rsidRPr="00C97158">
        <w:rPr>
          <w:rFonts w:ascii="Arial" w:hAnsi="Arial" w:cs="Arial"/>
          <w:bCs/>
          <w:sz w:val="20"/>
          <w:szCs w:val="20"/>
        </w:rPr>
        <w:t>jeżeli zmiany określone w pkt 1, 2, 3 i 4 będą miały wpływ na koszty wykonania Umowy przez Wykonawcę.</w:t>
      </w:r>
    </w:p>
    <w:p w14:paraId="13E187BF"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4E2155C5"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C97158">
        <w:rPr>
          <w:rFonts w:ascii="Arial" w:hAnsi="Arial" w:cs="Arial"/>
          <w:color w:val="000000"/>
          <w:sz w:val="20"/>
          <w:szCs w:val="20"/>
        </w:rPr>
        <w:br/>
        <w:t xml:space="preserve">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t>
      </w:r>
      <w:r w:rsidRPr="00C97158">
        <w:rPr>
          <w:rFonts w:ascii="Arial" w:hAnsi="Arial" w:cs="Arial"/>
          <w:color w:val="000000"/>
          <w:sz w:val="20"/>
          <w:szCs w:val="20"/>
        </w:rPr>
        <w:br/>
        <w:t xml:space="preserve">w związku z podwyższeniem wysokości płacy minimalnej. Zamawiający oświadcza, iż nie będzie </w:t>
      </w:r>
      <w:r w:rsidRPr="00C97158">
        <w:rPr>
          <w:rFonts w:ascii="Arial" w:hAnsi="Arial" w:cs="Arial"/>
          <w:color w:val="000000"/>
          <w:sz w:val="20"/>
          <w:szCs w:val="20"/>
        </w:rPr>
        <w:lastRenderedPageBreak/>
        <w:t>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6FE446E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2381BC3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431DE31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6C9DDF2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Obowiązek wykazania wpływu zmian, o których mowa w ust. 1 niniejszego paragrafu na zmianę wynagrodzenia, o którym mowa w § 6 ust. 1 Umowy należy do Wykonawcy pod rygorem odmowy dokonania zmiany Umowy przez Zamawiającego.</w:t>
      </w:r>
    </w:p>
    <w:p w14:paraId="7F86569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439 ust. 1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zmiana wynagrodzenia może nastąpić w przypadku zmiany ceny materiałów lub kosztów związanych z realizacją zamówienia.</w:t>
      </w:r>
    </w:p>
    <w:p w14:paraId="5FB5026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Poziom zmiany ceny materiałów lub kosztów, określonych w ust. 8 uprawniający strony Umowy do żądania zmiany wynagrodzenia </w:t>
      </w:r>
      <w:r w:rsidRPr="00C97158">
        <w:rPr>
          <w:rFonts w:ascii="Arial" w:hAnsi="Arial" w:cs="Arial"/>
          <w:sz w:val="20"/>
          <w:szCs w:val="20"/>
        </w:rPr>
        <w:t xml:space="preserve">wynosi </w:t>
      </w:r>
      <w:r w:rsidRPr="00C97158">
        <w:rPr>
          <w:rFonts w:ascii="Arial" w:hAnsi="Arial" w:cs="Arial"/>
          <w:b/>
          <w:bCs/>
          <w:sz w:val="20"/>
          <w:szCs w:val="20"/>
        </w:rPr>
        <w:t>15 %.</w:t>
      </w:r>
    </w:p>
    <w:p w14:paraId="3E2AD72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Pierwsza zmiana wynagrodzenia może nastąpić po upływie 12 miesięcy od dnia zawarcia umowy </w:t>
      </w:r>
      <w:r w:rsidRPr="00C97158">
        <w:rPr>
          <w:rFonts w:ascii="Arial" w:hAnsi="Arial" w:cs="Arial"/>
          <w:color w:val="000000"/>
          <w:sz w:val="20"/>
          <w:szCs w:val="20"/>
        </w:rPr>
        <w:br/>
        <w:t>i począwszy od kolejnego miesiąca po opublikowaniu w dzienniku urzędowym przez prezesa głównego urzędu statystycznego obwieszczenia w sprawie cen produkcji budowlano-montażowej.</w:t>
      </w:r>
    </w:p>
    <w:p w14:paraId="0C8CDEEB"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sz w:val="20"/>
          <w:szCs w:val="20"/>
        </w:rPr>
        <w:t xml:space="preserve">Zmiana wynagrodzenia może nastąpić </w:t>
      </w:r>
      <w:r w:rsidRPr="00C97158">
        <w:rPr>
          <w:rFonts w:ascii="Arial" w:hAnsi="Arial" w:cs="Arial"/>
          <w:b/>
          <w:bCs/>
          <w:sz w:val="20"/>
          <w:szCs w:val="20"/>
        </w:rPr>
        <w:t>nie częściej niż 1 raz na 12 miesięcy trwania Umowy,</w:t>
      </w:r>
      <w:r w:rsidRPr="00C97158">
        <w:rPr>
          <w:rFonts w:ascii="Arial" w:hAnsi="Arial" w:cs="Arial"/>
          <w:sz w:val="20"/>
          <w:szCs w:val="20"/>
        </w:rPr>
        <w:t xml:space="preserve"> </w:t>
      </w:r>
      <w:r w:rsidRPr="00C97158">
        <w:rPr>
          <w:rFonts w:ascii="Arial" w:hAnsi="Arial" w:cs="Arial"/>
          <w:color w:val="000000"/>
          <w:sz w:val="20"/>
          <w:szCs w:val="20"/>
        </w:rPr>
        <w:br/>
        <w:t>z uwzględnieniem ust. 10.</w:t>
      </w:r>
    </w:p>
    <w:p w14:paraId="1350987E"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Zmiana wynagrodzenia nastąpi o wartość wskaźnika, o którym mowa w ust. 10. </w:t>
      </w:r>
    </w:p>
    <w:p w14:paraId="15F6D951"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Waloryzacja wynagrodzenia może nastąpić pod warunkiem, że zmiana cen związanych z realizacją zamówienia ma rzeczywisty wpływ na koszt wykonania niniejszej Umowy.</w:t>
      </w:r>
    </w:p>
    <w:p w14:paraId="39FBAD1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bCs/>
          <w:color w:val="000000"/>
          <w:sz w:val="20"/>
          <w:szCs w:val="20"/>
        </w:rPr>
      </w:pPr>
      <w:r w:rsidRPr="00C97158">
        <w:rPr>
          <w:rFonts w:ascii="Arial" w:hAnsi="Arial" w:cs="Arial"/>
          <w:color w:val="000000"/>
          <w:sz w:val="20"/>
          <w:szCs w:val="20"/>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w:t>
      </w:r>
      <w:r w:rsidRPr="00C97158">
        <w:rPr>
          <w:rFonts w:ascii="Arial" w:hAnsi="Arial" w:cs="Arial"/>
          <w:color w:val="000000"/>
          <w:sz w:val="20"/>
          <w:szCs w:val="20"/>
        </w:rPr>
        <w:lastRenderedPageBreak/>
        <w:t xml:space="preserve">uzasadnienie faktyczne i wskazanie odpowiedniego wskaźnika GUS, będącego podstawa takiego żądania </w:t>
      </w:r>
      <w:r w:rsidRPr="00C97158">
        <w:rPr>
          <w:rFonts w:ascii="Arial" w:hAnsi="Arial" w:cs="Arial"/>
          <w:bCs/>
          <w:sz w:val="20"/>
          <w:szCs w:val="20"/>
        </w:rPr>
        <w:t xml:space="preserve">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14:paraId="10083EA3" w14:textId="28D383DD" w:rsidR="00B94C39" w:rsidRPr="00C97158" w:rsidRDefault="00C97158" w:rsidP="00C97158">
      <w:pPr>
        <w:widowControl w:val="0"/>
        <w:numPr>
          <w:ilvl w:val="0"/>
          <w:numId w:val="104"/>
        </w:numPr>
        <w:autoSpaceDE w:val="0"/>
        <w:autoSpaceDN w:val="0"/>
        <w:adjustRightInd w:val="0"/>
        <w:spacing w:before="120" w:after="120"/>
        <w:ind w:left="426" w:hanging="284"/>
        <w:jc w:val="both"/>
        <w:rPr>
          <w:rStyle w:val="FontStyle46"/>
          <w:rFonts w:ascii="Arial" w:hAnsi="Arial" w:cs="Arial"/>
          <w:bCs/>
          <w:sz w:val="20"/>
          <w:szCs w:val="20"/>
        </w:rPr>
      </w:pPr>
      <w:r w:rsidRPr="00C97158">
        <w:rPr>
          <w:rFonts w:ascii="Arial" w:hAnsi="Arial" w:cs="Arial"/>
          <w:bCs/>
          <w:color w:val="000000"/>
          <w:sz w:val="20"/>
          <w:szCs w:val="20"/>
        </w:rPr>
        <w:t xml:space="preserve">Zamawiający nie przewiduje waloryzacji wynagrodzenia w przypadku, gdy w wyniku wszystkich waloryzacji, wartość łącznego wynagrodzenia dla Wykonawcy osiągnęła poziom </w:t>
      </w:r>
      <w:r w:rsidRPr="00C97158">
        <w:rPr>
          <w:rFonts w:ascii="Arial" w:hAnsi="Arial" w:cs="Arial"/>
          <w:b/>
          <w:color w:val="000000"/>
          <w:sz w:val="20"/>
          <w:szCs w:val="20"/>
        </w:rPr>
        <w:t>115 %</w:t>
      </w:r>
      <w:r w:rsidRPr="00C97158">
        <w:rPr>
          <w:rFonts w:ascii="Arial" w:hAnsi="Arial" w:cs="Arial"/>
          <w:bCs/>
          <w:color w:val="000000"/>
          <w:sz w:val="20"/>
          <w:szCs w:val="20"/>
        </w:rPr>
        <w:t xml:space="preserve"> względem pierwotnie przewidzianego wynagrodzenia umownego brutto </w:t>
      </w:r>
    </w:p>
    <w:p w14:paraId="6F8628C7" w14:textId="79C4E7BD" w:rsidR="00CB7BFC" w:rsidRPr="00CB7BFC" w:rsidRDefault="00CB7BFC" w:rsidP="00C97158">
      <w:pPr>
        <w:spacing w:after="0"/>
        <w:jc w:val="center"/>
        <w:rPr>
          <w:rFonts w:ascii="Arial" w:hAnsi="Arial" w:cs="Arial"/>
          <w:b/>
          <w:bCs/>
          <w:sz w:val="20"/>
          <w:szCs w:val="20"/>
        </w:rPr>
      </w:pPr>
      <w:r w:rsidRPr="00CB7BFC">
        <w:rPr>
          <w:rFonts w:ascii="Arial" w:hAnsi="Arial" w:cs="Arial"/>
          <w:b/>
          <w:bCs/>
          <w:sz w:val="20"/>
          <w:szCs w:val="20"/>
        </w:rPr>
        <w:t>§ 1</w:t>
      </w:r>
      <w:r w:rsidR="00C97158">
        <w:rPr>
          <w:rFonts w:ascii="Arial" w:hAnsi="Arial" w:cs="Arial"/>
          <w:b/>
          <w:bCs/>
          <w:sz w:val="20"/>
          <w:szCs w:val="20"/>
        </w:rPr>
        <w:t>4</w:t>
      </w:r>
    </w:p>
    <w:p w14:paraId="139C7E41" w14:textId="77777777" w:rsidR="00C97158" w:rsidRPr="00C97158" w:rsidRDefault="00C97158" w:rsidP="00C97158">
      <w:pPr>
        <w:spacing w:after="0"/>
        <w:jc w:val="center"/>
        <w:rPr>
          <w:rFonts w:ascii="Arial" w:eastAsia="Times New Roman" w:hAnsi="Arial"/>
          <w:b/>
          <w:color w:val="000000" w:themeColor="text1"/>
          <w:sz w:val="20"/>
          <w:szCs w:val="20"/>
          <w:lang w:eastAsia="pl-PL"/>
        </w:rPr>
      </w:pPr>
      <w:r w:rsidRPr="00C97158">
        <w:rPr>
          <w:rFonts w:ascii="Arial" w:eastAsia="Times New Roman" w:hAnsi="Arial"/>
          <w:b/>
          <w:color w:val="000000" w:themeColor="text1"/>
          <w:sz w:val="20"/>
          <w:szCs w:val="20"/>
          <w:lang w:eastAsia="pl-PL"/>
        </w:rPr>
        <w:t>Przetwarzanie i ochrona danych osobowych</w:t>
      </w:r>
    </w:p>
    <w:p w14:paraId="75A44373"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C97158">
        <w:rPr>
          <w:rFonts w:ascii="Arial" w:eastAsia="Times New Roman" w:hAnsi="Arial" w:cs="Arial"/>
          <w:sz w:val="20"/>
          <w:szCs w:val="20"/>
          <w:lang w:eastAsia="pl-PL"/>
        </w:rPr>
        <w:t>t.j</w:t>
      </w:r>
      <w:proofErr w:type="spellEnd"/>
      <w:r w:rsidRPr="00C97158">
        <w:rPr>
          <w:rFonts w:ascii="Arial" w:eastAsia="Times New Roman" w:hAnsi="Arial" w:cs="Arial"/>
          <w:sz w:val="20"/>
          <w:szCs w:val="20"/>
          <w:lang w:eastAsia="pl-PL"/>
        </w:rPr>
        <w:t xml:space="preserve">. </w:t>
      </w:r>
      <w:proofErr w:type="spellStart"/>
      <w:r w:rsidRPr="00C97158">
        <w:rPr>
          <w:rFonts w:ascii="Arial" w:eastAsia="Times New Roman" w:hAnsi="Arial" w:cs="Arial"/>
          <w:sz w:val="20"/>
          <w:szCs w:val="20"/>
          <w:lang w:eastAsia="pl-PL"/>
        </w:rPr>
        <w:t>Dz.Urz.UE.L</w:t>
      </w:r>
      <w:proofErr w:type="spellEnd"/>
      <w:r w:rsidRPr="00C97158">
        <w:rPr>
          <w:rFonts w:ascii="Arial" w:eastAsia="Times New Roman" w:hAnsi="Arial" w:cs="Arial"/>
          <w:sz w:val="20"/>
          <w:szCs w:val="20"/>
          <w:lang w:eastAsia="pl-PL"/>
        </w:rPr>
        <w:t xml:space="preserve"> Nr 119/1 ze zm.), zwanego „RODO”.  </w:t>
      </w:r>
    </w:p>
    <w:p w14:paraId="39BC89B0"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C97158">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10FB08F8"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Wykonawca przyjmuje do wiadomości, że: </w:t>
      </w:r>
    </w:p>
    <w:p w14:paraId="0993D86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C97158">
        <w:rPr>
          <w:rFonts w:ascii="Arial" w:hAnsi="Arial" w:cs="Arial"/>
          <w:bCs/>
          <w:color w:val="000000" w:themeColor="text1"/>
          <w:kern w:val="2"/>
          <w:sz w:val="20"/>
          <w:lang w:eastAsia="ar-SA"/>
        </w:rPr>
        <w:t>Gmina Czersk</w:t>
      </w:r>
      <w:r w:rsidRPr="00C97158">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10" w:history="1">
        <w:r w:rsidRPr="00C97158">
          <w:rPr>
            <w:rFonts w:ascii="Arial" w:hAnsi="Arial" w:cs="Arial"/>
            <w:color w:val="000000" w:themeColor="text1"/>
            <w:kern w:val="2"/>
            <w:sz w:val="20"/>
            <w:lang w:eastAsia="ar-SA"/>
          </w:rPr>
          <w:t>urzad_miejski@czersk.pl</w:t>
        </w:r>
      </w:hyperlink>
      <w:r w:rsidRPr="00C97158">
        <w:rPr>
          <w:rFonts w:ascii="Arial" w:hAnsi="Arial" w:cs="Arial"/>
          <w:color w:val="000000" w:themeColor="text1"/>
          <w:kern w:val="2"/>
          <w:sz w:val="20"/>
          <w:lang w:eastAsia="ar-SA"/>
        </w:rPr>
        <w:t>.  </w:t>
      </w:r>
    </w:p>
    <w:p w14:paraId="07E0C34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54AF4910"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będą przetwarzane zgodnie z:  </w:t>
      </w:r>
    </w:p>
    <w:p w14:paraId="06837D7C" w14:textId="77777777" w:rsidR="00C97158" w:rsidRPr="001E52F3" w:rsidRDefault="00C97158" w:rsidP="00C97158">
      <w:pPr>
        <w:numPr>
          <w:ilvl w:val="0"/>
          <w:numId w:val="36"/>
        </w:numPr>
        <w:suppressAutoHyphens/>
        <w:spacing w:after="12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 wynikających z:  </w:t>
      </w:r>
    </w:p>
    <w:p w14:paraId="7D71BDF5" w14:textId="2F743B61" w:rsidR="00C97158" w:rsidRPr="006D7C06" w:rsidRDefault="00C97158" w:rsidP="00C97158">
      <w:pPr>
        <w:pStyle w:val="Akapitzlist"/>
        <w:numPr>
          <w:ilvl w:val="0"/>
          <w:numId w:val="37"/>
        </w:numPr>
        <w:spacing w:after="0" w:line="240" w:lineRule="auto"/>
        <w:jc w:val="both"/>
        <w:rPr>
          <w:rFonts w:ascii="Arial" w:hAnsi="Arial" w:cs="Arial"/>
          <w:bCs/>
          <w:kern w:val="2"/>
          <w:sz w:val="18"/>
          <w:szCs w:val="18"/>
          <w:lang w:eastAsia="ar-SA"/>
        </w:rPr>
      </w:pPr>
      <w:bookmarkStart w:id="10" w:name="_Hlk179795317"/>
      <w:r w:rsidRPr="006D7C06">
        <w:rPr>
          <w:rFonts w:ascii="Arial" w:hAnsi="Arial" w:cs="Arial"/>
          <w:bCs/>
          <w:kern w:val="2"/>
          <w:sz w:val="18"/>
          <w:szCs w:val="18"/>
          <w:lang w:eastAsia="ar-SA"/>
        </w:rPr>
        <w:t xml:space="preserve">załącznik nr 2 do Uchwały nr </w:t>
      </w:r>
      <w:r w:rsidR="00D04B06" w:rsidRPr="00D04B06">
        <w:rPr>
          <w:rFonts w:ascii="Arial" w:hAnsi="Arial" w:cs="Arial"/>
          <w:bCs/>
          <w:kern w:val="2"/>
          <w:sz w:val="18"/>
          <w:szCs w:val="18"/>
          <w:lang w:eastAsia="ar-SA"/>
        </w:rPr>
        <w:t>V/50/24</w:t>
      </w:r>
      <w:r w:rsidR="00D04B06">
        <w:rPr>
          <w:rFonts w:ascii="Arial" w:hAnsi="Arial" w:cs="Arial"/>
          <w:bCs/>
          <w:kern w:val="2"/>
          <w:sz w:val="18"/>
          <w:szCs w:val="18"/>
          <w:lang w:eastAsia="ar-SA"/>
        </w:rPr>
        <w:t xml:space="preserve"> </w:t>
      </w:r>
      <w:r w:rsidRPr="006D7C06">
        <w:rPr>
          <w:rFonts w:ascii="Arial" w:hAnsi="Arial" w:cs="Arial"/>
          <w:bCs/>
          <w:kern w:val="2"/>
          <w:sz w:val="18"/>
          <w:szCs w:val="18"/>
          <w:lang w:eastAsia="ar-SA"/>
        </w:rPr>
        <w:t xml:space="preserve">Rady Miejskiej w Czersku z dnia </w:t>
      </w:r>
      <w:r w:rsidR="00D04B06">
        <w:rPr>
          <w:rFonts w:ascii="Arial" w:hAnsi="Arial" w:cs="Arial"/>
          <w:bCs/>
          <w:kern w:val="2"/>
          <w:sz w:val="18"/>
          <w:szCs w:val="18"/>
          <w:lang w:eastAsia="ar-SA"/>
        </w:rPr>
        <w:t>24 września</w:t>
      </w:r>
      <w:r w:rsidRPr="006D7C06">
        <w:rPr>
          <w:rFonts w:ascii="Arial" w:hAnsi="Arial" w:cs="Arial"/>
          <w:bCs/>
          <w:kern w:val="2"/>
          <w:sz w:val="18"/>
          <w:szCs w:val="18"/>
          <w:lang w:eastAsia="ar-SA"/>
        </w:rPr>
        <w:t xml:space="preserve"> 2024 r. poz.1.3.2.2</w:t>
      </w:r>
      <w:r w:rsidR="006D7C06">
        <w:rPr>
          <w:rFonts w:ascii="Arial" w:hAnsi="Arial" w:cs="Arial"/>
          <w:bCs/>
          <w:kern w:val="2"/>
          <w:sz w:val="18"/>
          <w:szCs w:val="18"/>
          <w:lang w:eastAsia="ar-SA"/>
        </w:rPr>
        <w:t>8</w:t>
      </w:r>
      <w:r w:rsidRPr="006D7C06">
        <w:rPr>
          <w:rFonts w:ascii="Arial" w:hAnsi="Arial" w:cs="Arial"/>
          <w:bCs/>
          <w:kern w:val="2"/>
          <w:sz w:val="18"/>
          <w:szCs w:val="18"/>
          <w:lang w:eastAsia="ar-SA"/>
        </w:rPr>
        <w:t xml:space="preserve"> – w związku z: </w:t>
      </w:r>
    </w:p>
    <w:p w14:paraId="56CB86EF"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19 ust. 2 pkt 4) i art. 20 pkt 1-4) ustawy z dnia 21 marca 1985 r. o drogach publicznych (Dz.U.2023.645),  </w:t>
      </w:r>
    </w:p>
    <w:p w14:paraId="590464E0"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7 ust. 1 pkt 2) ustawy z dnia 8 marca 1990 r. o samorządzie gminnym (Dz.U.2024.1465 ze zm.);   </w:t>
      </w:r>
    </w:p>
    <w:bookmarkEnd w:id="10"/>
    <w:p w14:paraId="4FD8C5EA" w14:textId="77777777" w:rsidR="00F9188E" w:rsidRPr="001E52F3" w:rsidRDefault="00F9188E" w:rsidP="00F9188E">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4A2D7A93"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1E52F3">
        <w:rPr>
          <w:rFonts w:ascii="Arial" w:hAnsi="Arial" w:cs="Arial"/>
          <w:color w:val="000000" w:themeColor="text1"/>
          <w:kern w:val="2"/>
          <w:sz w:val="18"/>
          <w:szCs w:val="18"/>
          <w:lang w:eastAsia="ar-SA"/>
        </w:rPr>
        <w:t xml:space="preserve">),  </w:t>
      </w:r>
    </w:p>
    <w:p w14:paraId="4DC427B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11b i art. 61 ust. 1 ustawy z dnia 8 marca 1990 r. o samorządzie gminnym (Dz.U.202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1465</w:t>
      </w:r>
      <w:r w:rsidRPr="001E52F3">
        <w:rPr>
          <w:rFonts w:ascii="Arial" w:hAnsi="Arial" w:cs="Arial"/>
          <w:color w:val="000000" w:themeColor="text1"/>
          <w:kern w:val="2"/>
          <w:sz w:val="18"/>
          <w:szCs w:val="18"/>
          <w:lang w:eastAsia="ar-SA"/>
        </w:rPr>
        <w:t xml:space="preserve"> ze zm.),</w:t>
      </w:r>
    </w:p>
    <w:p w14:paraId="7933F71C"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 xml:space="preserve">art. 33 i 44 ustawy z dnia 27 sierpnia 2009 r. o finansach publicznych (Dz.U.2023.1270 ze zm.),  </w:t>
      </w:r>
    </w:p>
    <w:p w14:paraId="599BDB6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1, 4 i 6 ustawy z 6 września 2001 r. o dostępie do informacji publicznej (Dz.U.2022.902),  </w:t>
      </w:r>
    </w:p>
    <w:p w14:paraId="4B3C6CA9"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5-6 Ustawy z 14 lipca 1983 r. o narodowym zasobie archiwalnym i archiwach (Dz.U.2020.164 ze zm.).   </w:t>
      </w:r>
    </w:p>
    <w:p w14:paraId="45230BBB"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Odbiorcami udostępnionych danych osobowych osób reprezentujących Wykonawcę </w:t>
      </w:r>
      <w:r w:rsidRPr="00C97158">
        <w:rPr>
          <w:rFonts w:ascii="Arial" w:hAnsi="Arial" w:cs="Arial"/>
          <w:color w:val="000000" w:themeColor="text1"/>
          <w:kern w:val="2"/>
          <w:sz w:val="20"/>
          <w:lang w:eastAsia="ar-SA"/>
        </w:rPr>
        <w:br/>
        <w:t>(</w:t>
      </w:r>
      <w:r w:rsidRPr="00C97158">
        <w:rPr>
          <w:rFonts w:ascii="Arial" w:hAnsi="Arial" w:cs="Arial"/>
          <w:i/>
          <w:iCs/>
          <w:color w:val="000000" w:themeColor="text1"/>
          <w:kern w:val="2"/>
          <w:sz w:val="20"/>
          <w:lang w:eastAsia="ar-SA"/>
        </w:rPr>
        <w:t>z uwzględnieniem art. 86 RODO</w:t>
      </w:r>
      <w:r w:rsidRPr="00C97158">
        <w:rPr>
          <w:rFonts w:ascii="Arial" w:hAnsi="Arial" w:cs="Arial"/>
          <w:color w:val="000000" w:themeColor="text1"/>
          <w:kern w:val="2"/>
          <w:sz w:val="20"/>
          <w:lang w:eastAsia="ar-SA"/>
        </w:rPr>
        <w:t xml:space="preserve">) mogą być: </w:t>
      </w:r>
    </w:p>
    <w:p w14:paraId="6C85DF85" w14:textId="77777777" w:rsidR="00C97158" w:rsidRPr="00C97158" w:rsidRDefault="00C97158" w:rsidP="00C97158">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upoważnieni pracownicy Administratora Danych, </w:t>
      </w:r>
    </w:p>
    <w:p w14:paraId="66DCE24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lastRenderedPageBreak/>
        <w:t xml:space="preserve">osoby reprezentujące Zamawiającego i Wykonawcę zadania (o których mowa w § 9 niniejszej Umowy), </w:t>
      </w:r>
    </w:p>
    <w:p w14:paraId="42E2C73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uprawnione do uzyskania takich danych osobowych na podstawie przepisów prawa,  </w:t>
      </w:r>
    </w:p>
    <w:p w14:paraId="11026780"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które przetwarzają dane osobowe na podstawie stosownych umów zawartych </w:t>
      </w:r>
      <w:r w:rsidRPr="00C97158">
        <w:rPr>
          <w:rFonts w:ascii="Arial" w:hAnsi="Arial" w:cs="Arial"/>
          <w:color w:val="000000" w:themeColor="text1"/>
          <w:kern w:val="2"/>
          <w:sz w:val="20"/>
          <w:lang w:eastAsia="ar-SA"/>
        </w:rPr>
        <w:br/>
        <w:t xml:space="preserve">z Gminą Czersk lub/i z Urzędem Miejskim w Czersku.  </w:t>
      </w:r>
    </w:p>
    <w:p w14:paraId="2449420A"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29773760" w14:textId="77777777" w:rsidR="00C97158" w:rsidRPr="00C97158" w:rsidRDefault="00C97158" w:rsidP="00C97158">
      <w:pPr>
        <w:numPr>
          <w:ilvl w:val="0"/>
          <w:numId w:val="47"/>
        </w:numPr>
        <w:spacing w:after="0"/>
        <w:ind w:left="714"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D942B20"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C97158">
        <w:rPr>
          <w:rFonts w:ascii="Arial" w:hAnsi="Arial" w:cs="Arial"/>
          <w:color w:val="000000" w:themeColor="text1"/>
          <w:kern w:val="2"/>
          <w:sz w:val="20"/>
          <w:lang w:eastAsia="ar-SA"/>
        </w:rPr>
        <w:br/>
        <w:t>i postępowania o udzielenie zamówienia publicznego, co może skutkować przetwarzaniem tych danych poza ww. obszarem.</w:t>
      </w:r>
    </w:p>
    <w:p w14:paraId="18474EE2"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Osobom reprezentującym Wykonawcę przysługują prawa:</w:t>
      </w:r>
    </w:p>
    <w:p w14:paraId="02A9E8EE"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dostępu do danych, które dotyczą danej osoby oraz otrzymania ich kopii (zgodnie z uwarunkowaniami określonymi w art. 15 RODO) , </w:t>
      </w:r>
    </w:p>
    <w:p w14:paraId="4B59A8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bidi="hi-IN"/>
        </w:rPr>
      </w:pPr>
      <w:r w:rsidRPr="00C97158">
        <w:rPr>
          <w:rFonts w:ascii="Arial" w:hAnsi="Arial" w:cs="Arial"/>
          <w:sz w:val="18"/>
          <w:szCs w:val="18"/>
          <w:lang w:eastAsia="ar-SA"/>
        </w:rPr>
        <w:t xml:space="preserve">sprostowania (poprawiania) danych (zgodnie z uwarunkowaniami określonymi w art. 16 RODO), </w:t>
      </w:r>
    </w:p>
    <w:p w14:paraId="499316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usunięcia danych (zgodnie z uwarunkowaniami określonymi w art. 17 RODO),  </w:t>
      </w:r>
    </w:p>
    <w:p w14:paraId="2AC41C25"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ograniczenia przetwarzania danych (zgodnie z uwarunkowaniami określonymi w art. 18 RODO), </w:t>
      </w:r>
    </w:p>
    <w:p w14:paraId="40788777"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przenoszenia danych (zgodnie z uwarunkowaniami określonymi w art. 20 RODO), </w:t>
      </w:r>
    </w:p>
    <w:p w14:paraId="6AF1B9C4"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wniesienia sprzeciwu wobec przetwarzania danych (zgodnie z uwarunkowaniami określonymi w art. 21 RODO),  </w:t>
      </w:r>
    </w:p>
    <w:p w14:paraId="567096BA" w14:textId="77777777" w:rsidR="00C97158" w:rsidRPr="00C97158" w:rsidRDefault="00C97158" w:rsidP="00C97158">
      <w:pPr>
        <w:numPr>
          <w:ilvl w:val="0"/>
          <w:numId w:val="33"/>
        </w:numPr>
        <w:suppressAutoHyphens/>
        <w:spacing w:after="0"/>
        <w:ind w:left="1077" w:hanging="357"/>
        <w:jc w:val="both"/>
        <w:rPr>
          <w:rFonts w:ascii="Arial" w:hAnsi="Arial" w:cs="Arial"/>
          <w:color w:val="000000" w:themeColor="text1"/>
          <w:kern w:val="2"/>
          <w:sz w:val="20"/>
          <w:lang w:eastAsia="ar-SA"/>
        </w:rPr>
      </w:pPr>
      <w:r w:rsidRPr="00C97158">
        <w:rPr>
          <w:rFonts w:ascii="Arial" w:hAnsi="Arial" w:cs="Arial"/>
          <w:sz w:val="18"/>
          <w:szCs w:val="18"/>
        </w:rPr>
        <w:t xml:space="preserve">wniesienia skargi do organu nadzorczego, o którym mowa w art. 4 pkt 21 RODO, </w:t>
      </w:r>
      <w:proofErr w:type="spellStart"/>
      <w:r w:rsidRPr="00C97158">
        <w:rPr>
          <w:rFonts w:ascii="Arial" w:hAnsi="Arial" w:cs="Arial"/>
          <w:sz w:val="18"/>
          <w:szCs w:val="18"/>
        </w:rPr>
        <w:t>t.j</w:t>
      </w:r>
      <w:proofErr w:type="spellEnd"/>
      <w:r w:rsidRPr="00C97158">
        <w:rPr>
          <w:rFonts w:ascii="Arial" w:hAnsi="Arial" w:cs="Arial"/>
          <w:sz w:val="18"/>
          <w:szCs w:val="18"/>
        </w:rPr>
        <w:t xml:space="preserve">. Prezesa Urzędu Ochrony Danych Osobowych w Warszawie. </w:t>
      </w:r>
    </w:p>
    <w:p w14:paraId="38534798"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W sprawach z zakresu przetwarzania i ochrony danych osobowych można kontaktować się </w:t>
      </w:r>
      <w:r w:rsidRPr="00C97158">
        <w:rPr>
          <w:rFonts w:ascii="Arial" w:hAnsi="Arial" w:cs="Arial"/>
          <w:color w:val="000000" w:themeColor="text1"/>
          <w:kern w:val="2"/>
          <w:sz w:val="20"/>
          <w:lang w:eastAsia="ar-SA"/>
        </w:rPr>
        <w:br/>
        <w:t xml:space="preserve">z Inspektorem Ochrony Danych na adres e-mail: iod@czersk.pl lub korespondencyjnie na adres: Inspektor Ochrony Danych, Urząd Miejski w Czersku, 89-650 Czersk, ul. Kościuszki 27.   </w:t>
      </w:r>
    </w:p>
    <w:p w14:paraId="6DEE6CE1"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6ED3EBB2"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B2D6FCA" w14:textId="66899D2B" w:rsidR="00CB7BFC" w:rsidRPr="00CB7BFC" w:rsidRDefault="00CB7BFC" w:rsidP="00CB7BFC">
      <w:pPr>
        <w:spacing w:before="120" w:after="120"/>
        <w:jc w:val="center"/>
        <w:rPr>
          <w:rFonts w:ascii="Arial" w:hAnsi="Arial" w:cs="Arial"/>
          <w:b/>
          <w:bCs/>
          <w:sz w:val="20"/>
          <w:szCs w:val="20"/>
        </w:rPr>
      </w:pPr>
      <w:r w:rsidRPr="00CB7BFC">
        <w:rPr>
          <w:rFonts w:ascii="Arial" w:hAnsi="Arial" w:cs="Arial"/>
          <w:b/>
          <w:bCs/>
          <w:sz w:val="20"/>
          <w:szCs w:val="20"/>
        </w:rPr>
        <w:t>§ 1</w:t>
      </w:r>
      <w:r w:rsidR="006D7C06">
        <w:rPr>
          <w:rFonts w:ascii="Arial" w:hAnsi="Arial" w:cs="Arial"/>
          <w:b/>
          <w:bCs/>
          <w:sz w:val="20"/>
          <w:szCs w:val="20"/>
        </w:rPr>
        <w:t>5</w:t>
      </w:r>
    </w:p>
    <w:p w14:paraId="3926620A" w14:textId="65F30454"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sz w:val="20"/>
          <w:szCs w:val="20"/>
        </w:rPr>
        <w:t>W sprawach nieuregulowanych niniejszą umową mają zastosowania przepisy ustawy z dnia 23 kwietnia 1964 r. Kodeks Cywilny</w:t>
      </w:r>
      <w:r w:rsidR="00F9188E">
        <w:rPr>
          <w:rFonts w:ascii="Arial" w:hAnsi="Arial" w:cs="Arial"/>
          <w:sz w:val="20"/>
          <w:szCs w:val="20"/>
        </w:rPr>
        <w:t xml:space="preserve">, </w:t>
      </w:r>
      <w:r w:rsidRPr="00CB7BFC">
        <w:rPr>
          <w:rFonts w:ascii="Arial" w:hAnsi="Arial" w:cs="Arial"/>
          <w:sz w:val="20"/>
          <w:szCs w:val="20"/>
        </w:rPr>
        <w:t>ustawy z dnia 7 lipca 1994 r. Prawo budowlane, ustawy Prawo zamówień publicznych, ustawy z dnia 4 lutego 1994 r. o prawie autorskim i prawach pokrewnych oraz inne przepisy mające związek z realizacją umowy.</w:t>
      </w:r>
    </w:p>
    <w:p w14:paraId="108BE251" w14:textId="77777777"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bCs/>
          <w:sz w:val="20"/>
          <w:szCs w:val="20"/>
        </w:rPr>
        <w:t>Wszystkie ewentualne spory wynikające z niniejszej umowy będą rozstrzygane przez Sąd właściwy dla siedziby Zamawiającego.</w:t>
      </w:r>
    </w:p>
    <w:p w14:paraId="1BBAECB6" w14:textId="77777777" w:rsidR="006D7C06" w:rsidRPr="00DF0DEC" w:rsidRDefault="006D7C06" w:rsidP="006D7C06">
      <w:pPr>
        <w:widowControl w:val="0"/>
        <w:numPr>
          <w:ilvl w:val="0"/>
          <w:numId w:val="72"/>
        </w:numPr>
        <w:autoSpaceDE w:val="0"/>
        <w:autoSpaceDN w:val="0"/>
        <w:adjustRightInd w:val="0"/>
        <w:spacing w:before="120" w:after="120"/>
        <w:ind w:left="284" w:hanging="284"/>
        <w:jc w:val="both"/>
        <w:rPr>
          <w:rFonts w:ascii="Arial" w:hAnsi="Arial" w:cs="Arial"/>
          <w:bCs/>
          <w:sz w:val="20"/>
          <w:szCs w:val="20"/>
        </w:rPr>
      </w:pPr>
      <w:r w:rsidRPr="00DF0DEC">
        <w:rPr>
          <w:rFonts w:ascii="Arial" w:hAnsi="Arial" w:cs="Arial"/>
          <w:bCs/>
          <w:sz w:val="20"/>
          <w:szCs w:val="20"/>
        </w:rPr>
        <w:t>Umowę sporządza się w trzech egzemplarzach, z czego dwa otrzymuje Zamawiający i jeden</w:t>
      </w:r>
      <w:r>
        <w:rPr>
          <w:rFonts w:ascii="Arial" w:hAnsi="Arial" w:cs="Arial"/>
          <w:bCs/>
          <w:sz w:val="20"/>
          <w:szCs w:val="20"/>
        </w:rPr>
        <w:t xml:space="preserve"> </w:t>
      </w:r>
      <w:r w:rsidRPr="00DF0DEC">
        <w:rPr>
          <w:rFonts w:ascii="Arial" w:hAnsi="Arial" w:cs="Arial"/>
          <w:bCs/>
          <w:sz w:val="20"/>
          <w:szCs w:val="20"/>
        </w:rPr>
        <w:t>Wykonawca.</w:t>
      </w:r>
    </w:p>
    <w:p w14:paraId="6D17B60A" w14:textId="77777777" w:rsidR="006D7C06" w:rsidRPr="00DF0DEC" w:rsidRDefault="006D7C06" w:rsidP="006D7C06">
      <w:pPr>
        <w:pStyle w:val="Akapitzlist"/>
        <w:spacing w:after="0"/>
        <w:ind w:left="862"/>
        <w:rPr>
          <w:rFonts w:ascii="Arial" w:eastAsia="Times New Roman" w:hAnsi="Arial" w:cs="Arial"/>
          <w:b/>
          <w:sz w:val="20"/>
          <w:szCs w:val="20"/>
          <w:lang w:eastAsia="pl-PL"/>
        </w:rPr>
      </w:pPr>
      <w:r w:rsidRPr="00DF0DEC">
        <w:rPr>
          <w:rFonts w:ascii="Arial" w:eastAsia="Times New Roman" w:hAnsi="Arial" w:cs="Arial"/>
          <w:b/>
          <w:sz w:val="20"/>
          <w:szCs w:val="20"/>
          <w:lang w:eastAsia="pl-PL"/>
        </w:rPr>
        <w:t>Zamawiający</w:t>
      </w:r>
      <w:r w:rsidRPr="00DF0DEC">
        <w:rPr>
          <w:rFonts w:ascii="Arial" w:eastAsia="Times New Roman" w:hAnsi="Arial" w:cs="Arial"/>
          <w:b/>
          <w:sz w:val="20"/>
          <w:szCs w:val="20"/>
          <w:lang w:eastAsia="pl-PL"/>
        </w:rPr>
        <w:tab/>
        <w:t xml:space="preserve">                                                                </w:t>
      </w:r>
      <w:r w:rsidRPr="00DF0DEC">
        <w:rPr>
          <w:rFonts w:ascii="Arial" w:eastAsia="Times New Roman" w:hAnsi="Arial" w:cs="Arial"/>
          <w:b/>
          <w:sz w:val="20"/>
          <w:szCs w:val="20"/>
          <w:lang w:eastAsia="pl-PL"/>
        </w:rPr>
        <w:tab/>
        <w:t>Wykonawca</w:t>
      </w:r>
    </w:p>
    <w:p w14:paraId="41AF991D" w14:textId="77777777" w:rsidR="006D7C06" w:rsidRPr="00CB7BFC" w:rsidRDefault="006D7C06" w:rsidP="006D7C06">
      <w:pPr>
        <w:spacing w:before="120" w:after="120"/>
        <w:jc w:val="both"/>
        <w:rPr>
          <w:rFonts w:ascii="Arial" w:hAnsi="Arial" w:cs="Arial"/>
          <w:sz w:val="20"/>
          <w:szCs w:val="20"/>
        </w:rPr>
      </w:pPr>
      <w:r w:rsidRPr="00CB7BFC">
        <w:rPr>
          <w:rFonts w:ascii="Arial" w:hAnsi="Arial" w:cs="Arial"/>
          <w:sz w:val="20"/>
          <w:szCs w:val="20"/>
        </w:rPr>
        <w:t xml:space="preserve"> </w:t>
      </w:r>
    </w:p>
    <w:p w14:paraId="074B1BFD" w14:textId="77777777" w:rsidR="00CB7BFC" w:rsidRPr="00CB7BFC" w:rsidRDefault="00CB7BFC" w:rsidP="00CB7BFC">
      <w:pPr>
        <w:spacing w:before="120" w:after="120"/>
        <w:jc w:val="both"/>
        <w:rPr>
          <w:rFonts w:ascii="Arial" w:hAnsi="Arial" w:cs="Arial"/>
          <w:sz w:val="20"/>
          <w:szCs w:val="20"/>
        </w:rPr>
      </w:pPr>
      <w:r w:rsidRPr="00CB7BFC">
        <w:rPr>
          <w:rFonts w:ascii="Arial" w:hAnsi="Arial" w:cs="Arial"/>
          <w:sz w:val="20"/>
          <w:szCs w:val="20"/>
        </w:rPr>
        <w:t xml:space="preserve"> </w:t>
      </w:r>
    </w:p>
    <w:p w14:paraId="677D5E72" w14:textId="77777777" w:rsidR="00CB7BFC" w:rsidRPr="00CB7BFC" w:rsidRDefault="00CB7BFC" w:rsidP="00CB7BFC">
      <w:pPr>
        <w:pStyle w:val="Bezodstpw1"/>
        <w:spacing w:before="120" w:after="120" w:line="276" w:lineRule="auto"/>
        <w:ind w:left="567"/>
        <w:jc w:val="both"/>
        <w:rPr>
          <w:rFonts w:ascii="Arial" w:hAnsi="Arial" w:cs="Arial"/>
          <w:sz w:val="20"/>
          <w:szCs w:val="20"/>
        </w:rPr>
      </w:pPr>
    </w:p>
    <w:p w14:paraId="40168ED6" w14:textId="77777777" w:rsidR="000D6DF0" w:rsidRPr="00CB7BFC" w:rsidRDefault="000D6DF0" w:rsidP="00CB7BFC">
      <w:pPr>
        <w:spacing w:before="120" w:after="120"/>
        <w:contextualSpacing/>
        <w:jc w:val="center"/>
        <w:rPr>
          <w:rFonts w:ascii="Arial" w:eastAsia="Times New Roman" w:hAnsi="Arial" w:cs="Arial"/>
          <w:b/>
          <w:sz w:val="20"/>
          <w:szCs w:val="20"/>
          <w:lang w:eastAsia="pl-PL"/>
        </w:rPr>
      </w:pPr>
    </w:p>
    <w:sectPr w:rsidR="000D6DF0" w:rsidRPr="00CB7BFC" w:rsidSect="00D77355">
      <w:headerReference w:type="default" r:id="rId11"/>
      <w:footerReference w:type="default" r:id="rId12"/>
      <w:headerReference w:type="first" r:id="rId13"/>
      <w:footerReference w:type="first" r:id="rId14"/>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34279" w14:textId="77777777" w:rsidR="00FC631B" w:rsidRDefault="00FC631B">
      <w:r>
        <w:separator/>
      </w:r>
    </w:p>
  </w:endnote>
  <w:endnote w:type="continuationSeparator" w:id="0">
    <w:p w14:paraId="69600A8B" w14:textId="77777777" w:rsidR="00FC631B" w:rsidRDefault="00FC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A1D6E" w14:textId="77777777" w:rsidR="00FC631B" w:rsidRDefault="00FC631B">
      <w:r>
        <w:separator/>
      </w:r>
    </w:p>
  </w:footnote>
  <w:footnote w:type="continuationSeparator" w:id="0">
    <w:p w14:paraId="49702D0A" w14:textId="77777777" w:rsidR="00FC631B" w:rsidRDefault="00FC6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11"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C665BB"/>
    <w:multiLevelType w:val="hybridMultilevel"/>
    <w:tmpl w:val="39A262C2"/>
    <w:lvl w:ilvl="0" w:tplc="FFFFFFFF">
      <w:start w:val="1"/>
      <w:numFmt w:val="decimal"/>
      <w:lvlText w:val="%1."/>
      <w:lvlJc w:val="left"/>
      <w:pPr>
        <w:tabs>
          <w:tab w:val="num" w:pos="720"/>
        </w:tabs>
        <w:ind w:left="720" w:hanging="360"/>
      </w:pPr>
      <w:rPr>
        <w:strike w:val="0"/>
        <w:color w:val="auto"/>
      </w:rPr>
    </w:lvl>
    <w:lvl w:ilvl="1" w:tplc="FFFFFFFF">
      <w:start w:val="1"/>
      <w:numFmt w:val="decimal"/>
      <w:lvlText w:val="%2)"/>
      <w:lvlJc w:val="left"/>
      <w:pPr>
        <w:tabs>
          <w:tab w:val="num" w:pos="720"/>
        </w:tabs>
        <w:ind w:left="1440" w:hanging="360"/>
      </w:pPr>
      <w:rPr>
        <w:rFonts w:hint="default"/>
      </w:rPr>
    </w:lvl>
    <w:lvl w:ilvl="2" w:tplc="04150017">
      <w:start w:val="1"/>
      <w:numFmt w:val="lowerLetter"/>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D41E80"/>
    <w:multiLevelType w:val="hybridMultilevel"/>
    <w:tmpl w:val="E34A48EE"/>
    <w:lvl w:ilvl="0" w:tplc="FFFFFFFF">
      <w:start w:val="1"/>
      <w:numFmt w:val="lowerLetter"/>
      <w:lvlText w:val="%1)"/>
      <w:lvlJc w:val="left"/>
      <w:pPr>
        <w:ind w:left="2340" w:hanging="360"/>
      </w:pPr>
    </w:lvl>
    <w:lvl w:ilvl="1" w:tplc="FFFFFFFF">
      <w:start w:val="1"/>
      <w:numFmt w:val="lowerLetter"/>
      <w:lvlText w:val="%2)"/>
      <w:lvlJc w:val="left"/>
      <w:pPr>
        <w:ind w:left="3060" w:hanging="360"/>
      </w:pPr>
    </w:lvl>
    <w:lvl w:ilvl="2" w:tplc="4DC2A0D4">
      <w:start w:val="1"/>
      <w:numFmt w:val="bullet"/>
      <w:lvlText w:val=""/>
      <w:lvlJc w:val="left"/>
      <w:pPr>
        <w:ind w:left="2160" w:hanging="360"/>
      </w:pPr>
      <w:rPr>
        <w:rFonts w:ascii="Symbol" w:hAnsi="Symbo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041C43E4"/>
    <w:multiLevelType w:val="hybridMultilevel"/>
    <w:tmpl w:val="6C18313A"/>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61F00F4"/>
    <w:multiLevelType w:val="hybridMultilevel"/>
    <w:tmpl w:val="62D4B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9" w15:restartNumberingAfterBreak="0">
    <w:nsid w:val="0755704A"/>
    <w:multiLevelType w:val="hybridMultilevel"/>
    <w:tmpl w:val="D9A6765A"/>
    <w:lvl w:ilvl="0" w:tplc="FFFFFFFF">
      <w:start w:val="2"/>
      <w:numFmt w:val="decimal"/>
      <w:lvlText w:val="%1."/>
      <w:lvlJc w:val="left"/>
      <w:pPr>
        <w:tabs>
          <w:tab w:val="num" w:pos="1080"/>
        </w:tabs>
        <w:ind w:left="1080" w:hanging="360"/>
      </w:pPr>
      <w:rPr>
        <w:rFonts w:hint="default"/>
        <w:b w:val="0"/>
      </w:rPr>
    </w:lvl>
    <w:lvl w:ilvl="1" w:tplc="0415000F">
      <w:start w:val="1"/>
      <w:numFmt w:val="decimal"/>
      <w:lvlText w:val="%2."/>
      <w:lvlJc w:val="left"/>
      <w:pPr>
        <w:tabs>
          <w:tab w:val="num" w:pos="1800"/>
        </w:tabs>
        <w:ind w:left="1800" w:hanging="360"/>
      </w:pPr>
      <w:rPr>
        <w:rFonts w:hint="default"/>
        <w:b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340104"/>
    <w:multiLevelType w:val="hybridMultilevel"/>
    <w:tmpl w:val="AA724E02"/>
    <w:lvl w:ilvl="0" w:tplc="FFFFFFFF">
      <w:start w:val="1"/>
      <w:numFmt w:val="lowerLetter"/>
      <w:lvlText w:val="%1)"/>
      <w:lvlJc w:val="left"/>
      <w:pPr>
        <w:ind w:left="2340" w:hanging="360"/>
      </w:pPr>
    </w:lvl>
    <w:lvl w:ilvl="1" w:tplc="04150017">
      <w:start w:val="1"/>
      <w:numFmt w:val="lowerLetter"/>
      <w:lvlText w:val="%2)"/>
      <w:lvlJc w:val="left"/>
      <w:pPr>
        <w:ind w:left="3060" w:hanging="360"/>
      </w:pPr>
    </w:lvl>
    <w:lvl w:ilvl="2" w:tplc="FFFFFFFF">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ED4EBD"/>
    <w:multiLevelType w:val="hybridMultilevel"/>
    <w:tmpl w:val="D09C7368"/>
    <w:lvl w:ilvl="0" w:tplc="4DC2A0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9B5B9C"/>
    <w:multiLevelType w:val="hybridMultilevel"/>
    <w:tmpl w:val="91F4BDE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1BB10B0C"/>
    <w:multiLevelType w:val="hybridMultilevel"/>
    <w:tmpl w:val="1848F8FA"/>
    <w:lvl w:ilvl="0" w:tplc="8AC88A9A">
      <w:start w:val="1"/>
      <w:numFmt w:val="decimal"/>
      <w:lvlText w:val="%1."/>
      <w:lvlJc w:val="left"/>
      <w:pPr>
        <w:tabs>
          <w:tab w:val="num" w:pos="1080"/>
        </w:tabs>
        <w:ind w:left="1080" w:hanging="360"/>
      </w:pPr>
      <w:rPr>
        <w:rFonts w:hint="default"/>
      </w:rPr>
    </w:lvl>
    <w:lvl w:ilvl="1" w:tplc="4A8073B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1D6A32B5"/>
    <w:multiLevelType w:val="hybridMultilevel"/>
    <w:tmpl w:val="EF7A9E4C"/>
    <w:lvl w:ilvl="0" w:tplc="6C72D41C">
      <w:start w:val="1"/>
      <w:numFmt w:val="decimal"/>
      <w:lvlText w:val="%1)"/>
      <w:lvlJc w:val="left"/>
      <w:pPr>
        <w:ind w:left="1004" w:hanging="360"/>
      </w:pPr>
      <w:rPr>
        <w:rFonts w:ascii="Arial" w:hAnsi="Arial" w:cs="Arial" w:hint="default"/>
        <w:b w:val="0"/>
        <w:bCs w:val="0"/>
        <w:sz w:val="20"/>
        <w:szCs w:val="20"/>
      </w:rPr>
    </w:lvl>
    <w:lvl w:ilvl="1" w:tplc="04150017">
      <w:start w:val="1"/>
      <w:numFmt w:val="lowerLetter"/>
      <w:lvlText w:val="%2)"/>
      <w:lvlJc w:val="left"/>
      <w:pPr>
        <w:ind w:left="2340"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3303AA"/>
    <w:multiLevelType w:val="hybridMultilevel"/>
    <w:tmpl w:val="786AE0F6"/>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F03562"/>
    <w:multiLevelType w:val="hybridMultilevel"/>
    <w:tmpl w:val="23B4023C"/>
    <w:lvl w:ilvl="0" w:tplc="FFFFFFFF">
      <w:start w:val="1"/>
      <w:numFmt w:val="decimal"/>
      <w:lvlText w:val="%1)"/>
      <w:lvlJc w:val="left"/>
      <w:pPr>
        <w:ind w:left="1004" w:hanging="360"/>
      </w:pPr>
      <w:rPr>
        <w:rFonts w:hint="default"/>
      </w:rPr>
    </w:lvl>
    <w:lvl w:ilvl="1" w:tplc="FFFFFFFF">
      <w:start w:val="1"/>
      <w:numFmt w:val="lowerLetter"/>
      <w:lvlText w:val="%2)"/>
      <w:lvlJc w:val="left"/>
      <w:pPr>
        <w:ind w:left="2340" w:hanging="360"/>
      </w:pPr>
    </w:lvl>
    <w:lvl w:ilvl="2" w:tplc="04150017">
      <w:start w:val="1"/>
      <w:numFmt w:val="lowerLetter"/>
      <w:lvlText w:val="%3)"/>
      <w:lvlJc w:val="left"/>
      <w:pPr>
        <w:ind w:left="23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4F5151A"/>
    <w:multiLevelType w:val="hybridMultilevel"/>
    <w:tmpl w:val="8A44CBB0"/>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25544628"/>
    <w:multiLevelType w:val="hybridMultilevel"/>
    <w:tmpl w:val="BC0A7786"/>
    <w:lvl w:ilvl="0" w:tplc="D34CAD14">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D3397F"/>
    <w:multiLevelType w:val="hybridMultilevel"/>
    <w:tmpl w:val="8DF8DDBC"/>
    <w:lvl w:ilvl="0" w:tplc="0AB2C310">
      <w:start w:val="1"/>
      <w:numFmt w:val="decimal"/>
      <w:lvlText w:val="%1."/>
      <w:lvlJc w:val="left"/>
      <w:pPr>
        <w:ind w:left="502"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2961C3"/>
    <w:multiLevelType w:val="hybridMultilevel"/>
    <w:tmpl w:val="0B90E112"/>
    <w:lvl w:ilvl="0" w:tplc="000630AC">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A6B0DF8"/>
    <w:multiLevelType w:val="hybridMultilevel"/>
    <w:tmpl w:val="2A1844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253CCE"/>
    <w:multiLevelType w:val="multilevel"/>
    <w:tmpl w:val="9500B2DA"/>
    <w:lvl w:ilvl="0">
      <w:start w:val="1"/>
      <w:numFmt w:val="decimal"/>
      <w:lvlText w:val="%1."/>
      <w:lvlJc w:val="left"/>
      <w:pPr>
        <w:ind w:left="526" w:hanging="415"/>
      </w:pPr>
      <w:rPr>
        <w:rFonts w:ascii="Arial" w:eastAsia="Arial" w:hAnsi="Arial" w:hint="default"/>
        <w:color w:val="333333"/>
        <w:w w:val="95"/>
        <w:sz w:val="19"/>
        <w:szCs w:val="19"/>
      </w:rPr>
    </w:lvl>
    <w:lvl w:ilvl="1">
      <w:start w:val="1"/>
      <w:numFmt w:val="decimal"/>
      <w:lvlText w:val="%2.%2."/>
      <w:lvlJc w:val="left"/>
      <w:pPr>
        <w:ind w:left="837" w:hanging="420"/>
        <w:jc w:val="right"/>
      </w:pPr>
      <w:rPr>
        <w:rFonts w:ascii="Arial" w:hAnsi="Arial" w:hint="default"/>
        <w:color w:val="auto"/>
        <w:spacing w:val="-8"/>
        <w:w w:val="102"/>
        <w:sz w:val="20"/>
        <w:szCs w:val="20"/>
      </w:rPr>
    </w:lvl>
    <w:lvl w:ilvl="2">
      <w:start w:val="1"/>
      <w:numFmt w:val="decimal"/>
      <w:lvlText w:val="%3.%2.%3."/>
      <w:lvlJc w:val="left"/>
      <w:pPr>
        <w:ind w:left="1133" w:hanging="562"/>
      </w:pPr>
      <w:rPr>
        <w:rFonts w:ascii="Arial" w:hAnsi="Arial" w:hint="default"/>
        <w:color w:val="000000" w:themeColor="text1"/>
        <w:spacing w:val="-14"/>
        <w:w w:val="112"/>
        <w:sz w:val="19"/>
        <w:szCs w:val="19"/>
      </w:rPr>
    </w:lvl>
    <w:lvl w:ilvl="3">
      <w:start w:val="1"/>
      <w:numFmt w:val="bullet"/>
      <w:lvlText w:val="•"/>
      <w:lvlJc w:val="left"/>
      <w:pPr>
        <w:ind w:left="1133" w:hanging="562"/>
      </w:pPr>
      <w:rPr>
        <w:rFonts w:hint="default"/>
      </w:rPr>
    </w:lvl>
    <w:lvl w:ilvl="4">
      <w:start w:val="1"/>
      <w:numFmt w:val="bullet"/>
      <w:lvlText w:val="•"/>
      <w:lvlJc w:val="left"/>
      <w:pPr>
        <w:ind w:left="1209" w:hanging="562"/>
      </w:pPr>
      <w:rPr>
        <w:rFonts w:hint="default"/>
      </w:rPr>
    </w:lvl>
    <w:lvl w:ilvl="5">
      <w:start w:val="1"/>
      <w:numFmt w:val="bullet"/>
      <w:lvlText w:val="•"/>
      <w:lvlJc w:val="left"/>
      <w:pPr>
        <w:ind w:left="1247" w:hanging="562"/>
      </w:pPr>
      <w:rPr>
        <w:rFonts w:hint="default"/>
      </w:rPr>
    </w:lvl>
    <w:lvl w:ilvl="6">
      <w:start w:val="1"/>
      <w:numFmt w:val="bullet"/>
      <w:lvlText w:val="•"/>
      <w:lvlJc w:val="left"/>
      <w:pPr>
        <w:ind w:left="1404" w:hanging="562"/>
      </w:pPr>
      <w:rPr>
        <w:rFonts w:hint="default"/>
      </w:rPr>
    </w:lvl>
    <w:lvl w:ilvl="7">
      <w:start w:val="1"/>
      <w:numFmt w:val="bullet"/>
      <w:lvlText w:val="•"/>
      <w:lvlJc w:val="left"/>
      <w:pPr>
        <w:ind w:left="3464" w:hanging="562"/>
      </w:pPr>
      <w:rPr>
        <w:rFonts w:hint="default"/>
      </w:rPr>
    </w:lvl>
    <w:lvl w:ilvl="8">
      <w:start w:val="1"/>
      <w:numFmt w:val="bullet"/>
      <w:lvlText w:val="•"/>
      <w:lvlJc w:val="left"/>
      <w:pPr>
        <w:ind w:left="5524" w:hanging="562"/>
      </w:pPr>
      <w:rPr>
        <w:rFonts w:hint="default"/>
      </w:rPr>
    </w:lvl>
  </w:abstractNum>
  <w:abstractNum w:abstractNumId="3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F5C1CAC"/>
    <w:multiLevelType w:val="hybridMultilevel"/>
    <w:tmpl w:val="5E28905A"/>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37"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38"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3881D0D"/>
    <w:multiLevelType w:val="hybridMultilevel"/>
    <w:tmpl w:val="515CB2D6"/>
    <w:lvl w:ilvl="0" w:tplc="439E65E0">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9701C6"/>
    <w:multiLevelType w:val="hybridMultilevel"/>
    <w:tmpl w:val="878A21C6"/>
    <w:lvl w:ilvl="0" w:tplc="F796EF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AE0290"/>
    <w:multiLevelType w:val="hybridMultilevel"/>
    <w:tmpl w:val="1430EB28"/>
    <w:lvl w:ilvl="0" w:tplc="3506A0F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5" w15:restartNumberingAfterBreak="0">
    <w:nsid w:val="36F33E9A"/>
    <w:multiLevelType w:val="multilevel"/>
    <w:tmpl w:val="6BDAE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39470CF7"/>
    <w:multiLevelType w:val="singleLevel"/>
    <w:tmpl w:val="FF1A4330"/>
    <w:lvl w:ilvl="0">
      <w:start w:val="1"/>
      <w:numFmt w:val="decimal"/>
      <w:lvlText w:val="%1."/>
      <w:lvlJc w:val="left"/>
      <w:pPr>
        <w:tabs>
          <w:tab w:val="num" w:pos="390"/>
        </w:tabs>
        <w:ind w:left="390" w:hanging="390"/>
      </w:pPr>
      <w:rPr>
        <w:rFonts w:hint="default"/>
        <w:b w:val="0"/>
        <w:color w:val="000000"/>
        <w:sz w:val="20"/>
        <w:szCs w:val="20"/>
      </w:rPr>
    </w:lvl>
  </w:abstractNum>
  <w:abstractNum w:abstractNumId="48"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51"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3FA7357B"/>
    <w:multiLevelType w:val="hybridMultilevel"/>
    <w:tmpl w:val="275A0D12"/>
    <w:lvl w:ilvl="0" w:tplc="E814D0CE">
      <w:start w:val="1"/>
      <w:numFmt w:val="decimal"/>
      <w:lvlText w:val="%1."/>
      <w:lvlJc w:val="left"/>
      <w:pPr>
        <w:tabs>
          <w:tab w:val="num" w:pos="2160"/>
        </w:tabs>
        <w:ind w:left="2160" w:hanging="360"/>
      </w:pPr>
      <w:rPr>
        <w:rFonts w:hint="default"/>
      </w:rPr>
    </w:lvl>
    <w:lvl w:ilvl="1" w:tplc="B388DE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251A93"/>
    <w:multiLevelType w:val="hybridMultilevel"/>
    <w:tmpl w:val="63065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439B6565"/>
    <w:multiLevelType w:val="multilevel"/>
    <w:tmpl w:val="E0468B7E"/>
    <w:lvl w:ilvl="0">
      <w:start w:val="1"/>
      <w:numFmt w:val="decimal"/>
      <w:lvlText w:val="%1)"/>
      <w:lvlJc w:val="left"/>
      <w:pPr>
        <w:tabs>
          <w:tab w:val="decimal" w:pos="216"/>
        </w:tabs>
        <w:ind w:left="720"/>
      </w:pPr>
      <w:rPr>
        <w:rFonts w:hint="default"/>
        <w:b w:val="0"/>
        <w:i w:val="0"/>
        <w:strike w:val="0"/>
        <w:color w:val="000000"/>
        <w:spacing w:val="0"/>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9"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4AE921A8"/>
    <w:multiLevelType w:val="hybridMultilevel"/>
    <w:tmpl w:val="8A44CBB0"/>
    <w:lvl w:ilvl="0" w:tplc="FFFFFFFF">
      <w:start w:val="1"/>
      <w:numFmt w:val="decimal"/>
      <w:lvlText w:val="%1)"/>
      <w:lvlJc w:val="left"/>
      <w:pPr>
        <w:ind w:left="1133" w:hanging="360"/>
      </w:pPr>
    </w:lvl>
    <w:lvl w:ilvl="1" w:tplc="FFFFFFFF" w:tentative="1">
      <w:start w:val="1"/>
      <w:numFmt w:val="lowerLetter"/>
      <w:lvlText w:val="%2."/>
      <w:lvlJc w:val="left"/>
      <w:pPr>
        <w:ind w:left="1853" w:hanging="360"/>
      </w:pPr>
    </w:lvl>
    <w:lvl w:ilvl="2" w:tplc="FFFFFFFF" w:tentative="1">
      <w:start w:val="1"/>
      <w:numFmt w:val="lowerRoman"/>
      <w:lvlText w:val="%3."/>
      <w:lvlJc w:val="right"/>
      <w:pPr>
        <w:ind w:left="2573" w:hanging="180"/>
      </w:pPr>
    </w:lvl>
    <w:lvl w:ilvl="3" w:tplc="FFFFFFFF" w:tentative="1">
      <w:start w:val="1"/>
      <w:numFmt w:val="decimal"/>
      <w:lvlText w:val="%4."/>
      <w:lvlJc w:val="left"/>
      <w:pPr>
        <w:ind w:left="3293" w:hanging="360"/>
      </w:pPr>
    </w:lvl>
    <w:lvl w:ilvl="4" w:tplc="FFFFFFFF" w:tentative="1">
      <w:start w:val="1"/>
      <w:numFmt w:val="lowerLetter"/>
      <w:lvlText w:val="%5."/>
      <w:lvlJc w:val="left"/>
      <w:pPr>
        <w:ind w:left="4013" w:hanging="360"/>
      </w:pPr>
    </w:lvl>
    <w:lvl w:ilvl="5" w:tplc="FFFFFFFF" w:tentative="1">
      <w:start w:val="1"/>
      <w:numFmt w:val="lowerRoman"/>
      <w:lvlText w:val="%6."/>
      <w:lvlJc w:val="right"/>
      <w:pPr>
        <w:ind w:left="4733" w:hanging="180"/>
      </w:pPr>
    </w:lvl>
    <w:lvl w:ilvl="6" w:tplc="FFFFFFFF" w:tentative="1">
      <w:start w:val="1"/>
      <w:numFmt w:val="decimal"/>
      <w:lvlText w:val="%7."/>
      <w:lvlJc w:val="left"/>
      <w:pPr>
        <w:ind w:left="5453" w:hanging="360"/>
      </w:pPr>
    </w:lvl>
    <w:lvl w:ilvl="7" w:tplc="FFFFFFFF" w:tentative="1">
      <w:start w:val="1"/>
      <w:numFmt w:val="lowerLetter"/>
      <w:lvlText w:val="%8."/>
      <w:lvlJc w:val="left"/>
      <w:pPr>
        <w:ind w:left="6173" w:hanging="360"/>
      </w:pPr>
    </w:lvl>
    <w:lvl w:ilvl="8" w:tplc="FFFFFFFF" w:tentative="1">
      <w:start w:val="1"/>
      <w:numFmt w:val="lowerRoman"/>
      <w:lvlText w:val="%9."/>
      <w:lvlJc w:val="right"/>
      <w:pPr>
        <w:ind w:left="6893" w:hanging="180"/>
      </w:pPr>
    </w:lvl>
  </w:abstractNum>
  <w:abstractNum w:abstractNumId="61" w15:restartNumberingAfterBreak="0">
    <w:nsid w:val="4D0C0663"/>
    <w:multiLevelType w:val="hybridMultilevel"/>
    <w:tmpl w:val="84CE6FA2"/>
    <w:lvl w:ilvl="0" w:tplc="4DC2A0D4">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62" w15:restartNumberingAfterBreak="0">
    <w:nsid w:val="4DFC7CF8"/>
    <w:multiLevelType w:val="hybridMultilevel"/>
    <w:tmpl w:val="FEDCEA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4ECD48BA"/>
    <w:multiLevelType w:val="hybridMultilevel"/>
    <w:tmpl w:val="DC728F28"/>
    <w:lvl w:ilvl="0" w:tplc="B9E2839E">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65"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7"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2A841ED"/>
    <w:multiLevelType w:val="hybridMultilevel"/>
    <w:tmpl w:val="C4742528"/>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4"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56E72BFE"/>
    <w:multiLevelType w:val="hybridMultilevel"/>
    <w:tmpl w:val="E72E6C90"/>
    <w:lvl w:ilvl="0" w:tplc="5DDAF58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7"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58B43D09"/>
    <w:multiLevelType w:val="hybridMultilevel"/>
    <w:tmpl w:val="22DCCB5E"/>
    <w:lvl w:ilvl="0" w:tplc="FFFFFFFF">
      <w:start w:val="1"/>
      <w:numFmt w:val="decimal"/>
      <w:lvlText w:val="%1."/>
      <w:lvlJc w:val="left"/>
      <w:pPr>
        <w:tabs>
          <w:tab w:val="num" w:pos="720"/>
        </w:tabs>
        <w:ind w:left="720" w:hanging="360"/>
      </w:pPr>
      <w:rPr>
        <w:b w:val="0"/>
        <w:bCs w:val="0"/>
        <w:strike w:val="0"/>
        <w:color w:val="auto"/>
      </w:rPr>
    </w:lvl>
    <w:lvl w:ilvl="1" w:tplc="04150017">
      <w:start w:val="1"/>
      <w:numFmt w:val="lowerLetter"/>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592814D6"/>
    <w:multiLevelType w:val="hybridMultilevel"/>
    <w:tmpl w:val="D7CC2EB2"/>
    <w:lvl w:ilvl="0" w:tplc="2514B8B8">
      <w:start w:val="1"/>
      <w:numFmt w:val="decimal"/>
      <w:lvlText w:val="%1."/>
      <w:lvlJc w:val="left"/>
      <w:pPr>
        <w:tabs>
          <w:tab w:val="num" w:pos="360"/>
        </w:tabs>
        <w:ind w:left="360" w:hanging="360"/>
      </w:pPr>
      <w:rPr>
        <w:rFonts w:hint="default"/>
        <w:color w:val="auto"/>
      </w:rPr>
    </w:lvl>
    <w:lvl w:ilvl="1" w:tplc="FFFACC38">
      <w:start w:val="1"/>
      <w:numFmt w:val="lowerLetter"/>
      <w:lvlText w:val="%2)"/>
      <w:lvlJc w:val="left"/>
      <w:pPr>
        <w:tabs>
          <w:tab w:val="num" w:pos="1080"/>
        </w:tabs>
        <w:ind w:left="108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5AF10D7F"/>
    <w:multiLevelType w:val="hybridMultilevel"/>
    <w:tmpl w:val="9BFE0EC4"/>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5" w15:restartNumberingAfterBreak="0">
    <w:nsid w:val="61582982"/>
    <w:multiLevelType w:val="hybridMultilevel"/>
    <w:tmpl w:val="81B2E7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4BD780C"/>
    <w:multiLevelType w:val="hybridMultilevel"/>
    <w:tmpl w:val="77FA3272"/>
    <w:lvl w:ilvl="0" w:tplc="B0BA49A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56E76E8"/>
    <w:multiLevelType w:val="hybridMultilevel"/>
    <w:tmpl w:val="01B4C62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9" w15:restartNumberingAfterBreak="0">
    <w:nsid w:val="69663AB7"/>
    <w:multiLevelType w:val="hybridMultilevel"/>
    <w:tmpl w:val="9FC28396"/>
    <w:lvl w:ilvl="0" w:tplc="8C7AB480">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3"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4" w15:restartNumberingAfterBreak="0">
    <w:nsid w:val="6E8C51CE"/>
    <w:multiLevelType w:val="hybridMultilevel"/>
    <w:tmpl w:val="92007C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4DC2A0D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1CC7F19"/>
    <w:multiLevelType w:val="hybridMultilevel"/>
    <w:tmpl w:val="4CEA23F4"/>
    <w:lvl w:ilvl="0" w:tplc="A22E2738">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9"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7D86C38"/>
    <w:multiLevelType w:val="multilevel"/>
    <w:tmpl w:val="CE14738A"/>
    <w:lvl w:ilvl="0">
      <w:start w:val="1"/>
      <w:numFmt w:val="decimal"/>
      <w:lvlText w:val="%1."/>
      <w:lvlJc w:val="left"/>
      <w:pPr>
        <w:ind w:left="998" w:hanging="428"/>
      </w:pPr>
      <w:rPr>
        <w:rFonts w:ascii="Arial" w:hAnsi="Arial" w:hint="default"/>
        <w:spacing w:val="-5"/>
        <w:w w:val="99"/>
        <w:sz w:val="20"/>
        <w:szCs w:val="24"/>
      </w:rPr>
    </w:lvl>
    <w:lvl w:ilvl="1">
      <w:start w:val="1"/>
      <w:numFmt w:val="decimal"/>
      <w:isLgl/>
      <w:lvlText w:val="%1.%2."/>
      <w:lvlJc w:val="left"/>
      <w:pPr>
        <w:ind w:left="930"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29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650" w:hanging="1080"/>
      </w:pPr>
      <w:rPr>
        <w:rFonts w:hint="default"/>
      </w:rPr>
    </w:lvl>
    <w:lvl w:ilvl="6">
      <w:start w:val="1"/>
      <w:numFmt w:val="decimal"/>
      <w:isLgl/>
      <w:lvlText w:val="%1.%2.%3.%4.%5.%6.%7."/>
      <w:lvlJc w:val="left"/>
      <w:pPr>
        <w:ind w:left="201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370" w:hanging="1800"/>
      </w:pPr>
      <w:rPr>
        <w:rFonts w:hint="default"/>
      </w:rPr>
    </w:lvl>
  </w:abstractNum>
  <w:abstractNum w:abstractNumId="104"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102"/>
  </w:num>
  <w:num w:numId="2" w16cid:durableId="131873832">
    <w:abstractNumId w:val="33"/>
  </w:num>
  <w:num w:numId="3" w16cid:durableId="225577360">
    <w:abstractNumId w:val="22"/>
  </w:num>
  <w:num w:numId="4" w16cid:durableId="8826683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35"/>
  </w:num>
  <w:num w:numId="7" w16cid:durableId="1030451214">
    <w:abstractNumId w:val="8"/>
  </w:num>
  <w:num w:numId="8" w16cid:durableId="602223286">
    <w:abstractNumId w:val="37"/>
  </w:num>
  <w:num w:numId="9" w16cid:durableId="456217688">
    <w:abstractNumId w:val="0"/>
  </w:num>
  <w:num w:numId="10" w16cid:durableId="1805345376">
    <w:abstractNumId w:val="67"/>
  </w:num>
  <w:num w:numId="11" w16cid:durableId="423186013">
    <w:abstractNumId w:val="3"/>
  </w:num>
  <w:num w:numId="12" w16cid:durableId="1026296966">
    <w:abstractNumId w:val="105"/>
  </w:num>
  <w:num w:numId="13" w16cid:durableId="923339781">
    <w:abstractNumId w:val="10"/>
  </w:num>
  <w:num w:numId="14" w16cid:durableId="2051034605">
    <w:abstractNumId w:val="26"/>
  </w:num>
  <w:num w:numId="15" w16cid:durableId="1441989566">
    <w:abstractNumId w:val="80"/>
  </w:num>
  <w:num w:numId="16" w16cid:durableId="243299669">
    <w:abstractNumId w:val="70"/>
  </w:num>
  <w:num w:numId="17" w16cid:durableId="1905024615">
    <w:abstractNumId w:val="42"/>
  </w:num>
  <w:num w:numId="18" w16cid:durableId="1154028083">
    <w:abstractNumId w:val="39"/>
  </w:num>
  <w:num w:numId="19" w16cid:durableId="1587222572">
    <w:abstractNumId w:val="74"/>
  </w:num>
  <w:num w:numId="20" w16cid:durableId="1190559535">
    <w:abstractNumId w:val="79"/>
  </w:num>
  <w:num w:numId="21" w16cid:durableId="137453563">
    <w:abstractNumId w:val="38"/>
  </w:num>
  <w:num w:numId="22" w16cid:durableId="1445688979">
    <w:abstractNumId w:val="64"/>
  </w:num>
  <w:num w:numId="23" w16cid:durableId="288434985">
    <w:abstractNumId w:val="101"/>
  </w:num>
  <w:num w:numId="24" w16cid:durableId="516693893">
    <w:abstractNumId w:val="52"/>
  </w:num>
  <w:num w:numId="25" w16cid:durableId="1512984553">
    <w:abstractNumId w:val="106"/>
  </w:num>
  <w:num w:numId="26" w16cid:durableId="1813013689">
    <w:abstractNumId w:val="87"/>
  </w:num>
  <w:num w:numId="27" w16cid:durableId="968588356">
    <w:abstractNumId w:val="49"/>
  </w:num>
  <w:num w:numId="28" w16cid:durableId="1083531306">
    <w:abstractNumId w:val="59"/>
  </w:num>
  <w:num w:numId="29" w16cid:durableId="894777388">
    <w:abstractNumId w:val="100"/>
  </w:num>
  <w:num w:numId="30" w16cid:durableId="667830230">
    <w:abstractNumId w:val="2"/>
  </w:num>
  <w:num w:numId="31" w16cid:durableId="1977711260">
    <w:abstractNumId w:val="51"/>
  </w:num>
  <w:num w:numId="32" w16cid:durableId="1730962183">
    <w:abstractNumId w:val="50"/>
  </w:num>
  <w:num w:numId="33" w16cid:durableId="1348407814">
    <w:abstractNumId w:val="76"/>
    <w:lvlOverride w:ilvl="0">
      <w:startOverride w:val="1"/>
    </w:lvlOverride>
    <w:lvlOverride w:ilvl="1"/>
    <w:lvlOverride w:ilvl="2"/>
    <w:lvlOverride w:ilvl="3"/>
    <w:lvlOverride w:ilvl="4"/>
    <w:lvlOverride w:ilvl="5"/>
    <w:lvlOverride w:ilvl="6"/>
    <w:lvlOverride w:ilvl="7"/>
    <w:lvlOverride w:ilvl="8"/>
  </w:num>
  <w:num w:numId="34" w16cid:durableId="16398041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99"/>
  </w:num>
  <w:num w:numId="36" w16cid:durableId="136559238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66"/>
  </w:num>
  <w:num w:numId="38" w16cid:durableId="367920706">
    <w:abstractNumId w:val="92"/>
  </w:num>
  <w:num w:numId="39" w16cid:durableId="931083321">
    <w:abstractNumId w:val="104"/>
  </w:num>
  <w:num w:numId="40" w16cid:durableId="1310672712">
    <w:abstractNumId w:val="14"/>
  </w:num>
  <w:num w:numId="41" w16cid:durableId="379130571">
    <w:abstractNumId w:val="82"/>
  </w:num>
  <w:num w:numId="42" w16cid:durableId="1637645262">
    <w:abstractNumId w:val="71"/>
  </w:num>
  <w:num w:numId="43" w16cid:durableId="719859569">
    <w:abstractNumId w:val="96"/>
  </w:num>
  <w:num w:numId="44" w16cid:durableId="863323367">
    <w:abstractNumId w:val="65"/>
  </w:num>
  <w:num w:numId="45" w16cid:durableId="360403977">
    <w:abstractNumId w:val="15"/>
  </w:num>
  <w:num w:numId="46" w16cid:durableId="326322702">
    <w:abstractNumId w:val="46"/>
  </w:num>
  <w:num w:numId="47" w16cid:durableId="183803155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72"/>
  </w:num>
  <w:num w:numId="51" w16cid:durableId="1393313406">
    <w:abstractNumId w:val="93"/>
  </w:num>
  <w:num w:numId="52" w16cid:durableId="451244268">
    <w:abstractNumId w:val="56"/>
  </w:num>
  <w:num w:numId="53" w16cid:durableId="706878682">
    <w:abstractNumId w:val="91"/>
  </w:num>
  <w:num w:numId="54" w16cid:durableId="1489248902">
    <w:abstractNumId w:val="58"/>
  </w:num>
  <w:num w:numId="55" w16cid:durableId="554318781">
    <w:abstractNumId w:val="12"/>
  </w:num>
  <w:num w:numId="56" w16cid:durableId="235940072">
    <w:abstractNumId w:val="84"/>
  </w:num>
  <w:num w:numId="57" w16cid:durableId="1176966419">
    <w:abstractNumId w:val="7"/>
  </w:num>
  <w:num w:numId="58" w16cid:durableId="363025728">
    <w:abstractNumId w:val="18"/>
  </w:num>
  <w:num w:numId="59" w16cid:durableId="1314218664">
    <w:abstractNumId w:val="9"/>
  </w:num>
  <w:num w:numId="60" w16cid:durableId="302083046">
    <w:abstractNumId w:val="47"/>
  </w:num>
  <w:num w:numId="61" w16cid:durableId="814375082">
    <w:abstractNumId w:val="97"/>
  </w:num>
  <w:num w:numId="62" w16cid:durableId="504899581">
    <w:abstractNumId w:val="85"/>
  </w:num>
  <w:num w:numId="63" w16cid:durableId="1321740084">
    <w:abstractNumId w:val="11"/>
  </w:num>
  <w:num w:numId="64" w16cid:durableId="521088053">
    <w:abstractNumId w:val="81"/>
  </w:num>
  <w:num w:numId="65" w16cid:durableId="511993198">
    <w:abstractNumId w:val="6"/>
  </w:num>
  <w:num w:numId="66" w16cid:durableId="2140950614">
    <w:abstractNumId w:val="68"/>
  </w:num>
  <w:num w:numId="67" w16cid:durableId="989092344">
    <w:abstractNumId w:val="88"/>
  </w:num>
  <w:num w:numId="68" w16cid:durableId="1427120000">
    <w:abstractNumId w:val="43"/>
  </w:num>
  <w:num w:numId="69" w16cid:durableId="791284374">
    <w:abstractNumId w:val="90"/>
  </w:num>
  <w:num w:numId="70" w16cid:durableId="108278103">
    <w:abstractNumId w:val="21"/>
  </w:num>
  <w:num w:numId="71" w16cid:durableId="507523288">
    <w:abstractNumId w:val="20"/>
  </w:num>
  <w:num w:numId="72" w16cid:durableId="100996200">
    <w:abstractNumId w:val="53"/>
  </w:num>
  <w:num w:numId="73" w16cid:durableId="436756613">
    <w:abstractNumId w:val="89"/>
  </w:num>
  <w:num w:numId="74" w16cid:durableId="516775941">
    <w:abstractNumId w:val="98"/>
  </w:num>
  <w:num w:numId="75" w16cid:durableId="205916448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87116533">
    <w:abstractNumId w:val="63"/>
  </w:num>
  <w:num w:numId="77" w16cid:durableId="247158108">
    <w:abstractNumId w:val="34"/>
  </w:num>
  <w:num w:numId="78" w16cid:durableId="1631276336">
    <w:abstractNumId w:val="28"/>
  </w:num>
  <w:num w:numId="79" w16cid:durableId="1634751984">
    <w:abstractNumId w:val="29"/>
  </w:num>
  <w:num w:numId="80" w16cid:durableId="1984114037">
    <w:abstractNumId w:val="30"/>
  </w:num>
  <w:num w:numId="81" w16cid:durableId="626278574">
    <w:abstractNumId w:val="86"/>
  </w:num>
  <w:num w:numId="82" w16cid:durableId="390271353">
    <w:abstractNumId w:val="75"/>
  </w:num>
  <w:num w:numId="83" w16cid:durableId="1969894929">
    <w:abstractNumId w:val="40"/>
  </w:num>
  <w:num w:numId="84" w16cid:durableId="1456872637">
    <w:abstractNumId w:val="19"/>
  </w:num>
  <w:num w:numId="85" w16cid:durableId="647978597">
    <w:abstractNumId w:val="95"/>
  </w:num>
  <w:num w:numId="86" w16cid:durableId="304244937">
    <w:abstractNumId w:val="44"/>
  </w:num>
  <w:num w:numId="87" w16cid:durableId="133646200">
    <w:abstractNumId w:val="1"/>
  </w:num>
  <w:num w:numId="88" w16cid:durableId="1287128581">
    <w:abstractNumId w:val="16"/>
  </w:num>
  <w:num w:numId="89" w16cid:durableId="566840890">
    <w:abstractNumId w:val="94"/>
  </w:num>
  <w:num w:numId="90" w16cid:durableId="1098216512">
    <w:abstractNumId w:val="25"/>
  </w:num>
  <w:num w:numId="91" w16cid:durableId="2046564516">
    <w:abstractNumId w:val="5"/>
  </w:num>
  <w:num w:numId="92" w16cid:durableId="581255534">
    <w:abstractNumId w:val="13"/>
  </w:num>
  <w:num w:numId="93" w16cid:durableId="852453577">
    <w:abstractNumId w:val="36"/>
  </w:num>
  <w:num w:numId="94" w16cid:durableId="1410924916">
    <w:abstractNumId w:val="4"/>
  </w:num>
  <w:num w:numId="95" w16cid:durableId="1671906709">
    <w:abstractNumId w:val="17"/>
  </w:num>
  <w:num w:numId="96" w16cid:durableId="969020351">
    <w:abstractNumId w:val="61"/>
  </w:num>
  <w:num w:numId="97" w16cid:durableId="1725716360">
    <w:abstractNumId w:val="57"/>
  </w:num>
  <w:num w:numId="98" w16cid:durableId="74284667">
    <w:abstractNumId w:val="27"/>
  </w:num>
  <w:num w:numId="99" w16cid:durableId="1721974259">
    <w:abstractNumId w:val="60"/>
  </w:num>
  <w:num w:numId="100" w16cid:durableId="1421758589">
    <w:abstractNumId w:val="23"/>
  </w:num>
  <w:num w:numId="101" w16cid:durableId="1243904941">
    <w:abstractNumId w:val="62"/>
  </w:num>
  <w:num w:numId="102" w16cid:durableId="2057778177">
    <w:abstractNumId w:val="83"/>
  </w:num>
  <w:num w:numId="103" w16cid:durableId="424307419">
    <w:abstractNumId w:val="31"/>
  </w:num>
  <w:num w:numId="104" w16cid:durableId="1702441087">
    <w:abstractNumId w:val="54"/>
  </w:num>
  <w:num w:numId="105" w16cid:durableId="1092551644">
    <w:abstractNumId w:val="55"/>
  </w:num>
  <w:num w:numId="106" w16cid:durableId="1072584598">
    <w:abstractNumId w:val="48"/>
  </w:num>
  <w:num w:numId="107" w16cid:durableId="1104378795">
    <w:abstractNumId w:val="78"/>
  </w:num>
  <w:num w:numId="108" w16cid:durableId="1962374342">
    <w:abstractNumId w:val="45"/>
  </w:num>
  <w:num w:numId="109" w16cid:durableId="2116516878">
    <w:abstractNumId w:val="103"/>
  </w:num>
  <w:num w:numId="110" w16cid:durableId="1801413016">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6"/>
        <o:r id="V:Rule3"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C7F"/>
    <w:rsid w:val="00054948"/>
    <w:rsid w:val="000579FD"/>
    <w:rsid w:val="00063494"/>
    <w:rsid w:val="00065BD5"/>
    <w:rsid w:val="00067043"/>
    <w:rsid w:val="00071E21"/>
    <w:rsid w:val="00072358"/>
    <w:rsid w:val="0007365E"/>
    <w:rsid w:val="00074C8C"/>
    <w:rsid w:val="00075D8B"/>
    <w:rsid w:val="00080FD7"/>
    <w:rsid w:val="00084198"/>
    <w:rsid w:val="0008744A"/>
    <w:rsid w:val="000931AA"/>
    <w:rsid w:val="00094A7D"/>
    <w:rsid w:val="000B1A17"/>
    <w:rsid w:val="000B3814"/>
    <w:rsid w:val="000B51A2"/>
    <w:rsid w:val="000C16D6"/>
    <w:rsid w:val="000C4837"/>
    <w:rsid w:val="000D562A"/>
    <w:rsid w:val="000D6A8F"/>
    <w:rsid w:val="000D6DF0"/>
    <w:rsid w:val="000E1BAE"/>
    <w:rsid w:val="000F673F"/>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0FE8"/>
    <w:rsid w:val="001516CA"/>
    <w:rsid w:val="0016014A"/>
    <w:rsid w:val="00160B87"/>
    <w:rsid w:val="00160E4E"/>
    <w:rsid w:val="001661ED"/>
    <w:rsid w:val="00167D09"/>
    <w:rsid w:val="00172D49"/>
    <w:rsid w:val="001766E8"/>
    <w:rsid w:val="001878E6"/>
    <w:rsid w:val="00194F0E"/>
    <w:rsid w:val="00195C55"/>
    <w:rsid w:val="001A112A"/>
    <w:rsid w:val="001B3A8D"/>
    <w:rsid w:val="001B459F"/>
    <w:rsid w:val="001B4604"/>
    <w:rsid w:val="001B5B34"/>
    <w:rsid w:val="001B5BF6"/>
    <w:rsid w:val="001C4640"/>
    <w:rsid w:val="001C536D"/>
    <w:rsid w:val="001C773A"/>
    <w:rsid w:val="001D4D9C"/>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2443"/>
    <w:rsid w:val="002D33CC"/>
    <w:rsid w:val="002D6658"/>
    <w:rsid w:val="002F13D8"/>
    <w:rsid w:val="002F1D92"/>
    <w:rsid w:val="002F2225"/>
    <w:rsid w:val="00303181"/>
    <w:rsid w:val="00307397"/>
    <w:rsid w:val="003120D0"/>
    <w:rsid w:val="00314A63"/>
    <w:rsid w:val="00320023"/>
    <w:rsid w:val="003244D0"/>
    <w:rsid w:val="00326CEF"/>
    <w:rsid w:val="0033023E"/>
    <w:rsid w:val="00332C3D"/>
    <w:rsid w:val="003345DA"/>
    <w:rsid w:val="003451A8"/>
    <w:rsid w:val="003501F0"/>
    <w:rsid w:val="0035376F"/>
    <w:rsid w:val="00370C45"/>
    <w:rsid w:val="0039250E"/>
    <w:rsid w:val="003A10DA"/>
    <w:rsid w:val="003A7512"/>
    <w:rsid w:val="003B4923"/>
    <w:rsid w:val="003B5832"/>
    <w:rsid w:val="003C5E1B"/>
    <w:rsid w:val="003D2893"/>
    <w:rsid w:val="003E15B2"/>
    <w:rsid w:val="003E229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67411"/>
    <w:rsid w:val="0047356B"/>
    <w:rsid w:val="00481F69"/>
    <w:rsid w:val="004865D8"/>
    <w:rsid w:val="0048780E"/>
    <w:rsid w:val="004952D5"/>
    <w:rsid w:val="004A5586"/>
    <w:rsid w:val="004A7164"/>
    <w:rsid w:val="004A746A"/>
    <w:rsid w:val="004B6C2D"/>
    <w:rsid w:val="004C0F2E"/>
    <w:rsid w:val="004C4D27"/>
    <w:rsid w:val="004C61F0"/>
    <w:rsid w:val="004D300E"/>
    <w:rsid w:val="004D3F8B"/>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66DCF"/>
    <w:rsid w:val="0057322F"/>
    <w:rsid w:val="00576943"/>
    <w:rsid w:val="0058256D"/>
    <w:rsid w:val="00596017"/>
    <w:rsid w:val="00597C44"/>
    <w:rsid w:val="005B1E5F"/>
    <w:rsid w:val="005B4A64"/>
    <w:rsid w:val="005B6095"/>
    <w:rsid w:val="005B6924"/>
    <w:rsid w:val="005C118F"/>
    <w:rsid w:val="005C3730"/>
    <w:rsid w:val="005C3B9C"/>
    <w:rsid w:val="005D3780"/>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57EF3"/>
    <w:rsid w:val="00660291"/>
    <w:rsid w:val="00661BF0"/>
    <w:rsid w:val="0066410A"/>
    <w:rsid w:val="006723EB"/>
    <w:rsid w:val="00674B17"/>
    <w:rsid w:val="00675BB2"/>
    <w:rsid w:val="00684967"/>
    <w:rsid w:val="006903C7"/>
    <w:rsid w:val="00690985"/>
    <w:rsid w:val="006956E5"/>
    <w:rsid w:val="006968F9"/>
    <w:rsid w:val="006A5758"/>
    <w:rsid w:val="006A6404"/>
    <w:rsid w:val="006B49CF"/>
    <w:rsid w:val="006C181D"/>
    <w:rsid w:val="006C2428"/>
    <w:rsid w:val="006C544C"/>
    <w:rsid w:val="006C5BE3"/>
    <w:rsid w:val="006C6E93"/>
    <w:rsid w:val="006D7C06"/>
    <w:rsid w:val="006F6BCB"/>
    <w:rsid w:val="00705891"/>
    <w:rsid w:val="00711BBB"/>
    <w:rsid w:val="00713CA0"/>
    <w:rsid w:val="00720EA9"/>
    <w:rsid w:val="0072156A"/>
    <w:rsid w:val="00723D2C"/>
    <w:rsid w:val="007260BB"/>
    <w:rsid w:val="00734CF1"/>
    <w:rsid w:val="007352E8"/>
    <w:rsid w:val="007361D3"/>
    <w:rsid w:val="0074095F"/>
    <w:rsid w:val="0074385D"/>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5676"/>
    <w:rsid w:val="007C640D"/>
    <w:rsid w:val="007E1A3E"/>
    <w:rsid w:val="007E4314"/>
    <w:rsid w:val="007F4803"/>
    <w:rsid w:val="0080572A"/>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B3010"/>
    <w:rsid w:val="008C3108"/>
    <w:rsid w:val="008D1733"/>
    <w:rsid w:val="008D575B"/>
    <w:rsid w:val="008E2C0B"/>
    <w:rsid w:val="008E6A9F"/>
    <w:rsid w:val="008E712B"/>
    <w:rsid w:val="008F0F1D"/>
    <w:rsid w:val="008F4BA9"/>
    <w:rsid w:val="0091100C"/>
    <w:rsid w:val="00913F64"/>
    <w:rsid w:val="00917542"/>
    <w:rsid w:val="0092724A"/>
    <w:rsid w:val="00927C15"/>
    <w:rsid w:val="00932463"/>
    <w:rsid w:val="00934077"/>
    <w:rsid w:val="009362CD"/>
    <w:rsid w:val="00940362"/>
    <w:rsid w:val="00950473"/>
    <w:rsid w:val="00953B9D"/>
    <w:rsid w:val="00967F64"/>
    <w:rsid w:val="00971CB4"/>
    <w:rsid w:val="00993C2E"/>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28AD"/>
    <w:rsid w:val="00A77303"/>
    <w:rsid w:val="00A77738"/>
    <w:rsid w:val="00A82963"/>
    <w:rsid w:val="00A87726"/>
    <w:rsid w:val="00A9678A"/>
    <w:rsid w:val="00AB2EC6"/>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89F"/>
    <w:rsid w:val="00B46DCE"/>
    <w:rsid w:val="00B51098"/>
    <w:rsid w:val="00B516E1"/>
    <w:rsid w:val="00B65DF2"/>
    <w:rsid w:val="00B70619"/>
    <w:rsid w:val="00B729E0"/>
    <w:rsid w:val="00B80A4C"/>
    <w:rsid w:val="00B81249"/>
    <w:rsid w:val="00B86162"/>
    <w:rsid w:val="00B866EB"/>
    <w:rsid w:val="00B90EA9"/>
    <w:rsid w:val="00B9230B"/>
    <w:rsid w:val="00B92970"/>
    <w:rsid w:val="00B94C39"/>
    <w:rsid w:val="00B97E6A"/>
    <w:rsid w:val="00BA63F9"/>
    <w:rsid w:val="00BB1A3A"/>
    <w:rsid w:val="00BC4992"/>
    <w:rsid w:val="00BD08BE"/>
    <w:rsid w:val="00BE5C72"/>
    <w:rsid w:val="00BE784C"/>
    <w:rsid w:val="00BF1C10"/>
    <w:rsid w:val="00BF2990"/>
    <w:rsid w:val="00BF3A17"/>
    <w:rsid w:val="00BF3ABE"/>
    <w:rsid w:val="00BF415D"/>
    <w:rsid w:val="00BF547B"/>
    <w:rsid w:val="00C005E8"/>
    <w:rsid w:val="00C00739"/>
    <w:rsid w:val="00C02358"/>
    <w:rsid w:val="00C170D1"/>
    <w:rsid w:val="00C246DD"/>
    <w:rsid w:val="00C31461"/>
    <w:rsid w:val="00C44007"/>
    <w:rsid w:val="00C442AC"/>
    <w:rsid w:val="00C47A1D"/>
    <w:rsid w:val="00C50546"/>
    <w:rsid w:val="00C55112"/>
    <w:rsid w:val="00C64EAA"/>
    <w:rsid w:val="00C66C77"/>
    <w:rsid w:val="00C67519"/>
    <w:rsid w:val="00C6761C"/>
    <w:rsid w:val="00C70A6B"/>
    <w:rsid w:val="00C77B6A"/>
    <w:rsid w:val="00C81876"/>
    <w:rsid w:val="00C84AA1"/>
    <w:rsid w:val="00C86202"/>
    <w:rsid w:val="00C90DEC"/>
    <w:rsid w:val="00C92FC1"/>
    <w:rsid w:val="00C954A8"/>
    <w:rsid w:val="00C97158"/>
    <w:rsid w:val="00CA1F51"/>
    <w:rsid w:val="00CA386D"/>
    <w:rsid w:val="00CA45C5"/>
    <w:rsid w:val="00CB060B"/>
    <w:rsid w:val="00CB6E43"/>
    <w:rsid w:val="00CB7BFC"/>
    <w:rsid w:val="00CC1DE1"/>
    <w:rsid w:val="00CC1F05"/>
    <w:rsid w:val="00CC5B8E"/>
    <w:rsid w:val="00CD3A41"/>
    <w:rsid w:val="00CD3B34"/>
    <w:rsid w:val="00CE2887"/>
    <w:rsid w:val="00CE3AE8"/>
    <w:rsid w:val="00CE7925"/>
    <w:rsid w:val="00CF38AE"/>
    <w:rsid w:val="00CF682B"/>
    <w:rsid w:val="00CF6F5D"/>
    <w:rsid w:val="00D01160"/>
    <w:rsid w:val="00D04132"/>
    <w:rsid w:val="00D04B06"/>
    <w:rsid w:val="00D05816"/>
    <w:rsid w:val="00D05DD7"/>
    <w:rsid w:val="00D06387"/>
    <w:rsid w:val="00D0675F"/>
    <w:rsid w:val="00D102CF"/>
    <w:rsid w:val="00D16768"/>
    <w:rsid w:val="00D2098B"/>
    <w:rsid w:val="00D215DC"/>
    <w:rsid w:val="00D21A52"/>
    <w:rsid w:val="00D35A4D"/>
    <w:rsid w:val="00D41699"/>
    <w:rsid w:val="00D45710"/>
    <w:rsid w:val="00D51213"/>
    <w:rsid w:val="00D5244D"/>
    <w:rsid w:val="00D629F9"/>
    <w:rsid w:val="00D63172"/>
    <w:rsid w:val="00D632CB"/>
    <w:rsid w:val="00D64160"/>
    <w:rsid w:val="00D6614F"/>
    <w:rsid w:val="00D6778D"/>
    <w:rsid w:val="00D704CE"/>
    <w:rsid w:val="00D77355"/>
    <w:rsid w:val="00D92359"/>
    <w:rsid w:val="00D95A15"/>
    <w:rsid w:val="00DA00C7"/>
    <w:rsid w:val="00DA28FD"/>
    <w:rsid w:val="00DA7225"/>
    <w:rsid w:val="00DB04A2"/>
    <w:rsid w:val="00DC2281"/>
    <w:rsid w:val="00DC2385"/>
    <w:rsid w:val="00DC6EB5"/>
    <w:rsid w:val="00DD3E53"/>
    <w:rsid w:val="00DD47A8"/>
    <w:rsid w:val="00DD618C"/>
    <w:rsid w:val="00DD6F27"/>
    <w:rsid w:val="00DE2978"/>
    <w:rsid w:val="00DE2C7B"/>
    <w:rsid w:val="00E0018D"/>
    <w:rsid w:val="00E02C0F"/>
    <w:rsid w:val="00E07DB9"/>
    <w:rsid w:val="00E14C92"/>
    <w:rsid w:val="00E16F33"/>
    <w:rsid w:val="00E2043C"/>
    <w:rsid w:val="00E22585"/>
    <w:rsid w:val="00E335DC"/>
    <w:rsid w:val="00E3434D"/>
    <w:rsid w:val="00E35A3F"/>
    <w:rsid w:val="00E5003A"/>
    <w:rsid w:val="00E532CB"/>
    <w:rsid w:val="00E53785"/>
    <w:rsid w:val="00E61BF5"/>
    <w:rsid w:val="00E706E1"/>
    <w:rsid w:val="00E71072"/>
    <w:rsid w:val="00E712C8"/>
    <w:rsid w:val="00E72787"/>
    <w:rsid w:val="00E73A35"/>
    <w:rsid w:val="00E81D6A"/>
    <w:rsid w:val="00E85809"/>
    <w:rsid w:val="00E94C21"/>
    <w:rsid w:val="00E9697D"/>
    <w:rsid w:val="00E97AF4"/>
    <w:rsid w:val="00EA6382"/>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03C1"/>
    <w:rsid w:val="00F71458"/>
    <w:rsid w:val="00F9188E"/>
    <w:rsid w:val="00F925CB"/>
    <w:rsid w:val="00F93038"/>
    <w:rsid w:val="00F94A49"/>
    <w:rsid w:val="00FA12D3"/>
    <w:rsid w:val="00FB0AAE"/>
    <w:rsid w:val="00FB35F5"/>
    <w:rsid w:val="00FB5630"/>
    <w:rsid w:val="00FB70EA"/>
    <w:rsid w:val="00FC00B9"/>
    <w:rsid w:val="00FC3F74"/>
    <w:rsid w:val="00FC631B"/>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1">
    <w:name w:val="heading 1"/>
    <w:basedOn w:val="Normalny"/>
    <w:next w:val="Normalny"/>
    <w:link w:val="Nagwek1Znak"/>
    <w:qFormat/>
    <w:rsid w:val="0080572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pl-PL"/>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 w:type="paragraph" w:customStyle="1" w:styleId="Style3">
    <w:name w:val="Style3"/>
    <w:basedOn w:val="Normalny"/>
    <w:uiPriority w:val="99"/>
    <w:rsid w:val="00CB7BFC"/>
    <w:pPr>
      <w:widowControl w:val="0"/>
      <w:autoSpaceDE w:val="0"/>
      <w:autoSpaceDN w:val="0"/>
      <w:adjustRightInd w:val="0"/>
      <w:spacing w:after="0" w:line="268" w:lineRule="exact"/>
      <w:ind w:firstLine="198"/>
    </w:pPr>
    <w:rPr>
      <w:rFonts w:ascii="Times New Roman" w:eastAsia="Times New Roman" w:hAnsi="Times New Roman"/>
      <w:sz w:val="24"/>
      <w:szCs w:val="24"/>
      <w:lang w:eastAsia="pl-PL"/>
    </w:rPr>
  </w:style>
  <w:style w:type="paragraph" w:customStyle="1" w:styleId="Style7">
    <w:name w:val="Style7"/>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9">
    <w:name w:val="Style49"/>
    <w:basedOn w:val="Normalny"/>
    <w:rsid w:val="00CB7BFC"/>
    <w:pPr>
      <w:widowControl w:val="0"/>
      <w:autoSpaceDE w:val="0"/>
      <w:autoSpaceDN w:val="0"/>
      <w:adjustRightInd w:val="0"/>
      <w:spacing w:after="0" w:line="270" w:lineRule="exact"/>
      <w:ind w:hanging="274"/>
      <w:jc w:val="both"/>
    </w:pPr>
    <w:rPr>
      <w:rFonts w:ascii="Times New Roman" w:eastAsia="Times New Roman" w:hAnsi="Times New Roman"/>
      <w:sz w:val="24"/>
      <w:szCs w:val="24"/>
      <w:lang w:eastAsia="pl-PL"/>
    </w:rPr>
  </w:style>
  <w:style w:type="character" w:customStyle="1" w:styleId="FontStyle97">
    <w:name w:val="Font Style97"/>
    <w:rsid w:val="00CB7BFC"/>
    <w:rPr>
      <w:rFonts w:ascii="Times New Roman" w:hAnsi="Times New Roman" w:cs="Times New Roman"/>
      <w:color w:val="000000"/>
      <w:sz w:val="22"/>
      <w:szCs w:val="22"/>
    </w:rPr>
  </w:style>
  <w:style w:type="paragraph" w:styleId="Tekstpodstawowy2">
    <w:name w:val="Body Text 2"/>
    <w:basedOn w:val="Normalny"/>
    <w:link w:val="Tekstpodstawowy2Znak"/>
    <w:rsid w:val="00CB7BFC"/>
    <w:pPr>
      <w:widowControl w:val="0"/>
      <w:autoSpaceDE w:val="0"/>
      <w:autoSpaceDN w:val="0"/>
      <w:adjustRightInd w:val="0"/>
      <w:spacing w:after="120" w:line="480" w:lineRule="auto"/>
    </w:pPr>
    <w:rPr>
      <w:rFonts w:ascii="Verdana" w:eastAsia="Times New Roman" w:hAnsi="Verdana"/>
      <w:sz w:val="24"/>
      <w:szCs w:val="24"/>
      <w:lang w:val="x-none" w:eastAsia="x-none"/>
    </w:rPr>
  </w:style>
  <w:style w:type="character" w:customStyle="1" w:styleId="Tekstpodstawowy2Znak">
    <w:name w:val="Tekst podstawowy 2 Znak"/>
    <w:basedOn w:val="Domylnaczcionkaakapitu"/>
    <w:link w:val="Tekstpodstawowy2"/>
    <w:rsid w:val="00CB7BFC"/>
    <w:rPr>
      <w:rFonts w:ascii="Verdana" w:eastAsia="Times New Roman" w:hAnsi="Verdana"/>
      <w:sz w:val="24"/>
      <w:szCs w:val="24"/>
      <w:lang w:val="x-none" w:eastAsia="x-none"/>
    </w:rPr>
  </w:style>
  <w:style w:type="character" w:customStyle="1" w:styleId="FontStyle46">
    <w:name w:val="Font Style46"/>
    <w:uiPriority w:val="99"/>
    <w:rsid w:val="00CB7BFC"/>
    <w:rPr>
      <w:rFonts w:ascii="Garamond" w:hAnsi="Garamond" w:cs="Garamond"/>
      <w:color w:val="000000"/>
      <w:sz w:val="22"/>
      <w:szCs w:val="22"/>
    </w:rPr>
  </w:style>
  <w:style w:type="paragraph" w:customStyle="1" w:styleId="Bezodstpw1">
    <w:name w:val="Bez odstępów1"/>
    <w:uiPriority w:val="99"/>
    <w:rsid w:val="00CB7BFC"/>
    <w:pPr>
      <w:widowControl w:val="0"/>
      <w:autoSpaceDE w:val="0"/>
      <w:autoSpaceDN w:val="0"/>
      <w:adjustRightInd w:val="0"/>
    </w:pPr>
    <w:rPr>
      <w:rFonts w:ascii="Times New Roman" w:eastAsia="Times New Roman" w:hAnsi="Times New Roman"/>
      <w:sz w:val="24"/>
      <w:szCs w:val="24"/>
    </w:rPr>
  </w:style>
  <w:style w:type="character" w:customStyle="1" w:styleId="FontStyle14">
    <w:name w:val="Font Style14"/>
    <w:uiPriority w:val="99"/>
    <w:rsid w:val="00CB7BFC"/>
    <w:rPr>
      <w:rFonts w:ascii="Times New Roman" w:hAnsi="Times New Roman" w:cs="Times New Roman"/>
      <w:color w:val="000000"/>
      <w:sz w:val="20"/>
      <w:szCs w:val="20"/>
    </w:rPr>
  </w:style>
  <w:style w:type="character" w:customStyle="1" w:styleId="FontStyle15">
    <w:name w:val="Font Style15"/>
    <w:uiPriority w:val="99"/>
    <w:rsid w:val="00CB7BFC"/>
    <w:rPr>
      <w:rFonts w:ascii="Times New Roman" w:hAnsi="Times New Roman" w:cs="Times New Roman"/>
      <w:b/>
      <w:bCs/>
      <w:color w:val="000000"/>
      <w:sz w:val="20"/>
      <w:szCs w:val="20"/>
    </w:rPr>
  </w:style>
  <w:style w:type="character" w:customStyle="1" w:styleId="Nagwek1Znak">
    <w:name w:val="Nagłówek 1 Znak"/>
    <w:basedOn w:val="Domylnaczcionkaakapitu"/>
    <w:link w:val="Nagwek1"/>
    <w:rsid w:val="0080572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rzad_miejski@czersk.pl" TargetMode="External"/><Relationship Id="rId4" Type="http://schemas.openxmlformats.org/officeDocument/2006/relationships/settings" Target="settings.xml"/><Relationship Id="rId9" Type="http://schemas.openxmlformats.org/officeDocument/2006/relationships/hyperlink" Target="http://czersk.e-mapa.ne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18</Pages>
  <Words>8125</Words>
  <Characters>48754</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92</cp:revision>
  <cp:lastPrinted>2021-02-24T09:56:00Z</cp:lastPrinted>
  <dcterms:created xsi:type="dcterms:W3CDTF">2021-02-22T19:19:00Z</dcterms:created>
  <dcterms:modified xsi:type="dcterms:W3CDTF">2024-11-14T09:41:00Z</dcterms:modified>
</cp:coreProperties>
</file>