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7" w:rsidRPr="00135F12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135F12">
        <w:rPr>
          <w:rFonts w:ascii="Arial" w:hAnsi="Arial" w:cs="Arial"/>
          <w:i/>
          <w:szCs w:val="24"/>
        </w:rPr>
        <w:t xml:space="preserve">Zamawiający: </w:t>
      </w:r>
      <w:r w:rsidRPr="00135F12">
        <w:rPr>
          <w:rFonts w:ascii="Arial" w:hAnsi="Arial" w:cs="Arial"/>
          <w:i/>
          <w:szCs w:val="24"/>
        </w:rPr>
        <w:tab/>
      </w:r>
      <w:r w:rsidRPr="00135F12">
        <w:rPr>
          <w:rFonts w:ascii="Arial" w:hAnsi="Arial" w:cs="Arial"/>
          <w:i/>
          <w:szCs w:val="24"/>
        </w:rPr>
        <w:tab/>
      </w:r>
      <w:r w:rsidRPr="00135F12">
        <w:rPr>
          <w:rFonts w:ascii="Arial" w:hAnsi="Arial" w:cs="Arial"/>
          <w:i/>
          <w:szCs w:val="24"/>
        </w:rPr>
        <w:tab/>
      </w:r>
      <w:r w:rsidRPr="00135F12">
        <w:rPr>
          <w:rFonts w:ascii="Arial" w:hAnsi="Arial" w:cs="Arial"/>
          <w:i/>
          <w:szCs w:val="24"/>
        </w:rPr>
        <w:tab/>
        <w:t xml:space="preserve">                                                                  </w:t>
      </w:r>
      <w:r w:rsidR="00DA3817" w:rsidRPr="00135F12">
        <w:rPr>
          <w:rFonts w:ascii="Arial" w:hAnsi="Arial" w:cs="Arial"/>
          <w:i/>
          <w:szCs w:val="24"/>
        </w:rPr>
        <w:t>Dostawca</w:t>
      </w:r>
      <w:r w:rsidRPr="00135F12">
        <w:rPr>
          <w:rFonts w:ascii="Arial" w:hAnsi="Arial" w:cs="Arial"/>
          <w:i/>
          <w:szCs w:val="24"/>
        </w:rPr>
        <w:t>:</w:t>
      </w:r>
      <w:r w:rsidRPr="00135F12">
        <w:rPr>
          <w:rFonts w:ascii="Arial" w:hAnsi="Arial" w:cs="Arial"/>
          <w:i/>
          <w:szCs w:val="24"/>
        </w:rPr>
        <w:tab/>
      </w:r>
    </w:p>
    <w:p w:rsidR="00194B87" w:rsidRPr="00135F12" w:rsidRDefault="00194B87" w:rsidP="00194B87">
      <w:pPr>
        <w:pStyle w:val="Nagwek1"/>
        <w:rPr>
          <w:rFonts w:ascii="Arial" w:hAnsi="Arial" w:cs="Arial"/>
          <w:szCs w:val="24"/>
        </w:rPr>
      </w:pPr>
      <w:r w:rsidRPr="00135F12">
        <w:rPr>
          <w:rFonts w:ascii="Arial" w:hAnsi="Arial" w:cs="Arial"/>
          <w:szCs w:val="24"/>
        </w:rPr>
        <w:t>32</w:t>
      </w:r>
      <w:r w:rsidR="007F1ABA" w:rsidRPr="00135F12">
        <w:rPr>
          <w:rFonts w:ascii="Arial" w:hAnsi="Arial" w:cs="Arial"/>
          <w:szCs w:val="24"/>
        </w:rPr>
        <w:t>.</w:t>
      </w:r>
      <w:r w:rsidRPr="00135F12">
        <w:rPr>
          <w:rFonts w:ascii="Arial" w:hAnsi="Arial" w:cs="Arial"/>
          <w:szCs w:val="24"/>
        </w:rPr>
        <w:t xml:space="preserve"> WOJSKOWY ODDZIAŁ GOSPODARCZY</w:t>
      </w:r>
    </w:p>
    <w:p w:rsidR="00194B87" w:rsidRPr="00135F12" w:rsidRDefault="00D47738" w:rsidP="00194B87">
      <w:pPr>
        <w:rPr>
          <w:rFonts w:ascii="Arial" w:hAnsi="Arial" w:cs="Arial"/>
          <w:b/>
          <w:szCs w:val="24"/>
        </w:rPr>
      </w:pPr>
      <w:r w:rsidRPr="00135F12">
        <w:rPr>
          <w:rFonts w:ascii="Arial" w:hAnsi="Arial" w:cs="Arial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FA5D" wp14:editId="6BD89C5F">
                <wp:simplePos x="0" y="0"/>
                <wp:positionH relativeFrom="column">
                  <wp:posOffset>4130068</wp:posOffset>
                </wp:positionH>
                <wp:positionV relativeFrom="paragraph">
                  <wp:posOffset>168569</wp:posOffset>
                </wp:positionV>
                <wp:extent cx="2470245" cy="1194179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119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28" w:rsidRP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  <w:r w:rsidR="00877328" w:rsidRPr="0087732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E72C0" w:rsidRP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………………………………….……………………………………….</w:t>
                            </w:r>
                          </w:p>
                          <w:p w:rsid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DE690D" w:rsidRPr="00D47738" w:rsidRDefault="00DE69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2pt;margin-top:13.25pt;width:194.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" filled="f" stroked="f" strokeweight=".5pt">
                <v:textbox>
                  <w:txbxContent>
                    <w:p w:rsidR="00877328" w:rsidRP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  <w:r w:rsidR="00877328" w:rsidRPr="0087732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E72C0" w:rsidRP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………………………………….……………………………………….</w:t>
                      </w:r>
                    </w:p>
                    <w:p w:rsid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DE690D" w:rsidRPr="00D47738" w:rsidRDefault="00DE690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135F12">
        <w:rPr>
          <w:rFonts w:ascii="Arial" w:hAnsi="Arial" w:cs="Arial"/>
          <w:b/>
          <w:szCs w:val="24"/>
        </w:rPr>
        <w:t xml:space="preserve">UL. </w:t>
      </w:r>
      <w:r w:rsidR="00431D6D" w:rsidRPr="00135F12">
        <w:rPr>
          <w:rFonts w:ascii="Arial" w:hAnsi="Arial" w:cs="Arial"/>
          <w:b/>
          <w:szCs w:val="24"/>
        </w:rPr>
        <w:t>WOJSKA POLSKIEGO 2F</w:t>
      </w:r>
    </w:p>
    <w:p w:rsidR="00194B87" w:rsidRPr="00135F12" w:rsidRDefault="00194B87" w:rsidP="00194B87">
      <w:pPr>
        <w:rPr>
          <w:rFonts w:ascii="Arial" w:hAnsi="Arial" w:cs="Arial"/>
          <w:b/>
          <w:i/>
          <w:szCs w:val="24"/>
        </w:rPr>
      </w:pPr>
      <w:r w:rsidRPr="00135F12">
        <w:rPr>
          <w:rFonts w:ascii="Arial" w:hAnsi="Arial" w:cs="Arial"/>
          <w:b/>
          <w:szCs w:val="24"/>
        </w:rPr>
        <w:t>22-400 ZAMOŚĆ</w:t>
      </w:r>
    </w:p>
    <w:p w:rsidR="00194B87" w:rsidRPr="00135F12" w:rsidRDefault="00194B87" w:rsidP="00194B87">
      <w:pPr>
        <w:rPr>
          <w:rFonts w:ascii="Arial" w:hAnsi="Arial" w:cs="Arial"/>
          <w:b/>
          <w:szCs w:val="24"/>
        </w:rPr>
      </w:pPr>
      <w:r w:rsidRPr="00135F12">
        <w:rPr>
          <w:rFonts w:ascii="Arial" w:hAnsi="Arial" w:cs="Arial"/>
          <w:b/>
          <w:i/>
          <w:szCs w:val="24"/>
        </w:rPr>
        <w:t>NIP 922-304-63-57</w:t>
      </w:r>
    </w:p>
    <w:p w:rsidR="00194B87" w:rsidRPr="00135F12" w:rsidRDefault="00194B87" w:rsidP="00194B87">
      <w:pPr>
        <w:rPr>
          <w:rFonts w:ascii="Arial" w:hAnsi="Arial" w:cs="Arial"/>
          <w:b/>
          <w:szCs w:val="24"/>
        </w:rPr>
      </w:pPr>
      <w:r w:rsidRPr="00135F12">
        <w:rPr>
          <w:rFonts w:ascii="Arial" w:hAnsi="Arial" w:cs="Arial"/>
          <w:b/>
          <w:szCs w:val="24"/>
        </w:rPr>
        <w:t>REGON 061402337</w:t>
      </w:r>
    </w:p>
    <w:p w:rsidR="00194B87" w:rsidRPr="00135F12" w:rsidRDefault="00194B87" w:rsidP="00194B87">
      <w:pPr>
        <w:rPr>
          <w:rFonts w:ascii="Arial" w:hAnsi="Arial" w:cs="Arial"/>
          <w:b/>
          <w:szCs w:val="24"/>
        </w:rPr>
      </w:pPr>
      <w:r w:rsidRPr="00135F12">
        <w:rPr>
          <w:rFonts w:ascii="Arial" w:hAnsi="Arial" w:cs="Arial"/>
          <w:b/>
          <w:szCs w:val="24"/>
        </w:rPr>
        <w:t xml:space="preserve">Tel. </w:t>
      </w:r>
      <w:r w:rsidR="00442845" w:rsidRPr="00135F12">
        <w:rPr>
          <w:rFonts w:ascii="Arial" w:hAnsi="Arial" w:cs="Arial"/>
          <w:b/>
          <w:szCs w:val="24"/>
        </w:rPr>
        <w:t>261 181 350</w:t>
      </w:r>
    </w:p>
    <w:p w:rsidR="00194B87" w:rsidRPr="00135F12" w:rsidRDefault="00194B87" w:rsidP="00442845">
      <w:pPr>
        <w:rPr>
          <w:rFonts w:ascii="Arial" w:hAnsi="Arial" w:cs="Arial"/>
          <w:szCs w:val="24"/>
        </w:rPr>
      </w:pPr>
      <w:r w:rsidRPr="00135F12">
        <w:rPr>
          <w:rFonts w:ascii="Arial" w:hAnsi="Arial" w:cs="Arial"/>
          <w:b/>
          <w:szCs w:val="24"/>
        </w:rPr>
        <w:t xml:space="preserve">Fax </w:t>
      </w:r>
      <w:r w:rsidR="00442845" w:rsidRPr="00135F12">
        <w:rPr>
          <w:rFonts w:ascii="Arial" w:hAnsi="Arial" w:cs="Arial"/>
          <w:b/>
          <w:szCs w:val="24"/>
        </w:rPr>
        <w:t>261 181 607</w:t>
      </w:r>
    </w:p>
    <w:p w:rsidR="00D7011E" w:rsidRPr="00135F12" w:rsidRDefault="00194B87" w:rsidP="00D7011E">
      <w:pPr>
        <w:pStyle w:val="Nagwek1"/>
        <w:ind w:left="-142"/>
        <w:rPr>
          <w:rFonts w:ascii="Arial" w:hAnsi="Arial" w:cs="Arial"/>
          <w:szCs w:val="24"/>
        </w:rPr>
      </w:pPr>
      <w:r w:rsidRPr="00135F12">
        <w:rPr>
          <w:rFonts w:ascii="Arial" w:hAnsi="Arial" w:cs="Arial"/>
          <w:color w:val="FF0000"/>
          <w:szCs w:val="24"/>
        </w:rPr>
        <w:t xml:space="preserve"> </w:t>
      </w:r>
      <w:r w:rsidRPr="00135F12">
        <w:rPr>
          <w:rFonts w:ascii="Arial" w:hAnsi="Arial" w:cs="Arial"/>
          <w:i/>
          <w:szCs w:val="24"/>
        </w:rPr>
        <w:t xml:space="preserve">  </w:t>
      </w:r>
    </w:p>
    <w:p w:rsidR="00194B87" w:rsidRPr="00135F12" w:rsidRDefault="00194B87" w:rsidP="00D7011E">
      <w:pPr>
        <w:pStyle w:val="Nagwek1"/>
        <w:ind w:left="-142"/>
        <w:jc w:val="center"/>
        <w:rPr>
          <w:rFonts w:ascii="Arial" w:hAnsi="Arial" w:cs="Arial"/>
          <w:i/>
          <w:sz w:val="36"/>
          <w:szCs w:val="36"/>
          <w:bdr w:val="single" w:sz="4" w:space="0" w:color="auto"/>
        </w:rPr>
      </w:pPr>
      <w:r w:rsidRPr="00135F12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D7011E" w:rsidRPr="00135F12" w:rsidRDefault="00D7011E" w:rsidP="00D7011E">
      <w:pPr>
        <w:rPr>
          <w:rFonts w:ascii="Arial" w:hAnsi="Arial" w:cs="Arial"/>
        </w:rPr>
      </w:pPr>
    </w:p>
    <w:p w:rsidR="00D7011E" w:rsidRPr="00135F12" w:rsidRDefault="00D7011E" w:rsidP="003560FD">
      <w:pPr>
        <w:pStyle w:val="Nagwek1"/>
        <w:spacing w:after="120"/>
        <w:rPr>
          <w:rFonts w:ascii="Arial" w:hAnsi="Arial" w:cs="Arial"/>
          <w:b w:val="0"/>
          <w:szCs w:val="24"/>
        </w:rPr>
      </w:pPr>
      <w:r w:rsidRPr="00135F12">
        <w:rPr>
          <w:rFonts w:ascii="Arial" w:hAnsi="Arial" w:cs="Arial"/>
          <w:b w:val="0"/>
          <w:szCs w:val="24"/>
        </w:rPr>
        <w:tab/>
      </w:r>
      <w:r w:rsidRPr="00135F12">
        <w:rPr>
          <w:rFonts w:ascii="Arial" w:hAnsi="Arial" w:cs="Arial"/>
          <w:b w:val="0"/>
          <w:szCs w:val="24"/>
        </w:rPr>
        <w:tab/>
      </w:r>
      <w:r w:rsidRPr="00135F12">
        <w:rPr>
          <w:rFonts w:ascii="Arial" w:hAnsi="Arial" w:cs="Arial"/>
          <w:b w:val="0"/>
          <w:szCs w:val="24"/>
        </w:rPr>
        <w:tab/>
      </w:r>
      <w:r w:rsidRPr="00135F12">
        <w:rPr>
          <w:rFonts w:ascii="Arial" w:hAnsi="Arial" w:cs="Arial"/>
          <w:b w:val="0"/>
          <w:szCs w:val="24"/>
        </w:rPr>
        <w:tab/>
      </w:r>
      <w:r w:rsidRPr="00135F12">
        <w:rPr>
          <w:rFonts w:ascii="Arial" w:hAnsi="Arial" w:cs="Arial"/>
          <w:b w:val="0"/>
          <w:szCs w:val="24"/>
        </w:rPr>
        <w:tab/>
      </w:r>
      <w:r w:rsidRPr="00135F12">
        <w:rPr>
          <w:rFonts w:ascii="Arial" w:hAnsi="Arial" w:cs="Arial"/>
          <w:b w:val="0"/>
          <w:szCs w:val="24"/>
        </w:rPr>
        <w:tab/>
        <w:t>         </w:t>
      </w:r>
      <w:r w:rsidRPr="00135F12">
        <w:rPr>
          <w:rFonts w:ascii="Arial" w:hAnsi="Arial" w:cs="Arial"/>
          <w:b w:val="0"/>
          <w:szCs w:val="24"/>
        </w:rPr>
        <w:tab/>
      </w:r>
    </w:p>
    <w:p w:rsidR="00D7011E" w:rsidRPr="00135F12" w:rsidRDefault="00D7011E" w:rsidP="003560F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135F12">
        <w:rPr>
          <w:rFonts w:ascii="Arial" w:hAnsi="Arial" w:cs="Arial"/>
          <w:b/>
        </w:rPr>
        <w:t xml:space="preserve">SZCZEGÓŁY ZAMÓWIENIA: </w:t>
      </w:r>
    </w:p>
    <w:p w:rsidR="00D7011E" w:rsidRPr="00135F12" w:rsidRDefault="00D7011E" w:rsidP="003560FD">
      <w:pPr>
        <w:pStyle w:val="Akapitzlist"/>
        <w:ind w:left="426"/>
        <w:rPr>
          <w:rFonts w:ascii="Arial" w:hAnsi="Arial" w:cs="Arial"/>
          <w:b/>
        </w:rPr>
      </w:pPr>
    </w:p>
    <w:p w:rsidR="00D7011E" w:rsidRPr="00135F12" w:rsidRDefault="00D7011E" w:rsidP="003560FD">
      <w:pPr>
        <w:pStyle w:val="Akapitzlist"/>
        <w:ind w:left="426"/>
        <w:rPr>
          <w:rFonts w:ascii="Arial" w:hAnsi="Arial" w:cs="Arial"/>
          <w:b/>
        </w:rPr>
      </w:pPr>
      <w:r w:rsidRPr="00135F12">
        <w:rPr>
          <w:rFonts w:ascii="Arial" w:hAnsi="Arial" w:cs="Arial"/>
          <w:b/>
        </w:rPr>
        <w:t>JEDNORAZOWA DOSTAWA AKCESORIÓW wg zakresu przedmiotowego określonego w zestawieniu tabelarycznym</w:t>
      </w:r>
    </w:p>
    <w:p w:rsidR="00D7011E" w:rsidRPr="00135F12" w:rsidRDefault="00D7011E" w:rsidP="003560FD">
      <w:pPr>
        <w:jc w:val="both"/>
        <w:rPr>
          <w:rFonts w:ascii="Arial" w:hAnsi="Arial" w:cs="Arial"/>
        </w:rPr>
      </w:pPr>
    </w:p>
    <w:p w:rsidR="00D7011E" w:rsidRPr="00135F12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 xml:space="preserve">Dostawa na koszt Dostawcy do siedziby Zamawiającego tj. </w:t>
      </w:r>
      <w:r w:rsidR="00135F12">
        <w:rPr>
          <w:rFonts w:ascii="Arial" w:hAnsi="Arial" w:cs="Arial"/>
          <w:sz w:val="20"/>
        </w:rPr>
        <w:t>Grupa Zabezpieczenia Zamość</w:t>
      </w:r>
      <w:r w:rsidR="00431D6D" w:rsidRPr="00135F12">
        <w:rPr>
          <w:rFonts w:ascii="Arial" w:hAnsi="Arial" w:cs="Arial"/>
          <w:sz w:val="20"/>
        </w:rPr>
        <w:t xml:space="preserve"> </w:t>
      </w:r>
      <w:r w:rsidRPr="00135F12">
        <w:rPr>
          <w:rFonts w:ascii="Arial" w:hAnsi="Arial" w:cs="Arial"/>
          <w:sz w:val="20"/>
        </w:rPr>
        <w:t xml:space="preserve">32 </w:t>
      </w:r>
      <w:r w:rsidR="00431D6D" w:rsidRPr="00135F12">
        <w:rPr>
          <w:rFonts w:ascii="Arial" w:hAnsi="Arial" w:cs="Arial"/>
          <w:sz w:val="20"/>
        </w:rPr>
        <w:t>WOG</w:t>
      </w:r>
      <w:r w:rsidRPr="00135F12">
        <w:rPr>
          <w:rFonts w:ascii="Arial" w:hAnsi="Arial" w:cs="Arial"/>
          <w:sz w:val="20"/>
        </w:rPr>
        <w:t xml:space="preserve">, ul. </w:t>
      </w:r>
      <w:r w:rsidR="00135F12">
        <w:rPr>
          <w:rFonts w:ascii="Arial" w:hAnsi="Arial" w:cs="Arial"/>
          <w:sz w:val="20"/>
        </w:rPr>
        <w:t>Wojska Polskiego 2F</w:t>
      </w:r>
      <w:r w:rsidRPr="00135F12">
        <w:rPr>
          <w:rFonts w:ascii="Arial" w:hAnsi="Arial" w:cs="Arial"/>
          <w:sz w:val="20"/>
        </w:rPr>
        <w:t>,</w:t>
      </w:r>
      <w:r w:rsidR="00135F12">
        <w:rPr>
          <w:rFonts w:ascii="Arial" w:hAnsi="Arial" w:cs="Arial"/>
          <w:sz w:val="20"/>
        </w:rPr>
        <w:t xml:space="preserve"> 22-400 Zamość</w:t>
      </w:r>
      <w:r w:rsidR="00431D6D" w:rsidRPr="00135F12">
        <w:rPr>
          <w:rFonts w:ascii="Arial" w:hAnsi="Arial" w:cs="Arial"/>
          <w:sz w:val="20"/>
        </w:rPr>
        <w:t>,</w:t>
      </w:r>
      <w:r w:rsidRPr="00135F12">
        <w:rPr>
          <w:rFonts w:ascii="Arial" w:hAnsi="Arial" w:cs="Arial"/>
          <w:sz w:val="20"/>
        </w:rPr>
        <w:t xml:space="preserve"> magazyn sprzętu </w:t>
      </w:r>
      <w:r w:rsidR="00431D6D" w:rsidRPr="00135F12">
        <w:rPr>
          <w:rFonts w:ascii="Arial" w:hAnsi="Arial" w:cs="Arial"/>
          <w:sz w:val="20"/>
        </w:rPr>
        <w:t>uzbrojenia i elektronik</w:t>
      </w:r>
      <w:r w:rsidR="002D3DAC" w:rsidRPr="00135F12">
        <w:rPr>
          <w:rFonts w:ascii="Arial" w:hAnsi="Arial" w:cs="Arial"/>
          <w:sz w:val="20"/>
        </w:rPr>
        <w:t>i</w:t>
      </w:r>
      <w:r w:rsidRPr="00135F12">
        <w:rPr>
          <w:rFonts w:ascii="Arial" w:hAnsi="Arial" w:cs="Arial"/>
          <w:sz w:val="20"/>
        </w:rPr>
        <w:t>, po wcześniejszym powiadomieniu o dostawie z 2 dniowym wyprzedzeniem na numer telefonu: 261-181-</w:t>
      </w:r>
      <w:r w:rsidR="00431D6D" w:rsidRPr="00135F12">
        <w:rPr>
          <w:rFonts w:ascii="Arial" w:hAnsi="Arial" w:cs="Arial"/>
          <w:sz w:val="20"/>
        </w:rPr>
        <w:t>350</w:t>
      </w:r>
      <w:r w:rsidR="006D4C2C" w:rsidRPr="00135F12">
        <w:rPr>
          <w:rFonts w:ascii="Arial" w:hAnsi="Arial" w:cs="Arial"/>
          <w:sz w:val="20"/>
        </w:rPr>
        <w:t xml:space="preserve"> lub 261-18</w:t>
      </w:r>
      <w:r w:rsidR="009A0E39" w:rsidRPr="00135F12">
        <w:rPr>
          <w:rFonts w:ascii="Arial" w:hAnsi="Arial" w:cs="Arial"/>
          <w:sz w:val="20"/>
        </w:rPr>
        <w:t>1-414</w:t>
      </w:r>
      <w:r w:rsidR="00431D6D" w:rsidRPr="00135F12">
        <w:rPr>
          <w:rFonts w:ascii="Arial" w:hAnsi="Arial" w:cs="Arial"/>
          <w:sz w:val="20"/>
        </w:rPr>
        <w:t>.</w:t>
      </w:r>
    </w:p>
    <w:p w:rsidR="00D7011E" w:rsidRPr="00135F12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te</w:t>
      </w:r>
      <w:r w:rsidR="00431D6D" w:rsidRPr="00135F12">
        <w:rPr>
          <w:rFonts w:ascii="Arial" w:hAnsi="Arial" w:cs="Arial"/>
          <w:sz w:val="20"/>
        </w:rPr>
        <w:t>rmin realizacji  zamówienia: 21</w:t>
      </w:r>
      <w:r w:rsidRPr="00135F12">
        <w:rPr>
          <w:rFonts w:ascii="Arial" w:hAnsi="Arial" w:cs="Arial"/>
          <w:sz w:val="20"/>
        </w:rPr>
        <w:t xml:space="preserve"> dni roboczych od daty podpisania zamówienia. </w:t>
      </w:r>
    </w:p>
    <w:p w:rsidR="00D7011E" w:rsidRPr="00135F12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wartość  zamówienia wyniesie  netto: …………… zł (słownie: …………………….zł 00/100)</w:t>
      </w:r>
    </w:p>
    <w:p w:rsidR="00D7011E" w:rsidRPr="00135F12" w:rsidRDefault="00D7011E" w:rsidP="003560FD">
      <w:pPr>
        <w:pStyle w:val="Akapitzlist"/>
        <w:spacing w:after="200" w:line="276" w:lineRule="auto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brutto:  …………… zł (VAT 23%) (słownie: …………………….zł 00/100).</w:t>
      </w:r>
    </w:p>
    <w:p w:rsidR="00D7011E" w:rsidRPr="00135F12" w:rsidRDefault="00D7011E" w:rsidP="00D7011E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</w:rPr>
      </w:pPr>
      <w:r w:rsidRPr="00135F12">
        <w:rPr>
          <w:rFonts w:ascii="Arial" w:hAnsi="Arial" w:cs="Arial"/>
          <w:sz w:val="20"/>
        </w:rPr>
        <w:t>osobą upoważnioną do kontaktu jest</w:t>
      </w:r>
      <w:r w:rsidR="00747EE9" w:rsidRPr="00135F12">
        <w:rPr>
          <w:rFonts w:ascii="Arial" w:hAnsi="Arial" w:cs="Arial"/>
          <w:sz w:val="20"/>
        </w:rPr>
        <w:t xml:space="preserve"> </w:t>
      </w:r>
      <w:r w:rsidR="00431D6D" w:rsidRPr="00135F12">
        <w:rPr>
          <w:rFonts w:ascii="Arial" w:hAnsi="Arial" w:cs="Arial"/>
          <w:sz w:val="20"/>
        </w:rPr>
        <w:t xml:space="preserve">por. Lidia ROMANEK </w:t>
      </w:r>
      <w:r w:rsidR="00747EE9" w:rsidRPr="00135F12">
        <w:rPr>
          <w:rFonts w:ascii="Arial" w:hAnsi="Arial" w:cs="Arial"/>
          <w:sz w:val="20"/>
        </w:rPr>
        <w:t>tel</w:t>
      </w:r>
      <w:r w:rsidR="002D3DAC" w:rsidRPr="00135F12">
        <w:rPr>
          <w:rFonts w:ascii="Arial" w:hAnsi="Arial" w:cs="Arial"/>
          <w:sz w:val="20"/>
        </w:rPr>
        <w:t>.</w:t>
      </w:r>
      <w:r w:rsidR="00431D6D" w:rsidRPr="00135F12">
        <w:rPr>
          <w:rFonts w:ascii="Arial" w:hAnsi="Arial" w:cs="Arial"/>
          <w:sz w:val="20"/>
        </w:rPr>
        <w:t xml:space="preserve"> </w:t>
      </w:r>
      <w:r w:rsidR="00747EE9" w:rsidRPr="00135F12">
        <w:rPr>
          <w:rFonts w:ascii="Arial" w:hAnsi="Arial" w:cs="Arial"/>
          <w:sz w:val="20"/>
        </w:rPr>
        <w:t xml:space="preserve"> 261</w:t>
      </w:r>
      <w:r w:rsidR="00431D6D" w:rsidRPr="00135F12">
        <w:rPr>
          <w:rFonts w:ascii="Arial" w:hAnsi="Arial" w:cs="Arial"/>
          <w:sz w:val="20"/>
        </w:rPr>
        <w:t> </w:t>
      </w:r>
      <w:r w:rsidR="00747EE9" w:rsidRPr="00135F12">
        <w:rPr>
          <w:rFonts w:ascii="Arial" w:hAnsi="Arial" w:cs="Arial"/>
          <w:sz w:val="20"/>
        </w:rPr>
        <w:t>181</w:t>
      </w:r>
      <w:r w:rsidR="00431D6D" w:rsidRPr="00135F12">
        <w:rPr>
          <w:rFonts w:ascii="Arial" w:hAnsi="Arial" w:cs="Arial"/>
          <w:sz w:val="20"/>
        </w:rPr>
        <w:t> 350.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320"/>
        <w:gridCol w:w="879"/>
        <w:gridCol w:w="1147"/>
        <w:gridCol w:w="2364"/>
      </w:tblGrid>
      <w:tr w:rsidR="00194B87" w:rsidRPr="00135F12" w:rsidTr="00D7011E">
        <w:trPr>
          <w:trHeight w:val="1109"/>
        </w:trPr>
        <w:tc>
          <w:tcPr>
            <w:tcW w:w="600" w:type="dxa"/>
            <w:shd w:val="clear" w:color="auto" w:fill="auto"/>
            <w:vAlign w:val="center"/>
          </w:tcPr>
          <w:p w:rsidR="00194B87" w:rsidRPr="00135F12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194B87" w:rsidRPr="00135F12" w:rsidRDefault="00991DB3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WYSZCZEGÓLNIENIE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4B87" w:rsidRPr="00135F12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J.M.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4B87" w:rsidRPr="00135F12" w:rsidRDefault="00194B87" w:rsidP="004B461C">
            <w:pPr>
              <w:jc w:val="center"/>
              <w:rPr>
                <w:rFonts w:ascii="Arial" w:eastAsia="Calibri" w:hAnsi="Arial" w:cs="Arial"/>
                <w:b/>
                <w:color w:val="808080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ILOŚĆ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94B87" w:rsidRPr="00135F12" w:rsidRDefault="002A31B3" w:rsidP="004952F5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WARTOŚĆ BRUTTO</w:t>
            </w:r>
          </w:p>
        </w:tc>
      </w:tr>
      <w:tr w:rsidR="009A0E39" w:rsidRPr="00135F12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9A0E39" w:rsidRPr="00135F12" w:rsidRDefault="009A0E39" w:rsidP="00DA3817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A0E39" w:rsidRPr="00135F12" w:rsidRDefault="009A0E39">
            <w:pPr>
              <w:rPr>
                <w:rFonts w:ascii="Arial" w:hAnsi="Arial" w:cs="Arial"/>
                <w:sz w:val="22"/>
                <w:szCs w:val="22"/>
              </w:rPr>
            </w:pPr>
            <w:r w:rsidRPr="00135F12">
              <w:rPr>
                <w:rFonts w:ascii="Arial" w:hAnsi="Arial" w:cs="Arial"/>
                <w:sz w:val="22"/>
                <w:szCs w:val="22"/>
              </w:rPr>
              <w:t xml:space="preserve">Akumulatorki 1,5V AA                                                                                                                                                                                 Pojemność nominalna: min. 1500 </w:t>
            </w:r>
            <w:proofErr w:type="spellStart"/>
            <w:r w:rsidRPr="00135F12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135F12">
              <w:rPr>
                <w:rFonts w:ascii="Arial" w:hAnsi="Arial" w:cs="Arial"/>
                <w:sz w:val="22"/>
                <w:szCs w:val="22"/>
              </w:rPr>
              <w:t xml:space="preserve">  AA R6.  Wytrzymałe (minimum ok. 300 cykli ładowania); gwarancja producenta: minimum 12 miesięcy.  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0E39" w:rsidRPr="00135F12" w:rsidRDefault="009A0E39" w:rsidP="00DA3817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A0E39" w:rsidRPr="00135F12" w:rsidRDefault="009A0E39" w:rsidP="00DA3817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1000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A0E39" w:rsidRPr="00135F12" w:rsidRDefault="009A0E39" w:rsidP="00DA381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0E39" w:rsidRPr="00135F12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9A0E39" w:rsidRPr="00135F12" w:rsidRDefault="009A0E39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A0E39" w:rsidRPr="00135F12" w:rsidRDefault="009A0E39">
            <w:pPr>
              <w:rPr>
                <w:rFonts w:ascii="Arial" w:hAnsi="Arial" w:cs="Arial"/>
                <w:sz w:val="22"/>
                <w:szCs w:val="22"/>
              </w:rPr>
            </w:pPr>
            <w:r w:rsidRPr="00135F12">
              <w:rPr>
                <w:rFonts w:ascii="Arial" w:hAnsi="Arial" w:cs="Arial"/>
                <w:sz w:val="22"/>
                <w:szCs w:val="22"/>
              </w:rPr>
              <w:t xml:space="preserve">Bateria R6 1,5V LR6/AA                                                                                                                              </w:t>
            </w:r>
            <w:r w:rsidRPr="00135F12">
              <w:rPr>
                <w:rFonts w:ascii="Arial" w:hAnsi="Arial" w:cs="Arial"/>
                <w:sz w:val="22"/>
                <w:szCs w:val="22"/>
              </w:rPr>
              <w:br/>
              <w:t xml:space="preserve">gwarancja producenta: minimum 12 miesięcy.  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0E39" w:rsidRPr="00135F12" w:rsidRDefault="009A0E39" w:rsidP="00431D6D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1000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0E39" w:rsidRPr="00135F12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9A0E39" w:rsidRPr="00135F12" w:rsidRDefault="009A0E39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A0E39" w:rsidRPr="00135F12" w:rsidRDefault="009A0E39">
            <w:pPr>
              <w:rPr>
                <w:rFonts w:ascii="Arial" w:hAnsi="Arial" w:cs="Arial"/>
                <w:sz w:val="22"/>
                <w:szCs w:val="22"/>
              </w:rPr>
            </w:pPr>
            <w:r w:rsidRPr="00135F12">
              <w:rPr>
                <w:rFonts w:ascii="Arial" w:hAnsi="Arial" w:cs="Arial"/>
                <w:sz w:val="22"/>
                <w:szCs w:val="22"/>
              </w:rPr>
              <w:t xml:space="preserve">Bateria R3 1,5 V LR03/AAA                                                                                                                      </w:t>
            </w:r>
            <w:r w:rsidRPr="00135F12">
              <w:rPr>
                <w:rFonts w:ascii="Arial" w:hAnsi="Arial" w:cs="Arial"/>
                <w:sz w:val="22"/>
                <w:szCs w:val="22"/>
              </w:rPr>
              <w:br/>
              <w:t xml:space="preserve">gwarancja producenta: minimum 12 miesięcy.  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0E39" w:rsidRPr="00135F12" w:rsidRDefault="009A0E39" w:rsidP="00431D6D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0E39" w:rsidRPr="00135F12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9A0E39" w:rsidRPr="00135F12" w:rsidRDefault="009A0E39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A0E39" w:rsidRPr="00135F12" w:rsidRDefault="009A0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F12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3,6 V SAFT LS 14500, pojemność 2600 </w:t>
            </w:r>
            <w:proofErr w:type="spellStart"/>
            <w:r w:rsidRPr="00135F12">
              <w:rPr>
                <w:rFonts w:ascii="Arial" w:hAnsi="Arial" w:cs="Arial"/>
                <w:color w:val="000000"/>
                <w:sz w:val="22"/>
                <w:szCs w:val="22"/>
              </w:rPr>
              <w:t>mAH</w:t>
            </w:r>
            <w:proofErr w:type="spellEnd"/>
            <w:r w:rsidRPr="00135F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gwarancja producenta: minimum 12 miesięcy.  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0E39" w:rsidRPr="00135F12" w:rsidRDefault="009A0E39" w:rsidP="00431D6D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350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0E39" w:rsidRPr="00135F12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9A0E39" w:rsidRPr="00135F12" w:rsidRDefault="009A0E39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A0E39" w:rsidRPr="00135F12" w:rsidRDefault="009A0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F12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litowa LS14250 3.6 V; 1.2Ah                                                                                                gwarancja producenta: minimum 12 miesięcy.  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0E39" w:rsidRPr="00135F12" w:rsidRDefault="009A0E39" w:rsidP="00431D6D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0E39" w:rsidRPr="00135F12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9A0E39" w:rsidRPr="00135F12" w:rsidRDefault="009A0E39" w:rsidP="00D7011E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9A0E39" w:rsidRPr="00135F12" w:rsidRDefault="009A0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F12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litowa typ CR 123 3,0 V                                                                                                               gwarancja producenta: minimum 12 miesięcy.  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0E39" w:rsidRPr="00135F12" w:rsidRDefault="009A0E39" w:rsidP="00431D6D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szt.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A0E39" w:rsidRPr="00135F12" w:rsidRDefault="009A0E39" w:rsidP="00D701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135F12" w:rsidTr="00D7011E">
        <w:trPr>
          <w:trHeight w:val="510"/>
        </w:trPr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011E" w:rsidRPr="00135F12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11E" w:rsidRPr="00135F12" w:rsidRDefault="00D7011E" w:rsidP="00D7011E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  <w:r w:rsidRPr="00135F12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SUMA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1E" w:rsidRPr="00135F12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1E" w:rsidRPr="00135F12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011E" w:rsidRPr="00135F12" w:rsidRDefault="00D7011E" w:rsidP="00D7011E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</w:tr>
    </w:tbl>
    <w:p w:rsidR="00D7011E" w:rsidRPr="00135F12" w:rsidRDefault="00D7011E" w:rsidP="00D7011E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135F12">
        <w:rPr>
          <w:rFonts w:ascii="Arial" w:hAnsi="Arial" w:cs="Arial"/>
          <w:b/>
        </w:rPr>
        <w:t>WARUNKI PŁATNOŚCI.</w:t>
      </w:r>
    </w:p>
    <w:p w:rsidR="00D7011E" w:rsidRPr="00135F12" w:rsidRDefault="00D7011E" w:rsidP="00D701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faktura VAT,</w:t>
      </w:r>
      <w:r w:rsidRPr="00135F12">
        <w:rPr>
          <w:rFonts w:ascii="Arial" w:hAnsi="Arial" w:cs="Arial"/>
          <w:sz w:val="20"/>
        </w:rPr>
        <w:tab/>
      </w:r>
      <w:r w:rsidRPr="00135F12">
        <w:rPr>
          <w:rFonts w:ascii="Arial" w:hAnsi="Arial" w:cs="Arial"/>
          <w:sz w:val="20"/>
        </w:rPr>
        <w:tab/>
      </w:r>
      <w:r w:rsidRPr="00135F12">
        <w:rPr>
          <w:rFonts w:ascii="Arial" w:hAnsi="Arial" w:cs="Arial"/>
          <w:sz w:val="20"/>
        </w:rPr>
        <w:tab/>
      </w:r>
      <w:r w:rsidRPr="00135F12">
        <w:rPr>
          <w:rFonts w:ascii="Arial" w:hAnsi="Arial" w:cs="Arial"/>
          <w:sz w:val="20"/>
        </w:rPr>
        <w:tab/>
      </w:r>
    </w:p>
    <w:p w:rsidR="00D7011E" w:rsidRPr="00135F12" w:rsidRDefault="00D7011E" w:rsidP="00D701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 xml:space="preserve">przelew – płatne </w:t>
      </w:r>
      <w:r w:rsidR="00431D6D" w:rsidRPr="00135F12">
        <w:rPr>
          <w:rFonts w:ascii="Arial" w:hAnsi="Arial" w:cs="Arial"/>
          <w:sz w:val="20"/>
        </w:rPr>
        <w:t>21</w:t>
      </w:r>
      <w:r w:rsidRPr="00135F12">
        <w:rPr>
          <w:rFonts w:ascii="Arial" w:hAnsi="Arial" w:cs="Arial"/>
          <w:sz w:val="20"/>
        </w:rPr>
        <w:t xml:space="preserve"> dni od daty dostarczenia prawidłowo wystawionej faktury VAT,  </w:t>
      </w:r>
    </w:p>
    <w:p w:rsidR="00D7011E" w:rsidRPr="00135F12" w:rsidRDefault="00D7011E" w:rsidP="00D7011E">
      <w:pPr>
        <w:pStyle w:val="Akapitzlist"/>
        <w:numPr>
          <w:ilvl w:val="0"/>
          <w:numId w:val="6"/>
        </w:numPr>
        <w:tabs>
          <w:tab w:val="right" w:leader="dot" w:pos="7797"/>
          <w:tab w:val="left" w:pos="7938"/>
        </w:tabs>
        <w:jc w:val="both"/>
        <w:rPr>
          <w:rFonts w:ascii="Arial" w:hAnsi="Arial" w:cs="Arial"/>
        </w:rPr>
      </w:pPr>
      <w:r w:rsidRPr="00135F12">
        <w:rPr>
          <w:rFonts w:ascii="Arial" w:hAnsi="Arial" w:cs="Arial"/>
          <w:sz w:val="20"/>
        </w:rPr>
        <w:t>Upoważniamy Dostawcę do wystawienia faktury VAT bez podpisu Zamawiającego</w:t>
      </w:r>
      <w:r w:rsidRPr="00135F12">
        <w:rPr>
          <w:rFonts w:ascii="Arial" w:hAnsi="Arial" w:cs="Arial"/>
        </w:rPr>
        <w:t>.</w:t>
      </w:r>
    </w:p>
    <w:p w:rsidR="00D7011E" w:rsidRPr="00135F12" w:rsidRDefault="00D7011E" w:rsidP="00D7011E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135F12">
        <w:rPr>
          <w:rFonts w:ascii="Arial" w:hAnsi="Arial" w:cs="Arial"/>
          <w:b/>
          <w:szCs w:val="24"/>
        </w:rPr>
        <w:t xml:space="preserve"> </w:t>
      </w:r>
      <w:r w:rsidRPr="00135F12">
        <w:rPr>
          <w:rFonts w:ascii="Arial" w:hAnsi="Arial" w:cs="Arial"/>
          <w:b/>
        </w:rPr>
        <w:t>ZOBOWIĄZANIA DOSTAWCY</w:t>
      </w:r>
    </w:p>
    <w:p w:rsidR="00D7011E" w:rsidRPr="00135F12" w:rsidRDefault="00D7011E" w:rsidP="00D7011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Dostawca zobowiązuje się do właściwego wykonania zamówienia zgodnie z posiadaną wiedzą i obowiązującymi przepisami.</w:t>
      </w:r>
    </w:p>
    <w:p w:rsidR="00D7011E" w:rsidRPr="00135F12" w:rsidRDefault="00D7011E" w:rsidP="00D701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b/>
        </w:rPr>
        <w:t>REKLAMACJA</w:t>
      </w:r>
    </w:p>
    <w:p w:rsidR="00D7011E" w:rsidRPr="00135F12" w:rsidRDefault="00D7011E" w:rsidP="00D7011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W przypadku stwierdzenia wady dostarczonego asortymentu, Zamawiający zawiadomi Dostawcę o rodzaju wady w terminie 7 dni od jej wykrycia.</w:t>
      </w:r>
    </w:p>
    <w:p w:rsidR="00D7011E" w:rsidRPr="00135F12" w:rsidRDefault="00D7011E" w:rsidP="00D7011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35F12">
        <w:rPr>
          <w:rFonts w:ascii="Arial" w:hAnsi="Arial" w:cs="Arial"/>
          <w:sz w:val="20"/>
        </w:rPr>
        <w:lastRenderedPageBreak/>
        <w:t>Dostawca zobowiązuje się do usunięcia zgłoszonych wad na swój koszt, w terminie 14 dni od zawiadomienia o ich stwierdzeniu, a jeśli wad nie będzie można usunąć, to do wymiany asortymentu na taki sam asortyment wolny od wad w terminie do 10 dni od dnia zawiadomienia o wadach</w:t>
      </w:r>
      <w:r w:rsidRPr="00135F12">
        <w:rPr>
          <w:rFonts w:ascii="Arial" w:hAnsi="Arial" w:cs="Arial"/>
        </w:rPr>
        <w:t>.</w:t>
      </w:r>
    </w:p>
    <w:p w:rsidR="00D7011E" w:rsidRPr="00135F12" w:rsidRDefault="00D7011E" w:rsidP="00D7011E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135F12">
        <w:rPr>
          <w:rFonts w:ascii="Arial" w:hAnsi="Arial" w:cs="Arial"/>
          <w:b/>
        </w:rPr>
        <w:t>KARY</w:t>
      </w:r>
    </w:p>
    <w:p w:rsidR="00135F12" w:rsidRPr="00135F12" w:rsidRDefault="00135F12" w:rsidP="00135F12">
      <w:pPr>
        <w:jc w:val="both"/>
        <w:rPr>
          <w:rFonts w:ascii="Arial" w:hAnsi="Arial" w:cs="Arial"/>
          <w:b/>
          <w:sz w:val="20"/>
        </w:rPr>
      </w:pPr>
      <w:r w:rsidRPr="00135F12">
        <w:rPr>
          <w:rFonts w:ascii="Arial" w:hAnsi="Arial" w:cs="Arial"/>
          <w:b/>
          <w:szCs w:val="24"/>
        </w:rPr>
        <w:t xml:space="preserve">         </w:t>
      </w:r>
      <w:r w:rsidRPr="00135F12">
        <w:rPr>
          <w:rFonts w:ascii="Arial" w:hAnsi="Arial" w:cs="Arial"/>
          <w:b/>
          <w:sz w:val="20"/>
        </w:rPr>
        <w:t xml:space="preserve">Wykonawca zobowiązuje się zapłacić Zamawiającemu następujące kary umowne: </w:t>
      </w:r>
    </w:p>
    <w:p w:rsidR="00135F12" w:rsidRPr="00135F12" w:rsidRDefault="00135F12" w:rsidP="00135F12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za odstąpienie od wykonania zamówienia przez Zamawiającego z przyczyn leżących po stronie Wykonawcy w wys. 10% wynagrodzenia umownego brutto.</w:t>
      </w:r>
    </w:p>
    <w:p w:rsidR="00135F12" w:rsidRPr="00135F12" w:rsidRDefault="00135F12" w:rsidP="00135F12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 xml:space="preserve">za opóźnienie w usunięciu wad stwierdzonych przy odbiorze lub ujawnionych w okresie gwarancji i rękojmi za wady,  w wysokości 0,2% wynagrodzenia umownego brutto za każdy dzień opóźnienia, licząc od terminu wyznaczonego na usunięcie wad. </w:t>
      </w:r>
    </w:p>
    <w:p w:rsidR="00135F12" w:rsidRPr="00135F12" w:rsidRDefault="00135F12" w:rsidP="00135F1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135F12">
        <w:rPr>
          <w:rFonts w:ascii="Arial" w:hAnsi="Arial" w:cs="Arial"/>
          <w:sz w:val="20"/>
        </w:rPr>
        <w:t>za opóźnienie w wykonaniu przedmiotu zamówienia w wysokości 0,2%  wynagrodzenia umownego brutto za każdy dzień opóźnienia.</w:t>
      </w:r>
    </w:p>
    <w:p w:rsidR="00D7011E" w:rsidRPr="00135F12" w:rsidRDefault="00D7011E" w:rsidP="00D7011E">
      <w:pPr>
        <w:ind w:left="720"/>
        <w:contextualSpacing/>
        <w:jc w:val="both"/>
        <w:rPr>
          <w:rFonts w:ascii="Arial" w:hAnsi="Arial" w:cs="Arial"/>
          <w:sz w:val="20"/>
        </w:rPr>
      </w:pPr>
    </w:p>
    <w:p w:rsidR="00135F12" w:rsidRPr="00135F12" w:rsidRDefault="00135F12" w:rsidP="00135F12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135F12">
        <w:rPr>
          <w:rFonts w:ascii="Arial" w:hAnsi="Arial" w:cs="Arial"/>
          <w:b/>
        </w:rPr>
        <w:t>WJAZD I WEJŚCIE NA TEREN JEDNOSTKI:</w:t>
      </w:r>
    </w:p>
    <w:p w:rsidR="00135F12" w:rsidRPr="00135F12" w:rsidRDefault="00135F12" w:rsidP="00135F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 w:rsidRPr="00135F12">
        <w:rPr>
          <w:rFonts w:ascii="Arial" w:eastAsia="Calibri" w:hAnsi="Arial" w:cs="Arial"/>
          <w:color w:val="000000"/>
          <w:sz w:val="20"/>
        </w:rPr>
        <w:t>późn</w:t>
      </w:r>
      <w:proofErr w:type="spellEnd"/>
      <w:r w:rsidRPr="00135F12">
        <w:rPr>
          <w:rFonts w:ascii="Arial" w:eastAsia="Calibri" w:hAnsi="Arial" w:cs="Arial"/>
          <w:color w:val="000000"/>
          <w:sz w:val="20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  <w:bookmarkStart w:id="0" w:name="_GoBack"/>
      <w:bookmarkEnd w:id="0"/>
    </w:p>
    <w:p w:rsidR="00135F12" w:rsidRPr="00135F12" w:rsidRDefault="00135F12" w:rsidP="00135F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 xml:space="preserve">Zamawiający na podstawie: Instrukcji o ochronie obiektów wojskowych </w:t>
      </w:r>
      <w:proofErr w:type="spellStart"/>
      <w:r w:rsidRPr="00135F12">
        <w:rPr>
          <w:rFonts w:ascii="Arial" w:eastAsia="Calibri" w:hAnsi="Arial" w:cs="Arial"/>
          <w:color w:val="000000"/>
          <w:sz w:val="20"/>
        </w:rPr>
        <w:t>Szt.Gen</w:t>
      </w:r>
      <w:proofErr w:type="spellEnd"/>
      <w:r w:rsidRPr="00135F12">
        <w:rPr>
          <w:rFonts w:ascii="Arial" w:eastAsia="Calibri" w:hAnsi="Arial" w:cs="Arial"/>
          <w:color w:val="000000"/>
          <w:sz w:val="20"/>
        </w:rPr>
        <w:t>. 1686/2017 wprowadzonej Decyzją Nr Z-12/MON Ministra Obrony Narodowej 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135F12">
        <w:rPr>
          <w:rFonts w:ascii="Arial" w:eastAsia="Calibri" w:hAnsi="Arial" w:cs="Arial"/>
          <w:color w:val="000000"/>
          <w:sz w:val="20"/>
        </w:rPr>
        <w:t>Dz.Urz</w:t>
      </w:r>
      <w:proofErr w:type="spellEnd"/>
      <w:r w:rsidRPr="00135F12">
        <w:rPr>
          <w:rFonts w:ascii="Arial" w:eastAsia="Calibri" w:hAnsi="Arial" w:cs="Arial"/>
          <w:color w:val="000000"/>
          <w:sz w:val="20"/>
        </w:rPr>
        <w:t xml:space="preserve">. MON poz. 18), Rozkazu Dowódcy Generalnego Rodzajów Sił Zbrojnych Nr Z-405 z dnia 27 lipca 2015 r. w sprawie organizacji systemu </w:t>
      </w:r>
      <w:proofErr w:type="spellStart"/>
      <w:r w:rsidRPr="00135F12">
        <w:rPr>
          <w:rFonts w:ascii="Arial" w:eastAsia="Calibri" w:hAnsi="Arial" w:cs="Arial"/>
          <w:color w:val="000000"/>
          <w:sz w:val="20"/>
        </w:rPr>
        <w:t>przepustkowego</w:t>
      </w:r>
      <w:proofErr w:type="spellEnd"/>
      <w:r w:rsidRPr="00135F12">
        <w:rPr>
          <w:rFonts w:ascii="Arial" w:eastAsia="Calibri" w:hAnsi="Arial" w:cs="Arial"/>
          <w:color w:val="000000"/>
          <w:sz w:val="20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135F12" w:rsidRPr="00135F12" w:rsidRDefault="00135F12" w:rsidP="00135F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 xml:space="preserve">Wstęp OBCOKRAJOWCÓW do obiektów wojskowych może być realizowany wyłącznie na podstawie POZWOLEŃ wydanych na zasadach określonych </w:t>
      </w:r>
    </w:p>
    <w:p w:rsidR="00135F12" w:rsidRPr="00135F12" w:rsidRDefault="00135F12" w:rsidP="00135F12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 xml:space="preserve">w decyzji Nr 19/MON Ministra Obrony Narodowej z dnia 24 stycznia 2017 r. </w:t>
      </w:r>
    </w:p>
    <w:p w:rsidR="00135F12" w:rsidRPr="00135F12" w:rsidRDefault="00135F12" w:rsidP="00135F12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>w sprawie organizowania współpracy międzynarodowej w resorcie obrony narodowej (Dz. Urz. MON poz. 18).</w:t>
      </w:r>
    </w:p>
    <w:p w:rsidR="00135F12" w:rsidRPr="00135F12" w:rsidRDefault="00135F12" w:rsidP="00135F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>W stosunku do obywateli RP, dostawcy ubiegający się o zgodę na wejście/wjazd na teren chronionych obiektów wojskowych, zobowiązani są posiadać:</w:t>
      </w:r>
    </w:p>
    <w:p w:rsidR="00135F12" w:rsidRPr="00135F12" w:rsidRDefault="00135F12" w:rsidP="00135F12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 xml:space="preserve">- aktualny dokument tożsamości z podaniem organu wydającego, </w:t>
      </w:r>
    </w:p>
    <w:p w:rsidR="00135F12" w:rsidRPr="00135F12" w:rsidRDefault="00135F12" w:rsidP="00135F12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>- numery rejestracyjne samochodów oraz innego sprzętu.</w:t>
      </w:r>
    </w:p>
    <w:p w:rsidR="00135F12" w:rsidRPr="00135F12" w:rsidRDefault="00135F12" w:rsidP="00135F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>Wykonawca dostawy jest zobowiązany  stosować się do obowiązujących przepisów w zakresie wejścia i wjazdu do jednostki, parkowania pojazdów, poruszania się po terenie chronionym, jak również uzyskania pozwolenia Dowódcy jednostki, na terenie której wykonywana jest dostawa, na:</w:t>
      </w:r>
    </w:p>
    <w:p w:rsidR="00135F12" w:rsidRPr="00135F12" w:rsidRDefault="00135F12" w:rsidP="00135F12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>- wnoszenie sprzętu audiowizualnego oraz wszelkich urządzeń służących do  rejestracji obrazu i dźwięku,</w:t>
      </w:r>
    </w:p>
    <w:p w:rsidR="00135F12" w:rsidRPr="00135F12" w:rsidRDefault="00135F12" w:rsidP="00135F12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>- użytkowanie w miejscu wykonywania prac telefonu komórkowego.</w:t>
      </w:r>
    </w:p>
    <w:p w:rsidR="00135F12" w:rsidRPr="00135F12" w:rsidRDefault="00135F12" w:rsidP="00135F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135F12">
        <w:rPr>
          <w:rFonts w:ascii="Arial" w:eastAsia="Calibri" w:hAnsi="Arial" w:cs="Arial"/>
          <w:color w:val="000000"/>
          <w:sz w:val="20"/>
        </w:rPr>
        <w:t>Dostawa, wszelkie informacje oraz materiały uzyskane w czasie i po jej realizacji nie mogą być wykorzystane do żadnego rodzaju materiałów promocyjnych i czynności z tym związanych, w szczególności prezentacji w środkach masowego przekazu, filmach, ulotkach, folderach itp.</w:t>
      </w:r>
    </w:p>
    <w:p w:rsidR="00135F12" w:rsidRPr="00135F12" w:rsidRDefault="00135F12" w:rsidP="00135F12">
      <w:pPr>
        <w:pStyle w:val="Akapitzlist"/>
        <w:jc w:val="both"/>
        <w:rPr>
          <w:rFonts w:ascii="Arial" w:hAnsi="Arial" w:cs="Arial"/>
        </w:rPr>
      </w:pPr>
    </w:p>
    <w:p w:rsidR="00135F12" w:rsidRPr="00135F12" w:rsidRDefault="00135F12" w:rsidP="00135F12">
      <w:pPr>
        <w:pStyle w:val="Akapitzlist"/>
        <w:jc w:val="both"/>
        <w:rPr>
          <w:rFonts w:ascii="Arial" w:hAnsi="Arial" w:cs="Arial"/>
        </w:rPr>
      </w:pPr>
    </w:p>
    <w:p w:rsidR="00D7011E" w:rsidRPr="00135F12" w:rsidRDefault="00D7011E" w:rsidP="00D7011E">
      <w:pPr>
        <w:pStyle w:val="Nagwek2"/>
        <w:rPr>
          <w:rFonts w:ascii="Arial" w:hAnsi="Arial" w:cs="Arial"/>
          <w:szCs w:val="24"/>
        </w:rPr>
      </w:pPr>
      <w:r w:rsidRPr="00135F12">
        <w:rPr>
          <w:rFonts w:ascii="Arial" w:hAnsi="Arial" w:cs="Arial"/>
          <w:szCs w:val="24"/>
        </w:rPr>
        <w:t xml:space="preserve">    ZAMAWIAJĄCY</w:t>
      </w:r>
      <w:r w:rsidRPr="00135F12">
        <w:rPr>
          <w:rFonts w:ascii="Arial" w:hAnsi="Arial" w:cs="Arial"/>
          <w:szCs w:val="24"/>
        </w:rPr>
        <w:tab/>
      </w:r>
      <w:r w:rsidRPr="00135F12">
        <w:rPr>
          <w:rFonts w:ascii="Arial" w:hAnsi="Arial" w:cs="Arial"/>
          <w:szCs w:val="24"/>
        </w:rPr>
        <w:tab/>
      </w:r>
      <w:r w:rsidRPr="00135F12">
        <w:rPr>
          <w:rFonts w:ascii="Arial" w:hAnsi="Arial" w:cs="Arial"/>
          <w:szCs w:val="24"/>
        </w:rPr>
        <w:tab/>
      </w:r>
      <w:r w:rsidRPr="00135F12">
        <w:rPr>
          <w:rFonts w:ascii="Arial" w:hAnsi="Arial" w:cs="Arial"/>
          <w:szCs w:val="24"/>
        </w:rPr>
        <w:tab/>
      </w:r>
      <w:r w:rsidRPr="00135F12">
        <w:rPr>
          <w:rFonts w:ascii="Arial" w:hAnsi="Arial" w:cs="Arial"/>
          <w:szCs w:val="24"/>
        </w:rPr>
        <w:tab/>
      </w:r>
      <w:r w:rsidRPr="00135F12">
        <w:rPr>
          <w:rFonts w:ascii="Arial" w:hAnsi="Arial" w:cs="Arial"/>
          <w:szCs w:val="24"/>
        </w:rPr>
        <w:tab/>
      </w:r>
      <w:r w:rsidRPr="00135F12">
        <w:rPr>
          <w:rFonts w:ascii="Arial" w:hAnsi="Arial" w:cs="Arial"/>
          <w:szCs w:val="24"/>
        </w:rPr>
        <w:tab/>
      </w:r>
      <w:r w:rsidRPr="00135F12">
        <w:rPr>
          <w:rFonts w:ascii="Arial" w:hAnsi="Arial" w:cs="Arial"/>
          <w:szCs w:val="24"/>
        </w:rPr>
        <w:tab/>
        <w:t xml:space="preserve">DOSTAWCA </w:t>
      </w:r>
    </w:p>
    <w:p w:rsidR="00194B87" w:rsidRPr="00135F12" w:rsidRDefault="00194B87" w:rsidP="00D7011E">
      <w:pPr>
        <w:spacing w:before="120"/>
        <w:ind w:left="425"/>
        <w:rPr>
          <w:rFonts w:ascii="Arial" w:hAnsi="Arial" w:cs="Arial"/>
          <w:szCs w:val="24"/>
        </w:rPr>
      </w:pPr>
    </w:p>
    <w:sectPr w:rsidR="00194B87" w:rsidRPr="00135F12">
      <w:footerReference w:type="default" r:id="rId9"/>
      <w:pgSz w:w="11906" w:h="16838" w:code="9"/>
      <w:pgMar w:top="454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48" w:rsidRDefault="00137648" w:rsidP="00991DB3">
      <w:r>
        <w:separator/>
      </w:r>
    </w:p>
  </w:endnote>
  <w:endnote w:type="continuationSeparator" w:id="0">
    <w:p w:rsidR="00137648" w:rsidRDefault="00137648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0909"/>
      <w:docPartObj>
        <w:docPartGallery w:val="Page Numbers (Bottom of Page)"/>
        <w:docPartUnique/>
      </w:docPartObj>
    </w:sdtPr>
    <w:sdtEndPr/>
    <w:sdtContent>
      <w:p w:rsidR="00991DB3" w:rsidRDefault="00991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12">
          <w:rPr>
            <w:noProof/>
          </w:rPr>
          <w:t>2</w:t>
        </w:r>
        <w:r>
          <w:fldChar w:fldCharType="end"/>
        </w:r>
      </w:p>
    </w:sdtContent>
  </w:sdt>
  <w:p w:rsidR="00991DB3" w:rsidRDefault="00991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48" w:rsidRDefault="00137648" w:rsidP="00991DB3">
      <w:r>
        <w:separator/>
      </w:r>
    </w:p>
  </w:footnote>
  <w:footnote w:type="continuationSeparator" w:id="0">
    <w:p w:rsidR="00137648" w:rsidRDefault="00137648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9B1"/>
    <w:multiLevelType w:val="hybridMultilevel"/>
    <w:tmpl w:val="1144D8F2"/>
    <w:lvl w:ilvl="0" w:tplc="3AECBC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6581A"/>
    <w:multiLevelType w:val="hybridMultilevel"/>
    <w:tmpl w:val="4B1E5716"/>
    <w:lvl w:ilvl="0" w:tplc="73ACE9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614DF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2518B"/>
    <w:multiLevelType w:val="hybridMultilevel"/>
    <w:tmpl w:val="F2344BBA"/>
    <w:lvl w:ilvl="0" w:tplc="FC82C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0"/>
    <w:rsid w:val="00040E0F"/>
    <w:rsid w:val="000541BF"/>
    <w:rsid w:val="00067AF9"/>
    <w:rsid w:val="00073AEB"/>
    <w:rsid w:val="00084914"/>
    <w:rsid w:val="000B1DC4"/>
    <w:rsid w:val="000C0628"/>
    <w:rsid w:val="000F4080"/>
    <w:rsid w:val="00135F12"/>
    <w:rsid w:val="00137648"/>
    <w:rsid w:val="00174190"/>
    <w:rsid w:val="00181A22"/>
    <w:rsid w:val="00194B87"/>
    <w:rsid w:val="001A0B84"/>
    <w:rsid w:val="001F2289"/>
    <w:rsid w:val="0020391F"/>
    <w:rsid w:val="00210BEA"/>
    <w:rsid w:val="00211C08"/>
    <w:rsid w:val="0026254D"/>
    <w:rsid w:val="002678EE"/>
    <w:rsid w:val="002A1AB3"/>
    <w:rsid w:val="002A31B3"/>
    <w:rsid w:val="002D3DAC"/>
    <w:rsid w:val="002D6835"/>
    <w:rsid w:val="002E01F5"/>
    <w:rsid w:val="002F7297"/>
    <w:rsid w:val="0031490E"/>
    <w:rsid w:val="003173DA"/>
    <w:rsid w:val="00321ACB"/>
    <w:rsid w:val="00323353"/>
    <w:rsid w:val="00377160"/>
    <w:rsid w:val="00381BD9"/>
    <w:rsid w:val="003909A1"/>
    <w:rsid w:val="003A0260"/>
    <w:rsid w:val="003D6171"/>
    <w:rsid w:val="00405736"/>
    <w:rsid w:val="0042785C"/>
    <w:rsid w:val="00431D6D"/>
    <w:rsid w:val="004359E8"/>
    <w:rsid w:val="00442845"/>
    <w:rsid w:val="004465A4"/>
    <w:rsid w:val="004530CE"/>
    <w:rsid w:val="004952F5"/>
    <w:rsid w:val="004A326F"/>
    <w:rsid w:val="004B3184"/>
    <w:rsid w:val="004B461C"/>
    <w:rsid w:val="004D7962"/>
    <w:rsid w:val="004E526D"/>
    <w:rsid w:val="004E6371"/>
    <w:rsid w:val="005002A4"/>
    <w:rsid w:val="00511829"/>
    <w:rsid w:val="005558B4"/>
    <w:rsid w:val="00563F44"/>
    <w:rsid w:val="00592675"/>
    <w:rsid w:val="005D173E"/>
    <w:rsid w:val="005D4324"/>
    <w:rsid w:val="006049A0"/>
    <w:rsid w:val="00615029"/>
    <w:rsid w:val="0062443C"/>
    <w:rsid w:val="00635D90"/>
    <w:rsid w:val="00652AAD"/>
    <w:rsid w:val="006A34BD"/>
    <w:rsid w:val="006D4C2C"/>
    <w:rsid w:val="006F34D1"/>
    <w:rsid w:val="0073289A"/>
    <w:rsid w:val="00736200"/>
    <w:rsid w:val="00747EE9"/>
    <w:rsid w:val="00791242"/>
    <w:rsid w:val="007A4744"/>
    <w:rsid w:val="007F1ABA"/>
    <w:rsid w:val="0082041E"/>
    <w:rsid w:val="00862C27"/>
    <w:rsid w:val="00863469"/>
    <w:rsid w:val="00877328"/>
    <w:rsid w:val="0088257D"/>
    <w:rsid w:val="008A2290"/>
    <w:rsid w:val="008E2CBD"/>
    <w:rsid w:val="00910E09"/>
    <w:rsid w:val="0092097D"/>
    <w:rsid w:val="00936FFE"/>
    <w:rsid w:val="00940424"/>
    <w:rsid w:val="00966C3F"/>
    <w:rsid w:val="009713B7"/>
    <w:rsid w:val="00991DB3"/>
    <w:rsid w:val="009A0E39"/>
    <w:rsid w:val="009D38EA"/>
    <w:rsid w:val="009F675C"/>
    <w:rsid w:val="00A530BE"/>
    <w:rsid w:val="00A872C6"/>
    <w:rsid w:val="00AC0562"/>
    <w:rsid w:val="00AE3E68"/>
    <w:rsid w:val="00AF505E"/>
    <w:rsid w:val="00B55A57"/>
    <w:rsid w:val="00B56017"/>
    <w:rsid w:val="00B56875"/>
    <w:rsid w:val="00B94216"/>
    <w:rsid w:val="00BC3E0C"/>
    <w:rsid w:val="00BE188C"/>
    <w:rsid w:val="00C23B82"/>
    <w:rsid w:val="00C309B9"/>
    <w:rsid w:val="00C56CCF"/>
    <w:rsid w:val="00CA56F7"/>
    <w:rsid w:val="00CB7EAB"/>
    <w:rsid w:val="00CE72C0"/>
    <w:rsid w:val="00D00492"/>
    <w:rsid w:val="00D36F0A"/>
    <w:rsid w:val="00D47738"/>
    <w:rsid w:val="00D5314B"/>
    <w:rsid w:val="00D7011E"/>
    <w:rsid w:val="00D929E8"/>
    <w:rsid w:val="00DA3817"/>
    <w:rsid w:val="00DB78FE"/>
    <w:rsid w:val="00DC7269"/>
    <w:rsid w:val="00DE690D"/>
    <w:rsid w:val="00DF4C9E"/>
    <w:rsid w:val="00E22DE3"/>
    <w:rsid w:val="00E34A26"/>
    <w:rsid w:val="00E360D0"/>
    <w:rsid w:val="00E435A0"/>
    <w:rsid w:val="00E64215"/>
    <w:rsid w:val="00E829B8"/>
    <w:rsid w:val="00EA22A7"/>
    <w:rsid w:val="00EA4EB8"/>
    <w:rsid w:val="00EF571E"/>
    <w:rsid w:val="00F05E42"/>
    <w:rsid w:val="00F109D6"/>
    <w:rsid w:val="00F47D5D"/>
    <w:rsid w:val="00F603C8"/>
    <w:rsid w:val="00F642DC"/>
    <w:rsid w:val="00F7474D"/>
    <w:rsid w:val="00F85419"/>
    <w:rsid w:val="00F8592D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1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1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57DB7F-1EAE-4F52-9849-0504D1D286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Romanek Lidia</cp:lastModifiedBy>
  <cp:revision>3</cp:revision>
  <cp:lastPrinted>2022-03-01T09:18:00Z</cp:lastPrinted>
  <dcterms:created xsi:type="dcterms:W3CDTF">2022-03-01T09:14:00Z</dcterms:created>
  <dcterms:modified xsi:type="dcterms:W3CDTF">2022-03-01T09:27:00Z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d8d6c68f-e93d-4232-8e97-5d9ebd0b29b3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