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B3A8"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2F7AE962" w14:textId="087442F5"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873814">
        <w:rPr>
          <w:rFonts w:ascii="Arial" w:hAnsi="Arial" w:cs="Arial"/>
          <w:b/>
          <w:lang w:eastAsia="en-US"/>
        </w:rPr>
        <w:t>1</w:t>
      </w:r>
      <w:r w:rsidR="000C6E88">
        <w:rPr>
          <w:rFonts w:ascii="Arial" w:hAnsi="Arial" w:cs="Arial"/>
          <w:b/>
          <w:lang w:eastAsia="en-US"/>
        </w:rPr>
        <w:t>7</w:t>
      </w:r>
      <w:r w:rsidR="00A01560">
        <w:rPr>
          <w:rFonts w:ascii="Arial" w:hAnsi="Arial" w:cs="Arial"/>
          <w:b/>
          <w:lang w:eastAsia="en-US"/>
        </w:rPr>
        <w:t>.202</w:t>
      </w:r>
      <w:r w:rsidR="00EC2E9D">
        <w:rPr>
          <w:rFonts w:ascii="Arial" w:hAnsi="Arial" w:cs="Arial"/>
          <w:b/>
          <w:lang w:eastAsia="en-US"/>
        </w:rPr>
        <w:t>3</w:t>
      </w:r>
    </w:p>
    <w:p w14:paraId="195814AB" w14:textId="77777777" w:rsidR="009F6F84" w:rsidRPr="00FA09E0" w:rsidRDefault="009F6F84" w:rsidP="009F6F84">
      <w:pPr>
        <w:pStyle w:val="Tekstpodstawowy"/>
        <w:ind w:left="0" w:firstLine="0"/>
        <w:jc w:val="both"/>
        <w:rPr>
          <w:rFonts w:ascii="Arial" w:hAnsi="Arial" w:cs="Arial"/>
          <w:b/>
          <w:lang w:eastAsia="en-US"/>
        </w:rPr>
      </w:pPr>
    </w:p>
    <w:p w14:paraId="631DA335"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30B2636" w14:textId="03780840"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EC2E9D">
        <w:rPr>
          <w:rFonts w:ascii="Arial" w:hAnsi="Arial" w:cs="Arial"/>
        </w:rPr>
        <w:t>3</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5DC5A60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2804906"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0E7E1ECF"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770A47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57619190" w14:textId="77777777" w:rsidR="00641E7F" w:rsidRDefault="00641E7F" w:rsidP="009F6F84">
      <w:pPr>
        <w:pStyle w:val="Tekstpodstawowy"/>
        <w:spacing w:after="0" w:line="240" w:lineRule="auto"/>
        <w:ind w:left="0" w:firstLine="0"/>
        <w:jc w:val="both"/>
        <w:rPr>
          <w:rFonts w:ascii="Arial" w:hAnsi="Arial" w:cs="Arial"/>
        </w:rPr>
      </w:pPr>
    </w:p>
    <w:p w14:paraId="551A2D95"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68539906" w14:textId="77777777" w:rsidR="009F6F84" w:rsidRDefault="009F6F84" w:rsidP="009F6F84">
      <w:pPr>
        <w:pStyle w:val="Akapitzlist"/>
        <w:spacing w:after="0" w:line="240" w:lineRule="auto"/>
        <w:ind w:left="0"/>
        <w:jc w:val="both"/>
        <w:rPr>
          <w:rFonts w:ascii="Arial" w:hAnsi="Arial" w:cs="Arial"/>
        </w:rPr>
      </w:pPr>
    </w:p>
    <w:p w14:paraId="6A226A99"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45604D3E" w14:textId="77777777" w:rsidR="009F6F84" w:rsidRDefault="009F6F84" w:rsidP="009F6F84">
      <w:pPr>
        <w:spacing w:after="0" w:line="240" w:lineRule="auto"/>
        <w:jc w:val="both"/>
        <w:rPr>
          <w:rFonts w:ascii="Arial" w:hAnsi="Arial" w:cs="Arial"/>
        </w:rPr>
      </w:pPr>
    </w:p>
    <w:p w14:paraId="1A801F5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403E0718" w14:textId="77777777" w:rsidR="009F6F84" w:rsidRDefault="009F6F84" w:rsidP="009F6F84">
      <w:pPr>
        <w:pStyle w:val="Tekstpodstawowy"/>
        <w:spacing w:after="0" w:line="240" w:lineRule="auto"/>
        <w:ind w:left="0" w:firstLine="0"/>
        <w:jc w:val="both"/>
        <w:rPr>
          <w:rFonts w:ascii="Arial" w:hAnsi="Arial" w:cs="Arial"/>
        </w:rPr>
      </w:pPr>
    </w:p>
    <w:p w14:paraId="26A3050D" w14:textId="12480F43"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(t.j. Dz.U. z 20</w:t>
      </w:r>
      <w:r w:rsidR="00641E7F">
        <w:rPr>
          <w:rFonts w:ascii="Arial" w:hAnsi="Arial" w:cs="Arial"/>
        </w:rPr>
        <w:t>2</w:t>
      </w:r>
      <w:r w:rsidR="00873814">
        <w:rPr>
          <w:rFonts w:ascii="Arial" w:hAnsi="Arial" w:cs="Arial"/>
        </w:rPr>
        <w:t>3</w:t>
      </w:r>
      <w:r>
        <w:rPr>
          <w:rFonts w:ascii="Arial" w:hAnsi="Arial" w:cs="Arial"/>
        </w:rPr>
        <w:t xml:space="preserve"> r. poz. </w:t>
      </w:r>
      <w:r w:rsidR="00EC2E9D">
        <w:rPr>
          <w:rFonts w:ascii="Arial" w:hAnsi="Arial" w:cs="Arial"/>
        </w:rPr>
        <w:t>1</w:t>
      </w:r>
      <w:r w:rsidR="00873814">
        <w:rPr>
          <w:rFonts w:ascii="Arial" w:hAnsi="Arial" w:cs="Arial"/>
        </w:rPr>
        <w:t>605</w:t>
      </w:r>
      <w:r>
        <w:rPr>
          <w:rFonts w:ascii="Arial" w:hAnsi="Arial" w:cs="Arial"/>
        </w:rPr>
        <w:t xml:space="preserve"> ze zm.) została zawarta umowa następującej treści:</w:t>
      </w:r>
    </w:p>
    <w:p w14:paraId="57059BB0" w14:textId="77777777" w:rsidR="009F6F84" w:rsidRPr="00FA09E0" w:rsidRDefault="009F6F84" w:rsidP="009F6F84">
      <w:pPr>
        <w:pStyle w:val="Tekstpodstawowy"/>
        <w:spacing w:after="0" w:line="240" w:lineRule="auto"/>
        <w:ind w:left="0" w:hanging="16"/>
        <w:jc w:val="center"/>
        <w:rPr>
          <w:rFonts w:ascii="Arial" w:hAnsi="Arial" w:cs="Arial"/>
          <w:b/>
        </w:rPr>
      </w:pPr>
    </w:p>
    <w:p w14:paraId="0D329239"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68203BAB" w14:textId="3D046010"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217EEA">
        <w:rPr>
          <w:rFonts w:ascii="Arial" w:hAnsi="Arial" w:cs="Arial"/>
        </w:rPr>
        <w:t>Budowa kanalizacji sanitarnej w sołectwie Swarzynice</w:t>
      </w:r>
      <w:r w:rsidR="00EC2E9D">
        <w:rPr>
          <w:rFonts w:ascii="Arial" w:hAnsi="Arial" w:cs="Arial"/>
        </w:rPr>
        <w:t xml:space="preserve"> – etap </w:t>
      </w:r>
      <w:r w:rsidR="00217EEA">
        <w:rPr>
          <w:rFonts w:ascii="Arial" w:hAnsi="Arial" w:cs="Arial"/>
        </w:rPr>
        <w:t>II</w:t>
      </w:r>
      <w:r w:rsidR="00FA09E0" w:rsidRPr="00A34B80">
        <w:rPr>
          <w:rFonts w:ascii="Arial" w:hAnsi="Arial" w:cs="Arial"/>
        </w:rPr>
        <w:t>”</w:t>
      </w:r>
    </w:p>
    <w:p w14:paraId="379DFA58" w14:textId="77777777" w:rsidR="009F6F84" w:rsidRPr="00CF7DF3" w:rsidRDefault="009F6F84" w:rsidP="009F6F84">
      <w:pPr>
        <w:spacing w:after="0" w:line="240" w:lineRule="auto"/>
        <w:jc w:val="both"/>
        <w:rPr>
          <w:rFonts w:ascii="Arial" w:hAnsi="Arial" w:cs="Arial"/>
        </w:rPr>
      </w:pPr>
    </w:p>
    <w:p w14:paraId="4299D909"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23280AA8" w14:textId="7BEB40BF"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217EEA">
        <w:rPr>
          <w:rFonts w:ascii="Arial" w:hAnsi="Arial" w:cs="Arial"/>
        </w:rPr>
        <w:t xml:space="preserve">Budowa kanalizacji sanitarnej w </w:t>
      </w:r>
      <w:r w:rsidR="00EC2E9D">
        <w:rPr>
          <w:rFonts w:ascii="Arial" w:hAnsi="Arial" w:cs="Arial"/>
        </w:rPr>
        <w:t xml:space="preserve">sołectwie </w:t>
      </w:r>
      <w:r w:rsidR="00217EEA">
        <w:rPr>
          <w:rFonts w:ascii="Arial" w:hAnsi="Arial" w:cs="Arial"/>
        </w:rPr>
        <w:t>Swarzynice</w:t>
      </w:r>
      <w:r w:rsidR="00EC2E9D">
        <w:rPr>
          <w:rFonts w:ascii="Arial" w:hAnsi="Arial" w:cs="Arial"/>
        </w:rPr>
        <w:t xml:space="preserve"> – etap </w:t>
      </w:r>
      <w:r w:rsidR="00217EEA">
        <w:rPr>
          <w:rFonts w:ascii="Arial" w:hAnsi="Arial" w:cs="Arial"/>
        </w:rPr>
        <w:t>II (zlewnia PS1 i zlewnia PS4)</w:t>
      </w:r>
      <w:r w:rsidR="00641E7F">
        <w:rPr>
          <w:rFonts w:ascii="Arial" w:hAnsi="Arial" w:cs="Arial"/>
        </w:rPr>
        <w:t xml:space="preserve"> </w:t>
      </w:r>
      <w:r w:rsidRPr="00CF7DF3">
        <w:rPr>
          <w:rFonts w:ascii="Arial" w:hAnsi="Arial" w:cs="Arial"/>
        </w:rPr>
        <w:t xml:space="preserve">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 xml:space="preserve">sie objętym </w:t>
      </w:r>
      <w:r w:rsidR="00411DA8">
        <w:rPr>
          <w:rFonts w:ascii="Arial" w:hAnsi="Arial" w:cs="Arial"/>
        </w:rPr>
        <w:t>dokumentacją projektową</w:t>
      </w:r>
      <w:r w:rsidRPr="00CF7DF3">
        <w:rPr>
          <w:rFonts w:ascii="Arial" w:hAnsi="Arial" w:cs="Arial"/>
        </w:rPr>
        <w:t xml:space="preserve">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14:paraId="522DA772" w14:textId="77777777" w:rsidR="009F6F84" w:rsidRPr="004C7299" w:rsidRDefault="009F6F84" w:rsidP="009F6F84">
      <w:pPr>
        <w:pStyle w:val="Tekstpodstawowy"/>
        <w:spacing w:after="0" w:line="240" w:lineRule="auto"/>
        <w:ind w:left="0" w:firstLine="0"/>
        <w:jc w:val="both"/>
        <w:rPr>
          <w:rFonts w:ascii="Arial" w:hAnsi="Arial" w:cs="Arial"/>
        </w:rPr>
      </w:pPr>
    </w:p>
    <w:p w14:paraId="3C7DA724" w14:textId="77777777"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14:paraId="3B81EB0B" w14:textId="2B04D5B0" w:rsidR="00641E7F"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00411DA8" w:rsidRPr="004C7299">
        <w:rPr>
          <w:rFonts w:ascii="Arial" w:hAnsi="Arial" w:cs="Arial"/>
          <w:bCs/>
        </w:rPr>
        <w:t xml:space="preserve">dokumentacji </w:t>
      </w:r>
      <w:r w:rsidR="00411DA8">
        <w:rPr>
          <w:rFonts w:ascii="Arial" w:hAnsi="Arial" w:cs="Arial"/>
          <w:bCs/>
        </w:rPr>
        <w:t>projektowej</w:t>
      </w:r>
      <w:r w:rsidR="00411DA8" w:rsidRPr="004C7299">
        <w:rPr>
          <w:rFonts w:ascii="Arial" w:hAnsi="Arial" w:cs="Arial"/>
          <w:bCs/>
        </w:rPr>
        <w:t xml:space="preserve"> – </w:t>
      </w:r>
      <w:r w:rsidR="00411DA8">
        <w:rPr>
          <w:rFonts w:ascii="Arial" w:hAnsi="Arial" w:cs="Arial"/>
          <w:bCs/>
        </w:rPr>
        <w:t xml:space="preserve">dokumentacja do </w:t>
      </w:r>
      <w:r w:rsidR="00217EEA">
        <w:rPr>
          <w:rFonts w:ascii="Arial" w:hAnsi="Arial" w:cs="Arial"/>
          <w:bCs/>
        </w:rPr>
        <w:t>pozwolenia na budowę</w:t>
      </w:r>
      <w:r w:rsidR="00411DA8">
        <w:rPr>
          <w:rFonts w:ascii="Arial" w:hAnsi="Arial" w:cs="Arial"/>
          <w:bCs/>
        </w:rPr>
        <w:t xml:space="preserve">,  </w:t>
      </w:r>
    </w:p>
    <w:p w14:paraId="7386827F" w14:textId="63AC21FF" w:rsidR="00217EEA" w:rsidRPr="00411DA8" w:rsidRDefault="00217EEA" w:rsidP="009F6F84">
      <w:pPr>
        <w:autoSpaceDE w:val="0"/>
        <w:autoSpaceDN w:val="0"/>
        <w:adjustRightInd w:val="0"/>
        <w:spacing w:after="0" w:line="240" w:lineRule="auto"/>
        <w:rPr>
          <w:rFonts w:ascii="Arial" w:hAnsi="Arial" w:cs="Arial"/>
          <w:bCs/>
        </w:rPr>
      </w:pPr>
      <w:r>
        <w:rPr>
          <w:rFonts w:ascii="Arial" w:hAnsi="Arial" w:cs="Arial"/>
          <w:bCs/>
        </w:rPr>
        <w:t xml:space="preserve">- projekt techniczny, </w:t>
      </w:r>
    </w:p>
    <w:p w14:paraId="0222CC1B" w14:textId="6A4A8EC4"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xml:space="preserve">- przedmiarach robót </w:t>
      </w:r>
      <w:r w:rsidR="00217EEA">
        <w:rPr>
          <w:rFonts w:ascii="Arial" w:hAnsi="Arial" w:cs="Arial"/>
        </w:rPr>
        <w:t xml:space="preserve">(dla poszczególnych zlewni) </w:t>
      </w:r>
      <w:r w:rsidRPr="004C7299">
        <w:rPr>
          <w:rFonts w:ascii="Arial" w:hAnsi="Arial" w:cs="Arial"/>
        </w:rPr>
        <w:t>stanowiących element</w:t>
      </w:r>
      <w:r w:rsidR="00217EEA">
        <w:rPr>
          <w:rFonts w:ascii="Arial" w:hAnsi="Arial" w:cs="Arial"/>
        </w:rPr>
        <w:t xml:space="preserve"> pomocniczy</w:t>
      </w:r>
      <w:r w:rsidRPr="004C7299">
        <w:rPr>
          <w:rFonts w:ascii="Arial" w:hAnsi="Arial" w:cs="Arial"/>
        </w:rPr>
        <w:t xml:space="preserve"> </w:t>
      </w:r>
      <w:r w:rsidR="009A59E6" w:rsidRPr="004C7299">
        <w:rPr>
          <w:rFonts w:ascii="Arial" w:hAnsi="Arial" w:cs="Arial"/>
        </w:rPr>
        <w:t>do kalkulacji kosztów</w:t>
      </w:r>
      <w:r w:rsidR="00641E7F">
        <w:rPr>
          <w:rFonts w:ascii="Arial" w:hAnsi="Arial" w:cs="Arial"/>
        </w:rPr>
        <w:t xml:space="preserve">, </w:t>
      </w:r>
    </w:p>
    <w:p w14:paraId="0BFCE9C0" w14:textId="2C205CC1"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641E7F">
        <w:rPr>
          <w:rFonts w:ascii="Arial" w:hAnsi="Arial" w:cs="Arial"/>
        </w:rPr>
        <w:t>specyfikacji technicznej</w:t>
      </w:r>
      <w:r w:rsidR="00217EEA">
        <w:rPr>
          <w:rFonts w:ascii="Arial" w:hAnsi="Arial" w:cs="Arial"/>
        </w:rPr>
        <w:t xml:space="preserve">, </w:t>
      </w:r>
    </w:p>
    <w:p w14:paraId="18CE8A16" w14:textId="7D3FB238" w:rsidR="004E179A"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46941F79" w14:textId="77777777"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14:paraId="3B884D34"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770688E6"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50BEC48F" w14:textId="77777777" w:rsidR="009F6F84" w:rsidRPr="009D5A0D" w:rsidRDefault="009F6F84" w:rsidP="009F6F84">
      <w:pPr>
        <w:pStyle w:val="Tekstpodstawowy"/>
        <w:spacing w:after="0" w:line="240" w:lineRule="auto"/>
        <w:ind w:left="0" w:firstLine="0"/>
        <w:jc w:val="both"/>
        <w:rPr>
          <w:rFonts w:ascii="Arial" w:hAnsi="Arial" w:cs="Arial"/>
          <w:color w:val="FF0000"/>
        </w:rPr>
      </w:pPr>
    </w:p>
    <w:p w14:paraId="41877618" w14:textId="57E506D9"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217EEA">
        <w:rPr>
          <w:rFonts w:ascii="Arial" w:hAnsi="Arial" w:cs="Arial"/>
        </w:rPr>
        <w:t>budowie kanalizacji sanitarnej</w:t>
      </w:r>
      <w:r w:rsidR="00EC2E9D">
        <w:rPr>
          <w:rFonts w:ascii="Arial" w:hAnsi="Arial" w:cs="Arial"/>
        </w:rPr>
        <w:t xml:space="preserve"> w sołectwie </w:t>
      </w:r>
      <w:r w:rsidR="00217EEA">
        <w:rPr>
          <w:rFonts w:ascii="Arial" w:hAnsi="Arial" w:cs="Arial"/>
        </w:rPr>
        <w:t>Swarzynice</w:t>
      </w:r>
      <w:r w:rsidR="00EC2E9D">
        <w:rPr>
          <w:rFonts w:ascii="Arial" w:hAnsi="Arial" w:cs="Arial"/>
        </w:rPr>
        <w:t xml:space="preserve"> – etap </w:t>
      </w:r>
      <w:r w:rsidR="00217EEA">
        <w:rPr>
          <w:rFonts w:ascii="Arial" w:hAnsi="Arial" w:cs="Arial"/>
        </w:rPr>
        <w:t>II</w:t>
      </w:r>
      <w:r w:rsidR="00B603DD">
        <w:rPr>
          <w:rFonts w:ascii="Arial" w:hAnsi="Arial" w:cs="Arial"/>
        </w:rPr>
        <w:t xml:space="preserve"> w</w:t>
      </w:r>
      <w:r w:rsidR="009F6F84" w:rsidRPr="00725073">
        <w:rPr>
          <w:rFonts w:ascii="Arial" w:hAnsi="Arial" w:cs="Arial"/>
        </w:rPr>
        <w:t xml:space="preserve">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14:paraId="04CA4FE3" w14:textId="77777777" w:rsidR="009F6F84" w:rsidRDefault="009F6F84" w:rsidP="00725073">
      <w:pPr>
        <w:pStyle w:val="Tekstpodstawowy"/>
        <w:spacing w:after="0" w:line="240" w:lineRule="auto"/>
        <w:ind w:left="0" w:firstLine="0"/>
        <w:jc w:val="both"/>
        <w:rPr>
          <w:rFonts w:ascii="Arial" w:hAnsi="Arial" w:cs="Arial"/>
        </w:rPr>
      </w:pPr>
    </w:p>
    <w:p w14:paraId="606770C9"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7B5EA722"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793EB491" w14:textId="77777777" w:rsidR="009F6F84" w:rsidRPr="00725073" w:rsidRDefault="00725073" w:rsidP="00725073">
      <w:pPr>
        <w:suppressAutoHyphens/>
        <w:spacing w:after="0" w:line="240" w:lineRule="auto"/>
        <w:jc w:val="both"/>
        <w:rPr>
          <w:rFonts w:ascii="Arial" w:hAnsi="Arial" w:cs="Arial"/>
        </w:rPr>
      </w:pPr>
      <w:r>
        <w:rPr>
          <w:rFonts w:ascii="Arial" w:hAnsi="Arial" w:cs="Arial"/>
        </w:rPr>
        <w:lastRenderedPageBreak/>
        <w:t xml:space="preserve">5. </w:t>
      </w:r>
      <w:r w:rsidR="009F6F84" w:rsidRPr="00725073">
        <w:rPr>
          <w:rFonts w:ascii="Arial" w:hAnsi="Arial" w:cs="Arial"/>
        </w:rPr>
        <w:t>Przedmiot niniejszej umowy obejmuje również koszty towarzyszące wykonaniu zamówienia, w tym m.in. :</w:t>
      </w:r>
    </w:p>
    <w:p w14:paraId="75A20A32"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xml:space="preserve">- koszty przeprowadzenia </w:t>
      </w:r>
      <w:r w:rsidR="00641E7F">
        <w:rPr>
          <w:rFonts w:ascii="Arial" w:hAnsi="Arial" w:cs="Arial"/>
        </w:rPr>
        <w:t xml:space="preserve">ewentualnej </w:t>
      </w:r>
      <w:r>
        <w:rPr>
          <w:rFonts w:ascii="Arial" w:hAnsi="Arial" w:cs="Arial"/>
        </w:rPr>
        <w:t xml:space="preserve">wizji lokalnej, </w:t>
      </w:r>
    </w:p>
    <w:p w14:paraId="646E132D"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14:paraId="6DE29EA7"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 xml:space="preserve">budowy i zaplecza socjalno-magazynowego, </w:t>
      </w:r>
    </w:p>
    <w:p w14:paraId="29ED6F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14:paraId="14E693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14:paraId="6CC08C70" w14:textId="77777777"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14:paraId="31D89FA5" w14:textId="77777777"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r w:rsidR="00DB5D35">
        <w:rPr>
          <w:rFonts w:ascii="Arial" w:eastAsia="Calibri" w:hAnsi="Arial" w:cs="Arial"/>
          <w:sz w:val="22"/>
          <w:szCs w:val="22"/>
          <w:lang w:eastAsia="en-US"/>
        </w:rPr>
        <w:t xml:space="preserve"> (ewentualnie)</w:t>
      </w:r>
      <w:r>
        <w:rPr>
          <w:rFonts w:ascii="Arial" w:eastAsia="Calibri" w:hAnsi="Arial" w:cs="Arial"/>
          <w:sz w:val="22"/>
          <w:szCs w:val="22"/>
          <w:lang w:eastAsia="en-US"/>
        </w:rPr>
        <w:t>,</w:t>
      </w:r>
    </w:p>
    <w:p w14:paraId="5E7159A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14:paraId="3D88436A"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14:paraId="2F8F0FC0" w14:textId="1D74D2ED"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w:t>
      </w:r>
      <w:r w:rsidR="00217EEA">
        <w:rPr>
          <w:rFonts w:ascii="Arial" w:hAnsi="Arial" w:cs="Arial"/>
        </w:rPr>
        <w:t xml:space="preserve">, </w:t>
      </w:r>
    </w:p>
    <w:p w14:paraId="1E5C1537"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14:paraId="4DA6980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składowiskowe związane z przekazaniem materiałów rozbiórkowych i odpadów na</w:t>
      </w:r>
    </w:p>
    <w:p w14:paraId="0B221A9C"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14:paraId="366387A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14:paraId="2357AEE4"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14:paraId="75DD3485"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14:paraId="4234CE6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14:paraId="7EDEF119" w14:textId="77777777"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14:paraId="49D44850" w14:textId="77777777" w:rsidR="00725073" w:rsidRDefault="00725073" w:rsidP="009F6F84">
      <w:pPr>
        <w:pStyle w:val="Standard"/>
        <w:ind w:right="-567"/>
        <w:jc w:val="both"/>
        <w:rPr>
          <w:rFonts w:ascii="Arial" w:eastAsia="Calibri" w:hAnsi="Arial" w:cs="Arial"/>
          <w:sz w:val="22"/>
          <w:szCs w:val="22"/>
          <w:lang w:eastAsia="en-US"/>
        </w:rPr>
      </w:pPr>
    </w:p>
    <w:p w14:paraId="6FE70531"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0CBF2ABB" w14:textId="77777777" w:rsidR="009F6F84" w:rsidRDefault="009F6F84" w:rsidP="009F6F84">
      <w:pPr>
        <w:pStyle w:val="Standard"/>
        <w:jc w:val="both"/>
        <w:rPr>
          <w:rFonts w:ascii="Arial" w:hAnsi="Arial" w:cs="Arial"/>
          <w:sz w:val="22"/>
          <w:szCs w:val="22"/>
          <w:lang w:eastAsia="ar-SA"/>
        </w:rPr>
      </w:pPr>
    </w:p>
    <w:p w14:paraId="1CD6FA37"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E49BEE2"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6E2CD910" w14:textId="77777777" w:rsidR="009F6F84" w:rsidRDefault="009F6F84" w:rsidP="009F6F84">
      <w:pPr>
        <w:pStyle w:val="Standard"/>
        <w:ind w:right="-567"/>
        <w:jc w:val="both"/>
        <w:rPr>
          <w:rFonts w:ascii="Arial" w:hAnsi="Arial" w:cs="Arial"/>
          <w:sz w:val="22"/>
          <w:szCs w:val="22"/>
        </w:rPr>
      </w:pPr>
    </w:p>
    <w:p w14:paraId="4990297B"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3A943876" w14:textId="77777777" w:rsidR="009F6F84" w:rsidRPr="00C46D12" w:rsidRDefault="009F6F84" w:rsidP="009F6F84">
      <w:pPr>
        <w:pStyle w:val="Standard"/>
        <w:ind w:right="-567"/>
        <w:jc w:val="both"/>
        <w:rPr>
          <w:rFonts w:ascii="Arial" w:hAnsi="Arial" w:cs="Arial"/>
          <w:sz w:val="22"/>
          <w:szCs w:val="22"/>
        </w:rPr>
      </w:pPr>
    </w:p>
    <w:p w14:paraId="6346EC78"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32EA9D1F"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6D9A8CD2" w14:textId="3348A26B"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217EEA">
        <w:rPr>
          <w:rFonts w:ascii="Arial" w:hAnsi="Arial" w:cs="Arial"/>
          <w:b/>
        </w:rPr>
        <w:t>2</w:t>
      </w:r>
      <w:r w:rsidR="008E0AD7" w:rsidRPr="00823726">
        <w:rPr>
          <w:rFonts w:ascii="Arial" w:hAnsi="Arial" w:cs="Arial"/>
          <w:b/>
        </w:rPr>
        <w:t xml:space="preserve">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D1936F8" w14:textId="77777777"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2B5EAA7A" w14:textId="77777777" w:rsidR="009F6F84" w:rsidRPr="00C46D12" w:rsidRDefault="009F6F84" w:rsidP="009F6F84">
      <w:pPr>
        <w:pStyle w:val="Tekstpodstawowy"/>
        <w:spacing w:after="0" w:line="240" w:lineRule="auto"/>
        <w:ind w:left="0" w:firstLine="0"/>
        <w:jc w:val="both"/>
        <w:rPr>
          <w:rFonts w:ascii="Arial" w:hAnsi="Arial" w:cs="Arial"/>
          <w:b/>
          <w:bCs/>
        </w:rPr>
      </w:pPr>
    </w:p>
    <w:p w14:paraId="69BED0C0"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585B4C10" w14:textId="10892E20"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217EEA">
        <w:rPr>
          <w:rFonts w:ascii="Arial" w:hAnsi="Arial" w:cs="Arial"/>
        </w:rPr>
        <w:t>Budowa kanalizacji sanitarnej w sołectwie Swarzynice</w:t>
      </w:r>
      <w:r w:rsidR="00EC2E9D">
        <w:rPr>
          <w:rFonts w:ascii="Arial" w:hAnsi="Arial" w:cs="Arial"/>
        </w:rPr>
        <w:t xml:space="preserve"> – etap </w:t>
      </w:r>
      <w:r w:rsidR="00217EEA">
        <w:rPr>
          <w:rFonts w:ascii="Arial" w:hAnsi="Arial" w:cs="Arial"/>
        </w:rPr>
        <w:t>II</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4181D462" w14:textId="77777777" w:rsidR="009F6F84" w:rsidRDefault="009F6F84" w:rsidP="009F6F84">
      <w:pPr>
        <w:spacing w:line="240" w:lineRule="auto"/>
        <w:jc w:val="both"/>
        <w:rPr>
          <w:rFonts w:ascii="Arial" w:hAnsi="Arial" w:cs="Arial"/>
        </w:rPr>
      </w:pPr>
      <w:r>
        <w:rPr>
          <w:rFonts w:ascii="Arial" w:hAnsi="Arial" w:cs="Arial"/>
        </w:rPr>
        <w:lastRenderedPageBreak/>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2CBD93E3" w14:textId="77777777"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14:paraId="7FDF2E9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300B9A32"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4827385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23A8788F"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1125C677"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713B85C4"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1387956F"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537C8616"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6B30CDC2"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4A528E87"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5C329F0B"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1D0C4636"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7AEE379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1FD7A1FB"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2E6DD30E"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464694C1"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1CC593B2"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62BFD680" w14:textId="77777777" w:rsidR="009F6F84" w:rsidRDefault="009F6F84" w:rsidP="009F6F84">
      <w:pPr>
        <w:pStyle w:val="Tekstpodstawowy"/>
        <w:spacing w:after="0" w:line="240" w:lineRule="auto"/>
        <w:ind w:left="0" w:firstLine="0"/>
        <w:jc w:val="both"/>
        <w:rPr>
          <w:rFonts w:ascii="Arial" w:hAnsi="Arial" w:cs="Arial"/>
        </w:rPr>
      </w:pPr>
    </w:p>
    <w:p w14:paraId="7494C73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0AAC47BB" w14:textId="77777777" w:rsidR="009F6F84" w:rsidRDefault="009F6F84" w:rsidP="009F6F84">
      <w:pPr>
        <w:pStyle w:val="Tekstpodstawowy"/>
        <w:spacing w:after="0" w:line="240" w:lineRule="auto"/>
        <w:ind w:left="0" w:firstLine="0"/>
        <w:jc w:val="both"/>
        <w:rPr>
          <w:rFonts w:ascii="Arial" w:hAnsi="Arial" w:cs="Arial"/>
        </w:rPr>
      </w:pPr>
    </w:p>
    <w:p w14:paraId="0E48790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D57957A" w14:textId="77777777" w:rsidR="009F6F84" w:rsidRDefault="009F6F84" w:rsidP="009F6F84">
      <w:pPr>
        <w:pStyle w:val="Tekstpodstawowy"/>
        <w:spacing w:after="0" w:line="240" w:lineRule="auto"/>
        <w:ind w:left="0" w:firstLine="0"/>
        <w:jc w:val="both"/>
        <w:rPr>
          <w:rFonts w:ascii="Arial" w:hAnsi="Arial" w:cs="Arial"/>
        </w:rPr>
      </w:pPr>
    </w:p>
    <w:p w14:paraId="740E28E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E453AD4" w14:textId="77777777" w:rsidR="009F6F84" w:rsidRDefault="009F6F84" w:rsidP="009F6F84">
      <w:pPr>
        <w:pStyle w:val="Tekstpodstawowy"/>
        <w:spacing w:after="0" w:line="240" w:lineRule="auto"/>
        <w:ind w:left="0" w:firstLine="0"/>
        <w:jc w:val="both"/>
        <w:rPr>
          <w:rFonts w:ascii="Arial" w:hAnsi="Arial" w:cs="Arial"/>
        </w:rPr>
      </w:pPr>
    </w:p>
    <w:p w14:paraId="20EEC75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0361EC70" w14:textId="77777777" w:rsidR="009F6F84" w:rsidRDefault="009F6F84" w:rsidP="009F6F84">
      <w:pPr>
        <w:pStyle w:val="Tekstpodstawowy"/>
        <w:spacing w:after="0" w:line="240" w:lineRule="auto"/>
        <w:ind w:left="0" w:firstLine="0"/>
        <w:jc w:val="left"/>
        <w:rPr>
          <w:rFonts w:ascii="Arial" w:hAnsi="Arial" w:cs="Arial"/>
        </w:rPr>
      </w:pPr>
    </w:p>
    <w:p w14:paraId="5EB82F0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5AF0C4B5"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61B73130"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BE6EB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74EC6BF7"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2CF6E94E" w14:textId="77777777" w:rsidR="009F6F84" w:rsidRDefault="009F6F84" w:rsidP="009F6F84">
      <w:pPr>
        <w:pStyle w:val="Tekstpodstawowy"/>
        <w:spacing w:after="0" w:line="240" w:lineRule="auto"/>
        <w:ind w:left="0" w:hanging="16"/>
        <w:jc w:val="both"/>
        <w:rPr>
          <w:rFonts w:ascii="Arial" w:hAnsi="Arial" w:cs="Arial"/>
        </w:rPr>
      </w:pPr>
    </w:p>
    <w:p w14:paraId="17611182" w14:textId="7B5037C3" w:rsidR="009F6F84" w:rsidRDefault="009F6F84" w:rsidP="00B603DD">
      <w:pPr>
        <w:pStyle w:val="Tekstpodstawowy"/>
        <w:spacing w:after="0" w:line="240" w:lineRule="auto"/>
        <w:ind w:left="0" w:firstLine="0"/>
        <w:jc w:val="left"/>
        <w:rPr>
          <w:rFonts w:ascii="Arial" w:hAnsi="Arial" w:cs="Arial"/>
        </w:rPr>
      </w:pPr>
      <w:r>
        <w:rPr>
          <w:rFonts w:ascii="Arial" w:hAnsi="Arial" w:cs="Arial"/>
        </w:rPr>
        <w:t xml:space="preserve">2. Wykonawca </w:t>
      </w:r>
      <w:r w:rsidR="00B603DD">
        <w:rPr>
          <w:rFonts w:ascii="Arial" w:hAnsi="Arial" w:cs="Arial"/>
        </w:rPr>
        <w:t>ustanowi kierownika budowy</w:t>
      </w:r>
      <w:r w:rsidR="003A2F2B">
        <w:rPr>
          <w:rFonts w:ascii="Arial" w:hAnsi="Arial" w:cs="Arial"/>
        </w:rPr>
        <w:t>;</w:t>
      </w:r>
      <w:r w:rsidR="00B603DD">
        <w:rPr>
          <w:rFonts w:ascii="Arial" w:hAnsi="Arial" w:cs="Arial"/>
        </w:rPr>
        <w:t xml:space="preserve"> </w:t>
      </w:r>
      <w:r w:rsidR="003A2F2B">
        <w:rPr>
          <w:rFonts w:ascii="Arial" w:hAnsi="Arial" w:cs="Arial"/>
        </w:rPr>
        <w:t>f</w:t>
      </w:r>
      <w:r>
        <w:rPr>
          <w:rFonts w:ascii="Arial" w:hAnsi="Arial" w:cs="Arial"/>
        </w:rPr>
        <w:t>unkcję kierownika budowy może sprawować osoba posiadającą uprawnienia budowlane w odpowiedniej specjalności zgodnie z art. 42 ustawy z dnia 7 lipca 1994 r. Pra</w:t>
      </w:r>
      <w:r w:rsidR="00131044">
        <w:rPr>
          <w:rFonts w:ascii="Arial" w:hAnsi="Arial" w:cs="Arial"/>
        </w:rPr>
        <w:t>wo budowlane ( t. j. Dz. U. 20</w:t>
      </w:r>
      <w:r w:rsidR="00DB5D35">
        <w:rPr>
          <w:rFonts w:ascii="Arial" w:hAnsi="Arial" w:cs="Arial"/>
        </w:rPr>
        <w:t>21</w:t>
      </w:r>
      <w:r>
        <w:rPr>
          <w:rFonts w:ascii="Arial" w:hAnsi="Arial" w:cs="Arial"/>
        </w:rPr>
        <w:t xml:space="preserve"> poz. </w:t>
      </w:r>
      <w:r w:rsidR="00DB5D35">
        <w:rPr>
          <w:rFonts w:ascii="Arial" w:hAnsi="Arial" w:cs="Arial"/>
        </w:rPr>
        <w:t>2351</w:t>
      </w:r>
      <w:r>
        <w:rPr>
          <w:rFonts w:ascii="Arial" w:hAnsi="Arial" w:cs="Arial"/>
        </w:rPr>
        <w:t xml:space="preserve"> ze zm.)</w:t>
      </w:r>
      <w:r w:rsidR="003A2F2B">
        <w:rPr>
          <w:rFonts w:ascii="Arial" w:hAnsi="Arial" w:cs="Arial"/>
        </w:rPr>
        <w:t xml:space="preserve">, a także osobę sprawującą nadzór i wykonującą badania archeologiczne.  </w:t>
      </w:r>
    </w:p>
    <w:p w14:paraId="01E9563D" w14:textId="77777777" w:rsidR="009F6F84" w:rsidRDefault="009F6F84" w:rsidP="009F6F84">
      <w:pPr>
        <w:pStyle w:val="Tekstpodstawowy"/>
        <w:spacing w:after="0" w:line="240" w:lineRule="auto"/>
        <w:ind w:left="0" w:firstLine="0"/>
        <w:jc w:val="both"/>
        <w:rPr>
          <w:rFonts w:ascii="Arial" w:hAnsi="Arial" w:cs="Arial"/>
        </w:rPr>
      </w:pPr>
    </w:p>
    <w:p w14:paraId="6F9E038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1BF93F3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3F9DE64" w14:textId="77777777" w:rsidR="009F6F84" w:rsidRDefault="009F6F84" w:rsidP="009F6F84">
      <w:pPr>
        <w:pStyle w:val="Tekstpodstawowy"/>
        <w:spacing w:after="0" w:line="240" w:lineRule="auto"/>
        <w:ind w:left="360" w:firstLine="0"/>
        <w:jc w:val="both"/>
        <w:rPr>
          <w:rFonts w:ascii="Arial" w:hAnsi="Arial" w:cs="Arial"/>
        </w:rPr>
      </w:pPr>
    </w:p>
    <w:p w14:paraId="63D586E1"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11A45CCD" w14:textId="77777777" w:rsidR="009F6F84" w:rsidRDefault="009F6F84" w:rsidP="009F6F84">
      <w:pPr>
        <w:pStyle w:val="Tekstpodstawowy"/>
        <w:spacing w:after="0" w:line="240" w:lineRule="auto"/>
        <w:ind w:left="0" w:firstLine="0"/>
        <w:jc w:val="both"/>
        <w:rPr>
          <w:rFonts w:ascii="Arial" w:hAnsi="Arial" w:cs="Arial"/>
        </w:rPr>
      </w:pPr>
    </w:p>
    <w:p w14:paraId="6988F00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456C0D70" w14:textId="77777777" w:rsidR="009F6F84" w:rsidRDefault="009F6F84" w:rsidP="009F6F84">
      <w:pPr>
        <w:suppressAutoHyphens/>
        <w:spacing w:line="240" w:lineRule="auto"/>
        <w:rPr>
          <w:rFonts w:ascii="Arial" w:hAnsi="Arial" w:cs="Arial"/>
        </w:rPr>
      </w:pPr>
    </w:p>
    <w:p w14:paraId="5D4C4891"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5288DC6F"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677D6E88" w14:textId="1D585DEB" w:rsidR="009F6F84" w:rsidRPr="00F7340F" w:rsidRDefault="009F6F84" w:rsidP="00C50085">
      <w:pPr>
        <w:spacing w:after="0"/>
        <w:jc w:val="both"/>
        <w:rPr>
          <w:rFonts w:ascii="Arial" w:hAnsi="Arial" w:cs="Arial"/>
        </w:rPr>
      </w:pPr>
      <w:r w:rsidRPr="00F7340F">
        <w:rPr>
          <w:rFonts w:ascii="Arial" w:hAnsi="Arial" w:cs="Arial"/>
        </w:rPr>
        <w:t xml:space="preserve">      - </w:t>
      </w:r>
      <w:r w:rsidR="003A2F2B">
        <w:rPr>
          <w:rFonts w:ascii="Arial" w:hAnsi="Arial" w:cs="Arial"/>
        </w:rPr>
        <w:t>budowa kanalizacji sanitarnej w sołectwie Swarzynice – etap II</w:t>
      </w:r>
      <w:r w:rsidR="00B603DD">
        <w:rPr>
          <w:rFonts w:ascii="Arial" w:hAnsi="Arial" w:cs="Arial"/>
        </w:rPr>
        <w:t xml:space="preserve"> </w:t>
      </w:r>
    </w:p>
    <w:p w14:paraId="520639F0"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53E9808E"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3FF5B5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5046C15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457472E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F6A217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45931951"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373F03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077C0599"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3BEF6F9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6B989F6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59278742"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5C7CD73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3C58B2C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jakość wykonanych robót,</w:t>
      </w:r>
    </w:p>
    <w:p w14:paraId="31CEF0F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6AFF969C"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6A41DF2C" w14:textId="77777777" w:rsidR="009F6F84" w:rsidRDefault="009F6F84" w:rsidP="009F6F84">
      <w:pPr>
        <w:pStyle w:val="Tekstpodstawowy"/>
        <w:spacing w:after="0" w:line="240" w:lineRule="auto"/>
        <w:ind w:left="0" w:hanging="16"/>
        <w:jc w:val="center"/>
        <w:rPr>
          <w:rFonts w:ascii="Arial" w:hAnsi="Arial" w:cs="Arial"/>
          <w:b/>
        </w:rPr>
      </w:pPr>
    </w:p>
    <w:p w14:paraId="7C1B889A"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4754722F" w14:textId="77777777" w:rsidR="009F6F84" w:rsidRDefault="009F6F84" w:rsidP="009F6F84">
      <w:pPr>
        <w:pStyle w:val="Tekstpodstawowy"/>
        <w:spacing w:after="0" w:line="240" w:lineRule="auto"/>
        <w:ind w:left="360" w:firstLine="0"/>
        <w:jc w:val="both"/>
        <w:rPr>
          <w:rFonts w:ascii="Arial" w:hAnsi="Arial" w:cs="Arial"/>
        </w:rPr>
      </w:pPr>
    </w:p>
    <w:p w14:paraId="0DAD40D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4A9CD0FE" w14:textId="77777777" w:rsidR="009F6F84" w:rsidRDefault="009F6F84" w:rsidP="009F6F84">
      <w:pPr>
        <w:pStyle w:val="Tekstpodstawowy"/>
        <w:spacing w:after="0" w:line="240" w:lineRule="auto"/>
        <w:ind w:left="0" w:firstLine="0"/>
        <w:jc w:val="both"/>
        <w:rPr>
          <w:rFonts w:ascii="Arial" w:hAnsi="Arial" w:cs="Arial"/>
        </w:rPr>
      </w:pPr>
    </w:p>
    <w:p w14:paraId="7D0A8127"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1709B00E" w14:textId="77777777" w:rsidR="009F6F84" w:rsidRDefault="009F6F84" w:rsidP="009F6F84">
      <w:pPr>
        <w:pStyle w:val="Tekstpodstawowy"/>
        <w:spacing w:after="0" w:line="240" w:lineRule="auto"/>
        <w:ind w:left="360" w:firstLine="0"/>
        <w:jc w:val="both"/>
        <w:rPr>
          <w:rFonts w:ascii="Arial" w:hAnsi="Arial" w:cs="Arial"/>
        </w:rPr>
      </w:pPr>
    </w:p>
    <w:p w14:paraId="69B3B85D"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2EB4B93A" w14:textId="77777777" w:rsidR="009F6F84" w:rsidRDefault="009F6F84" w:rsidP="009F6F84">
      <w:pPr>
        <w:pStyle w:val="Tekstpodstawowy"/>
        <w:spacing w:after="0" w:line="240" w:lineRule="auto"/>
        <w:ind w:left="0" w:firstLine="0"/>
        <w:jc w:val="left"/>
        <w:rPr>
          <w:rFonts w:ascii="Arial" w:hAnsi="Arial" w:cs="Arial"/>
          <w:b/>
        </w:rPr>
      </w:pPr>
    </w:p>
    <w:p w14:paraId="6632C00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3FEDF0F"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23C0139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1ABCA38F" w14:textId="77777777" w:rsidR="009F6F84" w:rsidRDefault="009F6F84" w:rsidP="009F6F84">
      <w:pPr>
        <w:pStyle w:val="Tekstpodstawowy"/>
        <w:spacing w:after="0" w:line="240" w:lineRule="auto"/>
        <w:ind w:left="0" w:firstLine="0"/>
        <w:jc w:val="left"/>
        <w:rPr>
          <w:rFonts w:ascii="Arial" w:hAnsi="Arial" w:cs="Arial"/>
        </w:rPr>
      </w:pPr>
    </w:p>
    <w:p w14:paraId="51DB69A8"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69714186"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38EB964F"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40F22C5E" w14:textId="77777777" w:rsidR="009F6F84" w:rsidRDefault="009F6F84" w:rsidP="009F6F84">
      <w:pPr>
        <w:pStyle w:val="Tekstpodstawowy"/>
        <w:spacing w:after="0" w:line="240" w:lineRule="auto"/>
        <w:ind w:left="-16" w:firstLine="0"/>
        <w:jc w:val="left"/>
        <w:rPr>
          <w:rFonts w:ascii="Arial" w:hAnsi="Arial" w:cs="Arial"/>
        </w:rPr>
      </w:pPr>
    </w:p>
    <w:p w14:paraId="259CD98F"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0D52FA66" w14:textId="77777777" w:rsidR="009F6F84" w:rsidRDefault="009F6F84" w:rsidP="009F6F84">
      <w:pPr>
        <w:pStyle w:val="Tekstpodstawowy"/>
        <w:spacing w:after="0" w:line="240" w:lineRule="auto"/>
        <w:ind w:left="-16" w:firstLine="0"/>
        <w:jc w:val="left"/>
        <w:rPr>
          <w:rFonts w:ascii="Arial" w:hAnsi="Arial" w:cs="Arial"/>
        </w:rPr>
      </w:pPr>
    </w:p>
    <w:p w14:paraId="435CDE6A"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5CCD6DA9"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FF4CE7A"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7DA1EF3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4863FDF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3F1271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5) okres odpowiedzialności Podwykonawcy lub dalszego Podwykonawcy za wady przedmiotu Umowy o podwykonawstwo, nie będzie krótszy od okresu odpowiedzialności za wady przedmiotu Umowy Wykonawcy wobec Zamawiającego,</w:t>
      </w:r>
    </w:p>
    <w:p w14:paraId="418BB42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278AB4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0F2E054D" w14:textId="77777777" w:rsidR="009F6F84" w:rsidRDefault="009F6F84" w:rsidP="009F6F84">
      <w:pPr>
        <w:pStyle w:val="Akapitzlist"/>
        <w:tabs>
          <w:tab w:val="left" w:pos="0"/>
        </w:tabs>
        <w:spacing w:after="0" w:line="240" w:lineRule="auto"/>
        <w:ind w:left="0"/>
        <w:jc w:val="both"/>
        <w:rPr>
          <w:rFonts w:ascii="Arial" w:hAnsi="Arial" w:cs="Arial"/>
        </w:rPr>
      </w:pPr>
    </w:p>
    <w:p w14:paraId="738E193C"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2D6B10D4"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F715C9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3AF938C9"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060458A8"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6FC9CC24"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2BA97A3D"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1FC3451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213D348E"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415F8D6"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19F80E0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5C3DCAD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9AD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551041B2"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6BB51EA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1E6505F2"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24A1C758"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r>
      <w:r>
        <w:rPr>
          <w:rFonts w:ascii="Arial" w:hAnsi="Arial" w:cs="Arial"/>
        </w:rPr>
        <w:lastRenderedPageBreak/>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6D6937CF" w14:textId="77777777"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88EECEB"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1E23E2CB"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61C03D1E"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26F58AA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34D511F1"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6D1E2C41"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3994B46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18DA61FD"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EDD6B8"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1B52FFFA"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5A32D6F6"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6B6D7D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6278357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38A70864"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7AF9C41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5AE45F1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06204914" w14:textId="6C718284"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59A9012E" w14:textId="439F2C09" w:rsidR="003A2133" w:rsidRDefault="003A2133" w:rsidP="009F6F84">
      <w:pPr>
        <w:pStyle w:val="Tekstpodstawowy"/>
        <w:spacing w:after="0" w:line="240" w:lineRule="auto"/>
        <w:ind w:left="357"/>
        <w:jc w:val="both"/>
        <w:rPr>
          <w:rFonts w:ascii="Arial" w:hAnsi="Arial" w:cs="Arial"/>
        </w:rPr>
      </w:pPr>
    </w:p>
    <w:p w14:paraId="282448DB" w14:textId="77777777"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22. </w:t>
      </w:r>
      <w:r w:rsidRPr="003A2133">
        <w:rPr>
          <w:rFonts w:ascii="Arial" w:hAnsi="Arial" w:cs="Arial"/>
        </w:rPr>
        <w:t>Stosownie do dyspozycji art. 95 ustawy Pzp Zamawiający wymaga, aby przy realizacji zakresu umownego pracownicy Wykonawcy lub Podwykonawcy byli zatrudnieni na podstawie umowy o pracę w rozumieniu przepisów Kodeksu Pracy.</w:t>
      </w:r>
    </w:p>
    <w:p w14:paraId="4732A7CE" w14:textId="77777777" w:rsidR="003A2133" w:rsidRDefault="003A2133" w:rsidP="003A2133">
      <w:pPr>
        <w:pStyle w:val="Tekstpodstawowy"/>
        <w:spacing w:after="0" w:line="240" w:lineRule="auto"/>
        <w:ind w:left="357"/>
        <w:jc w:val="both"/>
        <w:rPr>
          <w:rFonts w:ascii="Arial" w:hAnsi="Arial" w:cs="Arial"/>
        </w:rPr>
      </w:pPr>
    </w:p>
    <w:p w14:paraId="59D21B3B" w14:textId="1D70279E"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23. </w:t>
      </w:r>
      <w:r w:rsidRPr="003A2133">
        <w:rPr>
          <w:rFonts w:ascii="Arial" w:hAnsi="Arial" w:cs="Arial"/>
        </w:rPr>
        <w:t xml:space="preserve">Wykonawca na każde wezwanie Zamawiającego w terminie 3 dni roboczych dostarczy Zamawiającemu pisemne oświadczenie Wykonawcy lub Podwykonawcy, że na podstawie umowy o pracę zatrudnia i będzie zatrudniał przez cały okres obowiązywania umowy pracowników wykonujących zakres objęty niniejszą umową. </w:t>
      </w:r>
    </w:p>
    <w:p w14:paraId="72AC9803" w14:textId="62508D18" w:rsidR="003A2133" w:rsidRDefault="003A2133" w:rsidP="003A2133">
      <w:pPr>
        <w:pStyle w:val="Tekstpodstawowy"/>
        <w:spacing w:after="0" w:line="240" w:lineRule="auto"/>
        <w:ind w:left="357"/>
        <w:jc w:val="both"/>
        <w:rPr>
          <w:rFonts w:ascii="Arial" w:hAnsi="Arial" w:cs="Arial"/>
        </w:rPr>
      </w:pPr>
    </w:p>
    <w:p w14:paraId="6C6B842B" w14:textId="48E68ADC" w:rsidR="003A2133" w:rsidRPr="003A2133" w:rsidRDefault="003A2133" w:rsidP="003A2133">
      <w:pPr>
        <w:pStyle w:val="Tekstpodstawowy"/>
        <w:spacing w:after="0" w:line="240" w:lineRule="auto"/>
        <w:ind w:left="357"/>
        <w:jc w:val="both"/>
        <w:rPr>
          <w:rFonts w:ascii="Arial" w:hAnsi="Arial" w:cs="Arial"/>
        </w:rPr>
      </w:pPr>
      <w:r>
        <w:rPr>
          <w:rFonts w:ascii="Arial" w:hAnsi="Arial" w:cs="Arial"/>
        </w:rPr>
        <w:t xml:space="preserve">24. </w:t>
      </w:r>
      <w:r w:rsidRPr="003A2133">
        <w:rPr>
          <w:rFonts w:ascii="Arial" w:hAnsi="Arial" w:cs="Arial"/>
        </w:rPr>
        <w:t xml:space="preserve">W trakcie realizacji przedmiotu umowy Zamawiający uprawniony będzie do wykonywania czynności kontrolnych wobec Wykonawcy, którego oferta zostanie wybrana odnośnie spełnienia przez Wykonawcę lub Podwykonawcę wymogu zatrudnienia na podstawie umowy o pracę osób wykonujących zakres objęty niniejszą umową. Zamawiający uprawniony jest w szczególności do żądania wyjaśnień w przypadku wątpliwości w zakresie potwierdzenia spełnienia ww. wymogu. </w:t>
      </w:r>
    </w:p>
    <w:p w14:paraId="7143DFDA" w14:textId="77777777" w:rsidR="003A2133" w:rsidRDefault="003A2133" w:rsidP="009F6F84">
      <w:pPr>
        <w:pStyle w:val="Tekstpodstawowy"/>
        <w:spacing w:after="0" w:line="240" w:lineRule="auto"/>
        <w:ind w:left="357"/>
        <w:jc w:val="both"/>
        <w:rPr>
          <w:rFonts w:ascii="Arial" w:hAnsi="Arial" w:cs="Arial"/>
        </w:rPr>
      </w:pPr>
    </w:p>
    <w:p w14:paraId="1FA02A55" w14:textId="77777777" w:rsidR="009F6F84" w:rsidRDefault="009F6F84" w:rsidP="009F6F84">
      <w:pPr>
        <w:pStyle w:val="Tekstpodstawowy"/>
        <w:spacing w:after="0" w:line="240" w:lineRule="auto"/>
        <w:ind w:left="0" w:firstLine="0"/>
        <w:jc w:val="left"/>
        <w:rPr>
          <w:rFonts w:ascii="Arial" w:hAnsi="Arial" w:cs="Arial"/>
        </w:rPr>
      </w:pPr>
    </w:p>
    <w:p w14:paraId="5E84BCD8"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254D8CA0"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2B18AE04" w14:textId="77777777" w:rsidR="009F6F84" w:rsidRDefault="009F6F84" w:rsidP="009F6F84">
      <w:pPr>
        <w:pStyle w:val="Tekstpodstawowy"/>
        <w:spacing w:after="0" w:line="240" w:lineRule="auto"/>
        <w:ind w:left="360" w:firstLine="0"/>
        <w:jc w:val="both"/>
        <w:rPr>
          <w:rFonts w:ascii="Arial" w:hAnsi="Arial" w:cs="Arial"/>
          <w:color w:val="FF0000"/>
        </w:rPr>
      </w:pPr>
    </w:p>
    <w:p w14:paraId="6CD8ABC3"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4F424FA6" w14:textId="77777777" w:rsidR="009F6F84" w:rsidRDefault="009F6F84" w:rsidP="009F6F84">
      <w:pPr>
        <w:pStyle w:val="Tekstpodstawowy"/>
        <w:spacing w:after="0" w:line="240" w:lineRule="auto"/>
        <w:ind w:left="0" w:firstLine="0"/>
        <w:jc w:val="left"/>
        <w:rPr>
          <w:rFonts w:ascii="Arial" w:hAnsi="Arial" w:cs="Arial"/>
        </w:rPr>
      </w:pPr>
    </w:p>
    <w:p w14:paraId="3DF67E3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345558A1"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4935DEFF"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2B8B38E" w14:textId="77777777" w:rsidR="009F6F84" w:rsidRDefault="009F6F84" w:rsidP="009F6F84">
      <w:pPr>
        <w:pStyle w:val="Tekstpodstawowy"/>
        <w:spacing w:after="0" w:line="240" w:lineRule="auto"/>
        <w:ind w:left="0" w:firstLine="0"/>
        <w:jc w:val="left"/>
        <w:rPr>
          <w:rFonts w:ascii="Arial" w:hAnsi="Arial" w:cs="Arial"/>
          <w:b/>
        </w:rPr>
      </w:pPr>
    </w:p>
    <w:p w14:paraId="72CD1D08" w14:textId="52B39394"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6D7BB694" w14:textId="77777777" w:rsidR="00412987" w:rsidRPr="00823726" w:rsidRDefault="00412987" w:rsidP="00412987">
      <w:pPr>
        <w:numPr>
          <w:ilvl w:val="0"/>
          <w:numId w:val="8"/>
        </w:numPr>
        <w:spacing w:line="240" w:lineRule="auto"/>
        <w:jc w:val="both"/>
        <w:rPr>
          <w:rFonts w:ascii="Arial" w:hAnsi="Arial" w:cs="Arial"/>
          <w:b/>
        </w:rPr>
      </w:pPr>
      <w:r>
        <w:rPr>
          <w:rFonts w:ascii="Arial" w:hAnsi="Arial" w:cs="Arial"/>
          <w:b/>
        </w:rPr>
        <w:t>Warunki p</w:t>
      </w:r>
      <w:r w:rsidRPr="00823726">
        <w:rPr>
          <w:rFonts w:ascii="Arial" w:hAnsi="Arial" w:cs="Arial"/>
          <w:b/>
        </w:rPr>
        <w:t xml:space="preserve">łatności: </w:t>
      </w:r>
    </w:p>
    <w:p w14:paraId="3E1845F9" w14:textId="2358E161"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 xml:space="preserve">Wynagrodzenie Wykonawcy, o którym mowa w § </w:t>
      </w:r>
      <w:r>
        <w:rPr>
          <w:rFonts w:ascii="Arial" w:hAnsi="Arial" w:cs="Arial"/>
          <w:lang w:eastAsia="ar-SA"/>
        </w:rPr>
        <w:t>10</w:t>
      </w:r>
      <w:r w:rsidRPr="008611D0">
        <w:rPr>
          <w:rFonts w:ascii="Arial" w:hAnsi="Arial" w:cs="Arial"/>
          <w:lang w:eastAsia="ar-SA"/>
        </w:rPr>
        <w:t>,</w:t>
      </w:r>
      <w:r>
        <w:rPr>
          <w:rFonts w:ascii="Arial" w:hAnsi="Arial" w:cs="Arial"/>
          <w:lang w:eastAsia="ar-SA"/>
        </w:rPr>
        <w:t xml:space="preserve"> ust. 2</w:t>
      </w:r>
      <w:r w:rsidRPr="008611D0">
        <w:rPr>
          <w:rFonts w:ascii="Arial" w:hAnsi="Arial" w:cs="Arial"/>
          <w:lang w:eastAsia="ar-SA"/>
        </w:rPr>
        <w:t xml:space="preserve"> zostanie wypłacone zgodnie z warunkami wypłat dofinansowania z Programu Rządowy Fundusz Polski Ład: Program Inwestycji Strategicznych, tj. Wykonawcy zostanie udzielona zaliczka w wysokości </w:t>
      </w:r>
      <w:r>
        <w:rPr>
          <w:rFonts w:ascii="Arial" w:hAnsi="Arial" w:cs="Arial"/>
          <w:b/>
          <w:bCs/>
          <w:lang w:eastAsia="ar-SA"/>
        </w:rPr>
        <w:t>2</w:t>
      </w:r>
      <w:r w:rsidRPr="008611D0">
        <w:rPr>
          <w:rFonts w:ascii="Arial" w:hAnsi="Arial" w:cs="Arial"/>
          <w:b/>
          <w:lang w:eastAsia="ar-SA"/>
        </w:rPr>
        <w:t>% wynagrodzenia należnego Wykonawcy w terminie</w:t>
      </w:r>
      <w:r w:rsidRPr="008611D0">
        <w:rPr>
          <w:rFonts w:ascii="Arial" w:hAnsi="Arial" w:cs="Arial"/>
          <w:lang w:eastAsia="ar-SA"/>
        </w:rPr>
        <w:t xml:space="preserve"> </w:t>
      </w:r>
      <w:r w:rsidRPr="008611D0">
        <w:rPr>
          <w:rFonts w:ascii="Arial" w:hAnsi="Arial" w:cs="Arial"/>
          <w:b/>
          <w:lang w:eastAsia="ar-SA"/>
        </w:rPr>
        <w:t xml:space="preserve">do 60 dni </w:t>
      </w:r>
      <w:r w:rsidRPr="008611D0">
        <w:rPr>
          <w:rFonts w:ascii="Arial" w:hAnsi="Arial" w:cs="Arial"/>
          <w:lang w:eastAsia="ar-SA"/>
        </w:rPr>
        <w:t xml:space="preserve">od dnia podpisania umowy. </w:t>
      </w:r>
    </w:p>
    <w:p w14:paraId="44414530" w14:textId="77777777" w:rsidR="00412987" w:rsidRPr="008611D0" w:rsidRDefault="00412987" w:rsidP="00412987">
      <w:pPr>
        <w:suppressAutoHyphens/>
        <w:autoSpaceDE w:val="0"/>
        <w:autoSpaceDN w:val="0"/>
        <w:adjustRightInd w:val="0"/>
        <w:spacing w:after="0" w:line="240" w:lineRule="auto"/>
        <w:ind w:left="720"/>
        <w:jc w:val="both"/>
        <w:rPr>
          <w:rFonts w:ascii="Arial" w:hAnsi="Arial" w:cs="Arial"/>
          <w:b/>
          <w:lang w:eastAsia="ar-SA"/>
        </w:rPr>
      </w:pPr>
      <w:r w:rsidRPr="008611D0">
        <w:rPr>
          <w:rFonts w:ascii="Arial" w:hAnsi="Arial" w:cs="Arial"/>
          <w:b/>
          <w:lang w:eastAsia="ar-SA"/>
        </w:rPr>
        <w:t>Pozostała cześć wynagrodzenia zostanie wypłacona po zakończeniu realizacji zamówienia.</w:t>
      </w:r>
    </w:p>
    <w:p w14:paraId="17081337"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lastRenderedPageBreak/>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2BD5D11D" w14:textId="01879DE8"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 xml:space="preserve">Zamawiający </w:t>
      </w:r>
      <w:r w:rsidR="00651896">
        <w:rPr>
          <w:rFonts w:ascii="Arial" w:hAnsi="Arial" w:cs="Arial"/>
          <w:bCs/>
        </w:rPr>
        <w:t>zażąda</w:t>
      </w:r>
      <w:r w:rsidRPr="008611D0">
        <w:rPr>
          <w:rFonts w:ascii="Arial" w:hAnsi="Arial" w:cs="Arial"/>
          <w:bCs/>
        </w:rPr>
        <w:t xml:space="preserve"> od wykonawcy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udzielonej zaliczki tj. kwotę ………………. złotych, w formie: ……………………………………………………………………………</w:t>
      </w:r>
    </w:p>
    <w:p w14:paraId="44C41EDA"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Treść zabezpieczenia zaliczki musi zostać zaakceptowana przez Zamawiającego przed udzieleniem zaliczki.</w:t>
      </w:r>
    </w:p>
    <w:p w14:paraId="32E05874" w14:textId="77777777" w:rsidR="00412987" w:rsidRPr="008611D0" w:rsidRDefault="00412987" w:rsidP="00412987">
      <w:pPr>
        <w:pStyle w:val="Akapitzlist"/>
        <w:numPr>
          <w:ilvl w:val="1"/>
          <w:numId w:val="22"/>
        </w:numPr>
        <w:autoSpaceDE w:val="0"/>
        <w:autoSpaceDN w:val="0"/>
        <w:adjustRightInd w:val="0"/>
        <w:spacing w:after="0" w:line="240" w:lineRule="auto"/>
        <w:jc w:val="both"/>
        <w:rPr>
          <w:rFonts w:ascii="Arial" w:hAnsi="Arial" w:cs="Arial"/>
          <w:bCs/>
        </w:rPr>
      </w:pPr>
      <w:r w:rsidRPr="008611D0">
        <w:rPr>
          <w:rFonts w:ascii="Arial" w:hAnsi="Arial" w:cs="Arial"/>
          <w:bCs/>
        </w:rPr>
        <w:t>Zabezpieczenie udzielonej zaliczki Zamawiający zwolni w terminie 30 dni od daty dokonania odbioru końcowego robót objętych niniejszą umową.</w:t>
      </w:r>
    </w:p>
    <w:p w14:paraId="63AE2A03"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W trakcie realizacji umowy Wykonawca może dokonać, z zachowaniem ciągłości zabezpieczenia, zmiany formy zabezpieczenia na jedną lub kilka form, o których mowa w art. 442 ust. 3 ustawy Prawo zamówień publicznych.</w:t>
      </w:r>
    </w:p>
    <w:p w14:paraId="2B8EA70F"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Po otrzymaniu zaliczki Wykonawca jest zobowiązany wystawić i przekazać Zamawiającemu fakturę zaliczkową.</w:t>
      </w:r>
    </w:p>
    <w:p w14:paraId="1AABA87E" w14:textId="77777777" w:rsidR="00412987" w:rsidRPr="00B2683E" w:rsidRDefault="00412987" w:rsidP="00412987">
      <w:pPr>
        <w:pStyle w:val="Akapitzlist"/>
        <w:numPr>
          <w:ilvl w:val="1"/>
          <w:numId w:val="21"/>
        </w:numPr>
        <w:shd w:val="clear" w:color="auto" w:fill="FFFFFF"/>
        <w:tabs>
          <w:tab w:val="left" w:pos="709"/>
        </w:tabs>
        <w:suppressAutoHyphens/>
        <w:autoSpaceDE w:val="0"/>
        <w:autoSpaceDN w:val="0"/>
        <w:adjustRightInd w:val="0"/>
        <w:spacing w:after="0" w:line="240" w:lineRule="auto"/>
        <w:ind w:hanging="1080"/>
        <w:jc w:val="both"/>
        <w:rPr>
          <w:rFonts w:ascii="Arial" w:hAnsi="Arial" w:cs="Arial"/>
          <w:lang w:eastAsia="ar-SA"/>
        </w:rPr>
      </w:pPr>
      <w:r w:rsidRPr="00B2683E">
        <w:rPr>
          <w:rFonts w:ascii="Arial" w:hAnsi="Arial" w:cs="Arial"/>
          <w:lang w:eastAsia="ar-SA"/>
        </w:rPr>
        <w:t>Wykonawca wystawi faktury na podstawie protokołów odbioru końcowego robót.</w:t>
      </w:r>
    </w:p>
    <w:p w14:paraId="466BAC89" w14:textId="23CB1B49" w:rsidR="00412987" w:rsidRDefault="00412987" w:rsidP="00412987">
      <w:pPr>
        <w:pStyle w:val="Akapitzlist"/>
        <w:numPr>
          <w:ilvl w:val="1"/>
          <w:numId w:val="21"/>
        </w:numPr>
        <w:shd w:val="clear" w:color="auto" w:fill="FFFFFF"/>
        <w:tabs>
          <w:tab w:val="left" w:pos="284"/>
        </w:tabs>
        <w:suppressAutoHyphens/>
        <w:autoSpaceDE w:val="0"/>
        <w:autoSpaceDN w:val="0"/>
        <w:adjustRightInd w:val="0"/>
        <w:spacing w:after="0" w:line="240" w:lineRule="auto"/>
        <w:ind w:left="709" w:hanging="709"/>
        <w:jc w:val="both"/>
        <w:rPr>
          <w:rFonts w:ascii="Arial" w:hAnsi="Arial" w:cs="Arial"/>
        </w:rPr>
      </w:pPr>
      <w:r w:rsidRPr="00B2683E">
        <w:rPr>
          <w:rFonts w:ascii="Arial" w:hAnsi="Arial" w:cs="Arial"/>
          <w:lang w:eastAsia="ar-SA"/>
        </w:rPr>
        <w:t xml:space="preserve">Podstawę do wystawienia faktury końcowej będzie stanowić protokół odbioru końcowego przedmiotu umowy podpisany przez uczestników obioru (Zamawiającego, Inspektora Nadzoru, Kierownika Budowy, Wykonawcę), </w:t>
      </w:r>
    </w:p>
    <w:p w14:paraId="41E27937" w14:textId="77777777" w:rsidR="00412987" w:rsidRDefault="00412987" w:rsidP="00412987">
      <w:pPr>
        <w:pStyle w:val="Akapitzlist"/>
        <w:shd w:val="clear" w:color="auto" w:fill="FFFFFF"/>
        <w:tabs>
          <w:tab w:val="left" w:pos="284"/>
        </w:tabs>
        <w:suppressAutoHyphens/>
        <w:autoSpaceDE w:val="0"/>
        <w:autoSpaceDN w:val="0"/>
        <w:adjustRightInd w:val="0"/>
        <w:spacing w:after="0" w:line="240" w:lineRule="auto"/>
        <w:ind w:left="709"/>
        <w:jc w:val="both"/>
        <w:rPr>
          <w:rFonts w:ascii="Arial" w:hAnsi="Arial" w:cs="Arial"/>
        </w:rPr>
      </w:pPr>
    </w:p>
    <w:p w14:paraId="41DFC2ED" w14:textId="77777777" w:rsidR="009F6F84" w:rsidRPr="00B2683E" w:rsidRDefault="009F6F84" w:rsidP="00071A17">
      <w:pPr>
        <w:pStyle w:val="Akapitzlist"/>
        <w:numPr>
          <w:ilvl w:val="0"/>
          <w:numId w:val="8"/>
        </w:numPr>
        <w:shd w:val="clear" w:color="auto" w:fill="FFFFFF"/>
        <w:tabs>
          <w:tab w:val="left" w:pos="284"/>
        </w:tabs>
        <w:suppressAutoHyphens/>
        <w:autoSpaceDE w:val="0"/>
        <w:autoSpaceDN w:val="0"/>
        <w:adjustRightInd w:val="0"/>
        <w:spacing w:after="0" w:line="240" w:lineRule="auto"/>
        <w:jc w:val="both"/>
        <w:rPr>
          <w:rFonts w:ascii="Arial" w:hAnsi="Arial" w:cs="Arial"/>
        </w:rPr>
      </w:pPr>
      <w:r w:rsidRPr="00B2683E">
        <w:rPr>
          <w:rFonts w:ascii="Arial" w:hAnsi="Arial" w:cs="Arial"/>
        </w:rPr>
        <w:t>Jednocześnie strony ustalają:</w:t>
      </w:r>
    </w:p>
    <w:p w14:paraId="4045E43A"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54514EA6" w14:textId="77777777" w:rsidR="00894821" w:rsidRPr="00C46D12" w:rsidRDefault="00894821" w:rsidP="0078022A">
      <w:pPr>
        <w:pStyle w:val="Tekstpodstawowy"/>
        <w:spacing w:line="240" w:lineRule="auto"/>
        <w:jc w:val="both"/>
        <w:rPr>
          <w:rFonts w:ascii="Arial" w:hAnsi="Arial" w:cs="Arial"/>
          <w:color w:val="FF0000"/>
        </w:rPr>
      </w:pPr>
    </w:p>
    <w:p w14:paraId="4E431E61" w14:textId="479C6F03" w:rsidR="009F6F84" w:rsidRDefault="00412987" w:rsidP="009F6F84">
      <w:pPr>
        <w:pStyle w:val="Tekstpodstawowy"/>
        <w:spacing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FF1548A"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68452226"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3F3BFAE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B1617E2" w14:textId="77777777" w:rsidR="009F6F84" w:rsidRDefault="009F6F84" w:rsidP="009F6F84">
      <w:pPr>
        <w:pStyle w:val="Tekstpodstawowy"/>
        <w:spacing w:after="0" w:line="240" w:lineRule="auto"/>
        <w:ind w:left="0" w:right="-567" w:firstLine="0"/>
        <w:jc w:val="left"/>
        <w:rPr>
          <w:rFonts w:ascii="Arial" w:hAnsi="Arial" w:cs="Arial"/>
        </w:rPr>
      </w:pPr>
    </w:p>
    <w:p w14:paraId="199F2560" w14:textId="77777777" w:rsidR="009F6F84" w:rsidRDefault="00071A17" w:rsidP="009F6F84">
      <w:pPr>
        <w:pStyle w:val="Tekstpodstawowy"/>
        <w:spacing w:after="0"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69997D" w14:textId="77777777" w:rsidR="009F6F84" w:rsidRDefault="009F6F84" w:rsidP="009F6F84">
      <w:pPr>
        <w:pStyle w:val="Tekstpodstawowy"/>
        <w:spacing w:after="0" w:line="240" w:lineRule="auto"/>
        <w:ind w:left="0" w:right="-567" w:firstLine="0"/>
        <w:jc w:val="left"/>
        <w:rPr>
          <w:rFonts w:ascii="Arial" w:hAnsi="Arial" w:cs="Arial"/>
          <w:b/>
        </w:rPr>
      </w:pPr>
    </w:p>
    <w:p w14:paraId="3331FA12"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1F535E15" w14:textId="77777777" w:rsidR="009F6F84" w:rsidRDefault="009F6F84" w:rsidP="009F6F84">
      <w:pPr>
        <w:pStyle w:val="Tekstpodstawowy"/>
        <w:spacing w:after="0" w:line="240" w:lineRule="auto"/>
        <w:ind w:left="0" w:right="-567" w:hanging="16"/>
        <w:jc w:val="both"/>
        <w:rPr>
          <w:rFonts w:ascii="Arial" w:hAnsi="Arial" w:cs="Arial"/>
        </w:rPr>
      </w:pPr>
    </w:p>
    <w:p w14:paraId="5C4D016D"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F22486">
        <w:rPr>
          <w:rFonts w:ascii="Arial" w:hAnsi="Arial" w:cs="Arial"/>
        </w:rPr>
        <w:t xml:space="preserve">wskazane na fakturze. </w:t>
      </w:r>
    </w:p>
    <w:p w14:paraId="113C9C79" w14:textId="77777777" w:rsidR="009F6F84" w:rsidRDefault="009F6F84" w:rsidP="009F6F84">
      <w:pPr>
        <w:pStyle w:val="Tekstpodstawowy"/>
        <w:spacing w:after="0" w:line="240" w:lineRule="auto"/>
        <w:ind w:left="0" w:right="-426" w:firstLine="0"/>
        <w:jc w:val="both"/>
        <w:rPr>
          <w:rFonts w:ascii="Arial" w:hAnsi="Arial" w:cs="Arial"/>
        </w:rPr>
      </w:pPr>
    </w:p>
    <w:p w14:paraId="5D4B9A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387A056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C2E852E" w14:textId="77777777" w:rsidR="009F6F84" w:rsidRDefault="009F6F84" w:rsidP="009F6F84">
      <w:pPr>
        <w:pStyle w:val="Tekstpodstawowy"/>
        <w:spacing w:after="0" w:line="240" w:lineRule="auto"/>
        <w:ind w:left="0" w:firstLine="0"/>
        <w:jc w:val="left"/>
        <w:rPr>
          <w:rFonts w:ascii="Arial" w:hAnsi="Arial" w:cs="Arial"/>
        </w:rPr>
      </w:pPr>
    </w:p>
    <w:p w14:paraId="5FB80F19"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lastRenderedPageBreak/>
        <w:t>...................................................................................................................................................</w:t>
      </w:r>
    </w:p>
    <w:p w14:paraId="332826AC"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2660603D" w14:textId="77777777" w:rsidR="009F6F84" w:rsidRDefault="009F6F84" w:rsidP="009F6F84">
      <w:pPr>
        <w:pStyle w:val="Tekstpodstawowy"/>
        <w:spacing w:after="0" w:line="240" w:lineRule="auto"/>
        <w:jc w:val="center"/>
        <w:rPr>
          <w:rFonts w:ascii="Arial" w:hAnsi="Arial" w:cs="Arial"/>
        </w:rPr>
      </w:pPr>
    </w:p>
    <w:p w14:paraId="5A58D023"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1C35AF9A" w14:textId="77777777" w:rsidR="009F6F84" w:rsidRDefault="009F6F84" w:rsidP="009F6F84">
      <w:pPr>
        <w:pStyle w:val="Tekstpodstawowy"/>
        <w:spacing w:after="0" w:line="240" w:lineRule="auto"/>
        <w:ind w:left="360" w:firstLine="0"/>
        <w:jc w:val="both"/>
        <w:rPr>
          <w:rFonts w:ascii="Arial" w:hAnsi="Arial" w:cs="Arial"/>
        </w:rPr>
      </w:pPr>
    </w:p>
    <w:p w14:paraId="529E551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1F339C17"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19F7E970"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56C32150" w14:textId="77777777" w:rsidR="009F6F84" w:rsidRDefault="009F6F84" w:rsidP="009F6F84">
      <w:pPr>
        <w:pStyle w:val="Tekstpodstawowy"/>
        <w:spacing w:after="0" w:line="240" w:lineRule="auto"/>
        <w:ind w:left="0" w:firstLine="0"/>
        <w:jc w:val="both"/>
        <w:rPr>
          <w:rFonts w:ascii="Arial" w:hAnsi="Arial" w:cs="Arial"/>
        </w:rPr>
      </w:pPr>
    </w:p>
    <w:p w14:paraId="16E1D9AD"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1686CA1"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E1C51D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F7BF6E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41BAC671" w14:textId="77777777" w:rsidR="009F6F84" w:rsidRDefault="009F6F84" w:rsidP="009F6F84">
      <w:pPr>
        <w:pStyle w:val="Tekstpodstawowy"/>
        <w:spacing w:after="0" w:line="240" w:lineRule="auto"/>
        <w:jc w:val="both"/>
        <w:rPr>
          <w:rFonts w:ascii="Arial" w:hAnsi="Arial" w:cs="Arial"/>
        </w:rPr>
      </w:pPr>
    </w:p>
    <w:p w14:paraId="355BB97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AE5D61B"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7E538A2B"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65E894F2"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26A6F589"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6E2658A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50237D8B" w14:textId="77777777" w:rsidR="00B2683E" w:rsidRDefault="00B2683E" w:rsidP="00B2683E">
      <w:pPr>
        <w:suppressAutoHyphens/>
        <w:spacing w:after="0" w:line="100" w:lineRule="atLeast"/>
        <w:jc w:val="both"/>
        <w:rPr>
          <w:rFonts w:ascii="Arial" w:hAnsi="Arial" w:cs="Arial"/>
        </w:rPr>
      </w:pPr>
    </w:p>
    <w:p w14:paraId="7C9421F9" w14:textId="77777777" w:rsid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59E83D8C" w14:textId="77777777" w:rsidR="00AF0E96" w:rsidRDefault="00AF0E96" w:rsidP="00AF0E96">
      <w:pPr>
        <w:pStyle w:val="Akapitzlist"/>
        <w:suppressAutoHyphens/>
        <w:spacing w:after="0" w:line="100" w:lineRule="atLeast"/>
        <w:jc w:val="both"/>
        <w:rPr>
          <w:rFonts w:ascii="Arial" w:hAnsi="Arial" w:cs="Arial"/>
        </w:rPr>
      </w:pPr>
    </w:p>
    <w:p w14:paraId="3D8E19DF" w14:textId="77777777" w:rsidR="00AF0E96" w:rsidRDefault="00AF0E96" w:rsidP="00AF0E96">
      <w:pPr>
        <w:pStyle w:val="Tekstpodstawowy"/>
        <w:numPr>
          <w:ilvl w:val="0"/>
          <w:numId w:val="24"/>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0F835D13" w14:textId="77777777" w:rsidR="00AF0E96" w:rsidRPr="00B2683E" w:rsidRDefault="00AF0E96" w:rsidP="00AF0E96">
      <w:pPr>
        <w:pStyle w:val="Akapitzlist"/>
        <w:suppressAutoHyphens/>
        <w:spacing w:after="0" w:line="100" w:lineRule="atLeast"/>
        <w:jc w:val="both"/>
        <w:rPr>
          <w:rFonts w:ascii="Arial" w:hAnsi="Arial" w:cs="Arial"/>
        </w:rPr>
      </w:pPr>
    </w:p>
    <w:p w14:paraId="3D966C4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4EC5D456"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166FC594" w14:textId="77777777" w:rsidR="009F6F84" w:rsidRDefault="009F6F84" w:rsidP="009F6F84">
      <w:pPr>
        <w:pStyle w:val="Tekstpodstawowy"/>
        <w:spacing w:after="0" w:line="240" w:lineRule="auto"/>
        <w:ind w:left="708" w:firstLine="0"/>
        <w:jc w:val="both"/>
        <w:rPr>
          <w:rFonts w:ascii="Arial" w:hAnsi="Arial" w:cs="Arial"/>
        </w:rPr>
      </w:pPr>
    </w:p>
    <w:p w14:paraId="58FB8C8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54B78CD" w14:textId="77777777" w:rsidR="009F6F84" w:rsidRDefault="009F6F84" w:rsidP="009F6F84">
      <w:pPr>
        <w:pStyle w:val="Tekstpodstawowy"/>
        <w:spacing w:after="0" w:line="240" w:lineRule="auto"/>
        <w:jc w:val="both"/>
        <w:rPr>
          <w:rFonts w:ascii="Arial" w:hAnsi="Arial" w:cs="Arial"/>
        </w:rPr>
      </w:pPr>
    </w:p>
    <w:p w14:paraId="7B66352C"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B12DDFC" w14:textId="77777777" w:rsidR="009F6F84" w:rsidRDefault="009F6F84" w:rsidP="009F6F84">
      <w:pPr>
        <w:pStyle w:val="Tekstpodstawowy"/>
        <w:spacing w:after="0" w:line="240" w:lineRule="auto"/>
        <w:ind w:left="0" w:firstLine="0"/>
        <w:jc w:val="both"/>
        <w:rPr>
          <w:rFonts w:ascii="Arial" w:hAnsi="Arial" w:cs="Arial"/>
        </w:rPr>
      </w:pPr>
    </w:p>
    <w:p w14:paraId="3DDACFE8"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E66DC70"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1B237068"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399C16B4"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41FD7D3"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44A78ABA" w14:textId="77777777" w:rsidR="009F6F84" w:rsidRDefault="009F6F84" w:rsidP="009F6F84">
      <w:pPr>
        <w:pStyle w:val="Tekstpodstawowy"/>
        <w:spacing w:after="0" w:line="240" w:lineRule="auto"/>
        <w:ind w:left="0" w:firstLine="0"/>
        <w:jc w:val="both"/>
        <w:rPr>
          <w:rFonts w:ascii="Arial" w:hAnsi="Arial" w:cs="Arial"/>
        </w:rPr>
      </w:pPr>
    </w:p>
    <w:p w14:paraId="6A81C993"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101EFB99"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0FA6E557"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10B8FC65"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3B7749A"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5000FD7A"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510920B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6639D052"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52F9B593"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0B7B5CC"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2C6347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78D6AB03"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5E6B9BBB"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614248B2"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46EBC6D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5E38928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3B593BA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69513E04"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Pzp,</w:t>
      </w:r>
    </w:p>
    <w:p w14:paraId="6CC517EF"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60342F06"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lastRenderedPageBreak/>
        <w:t xml:space="preserve">-  w wyniku przejęcia przez zamawiającego zobowiązań Wykonawcy względem jego </w:t>
      </w:r>
    </w:p>
    <w:p w14:paraId="4CFCD51E"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1A88B4DF"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098F81BE"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6171086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85B271D"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BF84E03"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2FD5B80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3502F1BD"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D00B4C7"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2F241D52"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1785A344" w14:textId="77777777" w:rsidR="009F6F84" w:rsidRDefault="009F6F84" w:rsidP="009F6F84">
      <w:pPr>
        <w:pStyle w:val="Tekstpodstawowy"/>
        <w:spacing w:after="0" w:line="240" w:lineRule="auto"/>
        <w:ind w:left="720" w:firstLine="0"/>
        <w:jc w:val="both"/>
        <w:rPr>
          <w:rFonts w:ascii="Arial" w:hAnsi="Arial" w:cs="Arial"/>
        </w:rPr>
      </w:pPr>
    </w:p>
    <w:p w14:paraId="7CD51E53"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16F93FF4"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73173965"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D01DC03" w14:textId="77777777" w:rsidR="009F6F84" w:rsidRDefault="009F6F84" w:rsidP="009F6F84">
      <w:pPr>
        <w:pStyle w:val="Tekstpodstawowy"/>
        <w:spacing w:after="0" w:line="240" w:lineRule="auto"/>
        <w:ind w:left="720" w:firstLine="0"/>
        <w:jc w:val="both"/>
        <w:rPr>
          <w:rFonts w:ascii="Arial" w:hAnsi="Arial" w:cs="Arial"/>
        </w:rPr>
      </w:pPr>
    </w:p>
    <w:p w14:paraId="2B6256E7"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6ACA066" w14:textId="77777777" w:rsidR="009F6F84" w:rsidRDefault="009F6F84" w:rsidP="009F6F84">
      <w:pPr>
        <w:pStyle w:val="Tekstpodstawowy"/>
        <w:spacing w:after="0" w:line="240" w:lineRule="auto"/>
        <w:ind w:left="360" w:firstLine="0"/>
        <w:jc w:val="both"/>
        <w:rPr>
          <w:rFonts w:ascii="Arial" w:hAnsi="Arial" w:cs="Arial"/>
        </w:rPr>
      </w:pPr>
    </w:p>
    <w:p w14:paraId="57926A01"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6F9996F"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507FEE79"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6EC65CE" w14:textId="274D87A8"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6459F7F1" w14:textId="6A89D66E" w:rsidR="00412987" w:rsidRDefault="00412987" w:rsidP="00412987">
      <w:pPr>
        <w:pStyle w:val="Tekstpodstawowy"/>
        <w:tabs>
          <w:tab w:val="left" w:pos="720"/>
        </w:tabs>
        <w:spacing w:after="0" w:line="240" w:lineRule="auto"/>
        <w:jc w:val="both"/>
        <w:rPr>
          <w:rFonts w:ascii="Arial" w:hAnsi="Arial" w:cs="Arial"/>
        </w:rPr>
      </w:pPr>
    </w:p>
    <w:p w14:paraId="638E66CC" w14:textId="77777777" w:rsidR="00412987" w:rsidRDefault="00412987" w:rsidP="00412987">
      <w:pPr>
        <w:pStyle w:val="Tekstpodstawowy"/>
        <w:spacing w:after="0" w:line="240" w:lineRule="auto"/>
        <w:ind w:left="0" w:hanging="16"/>
        <w:jc w:val="center"/>
        <w:rPr>
          <w:rFonts w:ascii="Arial" w:hAnsi="Arial" w:cs="Arial"/>
          <w:b/>
          <w:bCs/>
          <w:lang w:eastAsia="en-US"/>
        </w:rPr>
      </w:pPr>
      <w:r>
        <w:rPr>
          <w:rFonts w:ascii="Arial" w:hAnsi="Arial" w:cs="Arial"/>
          <w:b/>
        </w:rPr>
        <w:t>§ 18</w:t>
      </w:r>
    </w:p>
    <w:p w14:paraId="690A8915" w14:textId="77777777" w:rsidR="00412987" w:rsidRPr="006052E1" w:rsidRDefault="00412987" w:rsidP="00412987">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5439D6D3" w14:textId="77777777" w:rsidR="00412987" w:rsidRPr="00F47344" w:rsidRDefault="00412987" w:rsidP="00412987">
      <w:pPr>
        <w:pStyle w:val="m8069290857866364993gmail-text-justify"/>
        <w:numPr>
          <w:ilvl w:val="0"/>
          <w:numId w:val="25"/>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49F34195"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1427BE4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w sytuacji, gdy wskaźnik GUS w dowolnym miesiącu realizacji usługi zmieni się minimum o 10 % w stosunku do poprzedniego miesiąca, strony mogą złożyć wniosek 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53BC939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04781A13"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0E8D002E"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524C9DC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604ED169"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lastRenderedPageBreak/>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4AC4805C"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6F7D33B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3136F690"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49DB394"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50FEF04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5F53F65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331EEDD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zmiana wynagrodzenia w oparciu o niniejszy ustęp wymaga zgodnej woli obu stron wyrażonej aneksem do umowy,</w:t>
      </w:r>
    </w:p>
    <w:p w14:paraId="4497BA8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0BDADFCD" w14:textId="77777777" w:rsidR="00412987" w:rsidRPr="00F47344" w:rsidRDefault="00412987" w:rsidP="00412987">
      <w:pPr>
        <w:pStyle w:val="Akapitzlist"/>
        <w:numPr>
          <w:ilvl w:val="0"/>
          <w:numId w:val="26"/>
        </w:numPr>
        <w:suppressAutoHyphens/>
        <w:autoSpaceDN w:val="0"/>
        <w:spacing w:after="0" w:line="240" w:lineRule="auto"/>
        <w:ind w:left="426" w:hanging="426"/>
        <w:jc w:val="both"/>
        <w:rPr>
          <w:rFonts w:ascii="Arial" w:hAnsi="Arial" w:cs="Arial"/>
        </w:rPr>
      </w:pPr>
      <w:r w:rsidRPr="00F47344">
        <w:rPr>
          <w:rFonts w:ascii="Arial" w:hAnsi="Arial" w:cs="Arial"/>
        </w:rPr>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Pr>
          <w:rFonts w:ascii="Arial" w:hAnsi="Arial" w:cs="Arial"/>
        </w:rPr>
        <w:t>9 ust. 20</w:t>
      </w:r>
      <w:r w:rsidRPr="00F47344">
        <w:rPr>
          <w:rFonts w:ascii="Arial" w:hAnsi="Arial" w:cs="Arial"/>
        </w:rPr>
        <w:t>.</w:t>
      </w:r>
    </w:p>
    <w:p w14:paraId="460A8579" w14:textId="77777777" w:rsidR="009F6F84" w:rsidRDefault="009F6F84" w:rsidP="009F6F84">
      <w:pPr>
        <w:pStyle w:val="Tekstpodstawowy"/>
        <w:spacing w:after="0" w:line="240" w:lineRule="auto"/>
        <w:ind w:left="0" w:firstLine="0"/>
        <w:jc w:val="left"/>
        <w:rPr>
          <w:rFonts w:ascii="Arial" w:hAnsi="Arial" w:cs="Arial"/>
          <w:b/>
        </w:rPr>
      </w:pPr>
    </w:p>
    <w:p w14:paraId="1CAF538B" w14:textId="4076FCB2"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412987">
        <w:rPr>
          <w:rFonts w:ascii="Arial" w:hAnsi="Arial" w:cs="Arial"/>
          <w:b/>
        </w:rPr>
        <w:t>9</w:t>
      </w:r>
    </w:p>
    <w:p w14:paraId="0D24B42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541FAF34" w14:textId="77777777" w:rsidR="009F6F84" w:rsidRDefault="009F6F84" w:rsidP="009F6F84">
      <w:pPr>
        <w:pStyle w:val="Tekstpodstawowy"/>
        <w:spacing w:after="0" w:line="240" w:lineRule="auto"/>
        <w:ind w:left="0" w:hanging="16"/>
        <w:jc w:val="both"/>
        <w:rPr>
          <w:rFonts w:ascii="Arial" w:hAnsi="Arial" w:cs="Arial"/>
        </w:rPr>
      </w:pPr>
    </w:p>
    <w:p w14:paraId="5E914DD5" w14:textId="3217AD0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412987">
        <w:rPr>
          <w:rFonts w:ascii="Arial" w:hAnsi="Arial" w:cs="Arial"/>
          <w:b/>
        </w:rPr>
        <w:t>20</w:t>
      </w:r>
    </w:p>
    <w:p w14:paraId="0763CC7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1AA76372"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229ED612" w14:textId="77777777" w:rsidR="009F6F84" w:rsidRDefault="009F6F84" w:rsidP="009F6F84">
      <w:pPr>
        <w:pStyle w:val="Tekstpodstawowy"/>
        <w:tabs>
          <w:tab w:val="left" w:pos="5670"/>
        </w:tabs>
        <w:spacing w:after="0" w:line="240" w:lineRule="auto"/>
        <w:ind w:left="851"/>
        <w:rPr>
          <w:rFonts w:ascii="Arial" w:hAnsi="Arial" w:cs="Arial"/>
          <w:b/>
        </w:rPr>
      </w:pPr>
    </w:p>
    <w:p w14:paraId="42873938"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58AAFA86" w14:textId="77777777" w:rsidR="009F6F84" w:rsidRDefault="009F6F84" w:rsidP="009F6F84">
      <w:pPr>
        <w:spacing w:line="240" w:lineRule="auto"/>
        <w:jc w:val="both"/>
        <w:rPr>
          <w:rFonts w:ascii="Arial" w:hAnsi="Arial" w:cs="Arial"/>
        </w:rPr>
      </w:pPr>
    </w:p>
    <w:p w14:paraId="3259D713" w14:textId="77777777" w:rsidR="009F6F84" w:rsidRDefault="009F6F84" w:rsidP="009F6F84"/>
    <w:p w14:paraId="3B9CB910" w14:textId="77777777" w:rsidR="00E97CC9" w:rsidRDefault="00E97CC9" w:rsidP="009F6F84"/>
    <w:p w14:paraId="06746765" w14:textId="77777777" w:rsidR="009F6F84" w:rsidRDefault="009F6F84" w:rsidP="00E97CC9">
      <w:pPr>
        <w:spacing w:after="0" w:line="240" w:lineRule="auto"/>
        <w:rPr>
          <w:rFonts w:ascii="Arial" w:hAnsi="Arial" w:cs="Arial"/>
        </w:rPr>
      </w:pPr>
      <w:r>
        <w:rPr>
          <w:rFonts w:ascii="Arial" w:hAnsi="Arial" w:cs="Arial"/>
        </w:rPr>
        <w:t>Załączniki:</w:t>
      </w:r>
    </w:p>
    <w:p w14:paraId="3AAF333B" w14:textId="77777777" w:rsidR="009F6F84" w:rsidRDefault="009F6F84" w:rsidP="00E97CC9">
      <w:pPr>
        <w:spacing w:after="0" w:line="240" w:lineRule="auto"/>
        <w:rPr>
          <w:rFonts w:ascii="Arial" w:hAnsi="Arial" w:cs="Arial"/>
        </w:rPr>
      </w:pPr>
      <w:r>
        <w:rPr>
          <w:rFonts w:ascii="Arial" w:hAnsi="Arial" w:cs="Arial"/>
        </w:rPr>
        <w:t>1. Oferta Wykonawcy</w:t>
      </w:r>
    </w:p>
    <w:p w14:paraId="6E4D3858"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37786F9"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2"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880498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27023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188808">
    <w:abstractNumId w:val="20"/>
  </w:num>
  <w:num w:numId="4" w16cid:durableId="959915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751857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2411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475456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8619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865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75859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8820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443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52550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1823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125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3757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3581726">
    <w:abstractNumId w:val="2"/>
  </w:num>
  <w:num w:numId="18" w16cid:durableId="367684063">
    <w:abstractNumId w:val="1"/>
    <w:lvlOverride w:ilvl="0">
      <w:startOverride w:val="1"/>
    </w:lvlOverride>
    <w:lvlOverride w:ilvl="1"/>
    <w:lvlOverride w:ilvl="2"/>
    <w:lvlOverride w:ilvl="3"/>
    <w:lvlOverride w:ilvl="4"/>
    <w:lvlOverride w:ilvl="5"/>
    <w:lvlOverride w:ilvl="6"/>
    <w:lvlOverride w:ilvl="7"/>
    <w:lvlOverride w:ilvl="8"/>
  </w:num>
  <w:num w:numId="19" w16cid:durableId="2070880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7281735">
    <w:abstractNumId w:val="19"/>
  </w:num>
  <w:num w:numId="21" w16cid:durableId="437914098">
    <w:abstractNumId w:val="26"/>
  </w:num>
  <w:num w:numId="22" w16cid:durableId="2122408796">
    <w:abstractNumId w:val="13"/>
  </w:num>
  <w:num w:numId="23" w16cid:durableId="1127510239">
    <w:abstractNumId w:val="3"/>
  </w:num>
  <w:num w:numId="24" w16cid:durableId="1217856380">
    <w:abstractNumId w:val="15"/>
  </w:num>
  <w:num w:numId="25" w16cid:durableId="7416339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302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08668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71A17"/>
    <w:rsid w:val="000C6E88"/>
    <w:rsid w:val="00100223"/>
    <w:rsid w:val="001117CC"/>
    <w:rsid w:val="00131044"/>
    <w:rsid w:val="00217EEA"/>
    <w:rsid w:val="0037577B"/>
    <w:rsid w:val="003A2133"/>
    <w:rsid w:val="003A2F2B"/>
    <w:rsid w:val="003D62AA"/>
    <w:rsid w:val="00411DA8"/>
    <w:rsid w:val="00412987"/>
    <w:rsid w:val="004913E3"/>
    <w:rsid w:val="004C7299"/>
    <w:rsid w:val="004D2CF9"/>
    <w:rsid w:val="004E179A"/>
    <w:rsid w:val="0050552A"/>
    <w:rsid w:val="00513837"/>
    <w:rsid w:val="005664FF"/>
    <w:rsid w:val="005D4375"/>
    <w:rsid w:val="00641E7F"/>
    <w:rsid w:val="00651896"/>
    <w:rsid w:val="00725073"/>
    <w:rsid w:val="00755D94"/>
    <w:rsid w:val="0078022A"/>
    <w:rsid w:val="00791B8A"/>
    <w:rsid w:val="00796D42"/>
    <w:rsid w:val="00823726"/>
    <w:rsid w:val="00852EE3"/>
    <w:rsid w:val="0085479D"/>
    <w:rsid w:val="008611D0"/>
    <w:rsid w:val="00873814"/>
    <w:rsid w:val="00894821"/>
    <w:rsid w:val="008B5861"/>
    <w:rsid w:val="008E0AD7"/>
    <w:rsid w:val="00924231"/>
    <w:rsid w:val="009377EF"/>
    <w:rsid w:val="009A59E6"/>
    <w:rsid w:val="009D5A0D"/>
    <w:rsid w:val="009F6F84"/>
    <w:rsid w:val="00A01560"/>
    <w:rsid w:val="00A35513"/>
    <w:rsid w:val="00A37C92"/>
    <w:rsid w:val="00A424C1"/>
    <w:rsid w:val="00A54921"/>
    <w:rsid w:val="00A93FCE"/>
    <w:rsid w:val="00AD2CA6"/>
    <w:rsid w:val="00AF0E96"/>
    <w:rsid w:val="00B2683E"/>
    <w:rsid w:val="00B32F9B"/>
    <w:rsid w:val="00B603DD"/>
    <w:rsid w:val="00B62494"/>
    <w:rsid w:val="00BD4112"/>
    <w:rsid w:val="00BF3310"/>
    <w:rsid w:val="00C46D12"/>
    <w:rsid w:val="00C50085"/>
    <w:rsid w:val="00C83381"/>
    <w:rsid w:val="00C8633E"/>
    <w:rsid w:val="00CA12C8"/>
    <w:rsid w:val="00CA3B7D"/>
    <w:rsid w:val="00CC4BA9"/>
    <w:rsid w:val="00CF7DF3"/>
    <w:rsid w:val="00DA75CD"/>
    <w:rsid w:val="00DB5D35"/>
    <w:rsid w:val="00E97CC9"/>
    <w:rsid w:val="00EB1C45"/>
    <w:rsid w:val="00EC2E9D"/>
    <w:rsid w:val="00F22486"/>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350A"/>
  <w15:docId w15:val="{F38C55CA-5330-4E2F-8F52-B951933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412987"/>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41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5506</Words>
  <Characters>33040</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Rafał Kubicki</cp:lastModifiedBy>
  <cp:revision>55</cp:revision>
  <dcterms:created xsi:type="dcterms:W3CDTF">2018-04-12T06:41:00Z</dcterms:created>
  <dcterms:modified xsi:type="dcterms:W3CDTF">2023-11-16T16:49:00Z</dcterms:modified>
</cp:coreProperties>
</file>