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BA" w:rsidRDefault="00156BBA" w:rsidP="00FC436B">
      <w:pPr>
        <w:spacing w:before="0" w:after="0"/>
        <w:rPr>
          <w:rFonts w:ascii="Arial Narrow" w:eastAsia="Times New Roman" w:hAnsi="Arial Narrow"/>
          <w:b/>
          <w:bCs/>
          <w:color w:val="000000"/>
          <w:lang w:eastAsia="pl-PL"/>
        </w:rPr>
      </w:pPr>
    </w:p>
    <w:p w:rsidR="00156BBA" w:rsidRDefault="00156BBA"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w:t>
      </w:r>
      <w:r w:rsidR="008075D8">
        <w:rPr>
          <w:rFonts w:ascii="Arial Narrow" w:eastAsia="Times New Roman" w:hAnsi="Arial Narrow"/>
          <w:color w:val="000000"/>
          <w:lang w:eastAsia="pl-PL"/>
        </w:rPr>
        <w:t>dostawy</w:t>
      </w:r>
      <w:r w:rsidRPr="0018659B">
        <w:rPr>
          <w:rFonts w:ascii="Arial Narrow" w:eastAsia="Times New Roman" w:hAnsi="Arial Narrow"/>
          <w:color w:val="000000"/>
          <w:lang w:eastAsia="pl-PL"/>
        </w:rPr>
        <w:t xml:space="preserv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sidR="00FC436B">
        <w:t>Budowa instalacji fotowoltaicznej na potrzeby budynku Urzędu Gminy Brudzew</w:t>
      </w:r>
      <w:r w:rsidR="000C57BF">
        <w:t>”</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A017DD">
        <w:rPr>
          <w:rFonts w:ascii="Arial Narrow" w:eastAsia="Times New Roman" w:hAnsi="Arial Narrow"/>
          <w:b/>
          <w:bCs/>
          <w:lang w:eastAsia="pl-PL"/>
        </w:rPr>
        <w:t>14</w:t>
      </w:r>
      <w:r w:rsidR="007533C1">
        <w:rPr>
          <w:rFonts w:ascii="Arial Narrow" w:eastAsia="Times New Roman" w:hAnsi="Arial Narrow"/>
          <w:b/>
          <w:bCs/>
          <w:lang w:eastAsia="pl-PL"/>
        </w:rPr>
        <w:t>.2022</w:t>
      </w: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Pr="007533C1" w:rsidRDefault="007533C1" w:rsidP="007533C1">
      <w:pPr>
        <w:spacing w:before="0" w:after="0"/>
        <w:jc w:val="center"/>
        <w:rPr>
          <w:rFonts w:ascii="Arial Narrow" w:eastAsia="Times New Roman" w:hAnsi="Arial Narrow"/>
          <w:b/>
          <w:lang w:eastAsia="pl-PL"/>
        </w:rPr>
      </w:pPr>
      <w:r>
        <w:rPr>
          <w:rFonts w:ascii="Arial Narrow" w:eastAsia="Times New Roman" w:hAnsi="Arial Narrow"/>
          <w:lang w:eastAsia="pl-PL"/>
        </w:rPr>
        <w:br/>
      </w:r>
      <w:r>
        <w:rPr>
          <w:rFonts w:ascii="Arial Narrow" w:eastAsia="Times New Roman" w:hAnsi="Arial Narrow"/>
          <w:lang w:eastAsia="pl-PL"/>
        </w:rPr>
        <w:br/>
      </w:r>
      <w:r>
        <w:rPr>
          <w:rFonts w:ascii="Arial Narrow" w:eastAsia="Times New Roman" w:hAnsi="Arial Narrow"/>
          <w:lang w:eastAsia="pl-PL"/>
        </w:rPr>
        <w:br/>
      </w:r>
      <w:r w:rsidRPr="007533C1">
        <w:rPr>
          <w:rFonts w:ascii="Arial Narrow" w:eastAsia="Times New Roman" w:hAnsi="Arial Narrow"/>
          <w:b/>
          <w:lang w:eastAsia="pl-PL"/>
        </w:rPr>
        <w:t>Zatwierdzam</w:t>
      </w:r>
    </w:p>
    <w:p w:rsidR="007533C1" w:rsidRPr="007533C1" w:rsidRDefault="007533C1" w:rsidP="007533C1">
      <w:pPr>
        <w:spacing w:before="0" w:after="0"/>
        <w:jc w:val="center"/>
        <w:rPr>
          <w:rFonts w:ascii="Arial Narrow" w:eastAsia="Times New Roman" w:hAnsi="Arial Narrow"/>
          <w:b/>
          <w:lang w:eastAsia="pl-PL"/>
        </w:rPr>
      </w:pPr>
    </w:p>
    <w:p w:rsidR="007533C1" w:rsidRPr="007533C1" w:rsidRDefault="007533C1" w:rsidP="007533C1">
      <w:pPr>
        <w:spacing w:before="0" w:after="0"/>
        <w:jc w:val="center"/>
        <w:rPr>
          <w:rFonts w:ascii="Arial Narrow" w:eastAsia="Times New Roman" w:hAnsi="Arial Narrow"/>
          <w:b/>
          <w:lang w:eastAsia="pl-PL"/>
        </w:rPr>
      </w:pPr>
      <w:r w:rsidRPr="007533C1">
        <w:rPr>
          <w:rFonts w:ascii="Arial Narrow" w:eastAsia="Times New Roman" w:hAnsi="Arial Narrow"/>
          <w:b/>
          <w:lang w:eastAsia="pl-PL"/>
        </w:rPr>
        <w:t>Cezary Krasowski</w:t>
      </w:r>
    </w:p>
    <w:p w:rsidR="007533C1" w:rsidRPr="007533C1" w:rsidRDefault="007533C1" w:rsidP="007533C1">
      <w:pPr>
        <w:spacing w:before="0" w:after="0"/>
        <w:jc w:val="center"/>
        <w:rPr>
          <w:rFonts w:ascii="Arial Narrow" w:eastAsia="Times New Roman" w:hAnsi="Arial Narrow"/>
          <w:b/>
          <w:lang w:eastAsia="pl-PL"/>
        </w:rPr>
      </w:pPr>
    </w:p>
    <w:p w:rsidR="004B3C92" w:rsidRPr="0018659B" w:rsidRDefault="007533C1" w:rsidP="007533C1">
      <w:pPr>
        <w:spacing w:before="0" w:after="0"/>
        <w:jc w:val="center"/>
        <w:rPr>
          <w:rFonts w:ascii="Arial Narrow" w:eastAsia="Times New Roman" w:hAnsi="Arial Narrow"/>
          <w:lang w:eastAsia="pl-PL"/>
        </w:rPr>
      </w:pPr>
      <w:r w:rsidRPr="007533C1">
        <w:rPr>
          <w:rFonts w:ascii="Arial Narrow" w:eastAsia="Times New Roman" w:hAnsi="Arial Narrow"/>
          <w:b/>
          <w:lang w:eastAsia="pl-PL"/>
        </w:rPr>
        <w:t>Wójt Gminy Brudzew</w:t>
      </w:r>
      <w:r>
        <w:rPr>
          <w:rFonts w:ascii="Arial Narrow" w:eastAsia="Times New Roman" w:hAnsi="Arial Narrow"/>
          <w:lang w:eastAsia="pl-PL"/>
        </w:rPr>
        <w:t xml:space="preserve"> </w:t>
      </w:r>
      <w:r>
        <w:rPr>
          <w:rFonts w:ascii="Arial Narrow" w:eastAsia="Times New Roman" w:hAnsi="Arial Narrow"/>
          <w:lang w:eastAsia="pl-PL"/>
        </w:rPr>
        <w:br/>
      </w:r>
      <w:r>
        <w:rPr>
          <w:rFonts w:ascii="Arial Narrow" w:eastAsia="Times New Roman" w:hAnsi="Arial Narrow"/>
          <w:lang w:eastAsia="pl-PL"/>
        </w:rPr>
        <w:br/>
      </w:r>
    </w:p>
    <w:p w:rsidR="004B3C92" w:rsidRDefault="004B3C92" w:rsidP="007533C1">
      <w:pPr>
        <w:spacing w:before="0" w:after="0"/>
        <w:jc w:val="center"/>
        <w:rPr>
          <w:rFonts w:ascii="Arial Narrow" w:eastAsia="Times New Roman" w:hAnsi="Arial Narrow"/>
          <w:lang w:eastAsia="pl-PL"/>
        </w:rPr>
      </w:pPr>
      <w:r w:rsidRPr="0018659B">
        <w:rPr>
          <w:rFonts w:ascii="Arial Narrow" w:eastAsia="Times New Roman" w:hAnsi="Arial Narrow"/>
          <w:lang w:eastAsia="pl-PL"/>
        </w:rPr>
        <w:br/>
      </w:r>
      <w:r w:rsidR="007533C1">
        <w:rPr>
          <w:rFonts w:ascii="Arial Narrow" w:eastAsia="Times New Roman" w:hAnsi="Arial Narrow"/>
          <w:b/>
          <w:bCs/>
          <w:lang w:eastAsia="pl-PL"/>
        </w:rPr>
        <w:t xml:space="preserve">Brudzew,          </w:t>
      </w:r>
      <w:r w:rsidR="00A017DD">
        <w:rPr>
          <w:rFonts w:ascii="Arial Narrow" w:eastAsia="Times New Roman" w:hAnsi="Arial Narrow"/>
          <w:b/>
          <w:bCs/>
          <w:lang w:eastAsia="pl-PL"/>
        </w:rPr>
        <w:t>listopada</w:t>
      </w:r>
      <w:r w:rsidR="007533C1">
        <w:rPr>
          <w:rFonts w:ascii="Arial Narrow" w:eastAsia="Times New Roman" w:hAnsi="Arial Narrow"/>
          <w:b/>
          <w:bCs/>
          <w:lang w:eastAsia="pl-PL"/>
        </w:rPr>
        <w:t xml:space="preserve"> </w:t>
      </w:r>
      <w:r w:rsidRPr="0018659B">
        <w:rPr>
          <w:rFonts w:ascii="Arial Narrow" w:eastAsia="Times New Roman" w:hAnsi="Arial Narrow"/>
          <w:b/>
          <w:bCs/>
          <w:lang w:eastAsia="pl-PL"/>
        </w:rPr>
        <w:t xml:space="preserve"> </w:t>
      </w:r>
      <w:r w:rsidR="007533C1">
        <w:rPr>
          <w:rFonts w:ascii="Arial Narrow" w:eastAsia="Times New Roman" w:hAnsi="Arial Narrow"/>
          <w:b/>
          <w:bCs/>
          <w:color w:val="000000"/>
          <w:lang w:eastAsia="pl-PL"/>
        </w:rPr>
        <w:t>2022 rok</w:t>
      </w:r>
      <w:r>
        <w:rPr>
          <w:rFonts w:ascii="Arial Narrow" w:eastAsia="Times New Roman" w:hAnsi="Arial Narrow"/>
          <w:b/>
          <w:bCs/>
          <w:color w:val="000000"/>
          <w:lang w:eastAsia="pl-PL"/>
        </w:rPr>
        <w:br/>
      </w: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Default="00FC436B" w:rsidP="007533C1">
      <w:pPr>
        <w:spacing w:before="0" w:after="0"/>
        <w:jc w:val="center"/>
        <w:rPr>
          <w:rFonts w:ascii="Arial Narrow" w:eastAsia="Times New Roman" w:hAnsi="Arial Narrow"/>
          <w:lang w:eastAsia="pl-PL"/>
        </w:rPr>
      </w:pPr>
    </w:p>
    <w:p w:rsidR="00FC436B" w:rsidRPr="007533C1" w:rsidRDefault="00FC436B" w:rsidP="007533C1">
      <w:pPr>
        <w:spacing w:before="0" w:after="0"/>
        <w:jc w:val="center"/>
        <w:rPr>
          <w:rFonts w:ascii="Arial Narrow" w:eastAsia="Times New Roman" w:hAnsi="Arial Narrow"/>
          <w:lang w:eastAsia="pl-PL"/>
        </w:rPr>
      </w:pP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5F4CA4">
      <w:pPr>
        <w:pStyle w:val="Akapitzlist"/>
        <w:numPr>
          <w:ilvl w:val="0"/>
          <w:numId w:val="20"/>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5F4CA4">
      <w:pPr>
        <w:pStyle w:val="Akapitzlist"/>
        <w:numPr>
          <w:ilvl w:val="0"/>
          <w:numId w:val="25"/>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5F4CA4">
      <w:pPr>
        <w:pStyle w:val="Akapitzlist"/>
        <w:numPr>
          <w:ilvl w:val="0"/>
          <w:numId w:val="25"/>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 xml:space="preserve">skorzystanie z prawa do sprostowania nie może skutkować zmianą wyniku postępowania o udzielenie zamówienia </w:t>
      </w:r>
      <w:r w:rsidRPr="0018659B">
        <w:rPr>
          <w:rFonts w:ascii="Arial Narrow" w:eastAsia="Times New Roman" w:hAnsi="Arial Narrow"/>
          <w:i/>
          <w:iCs/>
          <w:color w:val="000000"/>
          <w:lang w:eastAsia="pl-PL"/>
        </w:rPr>
        <w:lastRenderedPageBreak/>
        <w:t>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4B3C92" w:rsidRPr="0018659B" w:rsidRDefault="004B3C92" w:rsidP="00FC436B">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FC436B" w:rsidRPr="00FC436B" w:rsidRDefault="00FC436B" w:rsidP="005F4CA4">
      <w:pPr>
        <w:pStyle w:val="Akapitzlist"/>
        <w:numPr>
          <w:ilvl w:val="0"/>
          <w:numId w:val="26"/>
        </w:numPr>
        <w:spacing w:after="160" w:line="259" w:lineRule="auto"/>
        <w:rPr>
          <w:rFonts w:ascii="Arial Narrow" w:eastAsiaTheme="minorHAnsi" w:hAnsi="Arial Narrow"/>
        </w:rPr>
      </w:pPr>
      <w:r w:rsidRPr="00FC436B">
        <w:rPr>
          <w:rFonts w:ascii="Arial Narrow" w:eastAsiaTheme="minorHAnsi" w:hAnsi="Arial Narrow"/>
        </w:rPr>
        <w:t>Przedmiotem postępowania jest budowa inst</w:t>
      </w:r>
      <w:r>
        <w:rPr>
          <w:rFonts w:ascii="Arial Narrow" w:eastAsiaTheme="minorHAnsi" w:hAnsi="Arial Narrow"/>
        </w:rPr>
        <w:t xml:space="preserve">alacji fotowoltaicznej o mocy 24,57 </w:t>
      </w:r>
      <w:proofErr w:type="spellStart"/>
      <w:r w:rsidRPr="00FC436B">
        <w:rPr>
          <w:rFonts w:ascii="Arial Narrow" w:eastAsiaTheme="minorHAnsi" w:hAnsi="Arial Narrow"/>
        </w:rPr>
        <w:t>kWp</w:t>
      </w:r>
      <w:proofErr w:type="spellEnd"/>
      <w:r>
        <w:rPr>
          <w:rFonts w:ascii="Arial Narrow" w:eastAsiaTheme="minorHAnsi" w:hAnsi="Arial Narrow"/>
        </w:rPr>
        <w:t xml:space="preserve"> przy </w:t>
      </w:r>
      <w:r w:rsidRPr="00FC436B">
        <w:rPr>
          <w:rFonts w:ascii="Arial Narrow" w:eastAsiaTheme="minorHAnsi" w:hAnsi="Arial Narrow"/>
        </w:rPr>
        <w:t xml:space="preserve"> </w:t>
      </w:r>
      <w:r>
        <w:rPr>
          <w:rFonts w:ascii="Arial Narrow" w:eastAsiaTheme="minorHAnsi" w:hAnsi="Arial Narrow"/>
        </w:rPr>
        <w:t>budynku Urzędu Gminy w Brudzewie</w:t>
      </w:r>
      <w:r w:rsidRPr="00FC436B">
        <w:rPr>
          <w:rFonts w:ascii="Arial Narrow" w:eastAsiaTheme="minorHAnsi" w:hAnsi="Arial Narrow"/>
        </w:rPr>
        <w:t>.</w:t>
      </w:r>
    </w:p>
    <w:p w:rsidR="00FC436B" w:rsidRPr="00FC436B" w:rsidRDefault="00FC436B" w:rsidP="005F4CA4">
      <w:pPr>
        <w:pStyle w:val="Akapitzlist"/>
        <w:numPr>
          <w:ilvl w:val="0"/>
          <w:numId w:val="26"/>
        </w:numPr>
        <w:spacing w:after="160" w:line="259" w:lineRule="auto"/>
        <w:rPr>
          <w:rFonts w:ascii="Arial Narrow" w:eastAsiaTheme="minorHAnsi" w:hAnsi="Arial Narrow"/>
        </w:rPr>
      </w:pPr>
      <w:r w:rsidRPr="00FC436B">
        <w:rPr>
          <w:rFonts w:ascii="Arial Narrow" w:eastAsiaTheme="minorHAnsi" w:hAnsi="Arial Narrow"/>
        </w:rPr>
        <w:t>Zakres zamówienia obejmuje wykonanie robót instalacyjnych, uruchomienie i przeprowadzenie procedury włącz</w:t>
      </w:r>
      <w:r>
        <w:rPr>
          <w:rFonts w:ascii="Arial Narrow" w:eastAsiaTheme="minorHAnsi" w:hAnsi="Arial Narrow"/>
        </w:rPr>
        <w:t>enia do sieci OSD instalacji PV.</w:t>
      </w:r>
    </w:p>
    <w:p w:rsidR="00FC436B" w:rsidRDefault="00FC436B" w:rsidP="005F4CA4">
      <w:pPr>
        <w:pStyle w:val="Akapitzlist"/>
        <w:numPr>
          <w:ilvl w:val="0"/>
          <w:numId w:val="26"/>
        </w:numPr>
        <w:spacing w:after="160" w:line="259" w:lineRule="auto"/>
        <w:rPr>
          <w:rFonts w:ascii="Arial Narrow" w:eastAsiaTheme="minorHAnsi" w:hAnsi="Arial Narrow"/>
        </w:rPr>
      </w:pPr>
      <w:r w:rsidRPr="00FC436B">
        <w:rPr>
          <w:rFonts w:ascii="Arial Narrow" w:eastAsiaTheme="minorHAnsi" w:hAnsi="Arial Narrow"/>
        </w:rPr>
        <w:t>W ramach zamówienia należy wykonać instala</w:t>
      </w:r>
      <w:r>
        <w:rPr>
          <w:rFonts w:ascii="Arial Narrow" w:eastAsiaTheme="minorHAnsi" w:hAnsi="Arial Narrow"/>
        </w:rPr>
        <w:t xml:space="preserve">cję fotowoltaiczną o mocy 24,57 </w:t>
      </w:r>
      <w:proofErr w:type="spellStart"/>
      <w:r>
        <w:rPr>
          <w:rFonts w:ascii="Arial Narrow" w:eastAsiaTheme="minorHAnsi" w:hAnsi="Arial Narrow"/>
        </w:rPr>
        <w:t>kWp</w:t>
      </w:r>
      <w:proofErr w:type="spellEnd"/>
      <w:r>
        <w:rPr>
          <w:rFonts w:ascii="Arial Narrow" w:eastAsiaTheme="minorHAnsi" w:hAnsi="Arial Narrow"/>
        </w:rPr>
        <w:t xml:space="preserve"> </w:t>
      </w:r>
      <w:r w:rsidRPr="00FC436B">
        <w:rPr>
          <w:rFonts w:ascii="Arial Narrow" w:eastAsiaTheme="minorHAnsi" w:hAnsi="Arial Narrow"/>
        </w:rPr>
        <w:t xml:space="preserve">zlokalizowaną na </w:t>
      </w:r>
      <w:r>
        <w:rPr>
          <w:rFonts w:ascii="Arial Narrow" w:eastAsiaTheme="minorHAnsi" w:hAnsi="Arial Narrow"/>
        </w:rPr>
        <w:t>gruncie przy budynku Urzędu Gminy.</w:t>
      </w:r>
    </w:p>
    <w:p w:rsidR="004B3C92" w:rsidRPr="00FC436B" w:rsidRDefault="004B3C92" w:rsidP="00FC436B">
      <w:pPr>
        <w:pStyle w:val="Akapitzlist"/>
        <w:suppressAutoHyphens/>
        <w:spacing w:before="0" w:after="0" w:line="240" w:lineRule="auto"/>
        <w:ind w:left="644"/>
        <w:contextualSpacing w:val="0"/>
        <w:rPr>
          <w:rFonts w:ascii="Arial Narrow" w:hAnsi="Arial Narrow" w:cs="Arial"/>
          <w:b/>
        </w:rPr>
      </w:pPr>
    </w:p>
    <w:p w:rsidR="004B3C92" w:rsidRPr="00EB39B7" w:rsidRDefault="004B3C92" w:rsidP="005F4CA4">
      <w:pPr>
        <w:pStyle w:val="Akapitzlist"/>
        <w:numPr>
          <w:ilvl w:val="0"/>
          <w:numId w:val="26"/>
        </w:numPr>
        <w:spacing w:before="0" w:after="0"/>
        <w:textAlignment w:val="baseline"/>
        <w:rPr>
          <w:rFonts w:ascii="Arial Narrow" w:eastAsia="Times New Roman" w:hAnsi="Arial Narrow"/>
          <w:lang w:eastAsia="pl-PL"/>
        </w:rPr>
      </w:pPr>
      <w:r w:rsidRPr="00AB4930">
        <w:rPr>
          <w:rFonts w:ascii="Arial Narrow" w:hAnsi="Arial Narrow"/>
        </w:rPr>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5F4CA4">
      <w:pPr>
        <w:pStyle w:val="Akapitzlist"/>
        <w:numPr>
          <w:ilvl w:val="0"/>
          <w:numId w:val="26"/>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 xml:space="preserve">51112100-1 Usługi instalowania sprzętu do </w:t>
      </w:r>
      <w:proofErr w:type="spellStart"/>
      <w:r w:rsidRPr="000E37D5">
        <w:rPr>
          <w:rFonts w:ascii="Arial Narrow" w:eastAsia="Times New Roman" w:hAnsi="Arial Narrow"/>
        </w:rPr>
        <w:t>przesyłu</w:t>
      </w:r>
      <w:proofErr w:type="spellEnd"/>
      <w:r w:rsidRPr="000E37D5">
        <w:rPr>
          <w:rFonts w:ascii="Arial Narrow" w:eastAsia="Times New Roman" w:hAnsi="Arial Narrow"/>
        </w:rPr>
        <w:t xml:space="preserve"> energii elektrycznej</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51112200-2 Usługi instalowania sprzętu sterowania energia elektryczna</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45311100-1 Roboty w zakresie okablowania elektrycznego</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09331200-0 Słoneczne moduły fotoelektryczne</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45315100-9 Instalacyjne roboty elektrotechniczne</w:t>
      </w:r>
    </w:p>
    <w:p w:rsidR="000E37D5" w:rsidRPr="000E37D5"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45315300-1 Instalacje zasilania elektrycznego</w:t>
      </w:r>
    </w:p>
    <w:p w:rsidR="004B3C92" w:rsidRPr="00590723" w:rsidRDefault="000E37D5" w:rsidP="000E37D5">
      <w:pPr>
        <w:pStyle w:val="Akapitzlist"/>
        <w:shd w:val="clear" w:color="auto" w:fill="FFFFFF"/>
        <w:tabs>
          <w:tab w:val="left" w:pos="360"/>
        </w:tabs>
        <w:ind w:left="644"/>
        <w:rPr>
          <w:rFonts w:ascii="Arial Narrow" w:eastAsia="Times New Roman" w:hAnsi="Arial Narrow"/>
        </w:rPr>
      </w:pPr>
      <w:r w:rsidRPr="000E37D5">
        <w:rPr>
          <w:rFonts w:ascii="Arial Narrow" w:eastAsia="Times New Roman" w:hAnsi="Arial Narrow"/>
        </w:rPr>
        <w:t>45315600-4 Instalacje niskiego napięcia</w:t>
      </w:r>
    </w:p>
    <w:p w:rsidR="00BE00A1" w:rsidRPr="00BE00A1" w:rsidRDefault="00BE00A1" w:rsidP="005F4CA4">
      <w:pPr>
        <w:pStyle w:val="Akapitzlist"/>
        <w:numPr>
          <w:ilvl w:val="0"/>
          <w:numId w:val="26"/>
        </w:numPr>
        <w:spacing w:before="0" w:after="0"/>
        <w:ind w:left="284" w:hanging="284"/>
        <w:rPr>
          <w:rFonts w:ascii="Arial Narrow" w:hAnsi="Arial Narrow"/>
        </w:rPr>
      </w:pPr>
      <w:r w:rsidRPr="00BE00A1">
        <w:rPr>
          <w:rFonts w:ascii="Arial Narrow" w:hAnsi="Arial Narrow"/>
        </w:rPr>
        <w:t xml:space="preserve">Wszystkie ewentualnie wskazane z nazwy materiały i przyjęte technologie </w:t>
      </w:r>
      <w:r w:rsidR="00D1680E">
        <w:rPr>
          <w:rFonts w:ascii="Arial Narrow" w:hAnsi="Arial Narrow"/>
        </w:rPr>
        <w:t xml:space="preserve">użyte w załączniku do SWZ </w:t>
      </w:r>
      <w:r w:rsidRPr="00BE00A1">
        <w:rPr>
          <w:rFonts w:ascii="Arial Narrow" w:hAnsi="Arial Narrow"/>
        </w:rPr>
        <w:t xml:space="preserve">należy rozumieć jako określenie wymaganych parametrów technicznych lub standardów jakościowych. Oznacza to, że Zamawiający dopuszcza składanie ofert równoważnych dla nazwanych materiałów i urządzeń, wymienionych w dokumentach z zachowaniem ich wymogów w zakresie jakości. Przedstawione parametry podziału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 art. 101 ust.1-3 ustawy </w:t>
      </w:r>
      <w:proofErr w:type="spellStart"/>
      <w:r w:rsidRPr="00BE00A1">
        <w:rPr>
          <w:rFonts w:ascii="Arial Narrow" w:hAnsi="Arial Narrow"/>
        </w:rPr>
        <w:t>Pzp</w:t>
      </w:r>
      <w:proofErr w:type="spellEnd"/>
      <w:r w:rsidRPr="00BE00A1">
        <w:rPr>
          <w:rFonts w:ascii="Arial Narrow" w:hAnsi="Arial Narrow"/>
        </w:rPr>
        <w:t xml:space="preserve">,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t>
      </w:r>
    </w:p>
    <w:p w:rsidR="004B3C92" w:rsidRPr="0018659B" w:rsidRDefault="004B3C92" w:rsidP="005F4CA4">
      <w:pPr>
        <w:pStyle w:val="Akapitzlist"/>
        <w:numPr>
          <w:ilvl w:val="0"/>
          <w:numId w:val="26"/>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sidR="00E87F0D">
        <w:rPr>
          <w:rFonts w:ascii="Arial Narrow" w:hAnsi="Arial Narrow"/>
          <w:b/>
          <w:iCs/>
        </w:rPr>
        <w:t>36 miesięcy</w:t>
      </w:r>
      <w:r w:rsidRPr="0018659B">
        <w:rPr>
          <w:rFonts w:ascii="Arial Narrow" w:hAnsi="Arial Narrow"/>
          <w:bCs/>
          <w:iCs/>
        </w:rPr>
        <w:t xml:space="preserve">, licząc od daty podpisania bezusterkowego protokołu odbioru końcowego robót. </w:t>
      </w:r>
    </w:p>
    <w:p w:rsidR="004B3C92" w:rsidRPr="0018659B" w:rsidRDefault="004B3C92" w:rsidP="005F4CA4">
      <w:pPr>
        <w:pStyle w:val="Akapitzlist"/>
        <w:numPr>
          <w:ilvl w:val="0"/>
          <w:numId w:val="26"/>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 xml:space="preserve">2) właściwych przepisów </w:t>
      </w:r>
      <w:r w:rsidR="00E31C85">
        <w:rPr>
          <w:rFonts w:ascii="Arial Narrow" w:hAnsi="Arial Narrow"/>
        </w:rPr>
        <w:t xml:space="preserve">elektrycznych, </w:t>
      </w:r>
      <w:r w:rsidRPr="0018659B">
        <w:rPr>
          <w:rFonts w:ascii="Arial Narrow" w:hAnsi="Arial Narrow"/>
        </w:rPr>
        <w:t>bhp i ppoż.</w:t>
      </w:r>
    </w:p>
    <w:p w:rsidR="004B3C92" w:rsidRPr="0018659B" w:rsidRDefault="004B3C92" w:rsidP="005F4CA4">
      <w:pPr>
        <w:pStyle w:val="Akapitzlist"/>
        <w:numPr>
          <w:ilvl w:val="0"/>
          <w:numId w:val="26"/>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5F4CA4">
      <w:pPr>
        <w:pStyle w:val="Akapitzlist"/>
        <w:numPr>
          <w:ilvl w:val="0"/>
          <w:numId w:val="26"/>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5F4CA4">
      <w:pPr>
        <w:pStyle w:val="Akapitzlist"/>
        <w:numPr>
          <w:ilvl w:val="0"/>
          <w:numId w:val="26"/>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5F4CA4">
      <w:pPr>
        <w:pStyle w:val="Akapitzlist"/>
        <w:numPr>
          <w:ilvl w:val="0"/>
          <w:numId w:val="26"/>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5F4CA4">
      <w:pPr>
        <w:pStyle w:val="Akapitzlist"/>
        <w:numPr>
          <w:ilvl w:val="1"/>
          <w:numId w:val="23"/>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5F4CA4">
      <w:pPr>
        <w:pStyle w:val="Akapitzlist"/>
        <w:numPr>
          <w:ilvl w:val="1"/>
          <w:numId w:val="23"/>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5F4CA4">
      <w:pPr>
        <w:pStyle w:val="Akapitzlist"/>
        <w:numPr>
          <w:ilvl w:val="0"/>
          <w:numId w:val="24"/>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5F4CA4">
      <w:pPr>
        <w:pStyle w:val="Akapitzlist"/>
        <w:numPr>
          <w:ilvl w:val="0"/>
          <w:numId w:val="24"/>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5F4CA4">
      <w:pPr>
        <w:pStyle w:val="Akapitzlist"/>
        <w:numPr>
          <w:ilvl w:val="0"/>
          <w:numId w:val="24"/>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5F4CA4">
      <w:pPr>
        <w:pStyle w:val="Akapitzlist"/>
        <w:numPr>
          <w:ilvl w:val="0"/>
          <w:numId w:val="24"/>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5F4CA4">
      <w:pPr>
        <w:pStyle w:val="Akapitzlist"/>
        <w:numPr>
          <w:ilvl w:val="0"/>
          <w:numId w:val="24"/>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5F4CA4">
      <w:pPr>
        <w:pStyle w:val="Akapitzlist"/>
        <w:numPr>
          <w:ilvl w:val="1"/>
          <w:numId w:val="23"/>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5F4CA4">
      <w:pPr>
        <w:pStyle w:val="Akapitzlist"/>
        <w:numPr>
          <w:ilvl w:val="1"/>
          <w:numId w:val="23"/>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 xml:space="preserve">Załącznik </w:t>
      </w:r>
      <w:r w:rsidR="00F904C4">
        <w:rPr>
          <w:rFonts w:ascii="Arial Narrow" w:eastAsia="Times New Roman" w:hAnsi="Arial Narrow"/>
          <w:b/>
          <w:bCs/>
          <w:lang w:eastAsia="pl-PL"/>
        </w:rPr>
        <w:t xml:space="preserve">nr 6 </w:t>
      </w:r>
      <w:r w:rsidR="00E31C85">
        <w:rPr>
          <w:rFonts w:ascii="Arial Narrow" w:eastAsia="Times New Roman" w:hAnsi="Arial Narrow"/>
          <w:b/>
          <w:bCs/>
          <w:lang w:eastAsia="pl-PL"/>
        </w:rPr>
        <w:t xml:space="preserve">do </w:t>
      </w:r>
      <w:r w:rsidRPr="0018659B">
        <w:rPr>
          <w:rFonts w:ascii="Arial Narrow" w:eastAsia="Times New Roman" w:hAnsi="Arial Narrow"/>
          <w:b/>
          <w:bCs/>
          <w:lang w:eastAsia="pl-PL"/>
        </w:rPr>
        <w:t>SWZ. </w:t>
      </w:r>
    </w:p>
    <w:p w:rsidR="004B3C92" w:rsidRPr="00F50BC9" w:rsidRDefault="004B3C92" w:rsidP="005F4CA4">
      <w:pPr>
        <w:pStyle w:val="Akapitzlist"/>
        <w:numPr>
          <w:ilvl w:val="0"/>
          <w:numId w:val="26"/>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E87F0D" w:rsidRPr="00E87F0D" w:rsidRDefault="00E87F0D" w:rsidP="005F4CA4">
      <w:pPr>
        <w:pStyle w:val="Akapitzlist"/>
        <w:widowControl w:val="0"/>
        <w:numPr>
          <w:ilvl w:val="0"/>
          <w:numId w:val="27"/>
        </w:numPr>
        <w:shd w:val="clear" w:color="auto" w:fill="FFFFFF"/>
        <w:autoSpaceDE w:val="0"/>
        <w:autoSpaceDN w:val="0"/>
        <w:adjustRightInd w:val="0"/>
        <w:spacing w:before="0" w:after="0"/>
        <w:rPr>
          <w:rFonts w:ascii="Arial Narrow" w:hAnsi="Arial Narrow"/>
        </w:rPr>
      </w:pPr>
      <w:r w:rsidRPr="00E87F0D">
        <w:rPr>
          <w:rFonts w:ascii="Arial Narrow" w:hAnsi="Arial Narrow"/>
        </w:rPr>
        <w:t>Wykonawca mo</w:t>
      </w:r>
      <w:r w:rsidRPr="00E87F0D">
        <w:rPr>
          <w:rFonts w:ascii="Arial Narrow" w:eastAsia="Times New Roman" w:hAnsi="Arial Narrow"/>
        </w:rPr>
        <w:t>że powierzyć wykonanie części zamówienia na roboty budowlane lub usługi podwykonawcy / podwykonawcom.</w:t>
      </w:r>
    </w:p>
    <w:p w:rsidR="00E87F0D" w:rsidRPr="00E87F0D" w:rsidRDefault="00E87F0D" w:rsidP="005F4CA4">
      <w:pPr>
        <w:pStyle w:val="Akapitzlist"/>
        <w:widowControl w:val="0"/>
        <w:numPr>
          <w:ilvl w:val="0"/>
          <w:numId w:val="27"/>
        </w:numPr>
        <w:shd w:val="clear" w:color="auto" w:fill="FFFFFF"/>
        <w:autoSpaceDE w:val="0"/>
        <w:autoSpaceDN w:val="0"/>
        <w:adjustRightInd w:val="0"/>
        <w:spacing w:before="0" w:after="0"/>
        <w:rPr>
          <w:rFonts w:ascii="Arial Narrow" w:hAnsi="Arial Narrow"/>
        </w:rPr>
      </w:pPr>
      <w:r w:rsidRPr="00E87F0D">
        <w:rPr>
          <w:rFonts w:ascii="Arial Narrow" w:hAnsi="Arial Narrow"/>
        </w:rPr>
        <w:t>Zamawiaj</w:t>
      </w:r>
      <w:r w:rsidRPr="00E87F0D">
        <w:rPr>
          <w:rFonts w:ascii="Arial Narrow" w:eastAsia="Times New Roman" w:hAnsi="Arial Narrow"/>
        </w:rPr>
        <w:t>ący nie wprowadza zastrzeżenia wskazującego na obowiązek osobistego wykonania przez Wykonawcę kluczowych części zamówienia.</w:t>
      </w:r>
    </w:p>
    <w:p w:rsidR="00E87F0D" w:rsidRPr="00E87F0D" w:rsidRDefault="00E87F0D" w:rsidP="005F4CA4">
      <w:pPr>
        <w:pStyle w:val="Akapitzlist"/>
        <w:widowControl w:val="0"/>
        <w:numPr>
          <w:ilvl w:val="0"/>
          <w:numId w:val="27"/>
        </w:numPr>
        <w:shd w:val="clear" w:color="auto" w:fill="FFFFFF"/>
        <w:autoSpaceDE w:val="0"/>
        <w:autoSpaceDN w:val="0"/>
        <w:adjustRightInd w:val="0"/>
        <w:spacing w:before="0" w:after="0"/>
        <w:rPr>
          <w:rFonts w:ascii="Arial Narrow" w:hAnsi="Arial Narrow"/>
        </w:rPr>
      </w:pPr>
      <w:r w:rsidRPr="00E87F0D">
        <w:rPr>
          <w:rFonts w:ascii="Arial Narrow" w:hAnsi="Arial Narrow"/>
        </w:rPr>
        <w:t>Zamawiaj</w:t>
      </w:r>
      <w:r w:rsidRPr="00E87F0D">
        <w:rPr>
          <w:rFonts w:ascii="Arial Narrow" w:eastAsia="Times New Roman" w:hAnsi="Arial Narrow"/>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5F4CA4">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CA4570" w:rsidRPr="00CA4570">
        <w:rPr>
          <w:rFonts w:ascii="Arial Narrow" w:eastAsia="Times New Roman" w:hAnsi="Arial Narrow"/>
          <w:b/>
          <w:lang w:eastAsia="pl-PL"/>
        </w:rPr>
        <w:t>100</w:t>
      </w:r>
      <w:r w:rsidR="00CA4570">
        <w:rPr>
          <w:rFonts w:ascii="Arial Narrow" w:eastAsia="Times New Roman" w:hAnsi="Arial Narrow"/>
          <w:b/>
          <w:color w:val="FF0000"/>
          <w:lang w:eastAsia="pl-PL"/>
        </w:rPr>
        <w:t xml:space="preserve"> </w:t>
      </w:r>
      <w:r w:rsidR="00E87F0D">
        <w:rPr>
          <w:rFonts w:ascii="Arial Narrow" w:eastAsia="Times New Roman" w:hAnsi="Arial Narrow"/>
          <w:b/>
          <w:lang w:eastAsia="pl-PL"/>
        </w:rPr>
        <w:t>dni</w:t>
      </w:r>
      <w:r w:rsidR="00C85A8D">
        <w:rPr>
          <w:rFonts w:ascii="Arial Narrow" w:eastAsia="Times New Roman" w:hAnsi="Arial Narrow"/>
          <w:b/>
          <w:lang w:eastAsia="pl-PL"/>
        </w:rPr>
        <w:t xml:space="preserve"> </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5F4CA4">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E31C85" w:rsidRDefault="00E87F0D" w:rsidP="005F4CA4">
      <w:pPr>
        <w:pStyle w:val="Akapitzlist"/>
        <w:widowControl w:val="0"/>
        <w:numPr>
          <w:ilvl w:val="0"/>
          <w:numId w:val="29"/>
        </w:numPr>
        <w:shd w:val="clear" w:color="auto" w:fill="FFFFFF"/>
        <w:tabs>
          <w:tab w:val="left" w:pos="360"/>
        </w:tabs>
        <w:autoSpaceDE w:val="0"/>
        <w:autoSpaceDN w:val="0"/>
        <w:adjustRightInd w:val="0"/>
        <w:spacing w:before="0" w:after="0"/>
        <w:rPr>
          <w:rFonts w:ascii="Arial Narrow" w:hAnsi="Arial Narrow"/>
        </w:rPr>
      </w:pPr>
      <w:r w:rsidRPr="00E31C85">
        <w:rPr>
          <w:rFonts w:ascii="Arial Narrow" w:hAnsi="Arial Narrow"/>
        </w:rPr>
        <w:t>O udzielenie zam</w:t>
      </w:r>
      <w:r w:rsidRPr="00E31C85">
        <w:rPr>
          <w:rFonts w:ascii="Arial Narrow" w:eastAsia="Times New Roman" w:hAnsi="Arial Narrow"/>
        </w:rPr>
        <w:t xml:space="preserve">ówienia mogą ubiegać się Wykonawcy, którzy nie podlegają wykluczeniu na zasadach określonych w SWZ, oraz spełniają określone przez Zamawiającego warunki udziału </w:t>
      </w:r>
      <w:r w:rsidRPr="00E31C85">
        <w:rPr>
          <w:rFonts w:ascii="Arial Narrow" w:hAnsi="Arial Narrow"/>
        </w:rPr>
        <w:t>w post</w:t>
      </w:r>
      <w:r w:rsidRPr="00E31C85">
        <w:rPr>
          <w:rFonts w:ascii="Arial Narrow" w:eastAsia="Times New Roman" w:hAnsi="Arial Narrow"/>
        </w:rPr>
        <w:t>ępowaniu.</w:t>
      </w:r>
    </w:p>
    <w:p w:rsidR="00E87F0D" w:rsidRPr="00E31C85" w:rsidRDefault="00E87F0D" w:rsidP="005F4CA4">
      <w:pPr>
        <w:pStyle w:val="Akapitzlist"/>
        <w:widowControl w:val="0"/>
        <w:numPr>
          <w:ilvl w:val="0"/>
          <w:numId w:val="29"/>
        </w:numPr>
        <w:shd w:val="clear" w:color="auto" w:fill="FFFFFF"/>
        <w:tabs>
          <w:tab w:val="left" w:pos="360"/>
        </w:tabs>
        <w:autoSpaceDE w:val="0"/>
        <w:autoSpaceDN w:val="0"/>
        <w:adjustRightInd w:val="0"/>
        <w:spacing w:before="0" w:after="0"/>
        <w:rPr>
          <w:rFonts w:ascii="Arial Narrow" w:hAnsi="Arial Narrow"/>
        </w:rPr>
      </w:pPr>
      <w:r w:rsidRPr="00E31C85">
        <w:rPr>
          <w:rFonts w:ascii="Arial Narrow" w:hAnsi="Arial Narrow"/>
        </w:rPr>
        <w:t>O udzielenie zam</w:t>
      </w:r>
      <w:r w:rsidRPr="00E31C85">
        <w:rPr>
          <w:rFonts w:ascii="Arial Narrow" w:eastAsia="Times New Roman" w:hAnsi="Arial Narrow"/>
        </w:rPr>
        <w:t>ówienia mogą ubiegać się Wykonawcy, którzy spełniają warunki udziału w postępowaniu dotyczące:</w:t>
      </w:r>
    </w:p>
    <w:p w:rsidR="00E87F0D" w:rsidRPr="00E31C85" w:rsidRDefault="00E87F0D" w:rsidP="005F4CA4">
      <w:pPr>
        <w:pStyle w:val="Akapitzlist"/>
        <w:widowControl w:val="0"/>
        <w:numPr>
          <w:ilvl w:val="1"/>
          <w:numId w:val="29"/>
        </w:numPr>
        <w:shd w:val="clear" w:color="auto" w:fill="FFFFFF"/>
        <w:autoSpaceDE w:val="0"/>
        <w:autoSpaceDN w:val="0"/>
        <w:adjustRightInd w:val="0"/>
        <w:spacing w:before="0" w:after="0"/>
        <w:jc w:val="left"/>
        <w:rPr>
          <w:rFonts w:ascii="Arial Narrow" w:hAnsi="Arial Narrow"/>
        </w:rPr>
      </w:pPr>
      <w:r w:rsidRPr="00E31C85">
        <w:rPr>
          <w:rFonts w:ascii="Arial Narrow" w:hAnsi="Arial Narrow"/>
        </w:rPr>
        <w:t>Zdolno</w:t>
      </w:r>
      <w:r w:rsidRPr="00E31C85">
        <w:rPr>
          <w:rFonts w:ascii="Arial Narrow" w:eastAsia="Times New Roman" w:hAnsi="Arial Narrow"/>
        </w:rPr>
        <w:t>ści do występowania w obrocie gospodarczym:</w:t>
      </w:r>
    </w:p>
    <w:p w:rsidR="00E87F0D" w:rsidRPr="00E31C85" w:rsidRDefault="00E87F0D" w:rsidP="00E87F0D">
      <w:pPr>
        <w:pStyle w:val="Akapitzlist"/>
        <w:shd w:val="clear" w:color="auto" w:fill="FFFFFF"/>
        <w:ind w:left="360"/>
        <w:rPr>
          <w:rFonts w:ascii="Arial Narrow" w:hAnsi="Arial Narrow"/>
        </w:rPr>
      </w:pPr>
      <w:r w:rsidRPr="00E31C85">
        <w:rPr>
          <w:rFonts w:ascii="Arial Narrow" w:hAnsi="Arial Narrow"/>
          <w:b/>
          <w:bCs/>
        </w:rPr>
        <w:t>Zamawiaj</w:t>
      </w:r>
      <w:r w:rsidRPr="00E31C85">
        <w:rPr>
          <w:rFonts w:ascii="Arial Narrow" w:eastAsia="Times New Roman" w:hAnsi="Arial Narrow"/>
          <w:b/>
          <w:bCs/>
        </w:rPr>
        <w:t xml:space="preserve">ący nie wyznacza szczegółowego warunku w tym zakresie. </w:t>
      </w:r>
    </w:p>
    <w:p w:rsidR="00E87F0D" w:rsidRPr="00E31C85" w:rsidRDefault="00E87F0D" w:rsidP="005F4CA4">
      <w:pPr>
        <w:pStyle w:val="Akapitzlist"/>
        <w:widowControl w:val="0"/>
        <w:numPr>
          <w:ilvl w:val="1"/>
          <w:numId w:val="29"/>
        </w:numPr>
        <w:shd w:val="clear" w:color="auto" w:fill="FFFFFF"/>
        <w:autoSpaceDE w:val="0"/>
        <w:autoSpaceDN w:val="0"/>
        <w:adjustRightInd w:val="0"/>
        <w:spacing w:before="0" w:after="0"/>
        <w:rPr>
          <w:rFonts w:ascii="Arial Narrow" w:hAnsi="Arial Narrow"/>
        </w:rPr>
      </w:pPr>
      <w:r w:rsidRPr="00E31C85">
        <w:rPr>
          <w:rFonts w:ascii="Arial Narrow" w:hAnsi="Arial Narrow"/>
        </w:rPr>
        <w:t>Uprawnie</w:t>
      </w:r>
      <w:r w:rsidRPr="00E31C85">
        <w:rPr>
          <w:rFonts w:ascii="Arial Narrow" w:eastAsia="Times New Roman" w:hAnsi="Arial Narrow"/>
        </w:rPr>
        <w:t xml:space="preserve">ń do prowadzenia określonej działalności gospodarczej lub zawodowej, o ile wynika to z </w:t>
      </w:r>
      <w:r w:rsidRPr="00E31C85">
        <w:rPr>
          <w:rFonts w:ascii="Arial Narrow" w:hAnsi="Arial Narrow"/>
        </w:rPr>
        <w:t>odr</w:t>
      </w:r>
      <w:r w:rsidRPr="00E31C85">
        <w:rPr>
          <w:rFonts w:ascii="Arial Narrow" w:eastAsia="Times New Roman" w:hAnsi="Arial Narrow"/>
        </w:rPr>
        <w:t xml:space="preserve">ębnych przepisów: </w:t>
      </w:r>
    </w:p>
    <w:p w:rsidR="00E87F0D" w:rsidRPr="00E31C85" w:rsidRDefault="00E87F0D" w:rsidP="00E87F0D">
      <w:pPr>
        <w:pStyle w:val="Akapitzlist"/>
        <w:shd w:val="clear" w:color="auto" w:fill="FFFFFF"/>
        <w:ind w:left="360"/>
        <w:rPr>
          <w:rFonts w:ascii="Arial Narrow" w:hAnsi="Arial Narrow"/>
        </w:rPr>
      </w:pPr>
      <w:r w:rsidRPr="00E31C85">
        <w:rPr>
          <w:rFonts w:ascii="Arial Narrow" w:eastAsia="Times New Roman" w:hAnsi="Arial Narrow"/>
          <w:b/>
        </w:rPr>
        <w:t>Zamawiający nie wyznacza szczegółowego warunku w tym zakresie.</w:t>
      </w:r>
    </w:p>
    <w:p w:rsidR="00E87F0D" w:rsidRPr="00E31C85" w:rsidRDefault="00E87F0D" w:rsidP="005F4CA4">
      <w:pPr>
        <w:pStyle w:val="Akapitzlist"/>
        <w:widowControl w:val="0"/>
        <w:numPr>
          <w:ilvl w:val="1"/>
          <w:numId w:val="29"/>
        </w:numPr>
        <w:shd w:val="clear" w:color="auto" w:fill="FFFFFF"/>
        <w:autoSpaceDE w:val="0"/>
        <w:autoSpaceDN w:val="0"/>
        <w:adjustRightInd w:val="0"/>
        <w:spacing w:before="0" w:after="0"/>
        <w:rPr>
          <w:rFonts w:ascii="Arial Narrow" w:hAnsi="Arial Narrow"/>
        </w:rPr>
      </w:pPr>
      <w:r w:rsidRPr="00E31C85">
        <w:rPr>
          <w:rFonts w:ascii="Arial Narrow" w:hAnsi="Arial Narrow"/>
        </w:rPr>
        <w:t xml:space="preserve">Sytuacji ekonomicznej lub finansowej: </w:t>
      </w:r>
    </w:p>
    <w:p w:rsidR="00E87F0D" w:rsidRPr="00E31C85" w:rsidRDefault="00E87F0D" w:rsidP="00E87F0D">
      <w:pPr>
        <w:pStyle w:val="Akapitzlist"/>
        <w:shd w:val="clear" w:color="auto" w:fill="FFFFFF"/>
        <w:ind w:left="360"/>
        <w:rPr>
          <w:rFonts w:ascii="Arial Narrow" w:eastAsia="Times New Roman" w:hAnsi="Arial Narrow"/>
          <w:bCs/>
          <w:color w:val="FF0000"/>
        </w:rPr>
      </w:pPr>
      <w:r w:rsidRPr="00E31C85">
        <w:rPr>
          <w:rFonts w:ascii="Arial Narrow" w:eastAsia="Times New Roman" w:hAnsi="Arial Narrow"/>
          <w:bCs/>
        </w:rPr>
        <w:t>Wykonawca spełni warunek udziału w postepowaniu, jeżeli wykaże że jest  ubezpieczony od odpowiedzialności cywilnej w zakresie prowadzonej działalności gospodarczej związanej z przedmiotem zamówienia na sumę gwarancyjną nie mniejszą niż wartość brutto złożonej oferty. Ubezpieczenie 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E87F0D" w:rsidRPr="00E31C85" w:rsidRDefault="00E87F0D" w:rsidP="005F4CA4">
      <w:pPr>
        <w:pStyle w:val="Akapitzlist"/>
        <w:widowControl w:val="0"/>
        <w:numPr>
          <w:ilvl w:val="1"/>
          <w:numId w:val="29"/>
        </w:numPr>
        <w:shd w:val="clear" w:color="auto" w:fill="FFFFFF"/>
        <w:autoSpaceDE w:val="0"/>
        <w:autoSpaceDN w:val="0"/>
        <w:adjustRightInd w:val="0"/>
        <w:spacing w:before="0" w:after="0"/>
        <w:rPr>
          <w:rFonts w:ascii="Arial Narrow" w:hAnsi="Arial Narrow"/>
        </w:rPr>
      </w:pPr>
      <w:r w:rsidRPr="00E31C85">
        <w:rPr>
          <w:rFonts w:ascii="Arial Narrow" w:hAnsi="Arial Narrow"/>
        </w:rPr>
        <w:t>Zdolno</w:t>
      </w:r>
      <w:r w:rsidRPr="00E31C85">
        <w:rPr>
          <w:rFonts w:ascii="Arial Narrow" w:eastAsia="Times New Roman" w:hAnsi="Arial Narrow"/>
        </w:rPr>
        <w:t>ści technicznej lub zawodowej:</w:t>
      </w:r>
    </w:p>
    <w:p w:rsidR="00E87F0D" w:rsidRPr="00E31C85" w:rsidRDefault="00E87F0D" w:rsidP="005F4CA4">
      <w:pPr>
        <w:pStyle w:val="Akapitzlist"/>
        <w:widowControl w:val="0"/>
        <w:numPr>
          <w:ilvl w:val="1"/>
          <w:numId w:val="28"/>
        </w:numPr>
        <w:shd w:val="clear" w:color="auto" w:fill="FFFFFF"/>
        <w:autoSpaceDE w:val="0"/>
        <w:autoSpaceDN w:val="0"/>
        <w:adjustRightInd w:val="0"/>
        <w:spacing w:before="0" w:after="0"/>
        <w:rPr>
          <w:rFonts w:ascii="Arial Narrow" w:eastAsia="Times New Roman" w:hAnsi="Arial Narrow"/>
        </w:rPr>
      </w:pPr>
      <w:r w:rsidRPr="00E31C85">
        <w:rPr>
          <w:rFonts w:ascii="Arial Narrow" w:eastAsia="Times New Roman" w:hAnsi="Arial Narrow"/>
        </w:rPr>
        <w:t xml:space="preserve">Wykonawca spełni warunek dotyczący zdolności technicznej jeżeli wykaże że: w sposób należyty i zgodnie z przepisami w okresie ostatnich 5 lat przed upływem terminu składania ofert, a jeżeli okres prowadzenia działalności jest krótszy - w tym okresie: dostarczył i wbudował co najmniej jedną instalację fotowoltaiczną o mocy min. </w:t>
      </w:r>
      <w:r w:rsidR="00F50114">
        <w:rPr>
          <w:rFonts w:ascii="Arial Narrow" w:eastAsia="Times New Roman" w:hAnsi="Arial Narrow"/>
        </w:rPr>
        <w:t>20</w:t>
      </w:r>
      <w:r w:rsidRPr="00E31C85">
        <w:rPr>
          <w:rFonts w:ascii="Arial Narrow" w:eastAsia="Times New Roman" w:hAnsi="Arial Narrow"/>
        </w:rPr>
        <w:t xml:space="preserve"> </w:t>
      </w:r>
      <w:proofErr w:type="spellStart"/>
      <w:r w:rsidRPr="00E31C85">
        <w:rPr>
          <w:rFonts w:ascii="Arial Narrow" w:eastAsia="Times New Roman" w:hAnsi="Arial Narrow"/>
        </w:rPr>
        <w:t>KWp</w:t>
      </w:r>
      <w:proofErr w:type="spellEnd"/>
      <w:r w:rsidRPr="00E31C85">
        <w:rPr>
          <w:rFonts w:ascii="Arial Narrow" w:eastAsia="Times New Roman" w:hAnsi="Arial Narrow"/>
        </w:rPr>
        <w:t xml:space="preserve">. </w:t>
      </w:r>
    </w:p>
    <w:p w:rsidR="00E87F0D" w:rsidRPr="00F50114" w:rsidRDefault="00E87F0D" w:rsidP="005F4CA4">
      <w:pPr>
        <w:pStyle w:val="Akapitzlist"/>
        <w:keepLines/>
        <w:widowControl w:val="0"/>
        <w:numPr>
          <w:ilvl w:val="1"/>
          <w:numId w:val="28"/>
        </w:numPr>
        <w:autoSpaceDE w:val="0"/>
        <w:autoSpaceDN w:val="0"/>
        <w:adjustRightInd w:val="0"/>
        <w:spacing w:line="240" w:lineRule="auto"/>
        <w:jc w:val="left"/>
        <w:rPr>
          <w:rFonts w:ascii="Arial Narrow" w:eastAsia="Times New Roman" w:hAnsi="Arial Narrow"/>
        </w:rPr>
      </w:pPr>
      <w:r w:rsidRPr="00E31C85">
        <w:rPr>
          <w:rFonts w:ascii="Arial Narrow" w:eastAsia="Times New Roman" w:hAnsi="Arial Narrow"/>
        </w:rPr>
        <w:t xml:space="preserve">Zdolność zawodowa: Wykonawca spełni warunek dotyczący zdolności zawodowej jeżeli wykaże że dysponuje osobami i skieruje je do realizacji zamówienia, które posiadają uprawnienia do kierowania robotami: </w:t>
      </w:r>
    </w:p>
    <w:p w:rsidR="00E87F0D" w:rsidRPr="00E31C85" w:rsidRDefault="00E87F0D" w:rsidP="00E87F0D">
      <w:pPr>
        <w:pStyle w:val="Akapitzlist"/>
        <w:keepLines/>
        <w:ind w:left="1080"/>
        <w:rPr>
          <w:rFonts w:ascii="Arial Narrow" w:eastAsia="Times New Roman" w:hAnsi="Arial Narrow"/>
        </w:rPr>
      </w:pPr>
      <w:r w:rsidRPr="00E31C85">
        <w:rPr>
          <w:rFonts w:ascii="Arial Narrow" w:eastAsia="Times New Roman" w:hAnsi="Arial Narrow"/>
        </w:rPr>
        <w:t xml:space="preserve">- kierownik budowy – uprawnienia do kierowania robotami w specjalności </w:t>
      </w:r>
      <w:proofErr w:type="spellStart"/>
      <w:r w:rsidRPr="00E31C85">
        <w:rPr>
          <w:rFonts w:ascii="Arial Narrow" w:eastAsia="Times New Roman" w:hAnsi="Arial Narrow"/>
        </w:rPr>
        <w:t>konstrukcyjno</w:t>
      </w:r>
      <w:proofErr w:type="spellEnd"/>
      <w:r w:rsidRPr="00E31C85">
        <w:rPr>
          <w:rFonts w:ascii="Arial Narrow" w:eastAsia="Times New Roman" w:hAnsi="Arial Narrow"/>
        </w:rPr>
        <w:t xml:space="preserve"> – budowlanej</w:t>
      </w:r>
    </w:p>
    <w:p w:rsidR="00E87F0D" w:rsidRPr="00E31C85" w:rsidRDefault="00E87F0D" w:rsidP="00E87F0D">
      <w:pPr>
        <w:pStyle w:val="Akapitzlist"/>
        <w:keepLines/>
        <w:ind w:left="1080"/>
        <w:rPr>
          <w:rFonts w:ascii="Arial Narrow" w:eastAsia="Times New Roman" w:hAnsi="Arial Narrow"/>
        </w:rPr>
      </w:pPr>
      <w:r w:rsidRPr="00E31C85">
        <w:rPr>
          <w:rFonts w:ascii="Arial Narrow" w:eastAsia="Times New Roman" w:hAnsi="Arial Narrow"/>
        </w:rPr>
        <w:t>- kierownik robót – uprawnienia do kierowania robotami w zakresie instalacji elektrycznych</w:t>
      </w:r>
    </w:p>
    <w:p w:rsidR="00E87F0D" w:rsidRPr="00E31C85" w:rsidRDefault="00E87F0D" w:rsidP="00E87F0D">
      <w:pPr>
        <w:rPr>
          <w:rFonts w:ascii="Arial Narrow" w:eastAsia="Times New Roman" w:hAnsi="Arial Narrow"/>
        </w:rPr>
      </w:pPr>
      <w:r w:rsidRPr="00E31C85">
        <w:rPr>
          <w:rFonts w:ascii="Arial Narrow" w:eastAsia="Times New Roman" w:hAnsi="Arial Narrow"/>
        </w:rPr>
        <w:t xml:space="preserve">Zamawiający dopuszcza połączenie wyżej wskazanych funkcji pod warunkiem spełnienia przez osobę łączącą te funkcje warunków wymaganych dla poszczególnych funkcji.  </w:t>
      </w:r>
    </w:p>
    <w:p w:rsidR="00E87F0D" w:rsidRPr="00E31C85" w:rsidRDefault="00E87F0D" w:rsidP="00E87F0D">
      <w:pPr>
        <w:shd w:val="clear" w:color="auto" w:fill="FFFFFF"/>
        <w:rPr>
          <w:rFonts w:ascii="Arial Narrow" w:hAnsi="Arial Narrow"/>
          <w:color w:val="FF0000"/>
        </w:rPr>
      </w:pPr>
    </w:p>
    <w:p w:rsidR="00E87F0D" w:rsidRPr="00E31C85" w:rsidRDefault="00E87F0D" w:rsidP="005F4CA4">
      <w:pPr>
        <w:pStyle w:val="Akapitzlist"/>
        <w:widowControl w:val="0"/>
        <w:numPr>
          <w:ilvl w:val="0"/>
          <w:numId w:val="29"/>
        </w:numPr>
        <w:shd w:val="clear" w:color="auto" w:fill="FFFFFF"/>
        <w:autoSpaceDE w:val="0"/>
        <w:autoSpaceDN w:val="0"/>
        <w:adjustRightInd w:val="0"/>
        <w:spacing w:before="0" w:after="0"/>
        <w:jc w:val="left"/>
        <w:rPr>
          <w:rFonts w:ascii="Arial Narrow" w:hAnsi="Arial Narrow"/>
        </w:rPr>
      </w:pPr>
      <w:r w:rsidRPr="00E31C85">
        <w:rPr>
          <w:rFonts w:ascii="Arial Narrow" w:hAnsi="Arial Narrow"/>
          <w:bCs/>
        </w:rPr>
        <w:t>W przypadku Wykonawc</w:t>
      </w:r>
      <w:r w:rsidRPr="00E31C85">
        <w:rPr>
          <w:rFonts w:ascii="Arial Narrow" w:eastAsia="Times New Roman" w:hAnsi="Arial Narrow"/>
          <w:bCs/>
        </w:rPr>
        <w:t>ów wspólnie ubiegających się o udzielenie zamówienia warunek, o którym mowa w pkt. 2.4 niniejszej SWZ; Zamawiający dopuszcza łączne spełnianie warunków przez Wykonawców.</w:t>
      </w:r>
    </w:p>
    <w:p w:rsidR="00E87F0D" w:rsidRPr="00E31C85" w:rsidRDefault="00E87F0D" w:rsidP="005F4CA4">
      <w:pPr>
        <w:pStyle w:val="Akapitzlist"/>
        <w:widowControl w:val="0"/>
        <w:numPr>
          <w:ilvl w:val="0"/>
          <w:numId w:val="29"/>
        </w:numPr>
        <w:shd w:val="clear" w:color="auto" w:fill="FFFFFF"/>
        <w:tabs>
          <w:tab w:val="left" w:pos="701"/>
        </w:tabs>
        <w:autoSpaceDE w:val="0"/>
        <w:autoSpaceDN w:val="0"/>
        <w:adjustRightInd w:val="0"/>
        <w:spacing w:before="0" w:after="0"/>
        <w:rPr>
          <w:rFonts w:ascii="Arial Narrow" w:hAnsi="Arial Narrow"/>
        </w:rPr>
      </w:pPr>
      <w:r w:rsidRPr="00E31C85">
        <w:rPr>
          <w:rFonts w:ascii="Arial Narrow" w:eastAsia="Times New Roman" w:hAnsi="Arial Narrow"/>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Z postępowania o udzielenie zamówienia wyklucza się Wykonawców, w stosunku do których zachodzi którakolwiek z okoliczności wskazanych w art. 108 ust. 1 oraz art. 109 ust. 1 pkt 4 </w:t>
      </w:r>
      <w:proofErr w:type="spellStart"/>
      <w:r w:rsidRPr="00E31C85">
        <w:rPr>
          <w:rFonts w:ascii="Arial Narrow" w:eastAsia="Times New Roman" w:hAnsi="Arial Narrow"/>
        </w:rPr>
        <w:t>uPzp</w:t>
      </w:r>
      <w:proofErr w:type="spellEnd"/>
      <w:r w:rsidRPr="00E31C85">
        <w:rPr>
          <w:rFonts w:ascii="Arial Narrow" w:eastAsia="Times New Roman" w:hAnsi="Arial Narrow"/>
        </w:rPr>
        <w:t>.</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bCs/>
        </w:rPr>
        <w:t xml:space="preserve">Na podstawie art. 108 ust. 1 ustawy </w:t>
      </w:r>
      <w:proofErr w:type="spellStart"/>
      <w:r w:rsidRPr="00E31C85">
        <w:rPr>
          <w:rFonts w:ascii="Arial Narrow" w:eastAsia="Times New Roman" w:hAnsi="Arial Narrow"/>
          <w:bCs/>
        </w:rPr>
        <w:t>Pzp</w:t>
      </w:r>
      <w:proofErr w:type="spellEnd"/>
      <w:r w:rsidRPr="00E31C85">
        <w:rPr>
          <w:rFonts w:ascii="Arial Narrow" w:eastAsia="Times New Roman" w:hAnsi="Arial Narrow"/>
          <w:bCs/>
        </w:rPr>
        <w:t xml:space="preserve"> z postępowania wyklucza się Wykonawcę:</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rPr>
          <w:rFonts w:ascii="Arial Narrow" w:eastAsia="Times New Roman" w:hAnsi="Arial Narrow"/>
        </w:rPr>
      </w:pPr>
      <w:r w:rsidRPr="00E31C85">
        <w:rPr>
          <w:rFonts w:ascii="Arial Narrow" w:eastAsia="Times New Roman" w:hAnsi="Arial Narrow"/>
        </w:rPr>
        <w:t>będącego osobą fizyczną, którego prawomocnie skazano za przestępstwo:</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udziału w zorganizowanej grupie przestępczej albo związku mającym na celu popełnienie przestępstwa lub przestępstwa skarbowego, o którym mowa w art. 258 Kodeksu karnego,</w:t>
      </w:r>
    </w:p>
    <w:p w:rsidR="00E87F0D" w:rsidRPr="00E31C85" w:rsidRDefault="00E87F0D" w:rsidP="005F4CA4">
      <w:pPr>
        <w:pStyle w:val="Akapitzlist"/>
        <w:widowControl w:val="0"/>
        <w:numPr>
          <w:ilvl w:val="0"/>
          <w:numId w:val="31"/>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handlu ludźmi, o którym mowa w art. 189a Kodeksu karnego,</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o którym mowa w art. 228-230a, art. 250a Kodeksu karnego lub w art. 46 lub art. 48 ustawy z dnia 25 czerwca 2010 r. o sporcie,</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o charakterze terrorystycznym, o którym mowa w art. 115 § 20 Kodeksu karnego, lub mające na celu popełnienie tego przestępstwa,</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i/>
        </w:rPr>
      </w:pPr>
      <w:r w:rsidRPr="00E31C85">
        <w:rPr>
          <w:rFonts w:ascii="Arial Narrow" w:eastAsia="Times New Roman" w:hAnsi="Arial Narrow"/>
        </w:rPr>
        <w:t xml:space="preserve">powierzenia wykonywania pracy małoletniemu cudzoziemcowi, o którym mowa w art. 9 ust. 2 ustawy z dnia </w:t>
      </w:r>
      <w:r w:rsidRPr="00E31C85">
        <w:rPr>
          <w:rFonts w:ascii="Arial Narrow" w:eastAsia="Times New Roman" w:hAnsi="Arial Narrow"/>
        </w:rPr>
        <w:br/>
        <w:t xml:space="preserve">15 czerwca 2012 r. o skutkach powierzania wykonywania pracy cudzoziemcom przebywającym wbrew przepisom na terytorium Rzeczypospolitej Polskiej </w:t>
      </w:r>
      <w:r w:rsidRPr="00E31C85">
        <w:rPr>
          <w:rFonts w:ascii="Arial Narrow" w:eastAsia="Times New Roman" w:hAnsi="Arial Narrow"/>
          <w:i/>
        </w:rPr>
        <w:t>(Dz. U. z 2012 r. poz. 769),</w:t>
      </w:r>
    </w:p>
    <w:p w:rsidR="00E87F0D" w:rsidRPr="00E31C85" w:rsidRDefault="00E87F0D" w:rsidP="005F4CA4">
      <w:pPr>
        <w:pStyle w:val="Akapitzlist"/>
        <w:widowControl w:val="0"/>
        <w:numPr>
          <w:ilvl w:val="0"/>
          <w:numId w:val="30"/>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E31C85">
        <w:rPr>
          <w:rFonts w:ascii="Arial Narrow" w:eastAsia="Times New Roman" w:hAnsi="Arial Narrow"/>
        </w:rPr>
        <w:br/>
        <w:t>w przepisach prawa obcego;</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wobec którego prawomocnie orzeczono zakaz ubiegania się o zamówienia publiczne;</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E31C85">
        <w:rPr>
          <w:rFonts w:ascii="Arial Narrow" w:eastAsia="Times New Roman" w:hAnsi="Arial Narrow"/>
        </w:rPr>
        <w:br/>
        <w:t>że przygotowali te oferty lub wnioski niezależnie od siebie;</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jeżeli, w przypadkach, o których mowa w art. 85 ust. 1, doszło do zakłócenia konkurencji wynikającego </w:t>
      </w:r>
      <w:r w:rsidRPr="00E31C85">
        <w:rPr>
          <w:rFonts w:ascii="Arial Narrow" w:eastAsia="Times New Roman" w:hAnsi="Arial Narrow"/>
        </w:rPr>
        <w:br/>
        <w:t>z wcześniejszego zaangażowania tego wykonawcy lub podmiotu, który należy z wykonawcą do tej samej grupy kapitałowej w rozumieniu</w:t>
      </w:r>
      <w:hyperlink r:id="rId5" w:history="1">
        <w:r w:rsidRPr="00E31C85">
          <w:rPr>
            <w:rStyle w:val="Hipercze"/>
            <w:rFonts w:ascii="Arial Narrow" w:eastAsia="Times New Roman" w:hAnsi="Arial Narrow"/>
          </w:rPr>
          <w:t xml:space="preserve"> ustawy </w:t>
        </w:r>
      </w:hyperlink>
      <w:r w:rsidRPr="00E31C85">
        <w:rPr>
          <w:rFonts w:ascii="Arial Narrow" w:eastAsia="Times New Roman" w:hAnsi="Arial Narrow"/>
        </w:rPr>
        <w:t>z dnia 16 lutego 2007 r. o ochronie konkurencji i konsumentów, chyba że spowodowane tym zakłócenie konkurencji może być wyeliminowane w inny sposób niż przez wykluczenie wykonawcy z udziału w postępowaniu o udzielenie zamówienia.</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bCs/>
        </w:rPr>
        <w:t xml:space="preserve">Na podstawie art. 109 ust. 1 pkt 4 </w:t>
      </w:r>
      <w:proofErr w:type="spellStart"/>
      <w:r w:rsidRPr="00E31C85">
        <w:rPr>
          <w:rFonts w:ascii="Arial Narrow" w:eastAsia="Times New Roman" w:hAnsi="Arial Narrow"/>
          <w:bCs/>
        </w:rPr>
        <w:t>uPzp</w:t>
      </w:r>
      <w:proofErr w:type="spellEnd"/>
      <w:r w:rsidRPr="00E31C85">
        <w:rPr>
          <w:rFonts w:ascii="Arial Narrow" w:eastAsia="Times New Roman" w:hAnsi="Arial Narrow"/>
          <w:bCs/>
        </w:rPr>
        <w:t xml:space="preserve"> z postępowania wyklucza się Wykonawcę</w:t>
      </w:r>
      <w:r w:rsidRPr="00E31C85">
        <w:rPr>
          <w:rFonts w:ascii="Arial Narrow" w:eastAsia="Times New Roman" w:hAnsi="Arial Narrow"/>
          <w:b/>
          <w:bCs/>
        </w:rPr>
        <w:t xml:space="preserve"> </w:t>
      </w:r>
      <w:r w:rsidRPr="00E31C85">
        <w:rPr>
          <w:rFonts w:ascii="Arial Narrow" w:eastAsia="Times New Roman" w:hAnsi="Arial Narrow"/>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E31C85">
        <w:rPr>
          <w:rFonts w:ascii="Arial Narrow" w:eastAsia="Times New Roman" w:hAnsi="Arial Narrow"/>
        </w:rPr>
        <w:br/>
        <w:t>z podobnej procedury przewidzianej w przepisach miejsca wszczęcia tej procedury.</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Wykonawca może zostać wykluczony przez Zamawiającego na każdym etapie postępowania o udzielenie zamówienia.</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Wykonawca nie podlega wykluczeniu w okolicznościach określonych w pkt 2.1, pkt 2.2, pkt 2.5, pkt 2.6 i pkt 3, jeżeli udowodni Zamawiającemu, że spełnił łącznie następujące przesłanki:</w:t>
      </w:r>
    </w:p>
    <w:p w:rsidR="00E87F0D" w:rsidRPr="00E31C85" w:rsidRDefault="00E87F0D" w:rsidP="005F4CA4">
      <w:pPr>
        <w:pStyle w:val="Akapitzlist"/>
        <w:widowControl w:val="0"/>
        <w:numPr>
          <w:ilvl w:val="0"/>
          <w:numId w:val="32"/>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naprawił lub zobowiązał się do naprawienia szkody wyrządzonej przestępstwem, wykroczeniem lub swoim nieprawidłowym postępowaniem, w tym poprzez zadośćuczynienie pieniężne;</w:t>
      </w:r>
    </w:p>
    <w:p w:rsidR="00E87F0D" w:rsidRPr="00E31C85" w:rsidRDefault="00E87F0D" w:rsidP="005F4CA4">
      <w:pPr>
        <w:pStyle w:val="Akapitzlist"/>
        <w:widowControl w:val="0"/>
        <w:numPr>
          <w:ilvl w:val="0"/>
          <w:numId w:val="32"/>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87F0D" w:rsidRPr="00E31C85" w:rsidRDefault="00E87F0D" w:rsidP="005F4CA4">
      <w:pPr>
        <w:pStyle w:val="Akapitzlist"/>
        <w:widowControl w:val="0"/>
        <w:numPr>
          <w:ilvl w:val="0"/>
          <w:numId w:val="32"/>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podjął konkretne środki techniczne, organizacyjne i kadrowe, odpowiednie dla zapobiegania dalszym przestępstwom, wykroczeniom lub nieprawidłowemu postępowaniu, w szczególności:</w:t>
      </w:r>
    </w:p>
    <w:p w:rsidR="00E87F0D" w:rsidRPr="00E31C85" w:rsidRDefault="00E87F0D" w:rsidP="005F4CA4">
      <w:pPr>
        <w:pStyle w:val="Akapitzlist"/>
        <w:widowControl w:val="0"/>
        <w:numPr>
          <w:ilvl w:val="0"/>
          <w:numId w:val="33"/>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zerwał wszelkie powiązania z osobami lub podmiotami odpowiedzialnymi za nieprawidłowe postępowanie wykonawcy,</w:t>
      </w:r>
    </w:p>
    <w:p w:rsidR="00E87F0D" w:rsidRPr="00E31C85" w:rsidRDefault="00E87F0D" w:rsidP="005F4CA4">
      <w:pPr>
        <w:pStyle w:val="Akapitzlist"/>
        <w:widowControl w:val="0"/>
        <w:numPr>
          <w:ilvl w:val="0"/>
          <w:numId w:val="33"/>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zreorganizował personel,</w:t>
      </w:r>
    </w:p>
    <w:p w:rsidR="00E87F0D" w:rsidRPr="00E31C85" w:rsidRDefault="00E87F0D" w:rsidP="005F4CA4">
      <w:pPr>
        <w:pStyle w:val="Akapitzlist"/>
        <w:widowControl w:val="0"/>
        <w:numPr>
          <w:ilvl w:val="0"/>
          <w:numId w:val="33"/>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wdrożył system sprawozdawczości i kontroli,</w:t>
      </w:r>
    </w:p>
    <w:p w:rsidR="00E87F0D" w:rsidRPr="00E31C85" w:rsidRDefault="00E87F0D" w:rsidP="005F4CA4">
      <w:pPr>
        <w:pStyle w:val="Akapitzlist"/>
        <w:widowControl w:val="0"/>
        <w:numPr>
          <w:ilvl w:val="0"/>
          <w:numId w:val="33"/>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utworzył struktury audytu wewnętrznego do monitorowania przestrzegania przepisów, wewnętrznych regulacji lub standardów,</w:t>
      </w:r>
    </w:p>
    <w:p w:rsidR="00E87F0D" w:rsidRPr="00E31C85" w:rsidRDefault="00E87F0D" w:rsidP="005F4CA4">
      <w:pPr>
        <w:pStyle w:val="Akapitzlist"/>
        <w:widowControl w:val="0"/>
        <w:numPr>
          <w:ilvl w:val="0"/>
          <w:numId w:val="33"/>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wprowadził wewnętrzne regulacje dotyczące odpowiedzialności i odszkodowań za nieprzestrzeganie przepisów, wewnętrznych regulacji lub standardów.</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Zamawiający ocenia, czy podjęte przez wykonawcę czynności, o których mowa w pkt 5, są wystarczające do wykazania jego rzetelności, uwzględniając wagę i szczególne okoliczności czynu wykonawcy. Jeżeli</w:t>
      </w:r>
      <w:r w:rsidRPr="00E31C85">
        <w:rPr>
          <w:rFonts w:ascii="Arial Narrow" w:eastAsia="Times New Roman" w:hAnsi="Arial Narrow"/>
        </w:rPr>
        <w:br/>
        <w:t>podjęte przez wykonawcę czynności, o których mowa w pkt 5, nie są wystarczające do wykazania jego</w:t>
      </w:r>
      <w:r w:rsidRPr="00E31C85">
        <w:rPr>
          <w:rFonts w:ascii="Arial Narrow" w:eastAsia="Times New Roman" w:hAnsi="Arial Narrow"/>
        </w:rPr>
        <w:br/>
        <w:t>rzetelności, zamawiający wyklucza wykonawcę.</w:t>
      </w:r>
    </w:p>
    <w:p w:rsidR="00E87F0D" w:rsidRPr="00E31C85" w:rsidRDefault="00E87F0D" w:rsidP="005F4CA4">
      <w:pPr>
        <w:pStyle w:val="Akapitzlist"/>
        <w:widowControl w:val="0"/>
        <w:numPr>
          <w:ilvl w:val="0"/>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Wykluczenie wykonawcy następuje:</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 przypadkach, o których mowa w pkt 2.1 lit. a-g i pkt 2.2, na okres 5 lat od dnia uprawomocnienia się wyroku potwierdzającego zaistnienie jednej z podstaw wykluczenia, chyba że w tym wyroku został określony inny okres wykluczenia;</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w przypadkach, o których mowa w pkt 2.1 lit h i 2.2, gdy osoba, o której mowa w tych przepisach, została skazana </w:t>
      </w:r>
      <w:r w:rsidRPr="00E31C85">
        <w:rPr>
          <w:rFonts w:ascii="Arial Narrow" w:eastAsia="Times New Roman" w:hAnsi="Arial Narrow"/>
        </w:rPr>
        <w:b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 xml:space="preserve">w przypadku, o którym mowa w pkt 2.4, na okres, na jaki został prawomocnie orzeczony zakaz ubiegania się </w:t>
      </w:r>
      <w:r w:rsidRPr="00E31C85">
        <w:rPr>
          <w:rFonts w:ascii="Arial Narrow" w:eastAsia="Times New Roman" w:hAnsi="Arial Narrow"/>
        </w:rPr>
        <w:br/>
        <w:t>o zamówienia publiczne;</w:t>
      </w:r>
    </w:p>
    <w:p w:rsidR="00E87F0D" w:rsidRPr="00E31C85" w:rsidRDefault="00E87F0D" w:rsidP="005F4CA4">
      <w:pPr>
        <w:pStyle w:val="Akapitzlist"/>
        <w:widowControl w:val="0"/>
        <w:numPr>
          <w:ilvl w:val="1"/>
          <w:numId w:val="34"/>
        </w:numPr>
        <w:tabs>
          <w:tab w:val="left" w:pos="360"/>
        </w:tabs>
        <w:autoSpaceDE w:val="0"/>
        <w:autoSpaceDN w:val="0"/>
        <w:adjustRightInd w:val="0"/>
        <w:spacing w:before="0" w:after="0" w:line="240" w:lineRule="auto"/>
        <w:jc w:val="left"/>
        <w:rPr>
          <w:rFonts w:ascii="Arial Narrow" w:eastAsia="Times New Roman" w:hAnsi="Arial Narrow"/>
        </w:rPr>
      </w:pPr>
      <w:r w:rsidRPr="00E31C85">
        <w:rPr>
          <w:rFonts w:ascii="Arial Narrow" w:eastAsia="Times New Roman" w:hAnsi="Arial Narrow"/>
        </w:rPr>
        <w:t>w przypadkach, o których mowa w pkt. 2.5, pkt 2.6 i pkt 5 na okres 3 lat od zaistnienia zdarzenia będącego podstawą wykluczenia.</w:t>
      </w:r>
    </w:p>
    <w:p w:rsidR="00E87F0D" w:rsidRPr="00E666A2" w:rsidRDefault="00E87F0D" w:rsidP="00E87F0D">
      <w:pPr>
        <w:shd w:val="clear" w:color="auto" w:fill="FFFFFF"/>
        <w:tabs>
          <w:tab w:val="left" w:pos="360"/>
        </w:tabs>
        <w:rPr>
          <w:rFonts w:asciiTheme="minorHAnsi" w:hAnsiTheme="minorHAnsi"/>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X. Oświadczenia i dokumenty, jakie zobowiązani są </w:t>
      </w:r>
      <w:r w:rsidR="00917C40">
        <w:rPr>
          <w:rFonts w:ascii="Arial Narrow" w:eastAsia="Times New Roman" w:hAnsi="Arial Narrow"/>
          <w:b/>
          <w:bCs/>
          <w:color w:val="000000"/>
          <w:lang w:eastAsia="pl-PL"/>
        </w:rPr>
        <w:t xml:space="preserve">złożyć </w:t>
      </w:r>
      <w:r w:rsidRPr="0018659B">
        <w:rPr>
          <w:rFonts w:ascii="Arial Narrow" w:eastAsia="Times New Roman" w:hAnsi="Arial Narrow"/>
          <w:b/>
          <w:bCs/>
          <w:color w:val="000000"/>
          <w:lang w:eastAsia="pl-PL"/>
        </w:rPr>
        <w:t xml:space="preserve"> Wykonawcy w celu potwierdzenia spełniania warunków udziału w postępowaniu oraz wykazania braku podstaw wykluczenia</w:t>
      </w:r>
    </w:p>
    <w:p w:rsidR="004B3C92" w:rsidRDefault="004B3C92" w:rsidP="00F50114">
      <w:pPr>
        <w:spacing w:before="0" w:after="0"/>
        <w:textAlignment w:val="baseline"/>
        <w:rPr>
          <w:rFonts w:ascii="Arial Narrow" w:eastAsia="Times New Roman" w:hAnsi="Arial Narrow"/>
          <w:color w:val="000000"/>
          <w:lang w:eastAsia="pl-PL"/>
        </w:rPr>
      </w:pPr>
    </w:p>
    <w:p w:rsidR="00F50114" w:rsidRDefault="00F50114" w:rsidP="004B3C92">
      <w:pPr>
        <w:spacing w:before="0" w:after="0"/>
        <w:ind w:left="284"/>
        <w:textAlignment w:val="baseline"/>
        <w:rPr>
          <w:rFonts w:ascii="Arial Narrow" w:eastAsia="Times New Roman" w:hAnsi="Arial Narrow"/>
          <w:color w:val="000000"/>
          <w:lang w:eastAsia="pl-PL"/>
        </w:rPr>
      </w:pP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W post</w:t>
      </w:r>
      <w:r w:rsidRPr="00F50114">
        <w:rPr>
          <w:rFonts w:ascii="Arial Narrow" w:eastAsia="Times New Roman" w:hAnsi="Arial Narrow"/>
        </w:rPr>
        <w:t xml:space="preserve">ępowaniu o udzielenie zamówienia Zamawiający żąda złożenia podmiotowych środków </w:t>
      </w:r>
      <w:r w:rsidRPr="00F50114">
        <w:rPr>
          <w:rFonts w:ascii="Arial Narrow" w:eastAsia="Times New Roman" w:hAnsi="Arial Narrow"/>
        </w:rPr>
        <w:br/>
        <w:t>dowodowych na potwierdzenie:</w:t>
      </w:r>
    </w:p>
    <w:p w:rsidR="00F50114" w:rsidRPr="00F50114" w:rsidRDefault="00F50114" w:rsidP="005F4CA4">
      <w:pPr>
        <w:pStyle w:val="Akapitzlist"/>
        <w:widowControl w:val="0"/>
        <w:numPr>
          <w:ilvl w:val="0"/>
          <w:numId w:val="42"/>
        </w:numPr>
        <w:shd w:val="clear" w:color="auto" w:fill="FFFFFF"/>
        <w:tabs>
          <w:tab w:val="left" w:pos="595"/>
        </w:tabs>
        <w:autoSpaceDE w:val="0"/>
        <w:autoSpaceDN w:val="0"/>
        <w:adjustRightInd w:val="0"/>
        <w:spacing w:before="0" w:after="0"/>
        <w:jc w:val="left"/>
        <w:rPr>
          <w:rFonts w:ascii="Arial Narrow" w:hAnsi="Arial Narrow"/>
        </w:rPr>
      </w:pPr>
      <w:r w:rsidRPr="00F50114">
        <w:rPr>
          <w:rFonts w:ascii="Arial Narrow" w:hAnsi="Arial Narrow"/>
        </w:rPr>
        <w:t>braku podstaw wykluczenia;</w:t>
      </w:r>
    </w:p>
    <w:p w:rsidR="00F50114" w:rsidRPr="00F50114" w:rsidRDefault="00F50114" w:rsidP="005F4CA4">
      <w:pPr>
        <w:pStyle w:val="Akapitzlist"/>
        <w:widowControl w:val="0"/>
        <w:numPr>
          <w:ilvl w:val="0"/>
          <w:numId w:val="42"/>
        </w:numPr>
        <w:shd w:val="clear" w:color="auto" w:fill="FFFFFF"/>
        <w:tabs>
          <w:tab w:val="left" w:pos="595"/>
        </w:tabs>
        <w:autoSpaceDE w:val="0"/>
        <w:autoSpaceDN w:val="0"/>
        <w:adjustRightInd w:val="0"/>
        <w:spacing w:before="0" w:after="0"/>
        <w:rPr>
          <w:rFonts w:ascii="Arial Narrow" w:hAnsi="Arial Narrow"/>
        </w:rPr>
      </w:pPr>
      <w:r w:rsidRPr="00F50114">
        <w:rPr>
          <w:rFonts w:ascii="Arial Narrow" w:hAnsi="Arial Narrow"/>
        </w:rPr>
        <w:t>spe</w:t>
      </w:r>
      <w:r w:rsidRPr="00F50114">
        <w:rPr>
          <w:rFonts w:ascii="Arial Narrow" w:eastAsia="Times New Roman" w:hAnsi="Arial Narrow"/>
        </w:rPr>
        <w:t xml:space="preserve">łniania warunków udziału w postępowaniu lub kryteriów selekcji, </w:t>
      </w:r>
    </w:p>
    <w:p w:rsidR="00F50114" w:rsidRPr="00F50114" w:rsidRDefault="00F50114" w:rsidP="00F50114">
      <w:pPr>
        <w:pStyle w:val="Akapitzlist"/>
        <w:shd w:val="clear" w:color="auto" w:fill="FFFFFF"/>
        <w:tabs>
          <w:tab w:val="left" w:pos="595"/>
        </w:tabs>
        <w:rPr>
          <w:rFonts w:ascii="Arial Narrow" w:hAnsi="Arial Narrow"/>
        </w:rPr>
      </w:pPr>
      <w:r w:rsidRPr="00F50114">
        <w:rPr>
          <w:rFonts w:ascii="Arial Narrow" w:hAnsi="Arial Narrow"/>
        </w:rPr>
        <w:t>w formie okre</w:t>
      </w:r>
      <w:r w:rsidRPr="00F50114">
        <w:rPr>
          <w:rFonts w:ascii="Arial Narrow" w:eastAsia="Times New Roman" w:hAnsi="Arial Narrow"/>
        </w:rPr>
        <w:t xml:space="preserve">ślonej w Rozporządzeniu Ministra Rozwoju, Pracy i Technologii z dnia 23 grudnia 2020 r. w sprawie podmiotowych środków dowodowych oraz innych dokumentów lub oświadczeń, jakich może żądać zamawiający od </w:t>
      </w:r>
      <w:r w:rsidRPr="00F50114">
        <w:rPr>
          <w:rFonts w:ascii="Arial Narrow" w:eastAsia="Times New Roman" w:hAnsi="Arial Narrow"/>
          <w:i/>
        </w:rPr>
        <w:t>wykonawcy (Dz. U. z 2020 r. poz. 2415).</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bCs/>
        </w:rPr>
        <w:t>Zamawiaj</w:t>
      </w:r>
      <w:r w:rsidRPr="00F50114">
        <w:rPr>
          <w:rFonts w:ascii="Arial Narrow" w:eastAsia="Times New Roman" w:hAnsi="Arial Narrow"/>
          <w:bCs/>
        </w:rPr>
        <w:t xml:space="preserve">ący wezwie wykonawcę, którego oferta została najwyżej oceniona, do złożenia </w:t>
      </w:r>
      <w:r w:rsidRPr="00F50114">
        <w:rPr>
          <w:rFonts w:ascii="Arial Narrow" w:hAnsi="Arial Narrow"/>
          <w:bCs/>
        </w:rPr>
        <w:t>w wyznaczonym terminie, nie kr</w:t>
      </w:r>
      <w:r w:rsidRPr="00F50114">
        <w:rPr>
          <w:rFonts w:ascii="Arial Narrow" w:eastAsia="Times New Roman" w:hAnsi="Arial Narrow"/>
          <w:bCs/>
        </w:rPr>
        <w:t>ótszym niż 5 dni od dnia wezwania, aktualnych na dzień złożenia następujących podmiotowych środków dowodowych potwierdzających:</w:t>
      </w:r>
    </w:p>
    <w:p w:rsidR="00F50114" w:rsidRPr="00F50114" w:rsidRDefault="00F50114" w:rsidP="00F50114">
      <w:pPr>
        <w:pStyle w:val="Akapitzlist"/>
        <w:shd w:val="clear" w:color="auto" w:fill="FFFFFF"/>
        <w:ind w:left="360"/>
        <w:rPr>
          <w:rFonts w:ascii="Arial Narrow" w:hAnsi="Arial Narrow"/>
          <w:b/>
        </w:rPr>
      </w:pPr>
      <w:r w:rsidRPr="00F50114">
        <w:rPr>
          <w:rFonts w:ascii="Arial Narrow" w:eastAsia="Times New Roman" w:hAnsi="Arial Narrow"/>
          <w:b/>
          <w:bCs/>
        </w:rPr>
        <w:t>BRAK PODSTAW WYKLUCZENIA:</w:t>
      </w:r>
    </w:p>
    <w:p w:rsidR="00F50114" w:rsidRPr="00F50114" w:rsidRDefault="00F50114" w:rsidP="005F4CA4">
      <w:pPr>
        <w:pStyle w:val="Akapitzlist"/>
        <w:widowControl w:val="0"/>
        <w:numPr>
          <w:ilvl w:val="1"/>
          <w:numId w:val="43"/>
        </w:numPr>
        <w:shd w:val="clear" w:color="auto" w:fill="FFFFFF"/>
        <w:tabs>
          <w:tab w:val="left" w:pos="355"/>
        </w:tabs>
        <w:autoSpaceDE w:val="0"/>
        <w:autoSpaceDN w:val="0"/>
        <w:adjustRightInd w:val="0"/>
        <w:spacing w:before="0" w:after="0"/>
        <w:rPr>
          <w:rFonts w:ascii="Arial Narrow" w:hAnsi="Arial Narrow"/>
        </w:rPr>
      </w:pPr>
      <w:r w:rsidRPr="00F50114">
        <w:rPr>
          <w:rFonts w:ascii="Arial Narrow" w:hAnsi="Arial Narrow"/>
          <w:bCs/>
        </w:rPr>
        <w:t>o</w:t>
      </w:r>
      <w:r w:rsidRPr="00F50114">
        <w:rPr>
          <w:rFonts w:ascii="Arial Narrow" w:eastAsia="Times New Roman" w:hAnsi="Arial Narrow"/>
          <w:bCs/>
        </w:rPr>
        <w:t xml:space="preserve">świadczenia wykonawcy, w zakresie art. 108 ust. 1 pkt 5 ustawy, o braku przynależności do tej </w:t>
      </w:r>
      <w:r w:rsidRPr="00F50114">
        <w:rPr>
          <w:rFonts w:ascii="Arial Narrow" w:hAnsi="Arial Narrow"/>
          <w:bCs/>
        </w:rPr>
        <w:t>samej grupy kapita</w:t>
      </w:r>
      <w:r w:rsidRPr="00F50114">
        <w:rPr>
          <w:rFonts w:ascii="Arial Narrow" w:eastAsia="Times New Roman" w:hAnsi="Arial Narrow"/>
          <w:bCs/>
        </w:rPr>
        <w:t>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F50114" w:rsidRPr="00F50114" w:rsidRDefault="00F50114" w:rsidP="005F4CA4">
      <w:pPr>
        <w:pStyle w:val="Akapitzlist"/>
        <w:widowControl w:val="0"/>
        <w:numPr>
          <w:ilvl w:val="1"/>
          <w:numId w:val="43"/>
        </w:numPr>
        <w:shd w:val="clear" w:color="auto" w:fill="FFFFFF"/>
        <w:tabs>
          <w:tab w:val="left" w:pos="355"/>
        </w:tabs>
        <w:autoSpaceDE w:val="0"/>
        <w:autoSpaceDN w:val="0"/>
        <w:adjustRightInd w:val="0"/>
        <w:spacing w:before="0" w:after="0"/>
        <w:rPr>
          <w:rFonts w:ascii="Arial Narrow" w:hAnsi="Arial Narrow"/>
        </w:rPr>
      </w:pPr>
      <w:r w:rsidRPr="00F50114">
        <w:rPr>
          <w:rFonts w:ascii="Arial Narrow" w:hAnsi="Arial Narrow"/>
          <w:bCs/>
        </w:rPr>
        <w:t>odpisu lub informacji z Krajowego Rejestru S</w:t>
      </w:r>
      <w:r w:rsidRPr="00F50114">
        <w:rPr>
          <w:rFonts w:ascii="Arial Narrow" w:eastAsia="Times New Roman" w:hAnsi="Arial Narrow"/>
          <w:bCs/>
        </w:rPr>
        <w:t xml:space="preserve">ądowego lub z Centralnej Ewidencji i Informacji </w:t>
      </w:r>
      <w:r w:rsidRPr="00F50114">
        <w:rPr>
          <w:rFonts w:ascii="Arial Narrow" w:hAnsi="Arial Narrow"/>
          <w:bCs/>
        </w:rPr>
        <w:t>o Dzia</w:t>
      </w:r>
      <w:r w:rsidRPr="00F50114">
        <w:rPr>
          <w:rFonts w:ascii="Arial Narrow" w:eastAsia="Times New Roman" w:hAnsi="Arial Narrow"/>
          <w:bCs/>
        </w:rPr>
        <w:t>łalności Gospodarczej, w zakresie art. 109 ust. 1 pkt 4 ustawy, sporządzonych nie wcześniej niż 3 miesiące przed jej złożeniem, jeżeli odrębne przepisy wymagają wpisu do rejestru lub ewidencji;</w:t>
      </w:r>
    </w:p>
    <w:p w:rsidR="00F50114" w:rsidRPr="00F50114" w:rsidRDefault="00F50114" w:rsidP="005F4CA4">
      <w:pPr>
        <w:pStyle w:val="Akapitzlist"/>
        <w:widowControl w:val="0"/>
        <w:numPr>
          <w:ilvl w:val="2"/>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Je</w:t>
      </w:r>
      <w:r w:rsidRPr="00F50114">
        <w:rPr>
          <w:rFonts w:ascii="Arial Narrow" w:eastAsia="Times New Roman" w:hAnsi="Arial Narrow"/>
        </w:rPr>
        <w:t xml:space="preserve">żeli wykonawca ma siedzibę lub miejsce zamieszkania poza granicami Rzeczypospolitej </w:t>
      </w:r>
      <w:r w:rsidRPr="00F50114">
        <w:rPr>
          <w:rFonts w:ascii="Arial Narrow" w:hAnsi="Arial Narrow"/>
        </w:rPr>
        <w:t>Polskiej, zamiast dokumentu jak wy</w:t>
      </w:r>
      <w:r w:rsidRPr="00F50114">
        <w:rPr>
          <w:rFonts w:ascii="Arial Narrow" w:eastAsia="Times New Roman" w:hAnsi="Arial Narrow"/>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50114" w:rsidRPr="00F50114" w:rsidRDefault="00F50114" w:rsidP="005F4CA4">
      <w:pPr>
        <w:pStyle w:val="Akapitzlist"/>
        <w:widowControl w:val="0"/>
        <w:numPr>
          <w:ilvl w:val="2"/>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Je</w:t>
      </w:r>
      <w:r w:rsidRPr="00F50114">
        <w:rPr>
          <w:rFonts w:ascii="Arial Narrow" w:eastAsia="Times New Roman" w:hAnsi="Arial Narrow"/>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50114" w:rsidRPr="00F50114" w:rsidRDefault="00F50114" w:rsidP="005F4CA4">
      <w:pPr>
        <w:pStyle w:val="Akapitzlist"/>
        <w:widowControl w:val="0"/>
        <w:numPr>
          <w:ilvl w:val="2"/>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Dokumenty/o</w:t>
      </w:r>
      <w:r w:rsidRPr="00F50114">
        <w:rPr>
          <w:rFonts w:ascii="Arial Narrow" w:eastAsia="Times New Roman" w:hAnsi="Arial Narrow"/>
        </w:rPr>
        <w:t>świadczenia, o których mowa w pkt. 2.2.1 i 2.2.2 powinny być wystawione nie wcześniej niż 3 miesiące przed upływem terminu składania ofert.</w:t>
      </w:r>
    </w:p>
    <w:p w:rsidR="00F50114" w:rsidRPr="00F50114" w:rsidRDefault="00F50114" w:rsidP="00F50114">
      <w:pPr>
        <w:pStyle w:val="Akapitzlist"/>
        <w:shd w:val="clear" w:color="auto" w:fill="FFFFFF"/>
        <w:ind w:left="1004"/>
        <w:rPr>
          <w:rFonts w:ascii="Arial Narrow" w:hAnsi="Arial Narrow"/>
        </w:rPr>
      </w:pPr>
    </w:p>
    <w:p w:rsidR="00F50114" w:rsidRPr="00F50114" w:rsidRDefault="00F50114" w:rsidP="00F50114">
      <w:pPr>
        <w:shd w:val="clear" w:color="auto" w:fill="FFFFFF"/>
        <w:tabs>
          <w:tab w:val="left" w:pos="355"/>
        </w:tabs>
        <w:rPr>
          <w:rFonts w:ascii="Arial Narrow" w:hAnsi="Arial Narrow"/>
          <w:b/>
          <w:caps/>
        </w:rPr>
      </w:pPr>
      <w:r w:rsidRPr="00F50114">
        <w:rPr>
          <w:rFonts w:ascii="Arial Narrow" w:eastAsia="Times New Roman" w:hAnsi="Arial Narrow"/>
          <w:b/>
          <w:bCs/>
          <w:caps/>
        </w:rPr>
        <w:t>spełnianie warunków udziału w postępowaniu:</w:t>
      </w:r>
    </w:p>
    <w:p w:rsidR="00F50114" w:rsidRPr="00F50114" w:rsidRDefault="00F50114" w:rsidP="005F4CA4">
      <w:pPr>
        <w:pStyle w:val="Akapitzlist"/>
        <w:widowControl w:val="0"/>
        <w:numPr>
          <w:ilvl w:val="1"/>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wykazu osób, skierowanych przez wykonawcę do realizacji zamówienia publicznego, wraz z informacjami na temat kwalifikacji zawodowych i uprawnień niezbędnych do wykonania zamówienia publicznego, a także zakresu wykonywanych przez nie czynności oraz informacją o podstawie do dysponowania tymi osobami. Wzór wykazu stanowi załącznik nr 6 do SWZ</w:t>
      </w:r>
    </w:p>
    <w:p w:rsidR="00F50114" w:rsidRPr="00F50114" w:rsidRDefault="00F50114" w:rsidP="005F4CA4">
      <w:pPr>
        <w:pStyle w:val="Akapitzlist"/>
        <w:widowControl w:val="0"/>
        <w:numPr>
          <w:ilvl w:val="1"/>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 xml:space="preserve">wykazu dostaw/robót wykonanych w okresie ostatnich 5 lat przed upływem terminu składania ofert, a jeżeli okres prowadzenia działalności jest krótszy – w tym okresie, wraz z podaniem ich zakresu, daty i miejsca wykonania oraz podmiotu, na rzecz którego dostawy/roboty te zostały wykonane, oraz załączeniem dowodów określających, czy te dostawy/roboty zostały wykonane należycie, przy czym dowodami, o których mowa, są referencje bądź inne dokumenty sporządzone przez podmiot, na rzecz którego dostawy/roboty zostały wykonane, a jeżeli wykonawca z przyczyn niezależnych od niego nie jest w stanie uzyskać tych dokumentów – inne odpowiednie dokumenty. Jeżeli wykonawca powołuje się na doświadczenie w realizacji dostaw/robót wykonywanych wspólnie z innymi wykonawcami, przedmiotowy wykaz dotyczy robót budowlanych, w których wykonaniu wykonawca ten bezpośrednio uczestniczył. Wzór wykazu stanowi załącznik nr 7 do SWZ; </w:t>
      </w:r>
    </w:p>
    <w:p w:rsidR="00F50114" w:rsidRPr="00F50114" w:rsidRDefault="00F50114" w:rsidP="005F4CA4">
      <w:pPr>
        <w:pStyle w:val="Akapitzlist"/>
        <w:widowControl w:val="0"/>
        <w:numPr>
          <w:ilvl w:val="1"/>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 xml:space="preserve">dokument potwierdzający, że wykonawca jest ubezpieczony od odpowiedzialności cywilnej w zakresie prowadzonej działalności związanej z przedmiotem zamówienia na sumę gwarancyjną </w:t>
      </w:r>
      <w:r w:rsidRPr="00F50114">
        <w:rPr>
          <w:rFonts w:ascii="Arial Narrow" w:hAnsi="Arial Narrow"/>
          <w:bCs/>
        </w:rPr>
        <w:t>nie mniejszą niż wartość brutto przedstawionej oferty,</w:t>
      </w:r>
    </w:p>
    <w:p w:rsidR="00F50114" w:rsidRPr="00F50114" w:rsidRDefault="00F50114" w:rsidP="00F50114">
      <w:pPr>
        <w:pStyle w:val="Akapitzlist"/>
        <w:shd w:val="clear" w:color="auto" w:fill="FFFFFF"/>
        <w:tabs>
          <w:tab w:val="left" w:pos="355"/>
        </w:tabs>
        <w:ind w:left="792"/>
        <w:rPr>
          <w:rFonts w:ascii="Arial Narrow" w:hAnsi="Arial Narrow"/>
        </w:rPr>
      </w:pP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Je</w:t>
      </w:r>
      <w:r w:rsidRPr="00F50114">
        <w:rPr>
          <w:rFonts w:ascii="Arial Narrow" w:eastAsia="Times New Roman" w:hAnsi="Arial Narrow"/>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F50114">
        <w:rPr>
          <w:rFonts w:ascii="Arial Narrow" w:hAnsi="Arial Narrow"/>
        </w:rPr>
        <w:t>w og</w:t>
      </w:r>
      <w:r w:rsidRPr="00F50114">
        <w:rPr>
          <w:rFonts w:ascii="Arial Narrow" w:eastAsia="Times New Roman" w:hAnsi="Arial Narrow"/>
        </w:rPr>
        <w:t>łoszeniu o zamówieniu lub dokumentach zamówienia, aktualnych na dzień ich złożenia.</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Je</w:t>
      </w:r>
      <w:r w:rsidRPr="00F50114">
        <w:rPr>
          <w:rFonts w:ascii="Arial Narrow" w:eastAsia="Times New Roman" w:hAnsi="Arial Narrow"/>
        </w:rPr>
        <w:t>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Zamawiaj</w:t>
      </w:r>
      <w:r w:rsidRPr="00F50114">
        <w:rPr>
          <w:rFonts w:ascii="Arial Narrow" w:eastAsia="Times New Roman" w:hAnsi="Arial Narrow"/>
        </w:rPr>
        <w:t>ący nie wzywa do złożenia podmiotowych środków dowodowych, jeżeli może je uzyskać za pomocą bezpłatnych i ogólnodostępnych baz danych, w szczególności rejestrów publicznych w rozumieniu</w:t>
      </w:r>
      <w:hyperlink r:id="rId6" w:history="1">
        <w:r w:rsidRPr="00F50114">
          <w:rPr>
            <w:rFonts w:ascii="Arial Narrow" w:eastAsia="Times New Roman" w:hAnsi="Arial Narrow"/>
          </w:rPr>
          <w:t xml:space="preserve"> ustawy </w:t>
        </w:r>
      </w:hyperlink>
      <w:r w:rsidR="00D1680E">
        <w:rPr>
          <w:rFonts w:ascii="Arial Narrow" w:eastAsia="Times New Roman" w:hAnsi="Arial Narrow"/>
        </w:rPr>
        <w:t xml:space="preserve">z dnia </w:t>
      </w:r>
      <w:r w:rsidRPr="00F50114">
        <w:rPr>
          <w:rFonts w:ascii="Arial Narrow" w:eastAsia="Times New Roman" w:hAnsi="Arial Narrow"/>
        </w:rPr>
        <w:t>17 lutego 2005 r. o informatyzacji działalności podmiotów realizujących</w:t>
      </w:r>
      <w:r w:rsidRPr="00F50114">
        <w:rPr>
          <w:rFonts w:ascii="Arial Narrow" w:hAnsi="Arial Narrow"/>
        </w:rPr>
        <w:t xml:space="preserve"> zadania publiczne, o ile wykonawca wskaza</w:t>
      </w:r>
      <w:r w:rsidRPr="00F50114">
        <w:rPr>
          <w:rFonts w:ascii="Arial Narrow" w:eastAsia="Times New Roman" w:hAnsi="Arial Narrow"/>
        </w:rPr>
        <w:t>ł w oświadczeniu, o którym mowa w art. 125 ust. 1, dane umożliwiające dostęp do tych środków.</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Wykonawca nie jest zobowi</w:t>
      </w:r>
      <w:r w:rsidRPr="00F50114">
        <w:rPr>
          <w:rFonts w:ascii="Arial Narrow" w:eastAsia="Times New Roman" w:hAnsi="Arial Narrow"/>
        </w:rPr>
        <w:t>ązany do złożenia podmiotowych środków dowodowych, które Zamawiający posiada, jeżeli Wykonawca wskaże te środki oraz potwierdzi ich prawidłowość i aktualność.</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rPr>
      </w:pPr>
      <w:r w:rsidRPr="00F50114">
        <w:rPr>
          <w:rFonts w:ascii="Arial Narrow" w:hAnsi="Arial Narrow"/>
        </w:rPr>
        <w:t xml:space="preserve">Podmiotowe </w:t>
      </w:r>
      <w:r w:rsidRPr="00F50114">
        <w:rPr>
          <w:rFonts w:ascii="Arial Narrow" w:eastAsia="Times New Roman" w:hAnsi="Arial Narrow"/>
        </w:rPr>
        <w:t>środki dowodowe sporządzone w języku obcym muszą być złożone wraz z tłumaczeniem na język polski.</w:t>
      </w:r>
    </w:p>
    <w:p w:rsidR="00F50114" w:rsidRPr="00F50114" w:rsidRDefault="00F50114" w:rsidP="005F4CA4">
      <w:pPr>
        <w:pStyle w:val="Akapitzlist"/>
        <w:widowControl w:val="0"/>
        <w:numPr>
          <w:ilvl w:val="0"/>
          <w:numId w:val="43"/>
        </w:numPr>
        <w:shd w:val="clear" w:color="auto" w:fill="FFFFFF"/>
        <w:autoSpaceDE w:val="0"/>
        <w:autoSpaceDN w:val="0"/>
        <w:adjustRightInd w:val="0"/>
        <w:spacing w:before="0" w:after="0"/>
        <w:rPr>
          <w:rFonts w:ascii="Arial Narrow" w:hAnsi="Arial Narrow"/>
          <w:b/>
          <w:bCs/>
        </w:rPr>
      </w:pPr>
      <w:r w:rsidRPr="00F50114">
        <w:rPr>
          <w:rFonts w:ascii="Arial Narrow" w:hAnsi="Arial Narrow"/>
          <w:bCs/>
        </w:rPr>
        <w:t xml:space="preserve">Podmiotowe </w:t>
      </w:r>
      <w:r w:rsidRPr="00F50114">
        <w:rPr>
          <w:rFonts w:ascii="Arial Narrow" w:eastAsia="Times New Roman" w:hAnsi="Arial Narrow"/>
          <w:bCs/>
        </w:rPr>
        <w:t xml:space="preserve">środki dowodowe (określone w pkt X SWZ) oraz inne dokumenty lub oświadczenia należy przekazać Zamawiającemu przy użyciu środków komunikacji elektronicznej, w zakresie i w sposób określony w Rozporządzeniu Prezesa Rady Ministrów z dnia 30 grudnia 2020 r. </w:t>
      </w:r>
      <w:r w:rsidRPr="00F50114">
        <w:rPr>
          <w:rFonts w:ascii="Arial Narrow" w:eastAsia="Times New Roman" w:hAnsi="Arial Narrow"/>
          <w:bCs/>
        </w:rPr>
        <w:br/>
        <w:t xml:space="preserve">w sprawie sposobu sporządzania i przekazywania informacji oraz wymagań technicznych dla dokumentów elektronicznych oraz środków komunikacji elektronicznej w postępowaniu o udzielenie zamówienia publicznego lub konkursie </w:t>
      </w:r>
      <w:r w:rsidRPr="00F50114">
        <w:rPr>
          <w:rFonts w:ascii="Arial Narrow" w:eastAsia="Times New Roman" w:hAnsi="Arial Narrow"/>
          <w:bCs/>
          <w:i/>
        </w:rPr>
        <w:t>(Dz. U. z 2020 r. poz. 2452)</w:t>
      </w:r>
    </w:p>
    <w:p w:rsidR="00F50114" w:rsidRPr="0018659B" w:rsidRDefault="00F50114"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eastAsia="Times New Roman" w:hAnsi="Arial Narrow"/>
        </w:rPr>
      </w:pPr>
      <w:r w:rsidRPr="00E31C85">
        <w:rPr>
          <w:rFonts w:ascii="Arial Narrow" w:hAnsi="Arial Narrow"/>
        </w:rPr>
        <w:t>Wykonawca mo</w:t>
      </w:r>
      <w:r w:rsidRPr="00E31C85">
        <w:rPr>
          <w:rFonts w:ascii="Arial Narrow" w:eastAsia="Times New Roman" w:hAnsi="Arial Narrow"/>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eastAsia="Times New Roman" w:hAnsi="Arial Narrow"/>
        </w:rPr>
      </w:pPr>
      <w:r w:rsidRPr="00E31C85">
        <w:rPr>
          <w:rFonts w:ascii="Arial Narrow" w:hAnsi="Arial Narrow"/>
          <w:bCs/>
        </w:rPr>
        <w:t>W odniesieniu do warunk</w:t>
      </w:r>
      <w:r w:rsidRPr="00E31C85">
        <w:rPr>
          <w:rFonts w:ascii="Arial Narrow" w:eastAsia="Times New Roman" w:hAnsi="Arial Narrow"/>
          <w:bCs/>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eastAsia="Times New Roman" w:hAnsi="Arial Narrow"/>
        </w:rPr>
      </w:pPr>
      <w:r w:rsidRPr="00E31C85">
        <w:rPr>
          <w:rFonts w:ascii="Arial Narrow" w:hAnsi="Arial Narrow"/>
        </w:rPr>
        <w:t>Wykonawca, kt</w:t>
      </w:r>
      <w:r w:rsidRPr="00E31C85">
        <w:rPr>
          <w:rFonts w:ascii="Arial Narrow" w:eastAsia="Times New Roman" w:hAnsi="Arial Narrow"/>
        </w:rPr>
        <w:t xml:space="preserve">óry polega na zdolnościach lub sytuacji podmiotów udostępniających zasoby, </w:t>
      </w:r>
      <w:r w:rsidRPr="00E31C85">
        <w:rPr>
          <w:rFonts w:ascii="Arial Narrow" w:eastAsia="Times New Roman" w:hAnsi="Arial Narrow"/>
          <w:bCs/>
        </w:rPr>
        <w:t xml:space="preserve">składa wraz z ofertą, zobowiązanie podmiotu udostępniającego zasoby do oddania mu do dyspozycji niezbędnych zasobów na potrzeby realizacji danego zamówienia </w:t>
      </w:r>
      <w:r w:rsidRPr="00E31C85">
        <w:rPr>
          <w:rFonts w:ascii="Arial Narrow" w:eastAsia="Times New Roman" w:hAnsi="Arial Narrow"/>
        </w:rPr>
        <w:t>lub inny podmiotowy środek dowodowy potwierdzający, że wykonawca realizując zamówienie, będzie dysponował niezbędnymi zasobami tych</w:t>
      </w:r>
      <w:r w:rsidRPr="00E31C85">
        <w:rPr>
          <w:rFonts w:ascii="Arial Narrow" w:hAnsi="Arial Narrow"/>
        </w:rPr>
        <w:t xml:space="preserve"> podmiot</w:t>
      </w:r>
      <w:r w:rsidRPr="00E31C85">
        <w:rPr>
          <w:rFonts w:ascii="Arial Narrow" w:eastAsia="Times New Roman" w:hAnsi="Arial Narrow"/>
        </w:rPr>
        <w:t>ów.</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eastAsia="Times New Roman" w:hAnsi="Arial Narrow"/>
        </w:rPr>
      </w:pPr>
      <w:r w:rsidRPr="00E31C85">
        <w:rPr>
          <w:rFonts w:ascii="Arial Narrow" w:hAnsi="Arial Narrow"/>
        </w:rPr>
        <w:t>Zobowi</w:t>
      </w:r>
      <w:r w:rsidRPr="00E31C85">
        <w:rPr>
          <w:rFonts w:ascii="Arial Narrow" w:eastAsia="Times New Roman" w:hAnsi="Arial Narrow"/>
        </w:rPr>
        <w:t>ązanie podmiotu udostępniającego zasoby musi potwierdzać, że stosunek łączący Wykonawcę z podmiotami udostępniającymi zasoby gwarantuje rzeczywisty dostęp do tych zasobów oraz określać w szczególności:</w:t>
      </w:r>
    </w:p>
    <w:p w:rsidR="00E87F0D" w:rsidRPr="00E31C85" w:rsidRDefault="00E87F0D" w:rsidP="005F4CA4">
      <w:pPr>
        <w:pStyle w:val="Akapitzlist"/>
        <w:widowControl w:val="0"/>
        <w:numPr>
          <w:ilvl w:val="1"/>
          <w:numId w:val="35"/>
        </w:numPr>
        <w:shd w:val="clear" w:color="auto" w:fill="FFFFFF"/>
        <w:tabs>
          <w:tab w:val="left" w:pos="725"/>
        </w:tabs>
        <w:autoSpaceDE w:val="0"/>
        <w:autoSpaceDN w:val="0"/>
        <w:adjustRightInd w:val="0"/>
        <w:spacing w:before="0" w:after="0"/>
        <w:jc w:val="left"/>
        <w:rPr>
          <w:rFonts w:ascii="Arial Narrow" w:hAnsi="Arial Narrow"/>
        </w:rPr>
      </w:pPr>
      <w:r w:rsidRPr="00E31C85">
        <w:rPr>
          <w:rFonts w:ascii="Arial Narrow" w:hAnsi="Arial Narrow"/>
        </w:rPr>
        <w:t>zakres dost</w:t>
      </w:r>
      <w:r w:rsidRPr="00E31C85">
        <w:rPr>
          <w:rFonts w:ascii="Arial Narrow" w:eastAsia="Times New Roman" w:hAnsi="Arial Narrow"/>
        </w:rPr>
        <w:t>ępnych wykonawcy zasobów podmiotu udostępniającego zasoby,</w:t>
      </w:r>
    </w:p>
    <w:p w:rsidR="00E87F0D" w:rsidRPr="00E31C85" w:rsidRDefault="00E87F0D" w:rsidP="005F4CA4">
      <w:pPr>
        <w:pStyle w:val="Akapitzlist"/>
        <w:widowControl w:val="0"/>
        <w:numPr>
          <w:ilvl w:val="1"/>
          <w:numId w:val="35"/>
        </w:numPr>
        <w:shd w:val="clear" w:color="auto" w:fill="FFFFFF"/>
        <w:tabs>
          <w:tab w:val="left" w:pos="725"/>
        </w:tabs>
        <w:autoSpaceDE w:val="0"/>
        <w:autoSpaceDN w:val="0"/>
        <w:adjustRightInd w:val="0"/>
        <w:spacing w:before="0" w:after="0"/>
        <w:rPr>
          <w:rFonts w:ascii="Arial Narrow" w:hAnsi="Arial Narrow"/>
        </w:rPr>
      </w:pPr>
      <w:r w:rsidRPr="00E31C85">
        <w:rPr>
          <w:rFonts w:ascii="Arial Narrow" w:hAnsi="Arial Narrow"/>
        </w:rPr>
        <w:t>spos</w:t>
      </w:r>
      <w:r w:rsidRPr="00E31C85">
        <w:rPr>
          <w:rFonts w:ascii="Arial Narrow" w:eastAsia="Times New Roman" w:hAnsi="Arial Narrow"/>
        </w:rPr>
        <w:t>ób i okres udostępnienia wykonawcy i wykorzystania przez niego zasobów podmiotu</w:t>
      </w:r>
      <w:r w:rsidRPr="00E31C85">
        <w:rPr>
          <w:rFonts w:ascii="Arial Narrow" w:hAnsi="Arial Narrow"/>
        </w:rPr>
        <w:t xml:space="preserve"> udost</w:t>
      </w:r>
      <w:r w:rsidRPr="00E31C85">
        <w:rPr>
          <w:rFonts w:ascii="Arial Narrow" w:eastAsia="Times New Roman" w:hAnsi="Arial Narrow"/>
        </w:rPr>
        <w:t xml:space="preserve">ępniającego te zasoby przy wykonywaniu zamówienia; </w:t>
      </w:r>
    </w:p>
    <w:p w:rsidR="00E87F0D" w:rsidRPr="00E31C85" w:rsidRDefault="00E87F0D" w:rsidP="005F4CA4">
      <w:pPr>
        <w:pStyle w:val="Akapitzlist"/>
        <w:widowControl w:val="0"/>
        <w:numPr>
          <w:ilvl w:val="1"/>
          <w:numId w:val="35"/>
        </w:numPr>
        <w:shd w:val="clear" w:color="auto" w:fill="FFFFFF"/>
        <w:tabs>
          <w:tab w:val="left" w:pos="725"/>
        </w:tabs>
        <w:autoSpaceDE w:val="0"/>
        <w:autoSpaceDN w:val="0"/>
        <w:adjustRightInd w:val="0"/>
        <w:spacing w:before="0" w:after="0"/>
        <w:rPr>
          <w:rFonts w:ascii="Arial Narrow" w:hAnsi="Arial Narrow"/>
        </w:rPr>
      </w:pPr>
      <w:r w:rsidRPr="00E31C85">
        <w:rPr>
          <w:rFonts w:ascii="Arial Narrow" w:hAnsi="Arial Narrow"/>
        </w:rPr>
        <w:t>czy i w jakim zakresie podmiot udost</w:t>
      </w:r>
      <w:r w:rsidRPr="00E31C85">
        <w:rPr>
          <w:rFonts w:ascii="Arial Narrow" w:eastAsia="Times New Roman" w:hAnsi="Arial Narrow"/>
        </w:rPr>
        <w:t xml:space="preserve">ępniający zasoby, na zdolnościach którego wykonawca polega w </w:t>
      </w:r>
      <w:r w:rsidRPr="00E31C85">
        <w:rPr>
          <w:rFonts w:ascii="Arial Narrow" w:hAnsi="Arial Narrow"/>
        </w:rPr>
        <w:t>odniesieniu do warunk</w:t>
      </w:r>
      <w:r w:rsidRPr="00E31C85">
        <w:rPr>
          <w:rFonts w:ascii="Arial Narrow" w:eastAsia="Times New Roman" w:hAnsi="Arial Narrow"/>
        </w:rPr>
        <w:t>ów udziału w postępowaniu dotyczących wykształcenia, kwalifikacji zawodowych lub doświadczenia, zrealizuje roboty budowlane lub usługi, których wskazane zdolności dotyczą.</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hAnsi="Arial Narrow"/>
        </w:rPr>
      </w:pPr>
      <w:r w:rsidRPr="00E31C85">
        <w:rPr>
          <w:rFonts w:ascii="Arial Narrow" w:hAnsi="Arial Narrow"/>
        </w:rPr>
        <w:t>Zamawiaj</w:t>
      </w:r>
      <w:r w:rsidRPr="00E31C85">
        <w:rPr>
          <w:rFonts w:ascii="Arial Narrow" w:eastAsia="Times New Roman" w:hAnsi="Arial Narrow"/>
        </w:rPr>
        <w:t>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hAnsi="Arial Narrow"/>
        </w:rPr>
      </w:pPr>
      <w:r w:rsidRPr="00E31C85">
        <w:rPr>
          <w:rFonts w:ascii="Arial Narrow" w:hAnsi="Arial Narrow"/>
        </w:rPr>
        <w:t>Podmiot, kt</w:t>
      </w:r>
      <w:r w:rsidRPr="00E31C85">
        <w:rPr>
          <w:rFonts w:ascii="Arial Narrow" w:eastAsia="Times New Roman" w:hAnsi="Arial Narrow"/>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hAnsi="Arial Narrow"/>
        </w:rPr>
      </w:pPr>
      <w:r w:rsidRPr="00E31C85">
        <w:rPr>
          <w:rFonts w:ascii="Arial Narrow" w:hAnsi="Arial Narrow"/>
        </w:rPr>
        <w:t>Je</w:t>
      </w:r>
      <w:r w:rsidRPr="00E31C85">
        <w:rPr>
          <w:rFonts w:ascii="Arial Narrow" w:eastAsia="Times New Roman" w:hAnsi="Arial Narrow"/>
        </w:rPr>
        <w:t>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w:t>
      </w:r>
      <w:r w:rsidR="00D1680E">
        <w:rPr>
          <w:rFonts w:ascii="Arial Narrow" w:eastAsia="Times New Roman" w:hAnsi="Arial Narrow"/>
        </w:rPr>
        <w:t xml:space="preserve">ielnie spełnia warunki udziału </w:t>
      </w:r>
      <w:r w:rsidRPr="00E31C85">
        <w:rPr>
          <w:rFonts w:ascii="Arial Narrow" w:eastAsia="Times New Roman" w:hAnsi="Arial Narrow"/>
        </w:rPr>
        <w:t>w postępowaniu.</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hAnsi="Arial Narrow"/>
        </w:rPr>
      </w:pPr>
      <w:r w:rsidRPr="00E31C85">
        <w:rPr>
          <w:rFonts w:ascii="Arial Narrow" w:hAnsi="Arial Narrow"/>
        </w:rPr>
        <w:t>Wykonawca nie mo</w:t>
      </w:r>
      <w:r w:rsidRPr="00E31C85">
        <w:rPr>
          <w:rFonts w:ascii="Arial Narrow" w:eastAsia="Times New Roman" w:hAnsi="Arial Narrow"/>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E87F0D" w:rsidRPr="00E31C85" w:rsidRDefault="00E87F0D" w:rsidP="005F4CA4">
      <w:pPr>
        <w:pStyle w:val="Akapitzlist"/>
        <w:widowControl w:val="0"/>
        <w:numPr>
          <w:ilvl w:val="0"/>
          <w:numId w:val="35"/>
        </w:numPr>
        <w:shd w:val="clear" w:color="auto" w:fill="FFFFFF"/>
        <w:autoSpaceDE w:val="0"/>
        <w:autoSpaceDN w:val="0"/>
        <w:adjustRightInd w:val="0"/>
        <w:spacing w:before="0" w:after="0"/>
        <w:rPr>
          <w:rFonts w:ascii="Arial Narrow" w:hAnsi="Arial Narrow"/>
        </w:rPr>
      </w:pPr>
      <w:r w:rsidRPr="00E31C85">
        <w:rPr>
          <w:rFonts w:ascii="Arial Narrow" w:eastAsia="Times New Roman" w:hAnsi="Arial Narrow"/>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E31C85" w:rsidRDefault="00E87F0D" w:rsidP="005F4CA4">
      <w:pPr>
        <w:pStyle w:val="Akapitzlist"/>
        <w:widowControl w:val="0"/>
        <w:numPr>
          <w:ilvl w:val="0"/>
          <w:numId w:val="36"/>
        </w:numPr>
        <w:shd w:val="clear" w:color="auto" w:fill="FFFFFF"/>
        <w:autoSpaceDE w:val="0"/>
        <w:autoSpaceDN w:val="0"/>
        <w:adjustRightInd w:val="0"/>
        <w:spacing w:before="0" w:after="0"/>
        <w:rPr>
          <w:rFonts w:ascii="Arial Narrow" w:hAnsi="Arial Narrow"/>
        </w:rPr>
      </w:pPr>
      <w:r w:rsidRPr="00E31C85">
        <w:rPr>
          <w:rFonts w:ascii="Arial Narrow" w:hAnsi="Arial Narrow"/>
        </w:rPr>
        <w:t>Wykonawcy mog</w:t>
      </w:r>
      <w:r w:rsidRPr="00E31C85">
        <w:rPr>
          <w:rFonts w:ascii="Arial Narrow" w:eastAsia="Times New Roman" w:hAnsi="Arial Narrow"/>
        </w:rPr>
        <w:t>ą wspólnie ubiegać się o udzielenie zamówienia. W takim przypadku Wykonawcy</w:t>
      </w:r>
      <w:r w:rsidRPr="00E31C85">
        <w:rPr>
          <w:rFonts w:ascii="Arial Narrow" w:hAnsi="Arial Narrow"/>
        </w:rPr>
        <w:t xml:space="preserve"> ustanawiaj</w:t>
      </w:r>
      <w:r w:rsidRPr="00E31C85">
        <w:rPr>
          <w:rFonts w:ascii="Arial Narrow" w:eastAsia="Times New Roman" w:hAnsi="Arial Narrow"/>
        </w:rPr>
        <w:t xml:space="preserve">ą pełnomocnika do reprezentowania ich w postępowaniu albo do reprezentowania i zawarcia umowy w sprawie zamówienia publicznego. Pełnomocnictwo winno być załączone do oferty. </w:t>
      </w:r>
    </w:p>
    <w:p w:rsidR="00E87F0D" w:rsidRPr="00E31C85" w:rsidRDefault="00E87F0D" w:rsidP="005F4CA4">
      <w:pPr>
        <w:pStyle w:val="Akapitzlist"/>
        <w:widowControl w:val="0"/>
        <w:numPr>
          <w:ilvl w:val="0"/>
          <w:numId w:val="36"/>
        </w:numPr>
        <w:shd w:val="clear" w:color="auto" w:fill="FFFFFF"/>
        <w:autoSpaceDE w:val="0"/>
        <w:autoSpaceDN w:val="0"/>
        <w:adjustRightInd w:val="0"/>
        <w:spacing w:before="0" w:after="0"/>
        <w:rPr>
          <w:rFonts w:ascii="Arial Narrow" w:hAnsi="Arial Narrow"/>
        </w:rPr>
      </w:pPr>
      <w:r w:rsidRPr="00E31C85">
        <w:rPr>
          <w:rFonts w:ascii="Arial Narrow" w:hAnsi="Arial Narrow"/>
        </w:rPr>
        <w:t>W odniesieniu do warunk</w:t>
      </w:r>
      <w:r w:rsidRPr="00E31C85">
        <w:rPr>
          <w:rFonts w:ascii="Arial Narrow" w:eastAsia="Times New Roman" w:hAnsi="Arial Narrow"/>
        </w:rPr>
        <w:t xml:space="preserve">ów dotyczących wykształcenia, kwalifikacji zawodowych lub doświadczenia wykonawcy wspólnie ubiegający się o udzielenie zamówienia mogą polegać na zdolnościach tych </w:t>
      </w:r>
      <w:r w:rsidRPr="00E31C85">
        <w:rPr>
          <w:rFonts w:ascii="Arial Narrow" w:hAnsi="Arial Narrow"/>
        </w:rPr>
        <w:t>z wykonawc</w:t>
      </w:r>
      <w:r w:rsidRPr="00E31C85">
        <w:rPr>
          <w:rFonts w:ascii="Arial Narrow" w:eastAsia="Times New Roman" w:hAnsi="Arial Narrow"/>
        </w:rPr>
        <w:t xml:space="preserve">ów, którzy wykonają roboty budowlane lub usługi, do realizacji których te zdolności są wymagane. </w:t>
      </w:r>
    </w:p>
    <w:p w:rsidR="00E87F0D" w:rsidRPr="00E31C85" w:rsidRDefault="00E87F0D" w:rsidP="005F4CA4">
      <w:pPr>
        <w:pStyle w:val="Akapitzlist"/>
        <w:widowControl w:val="0"/>
        <w:numPr>
          <w:ilvl w:val="0"/>
          <w:numId w:val="36"/>
        </w:numPr>
        <w:shd w:val="clear" w:color="auto" w:fill="FFFFFF"/>
        <w:autoSpaceDE w:val="0"/>
        <w:autoSpaceDN w:val="0"/>
        <w:adjustRightInd w:val="0"/>
        <w:spacing w:before="0" w:after="0"/>
        <w:rPr>
          <w:rFonts w:ascii="Arial Narrow" w:hAnsi="Arial Narrow"/>
        </w:rPr>
      </w:pPr>
      <w:r w:rsidRPr="00E31C85">
        <w:rPr>
          <w:rFonts w:ascii="Arial Narrow" w:hAnsi="Arial Narrow"/>
          <w:bCs/>
        </w:rPr>
        <w:t>Wykonawcy wsp</w:t>
      </w:r>
      <w:r w:rsidRPr="00E31C85">
        <w:rPr>
          <w:rFonts w:ascii="Arial Narrow" w:eastAsia="Times New Roman" w:hAnsi="Arial Narrow"/>
          <w:bCs/>
        </w:rPr>
        <w:t xml:space="preserve">ólnie ubiegający się o udzielenie zamówienia dołączają do oferty oświadczenie, </w:t>
      </w:r>
      <w:r w:rsidRPr="00E31C85">
        <w:rPr>
          <w:rFonts w:ascii="Arial Narrow" w:hAnsi="Arial Narrow"/>
          <w:bCs/>
        </w:rPr>
        <w:t>z kt</w:t>
      </w:r>
      <w:r w:rsidRPr="00E31C85">
        <w:rPr>
          <w:rFonts w:ascii="Arial Narrow" w:eastAsia="Times New Roman" w:hAnsi="Arial Narrow"/>
          <w:bCs/>
        </w:rPr>
        <w:t>órego wynika, które usługi wykonają poszczególni wykonawcy.</w:t>
      </w:r>
    </w:p>
    <w:p w:rsidR="00E87F0D" w:rsidRPr="00E31C85" w:rsidRDefault="00E87F0D" w:rsidP="005F4CA4">
      <w:pPr>
        <w:pStyle w:val="Akapitzlist"/>
        <w:widowControl w:val="0"/>
        <w:numPr>
          <w:ilvl w:val="0"/>
          <w:numId w:val="36"/>
        </w:numPr>
        <w:shd w:val="clear" w:color="auto" w:fill="FFFFFF"/>
        <w:autoSpaceDE w:val="0"/>
        <w:autoSpaceDN w:val="0"/>
        <w:adjustRightInd w:val="0"/>
        <w:spacing w:before="0" w:after="0"/>
        <w:rPr>
          <w:rFonts w:ascii="Arial Narrow" w:hAnsi="Arial Narrow"/>
        </w:rPr>
      </w:pPr>
      <w:r w:rsidRPr="00E31C85">
        <w:rPr>
          <w:rFonts w:ascii="Arial Narrow" w:hAnsi="Arial Narrow"/>
        </w:rPr>
        <w:t>O</w:t>
      </w:r>
      <w:r w:rsidRPr="00E31C85">
        <w:rPr>
          <w:rFonts w:ascii="Arial Narrow" w:eastAsia="Times New Roman" w:hAnsi="Arial Narrow"/>
        </w:rPr>
        <w:t>świadczenia i dokumenty potwierdzające brak podstaw do wykluczenia z postępowania składa każdy z Wykonawców wspólnie ubiegających się o zamówienie.</w:t>
      </w:r>
    </w:p>
    <w:p w:rsidR="00E87F0D" w:rsidRPr="00756E7A" w:rsidRDefault="00E87F0D" w:rsidP="00E87F0D">
      <w:pPr>
        <w:pStyle w:val="Akapitzlist"/>
        <w:shd w:val="clear" w:color="auto" w:fill="FFFFFF"/>
        <w:ind w:left="360"/>
        <w:rPr>
          <w:sz w:val="24"/>
          <w:szCs w:val="24"/>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5F4CA4">
      <w:pPr>
        <w:numPr>
          <w:ilvl w:val="0"/>
          <w:numId w:val="7"/>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5F4CA4">
      <w:pPr>
        <w:numPr>
          <w:ilvl w:val="0"/>
          <w:numId w:val="7"/>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5F4CA4">
      <w:pPr>
        <w:numPr>
          <w:ilvl w:val="0"/>
          <w:numId w:val="7"/>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5F4CA4">
      <w:pPr>
        <w:numPr>
          <w:ilvl w:val="0"/>
          <w:numId w:val="8"/>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5F4CA4">
      <w:pPr>
        <w:numPr>
          <w:ilvl w:val="0"/>
          <w:numId w:val="8"/>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5F4CA4">
      <w:pPr>
        <w:numPr>
          <w:ilvl w:val="0"/>
          <w:numId w:val="8"/>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5F4CA4">
      <w:pPr>
        <w:pStyle w:val="Akapitzlist"/>
        <w:numPr>
          <w:ilvl w:val="1"/>
          <w:numId w:val="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5F4CA4">
      <w:pPr>
        <w:numPr>
          <w:ilvl w:val="0"/>
          <w:numId w:val="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5F4CA4">
      <w:pPr>
        <w:pStyle w:val="Akapitzlist"/>
        <w:numPr>
          <w:ilvl w:val="1"/>
          <w:numId w:val="9"/>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3"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4"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5F4CA4">
      <w:pPr>
        <w:pStyle w:val="Akapitzlist"/>
        <w:numPr>
          <w:ilvl w:val="1"/>
          <w:numId w:val="9"/>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5"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5F4CA4">
      <w:pPr>
        <w:numPr>
          <w:ilvl w:val="0"/>
          <w:numId w:val="1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6"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5F4CA4">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5F4CA4">
      <w:pPr>
        <w:numPr>
          <w:ilvl w:val="0"/>
          <w:numId w:val="12"/>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5F4CA4">
      <w:pPr>
        <w:numPr>
          <w:ilvl w:val="0"/>
          <w:numId w:val="12"/>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5F4CA4">
      <w:pPr>
        <w:numPr>
          <w:ilvl w:val="0"/>
          <w:numId w:val="12"/>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5F4CA4">
      <w:pPr>
        <w:pStyle w:val="Akapitzlist"/>
        <w:numPr>
          <w:ilvl w:val="1"/>
          <w:numId w:val="12"/>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5F4CA4">
      <w:pPr>
        <w:pStyle w:val="Akapitzlist"/>
        <w:numPr>
          <w:ilvl w:val="1"/>
          <w:numId w:val="12"/>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2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5F4CA4">
      <w:pPr>
        <w:pStyle w:val="Akapitzlist"/>
        <w:numPr>
          <w:ilvl w:val="1"/>
          <w:numId w:val="12"/>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21"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2"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3"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5F4CA4">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5F4CA4">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5F4CA4">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5F4CA4">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CA4570" w:rsidP="004B3C92">
      <w:pPr>
        <w:spacing w:before="0" w:after="0"/>
        <w:ind w:left="720"/>
        <w:rPr>
          <w:rFonts w:ascii="Arial Narrow" w:eastAsia="Times New Roman" w:hAnsi="Arial Narrow"/>
          <w:lang w:eastAsia="pl-PL"/>
        </w:rPr>
      </w:pPr>
      <w:hyperlink r:id="rId25"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D1680E">
      <w:pPr>
        <w:pStyle w:val="Akapitzlist"/>
        <w:numPr>
          <w:ilvl w:val="0"/>
          <w:numId w:val="43"/>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D1680E">
      <w:pPr>
        <w:pStyle w:val="Akapitzlist"/>
        <w:numPr>
          <w:ilvl w:val="0"/>
          <w:numId w:val="43"/>
        </w:numPr>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D1680E">
      <w:pPr>
        <w:pStyle w:val="Akapitzlist"/>
        <w:numPr>
          <w:ilvl w:val="0"/>
          <w:numId w:val="43"/>
        </w:numPr>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D1680E">
      <w:pPr>
        <w:pStyle w:val="Akapitzlist"/>
        <w:numPr>
          <w:ilvl w:val="0"/>
          <w:numId w:val="43"/>
        </w:numPr>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D1680E">
      <w:pPr>
        <w:pStyle w:val="Akapitzlist"/>
        <w:numPr>
          <w:ilvl w:val="0"/>
          <w:numId w:val="43"/>
        </w:numPr>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D1680E">
      <w:pPr>
        <w:pStyle w:val="Akapitzlist"/>
        <w:numPr>
          <w:ilvl w:val="0"/>
          <w:numId w:val="43"/>
        </w:numPr>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D1680E">
      <w:pPr>
        <w:pStyle w:val="Akapitzlist"/>
        <w:numPr>
          <w:ilvl w:val="0"/>
          <w:numId w:val="43"/>
        </w:numPr>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D1680E">
      <w:pPr>
        <w:pStyle w:val="Akapitzlist"/>
        <w:numPr>
          <w:ilvl w:val="0"/>
          <w:numId w:val="43"/>
        </w:numPr>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D1680E">
      <w:pPr>
        <w:pStyle w:val="Akapitzlist"/>
        <w:numPr>
          <w:ilvl w:val="1"/>
          <w:numId w:val="43"/>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D1680E">
      <w:pPr>
        <w:pStyle w:val="Akapitzlist"/>
        <w:numPr>
          <w:ilvl w:val="1"/>
          <w:numId w:val="43"/>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5F4CA4">
      <w:pPr>
        <w:numPr>
          <w:ilvl w:val="0"/>
          <w:numId w:val="14"/>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5F4CA4">
      <w:pPr>
        <w:numPr>
          <w:ilvl w:val="0"/>
          <w:numId w:val="14"/>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5F4CA4">
      <w:pPr>
        <w:numPr>
          <w:ilvl w:val="0"/>
          <w:numId w:val="14"/>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5F4CA4">
      <w:pPr>
        <w:pStyle w:val="Akapitzlist"/>
        <w:numPr>
          <w:ilvl w:val="0"/>
          <w:numId w:val="15"/>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5F4CA4">
      <w:pPr>
        <w:pStyle w:val="Akapitzlist"/>
        <w:numPr>
          <w:ilvl w:val="0"/>
          <w:numId w:val="15"/>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5F4CA4">
      <w:pPr>
        <w:pStyle w:val="Akapitzlist"/>
        <w:numPr>
          <w:ilvl w:val="0"/>
          <w:numId w:val="15"/>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5F4CA4">
      <w:pPr>
        <w:numPr>
          <w:ilvl w:val="0"/>
          <w:numId w:val="16"/>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rPr>
          <w:rFonts w:ascii="Arial Narrow" w:hAnsi="Arial Narrow"/>
        </w:rPr>
      </w:pPr>
      <w:r w:rsidRPr="00E31C85">
        <w:rPr>
          <w:rFonts w:ascii="Arial Narrow" w:hAnsi="Arial Narrow"/>
        </w:rPr>
        <w:t xml:space="preserve">Wykonawca podaje cenę za realizację przedmiotu zamówienia zgodnie ze wzorem Formularza Ofertowego, stanowiącego </w:t>
      </w:r>
      <w:r w:rsidRPr="00E31C85">
        <w:rPr>
          <w:rFonts w:ascii="Arial Narrow" w:hAnsi="Arial Narrow"/>
          <w:b/>
        </w:rPr>
        <w:t>Załącznik nr 1 do SWZ.</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rPr>
          <w:rFonts w:ascii="Arial Narrow" w:hAnsi="Arial Narrow"/>
        </w:rPr>
      </w:pPr>
      <w:r w:rsidRPr="00E31C85">
        <w:rPr>
          <w:rFonts w:ascii="Arial Narrow" w:hAnsi="Arial Narrow"/>
        </w:rPr>
        <w:t xml:space="preserve">Cena w formularzu ofertowym wynika ze Zbiorczego zestawienia kosztów i jest wynagrodzeniem kosztorysowym. </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rPr>
          <w:rFonts w:ascii="Arial Narrow" w:hAnsi="Arial Narrow"/>
        </w:rPr>
      </w:pPr>
      <w:r w:rsidRPr="00E31C85">
        <w:rPr>
          <w:rFonts w:ascii="Arial Narrow" w:hAnsi="Arial Narrow"/>
        </w:rPr>
        <w:t>Rozliczenia pomi</w:t>
      </w:r>
      <w:r w:rsidRPr="00E31C85">
        <w:rPr>
          <w:rFonts w:ascii="Arial Narrow" w:eastAsia="Times New Roman" w:hAnsi="Arial Narrow"/>
        </w:rPr>
        <w:t>ędzy Zamawiającym a Wykonawcą będą prowadzone w złotych polskich.</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hAnsi="Arial Narrow"/>
        </w:rPr>
        <w:t>Sposób zapłaty i rozliczenia za realizację niniejszego zamówienia, określone zostały we wzorze umowy stanowiącym odpowiednio Załącznik nr 4 do SWZ</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hAnsi="Arial Narrow"/>
        </w:rPr>
        <w:t>Zamawiaj</w:t>
      </w:r>
      <w:r w:rsidRPr="00E31C85">
        <w:rPr>
          <w:rFonts w:ascii="Arial Narrow" w:eastAsia="Times New Roman" w:hAnsi="Arial Narrow"/>
        </w:rPr>
        <w:t xml:space="preserve">ący informuje, że w przypadku towarów i usług wymienionych w załączniku nr 15 do Ustawy z dnia 11 marca 2004 r. o podatku od towarów i usług </w:t>
      </w:r>
      <w:r w:rsidRPr="00E31C85">
        <w:rPr>
          <w:rFonts w:ascii="Arial Narrow" w:eastAsia="Times New Roman" w:hAnsi="Arial Narrow"/>
          <w:i/>
        </w:rPr>
        <w:t>(</w:t>
      </w:r>
      <w:proofErr w:type="spellStart"/>
      <w:r w:rsidRPr="00E31C85">
        <w:rPr>
          <w:rFonts w:ascii="Arial Narrow" w:eastAsia="Times New Roman" w:hAnsi="Arial Narrow"/>
          <w:i/>
        </w:rPr>
        <w:t>t.j</w:t>
      </w:r>
      <w:proofErr w:type="spellEnd"/>
      <w:r w:rsidRPr="00E31C85">
        <w:rPr>
          <w:rFonts w:ascii="Arial Narrow" w:eastAsia="Times New Roman" w:hAnsi="Arial Narrow"/>
          <w:i/>
        </w:rPr>
        <w:t xml:space="preserve">. D. U. z 2020 poz. 106 z </w:t>
      </w:r>
      <w:proofErr w:type="spellStart"/>
      <w:r w:rsidRPr="00E31C85">
        <w:rPr>
          <w:rFonts w:ascii="Arial Narrow" w:eastAsia="Times New Roman" w:hAnsi="Arial Narrow"/>
          <w:i/>
        </w:rPr>
        <w:t>późn</w:t>
      </w:r>
      <w:proofErr w:type="spellEnd"/>
      <w:r w:rsidRPr="00E31C85">
        <w:rPr>
          <w:rFonts w:ascii="Arial Narrow" w:eastAsia="Times New Roman" w:hAnsi="Arial Narrow"/>
          <w:i/>
        </w:rPr>
        <w:t>. zm.)</w:t>
      </w:r>
      <w:r w:rsidRPr="00E31C85">
        <w:rPr>
          <w:rFonts w:ascii="Arial Narrow" w:eastAsia="Times New Roman" w:hAnsi="Arial Narrow"/>
        </w:rPr>
        <w:t>, zgodnie z zapisami w art. 108 a Ustawy, podatnicy są obowiązani zastosować mechanizm podzielonej płatności (tzw. MPP).</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eastAsia="Times New Roman" w:hAnsi="Arial Narrow"/>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E31C85">
        <w:rPr>
          <w:rFonts w:ascii="Arial Narrow" w:eastAsia="Times New Roman" w:hAnsi="Arial Narrow"/>
        </w:rPr>
        <w:t>późn</w:t>
      </w:r>
      <w:proofErr w:type="spellEnd"/>
      <w:r w:rsidRPr="00E31C85">
        <w:rPr>
          <w:rFonts w:ascii="Arial Narrow" w:eastAsia="Times New Roman" w:hAnsi="Arial Narrow"/>
        </w:rPr>
        <w:t>. zm.), dla celów zastosowania kryterium ceny lub kosztu zamawiający dolicza do przedstawionej w tej ofercie ceny kwotę podatku od towarów i usług, którą miałby obowiązek rozliczyć.</w:t>
      </w:r>
    </w:p>
    <w:p w:rsidR="00E87F0D" w:rsidRPr="00E31C85" w:rsidRDefault="00E87F0D" w:rsidP="005F4CA4">
      <w:pPr>
        <w:pStyle w:val="Akapitzlist"/>
        <w:widowControl w:val="0"/>
        <w:numPr>
          <w:ilvl w:val="0"/>
          <w:numId w:val="37"/>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eastAsia="Times New Roman" w:hAnsi="Arial Narrow"/>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E87F0D" w:rsidRPr="009009F9" w:rsidRDefault="00E87F0D" w:rsidP="00E87F0D">
      <w:pPr>
        <w:autoSpaceDE w:val="0"/>
        <w:autoSpaceDN w:val="0"/>
        <w:ind w:left="360" w:hanging="360"/>
        <w:rPr>
          <w:rFonts w:ascii="Arial Narrow" w:hAnsi="Arial Narrow" w:cs="Arial"/>
          <w:bCs/>
        </w:rPr>
      </w:pPr>
      <w:r w:rsidRPr="009009F9">
        <w:rPr>
          <w:rFonts w:ascii="Arial Narrow" w:hAnsi="Arial Narrow" w:cs="Arial"/>
          <w:bCs/>
        </w:rPr>
        <w:t xml:space="preserve">Zamawiający nie wymaga od Wykonawców wpłacenia wadium. </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5F4CA4">
      <w:pPr>
        <w:numPr>
          <w:ilvl w:val="0"/>
          <w:numId w:val="1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tj. do dnia</w:t>
      </w:r>
      <w:r w:rsidR="00E53A81">
        <w:rPr>
          <w:rFonts w:ascii="Arial Narrow" w:eastAsia="Times New Roman" w:hAnsi="Arial Narrow"/>
          <w:color w:val="000000"/>
          <w:lang w:eastAsia="pl-PL"/>
        </w:rPr>
        <w:t xml:space="preserve"> </w:t>
      </w:r>
      <w:r w:rsidR="00CA4570">
        <w:rPr>
          <w:rFonts w:ascii="Arial Narrow" w:eastAsia="Times New Roman" w:hAnsi="Arial Narrow"/>
          <w:color w:val="000000"/>
          <w:lang w:eastAsia="pl-PL"/>
        </w:rPr>
        <w:t>17 grudnia</w:t>
      </w:r>
      <w:r w:rsidR="008075D8">
        <w:rPr>
          <w:rFonts w:ascii="Arial Narrow" w:eastAsia="Times New Roman" w:hAnsi="Arial Narrow"/>
          <w:color w:val="000000"/>
          <w:lang w:eastAsia="pl-PL"/>
        </w:rPr>
        <w:t xml:space="preserve"> 2022</w:t>
      </w:r>
      <w:r>
        <w:rPr>
          <w:rFonts w:ascii="Arial Narrow" w:eastAsia="Times New Roman" w:hAnsi="Arial Narrow"/>
          <w:color w:val="000000"/>
          <w:lang w:eastAsia="pl-PL"/>
        </w:rPr>
        <w:t xml:space="preserve">  roku.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5F4CA4">
      <w:pPr>
        <w:numPr>
          <w:ilvl w:val="0"/>
          <w:numId w:val="1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5F4CA4">
      <w:pPr>
        <w:numPr>
          <w:ilvl w:val="0"/>
          <w:numId w:val="1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CA4570">
        <w:rPr>
          <w:rFonts w:ascii="Arial Narrow" w:eastAsia="Times New Roman" w:hAnsi="Arial Narrow"/>
          <w:b/>
          <w:color w:val="000000"/>
          <w:lang w:eastAsia="pl-PL"/>
        </w:rPr>
        <w:t>18 listopada</w:t>
      </w:r>
      <w:r w:rsidR="008075D8">
        <w:rPr>
          <w:rFonts w:ascii="Arial Narrow" w:eastAsia="Times New Roman" w:hAnsi="Arial Narrow"/>
          <w:b/>
          <w:color w:val="000000"/>
          <w:lang w:eastAsia="pl-PL"/>
        </w:rPr>
        <w:t xml:space="preserve"> 2022rok </w:t>
      </w:r>
      <w:r w:rsidR="00A017DD">
        <w:rPr>
          <w:rFonts w:ascii="Arial Narrow" w:eastAsia="Times New Roman" w:hAnsi="Arial Narrow"/>
          <w:b/>
          <w:bCs/>
          <w:lang w:eastAsia="pl-PL"/>
        </w:rPr>
        <w:t xml:space="preserve"> do godziny 10</w:t>
      </w:r>
      <w:r w:rsidRPr="0018659B">
        <w:rPr>
          <w:rFonts w:ascii="Arial Narrow" w:eastAsia="Times New Roman" w:hAnsi="Arial Narrow"/>
          <w:b/>
          <w:bCs/>
          <w:lang w:eastAsia="pl-PL"/>
        </w:rPr>
        <w:t>.00</w:t>
      </w: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5F4CA4">
      <w:pPr>
        <w:numPr>
          <w:ilvl w:val="0"/>
          <w:numId w:val="18"/>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5F4CA4">
      <w:pPr>
        <w:numPr>
          <w:ilvl w:val="0"/>
          <w:numId w:val="19"/>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nastąpi w dniu</w:t>
      </w:r>
      <w:r w:rsidR="00E53A81">
        <w:rPr>
          <w:rFonts w:ascii="Arial Narrow" w:eastAsia="Times New Roman" w:hAnsi="Arial Narrow"/>
          <w:color w:val="000000"/>
          <w:lang w:eastAsia="pl-PL"/>
        </w:rPr>
        <w:t xml:space="preserve"> </w:t>
      </w:r>
      <w:r w:rsidR="00CA4570">
        <w:rPr>
          <w:rFonts w:ascii="Arial Narrow" w:eastAsia="Times New Roman" w:hAnsi="Arial Narrow"/>
          <w:color w:val="000000"/>
          <w:lang w:eastAsia="pl-PL"/>
        </w:rPr>
        <w:t xml:space="preserve">18 listopada </w:t>
      </w:r>
      <w:bookmarkStart w:id="0" w:name="_GoBack"/>
      <w:bookmarkEnd w:id="0"/>
      <w:r w:rsidR="00A017DD">
        <w:rPr>
          <w:rFonts w:ascii="Arial Narrow" w:eastAsia="Times New Roman" w:hAnsi="Arial Narrow"/>
          <w:color w:val="000000"/>
          <w:lang w:eastAsia="pl-PL"/>
        </w:rPr>
        <w:t xml:space="preserve"> o godzinie 10</w:t>
      </w:r>
      <w:r>
        <w:rPr>
          <w:rFonts w:ascii="Arial Narrow" w:eastAsia="Times New Roman" w:hAnsi="Arial Narrow"/>
          <w:color w:val="000000"/>
          <w:lang w:eastAsia="pl-PL"/>
        </w:rPr>
        <w:t xml:space="preserve">:10 </w:t>
      </w:r>
    </w:p>
    <w:p w:rsidR="004B3C92" w:rsidRPr="0018659B" w:rsidRDefault="004B3C92" w:rsidP="005F4CA4">
      <w:pPr>
        <w:numPr>
          <w:ilvl w:val="0"/>
          <w:numId w:val="1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5F4CA4">
      <w:pPr>
        <w:numPr>
          <w:ilvl w:val="0"/>
          <w:numId w:val="1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5F4CA4">
      <w:pPr>
        <w:numPr>
          <w:ilvl w:val="0"/>
          <w:numId w:val="1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5F4CA4">
      <w:pPr>
        <w:numPr>
          <w:ilvl w:val="0"/>
          <w:numId w:val="1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30"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E31C85" w:rsidRPr="00E31C85" w:rsidRDefault="00E31C85" w:rsidP="005F4CA4">
      <w:pPr>
        <w:pStyle w:val="Akapitzlist"/>
        <w:widowControl w:val="0"/>
        <w:numPr>
          <w:ilvl w:val="0"/>
          <w:numId w:val="38"/>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hAnsi="Arial Narrow"/>
        </w:rPr>
        <w:t>Zam</w:t>
      </w:r>
      <w:r w:rsidRPr="00E31C85">
        <w:rPr>
          <w:rFonts w:ascii="Arial Narrow" w:eastAsia="Times New Roman" w:hAnsi="Arial Narrow"/>
        </w:rPr>
        <w:t>ówienie udzielone będzie wyłącznie Wykonawcy wybranemu zgodnie z przepisami ustawy Prawo zamówień publicznych. Zamawiający wybierze ofertę najkorzystniejszą na podstawie kry</w:t>
      </w:r>
      <w:r w:rsidR="00D1680E">
        <w:rPr>
          <w:rFonts w:ascii="Arial Narrow" w:eastAsia="Times New Roman" w:hAnsi="Arial Narrow"/>
        </w:rPr>
        <w:t xml:space="preserve">teriów oceny ofert określonych </w:t>
      </w:r>
      <w:r w:rsidRPr="00E31C85">
        <w:rPr>
          <w:rFonts w:ascii="Arial Narrow" w:eastAsia="Times New Roman" w:hAnsi="Arial Narrow"/>
        </w:rPr>
        <w:t>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E31C85" w:rsidRPr="00E31C85" w:rsidRDefault="00E31C85" w:rsidP="005F4CA4">
      <w:pPr>
        <w:pStyle w:val="Akapitzlist"/>
        <w:widowControl w:val="0"/>
        <w:numPr>
          <w:ilvl w:val="0"/>
          <w:numId w:val="38"/>
        </w:numPr>
        <w:shd w:val="clear" w:color="auto" w:fill="FFFFFF"/>
        <w:tabs>
          <w:tab w:val="left" w:pos="926"/>
        </w:tabs>
        <w:autoSpaceDE w:val="0"/>
        <w:autoSpaceDN w:val="0"/>
        <w:adjustRightInd w:val="0"/>
        <w:spacing w:before="0" w:after="0"/>
        <w:ind w:right="5"/>
        <w:rPr>
          <w:rFonts w:ascii="Arial Narrow" w:hAnsi="Arial Narrow"/>
        </w:rPr>
      </w:pPr>
      <w:r w:rsidRPr="00E31C85">
        <w:rPr>
          <w:rFonts w:ascii="Arial Narrow" w:hAnsi="Arial Narrow"/>
        </w:rPr>
        <w:t>Przy wyborze oferty Zamawiaj</w:t>
      </w:r>
      <w:r w:rsidRPr="00E31C85">
        <w:rPr>
          <w:rFonts w:ascii="Arial Narrow" w:eastAsia="Times New Roman" w:hAnsi="Arial Narrow"/>
        </w:rPr>
        <w:t>ący będzie się kierował następującymi kryteriami:</w:t>
      </w:r>
    </w:p>
    <w:p w:rsidR="00E31C85" w:rsidRPr="00E31C85" w:rsidRDefault="00E31C85" w:rsidP="005F4CA4">
      <w:pPr>
        <w:pStyle w:val="Standard"/>
        <w:numPr>
          <w:ilvl w:val="0"/>
          <w:numId w:val="38"/>
        </w:numPr>
        <w:tabs>
          <w:tab w:val="left" w:pos="0"/>
        </w:tabs>
        <w:suppressAutoHyphens w:val="0"/>
        <w:autoSpaceDE w:val="0"/>
        <w:autoSpaceDN/>
        <w:jc w:val="both"/>
        <w:textAlignment w:val="auto"/>
        <w:rPr>
          <w:rFonts w:ascii="Arial Narrow" w:hAnsi="Arial Narrow" w:cs="Times New Roman"/>
          <w:sz w:val="22"/>
          <w:szCs w:val="22"/>
        </w:rPr>
      </w:pPr>
      <w:r w:rsidRPr="00E31C85">
        <w:rPr>
          <w:rFonts w:ascii="Arial Narrow" w:eastAsia="Times New Roman" w:hAnsi="Arial Narrow" w:cs="Times New Roman"/>
          <w:bCs/>
          <w:sz w:val="22"/>
          <w:szCs w:val="22"/>
          <w:lang w:eastAsia="ar-SA"/>
        </w:rPr>
        <w:t>Oferty zostaną ocenione przez Zamawiającego w oparciu o następujące kryteria i ich znaczenie:</w:t>
      </w:r>
    </w:p>
    <w:p w:rsidR="00E31C85" w:rsidRPr="00E31C85" w:rsidRDefault="00E31C85" w:rsidP="00E31C85">
      <w:pPr>
        <w:pStyle w:val="Akapitzlist"/>
        <w:ind w:left="360"/>
        <w:rPr>
          <w:rFonts w:ascii="Arial Narrow" w:eastAsia="Times New Roman" w:hAnsi="Arial Narrow"/>
          <w:bCs/>
          <w:lang w:eastAsia="ar-SA"/>
        </w:rPr>
      </w:pPr>
    </w:p>
    <w:p w:rsidR="00E31C85" w:rsidRPr="00E31C85" w:rsidRDefault="00E31C85" w:rsidP="00E31C85">
      <w:pPr>
        <w:pStyle w:val="Akapitzlist"/>
        <w:ind w:left="360"/>
        <w:rPr>
          <w:rFonts w:ascii="Arial Narrow" w:eastAsia="Times New Roman" w:hAnsi="Arial Narrow"/>
          <w:bCs/>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E31C85" w:rsidRPr="00E31C85" w:rsidTr="00F50114">
        <w:tc>
          <w:tcPr>
            <w:tcW w:w="3070" w:type="dxa"/>
            <w:tcBorders>
              <w:top w:val="single" w:sz="4" w:space="0" w:color="000000"/>
              <w:left w:val="single" w:sz="4" w:space="0" w:color="000000"/>
              <w:bottom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b/>
                <w:bCs/>
                <w:lang w:eastAsia="ar-SA"/>
              </w:rPr>
            </w:pPr>
            <w:r w:rsidRPr="00E31C85">
              <w:rPr>
                <w:rFonts w:ascii="Arial Narrow" w:eastAsia="Times New Roman" w:hAnsi="Arial Narrow"/>
                <w:b/>
                <w:bCs/>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b/>
                <w:bCs/>
                <w:lang w:eastAsia="ar-SA"/>
              </w:rPr>
            </w:pPr>
            <w:r w:rsidRPr="00E31C85">
              <w:rPr>
                <w:rFonts w:ascii="Arial Narrow" w:eastAsia="Times New Roman" w:hAnsi="Arial Narrow"/>
                <w:b/>
                <w:bCs/>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lang w:eastAsia="ar-SA"/>
              </w:rPr>
            </w:pPr>
            <w:r w:rsidRPr="00E31C85">
              <w:rPr>
                <w:rFonts w:ascii="Arial Narrow" w:eastAsia="Times New Roman" w:hAnsi="Arial Narrow"/>
                <w:b/>
                <w:bCs/>
                <w:lang w:eastAsia="ar-SA"/>
              </w:rPr>
              <w:t>Maksymalna ilość punktów do uzyskania za kryterium</w:t>
            </w:r>
          </w:p>
        </w:tc>
      </w:tr>
      <w:tr w:rsidR="00E31C85" w:rsidRPr="00E31C85" w:rsidTr="00F50114">
        <w:tc>
          <w:tcPr>
            <w:tcW w:w="3070" w:type="dxa"/>
            <w:tcBorders>
              <w:top w:val="single" w:sz="4" w:space="0" w:color="000000"/>
              <w:left w:val="single" w:sz="4" w:space="0" w:color="000000"/>
              <w:bottom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bCs/>
                <w:lang w:eastAsia="ar-SA"/>
              </w:rPr>
            </w:pPr>
            <w:r w:rsidRPr="00E31C85">
              <w:rPr>
                <w:rFonts w:ascii="Arial Narrow" w:eastAsia="Times New Roman" w:hAnsi="Arial Narrow"/>
                <w:bCs/>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bCs/>
                <w:lang w:eastAsia="ar-SA"/>
              </w:rPr>
            </w:pPr>
            <w:r w:rsidRPr="00E31C85">
              <w:rPr>
                <w:rFonts w:ascii="Arial Narrow" w:eastAsia="Times New Roman" w:hAnsi="Arial Narrow"/>
                <w:bCs/>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E31C85" w:rsidRPr="00E31C85" w:rsidRDefault="00E31C85" w:rsidP="00F50114">
            <w:pPr>
              <w:suppressAutoHyphens/>
              <w:jc w:val="center"/>
              <w:rPr>
                <w:rFonts w:ascii="Arial Narrow" w:eastAsia="Times New Roman" w:hAnsi="Arial Narrow"/>
                <w:lang w:eastAsia="ar-SA"/>
              </w:rPr>
            </w:pPr>
            <w:r w:rsidRPr="00E31C85">
              <w:rPr>
                <w:rFonts w:ascii="Arial Narrow" w:eastAsia="Times New Roman" w:hAnsi="Arial Narrow"/>
                <w:lang w:eastAsia="ar-SA"/>
              </w:rPr>
              <w:t>60</w:t>
            </w:r>
          </w:p>
        </w:tc>
      </w:tr>
      <w:tr w:rsidR="00E31C85" w:rsidRPr="00E31C85" w:rsidTr="00F50114">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E31C85" w:rsidRPr="00E31C85" w:rsidRDefault="00E31C85" w:rsidP="00F50114">
            <w:pPr>
              <w:suppressAutoHyphens/>
              <w:jc w:val="center"/>
              <w:rPr>
                <w:rFonts w:ascii="Arial Narrow" w:eastAsia="Times New Roman" w:hAnsi="Arial Narrow"/>
                <w:bCs/>
                <w:lang w:eastAsia="ar-SA"/>
              </w:rPr>
            </w:pPr>
            <w:r w:rsidRPr="00E31C85">
              <w:rPr>
                <w:rFonts w:ascii="Arial Narrow" w:eastAsia="Times New Roman" w:hAnsi="Arial Narrow"/>
                <w:bCs/>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E31C85" w:rsidRPr="00E31C85" w:rsidRDefault="00E31C85" w:rsidP="00F50114">
            <w:pPr>
              <w:suppressAutoHyphens/>
              <w:jc w:val="center"/>
              <w:rPr>
                <w:rFonts w:ascii="Arial Narrow" w:eastAsia="Times New Roman" w:hAnsi="Arial Narrow"/>
                <w:bCs/>
                <w:lang w:eastAsia="ar-SA"/>
              </w:rPr>
            </w:pPr>
          </w:p>
          <w:p w:rsidR="00E31C85" w:rsidRPr="00E31C85" w:rsidRDefault="00E31C85" w:rsidP="00F50114">
            <w:pPr>
              <w:suppressAutoHyphens/>
              <w:jc w:val="center"/>
              <w:rPr>
                <w:rFonts w:ascii="Arial Narrow" w:eastAsia="Times New Roman" w:hAnsi="Arial Narrow"/>
                <w:bCs/>
                <w:lang w:eastAsia="ar-SA"/>
              </w:rPr>
            </w:pPr>
            <w:r w:rsidRPr="00E31C85">
              <w:rPr>
                <w:rFonts w:ascii="Arial Narrow" w:eastAsia="Times New Roman" w:hAnsi="Arial Narrow"/>
                <w:bCs/>
                <w:lang w:eastAsia="ar-SA"/>
              </w:rPr>
              <w:t>40 %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C85" w:rsidRPr="00E31C85" w:rsidRDefault="00E31C85" w:rsidP="00F50114">
            <w:pPr>
              <w:suppressAutoHyphens/>
              <w:jc w:val="center"/>
              <w:rPr>
                <w:rFonts w:ascii="Arial Narrow" w:eastAsia="Times New Roman" w:hAnsi="Arial Narrow"/>
                <w:lang w:eastAsia="ar-SA"/>
              </w:rPr>
            </w:pPr>
            <w:r w:rsidRPr="00E31C85">
              <w:rPr>
                <w:rFonts w:ascii="Arial Narrow" w:eastAsia="Times New Roman" w:hAnsi="Arial Narrow"/>
                <w:lang w:eastAsia="ar-SA"/>
              </w:rPr>
              <w:t>40</w:t>
            </w:r>
          </w:p>
        </w:tc>
      </w:tr>
    </w:tbl>
    <w:p w:rsidR="00E31C85" w:rsidRPr="00E31C85" w:rsidRDefault="00E31C85" w:rsidP="00E31C85">
      <w:pPr>
        <w:pStyle w:val="Akapitzlist"/>
        <w:suppressAutoHyphens/>
        <w:ind w:left="360"/>
        <w:rPr>
          <w:rFonts w:ascii="Arial Narrow" w:eastAsia="Times New Roman" w:hAnsi="Arial Narrow"/>
          <w:bCs/>
          <w:lang w:eastAsia="ar-SA"/>
        </w:rPr>
      </w:pPr>
    </w:p>
    <w:p w:rsidR="00E31C85" w:rsidRPr="00E31C85" w:rsidRDefault="00E31C85" w:rsidP="00E31C85">
      <w:pPr>
        <w:tabs>
          <w:tab w:val="left" w:pos="709"/>
          <w:tab w:val="left" w:pos="7230"/>
          <w:tab w:val="left" w:pos="8505"/>
        </w:tabs>
        <w:suppressAutoHyphens/>
        <w:spacing w:after="200"/>
        <w:rPr>
          <w:rFonts w:ascii="Arial Narrow" w:hAnsi="Arial Narrow"/>
          <w:b/>
        </w:rPr>
      </w:pPr>
      <w:r w:rsidRPr="00E31C85">
        <w:rPr>
          <w:rFonts w:ascii="Arial Narrow" w:hAnsi="Arial Narrow"/>
          <w:b/>
        </w:rPr>
        <w:t>3.1 Oferowana cena ogółem brutto za całość przedmiotu zamówienia  [„Cena” - C] –  waga kryterium 60%</w:t>
      </w:r>
    </w:p>
    <w:p w:rsidR="00E31C85" w:rsidRPr="00E31C85" w:rsidRDefault="00E31C85" w:rsidP="00E31C85">
      <w:pPr>
        <w:ind w:firstLine="709"/>
        <w:rPr>
          <w:rFonts w:ascii="Arial Narrow" w:eastAsia="Times New Roman" w:hAnsi="Arial Narrow"/>
          <w:bCs/>
          <w:i/>
        </w:rPr>
      </w:pPr>
      <w:r w:rsidRPr="00E31C85">
        <w:rPr>
          <w:rFonts w:ascii="Arial Narrow" w:eastAsia="Times New Roman" w:hAnsi="Arial Narrow"/>
          <w:bCs/>
          <w:i/>
        </w:rPr>
        <w:t>gdzie 1 % = 1 pkt</w:t>
      </w:r>
    </w:p>
    <w:p w:rsidR="00E31C85" w:rsidRPr="00E31C85" w:rsidRDefault="00E31C85" w:rsidP="00E31C85">
      <w:pPr>
        <w:ind w:left="709"/>
        <w:rPr>
          <w:rFonts w:ascii="Arial Narrow" w:eastAsia="Times New Roman" w:hAnsi="Arial Narrow"/>
          <w:b/>
          <w:i/>
        </w:rPr>
      </w:pPr>
      <w:r w:rsidRPr="00E31C85">
        <w:rPr>
          <w:rFonts w:ascii="Arial Narrow" w:eastAsia="Times New Roman" w:hAnsi="Arial Narrow"/>
          <w:b/>
          <w:i/>
        </w:rPr>
        <w:t>Sposób obliczania wartości punktowej kryterium ceny:</w:t>
      </w:r>
    </w:p>
    <w:p w:rsidR="00E31C85" w:rsidRPr="00E31C85" w:rsidRDefault="00E31C85" w:rsidP="00E31C85">
      <w:pPr>
        <w:spacing w:before="60" w:after="60"/>
        <w:ind w:left="709"/>
        <w:rPr>
          <w:rFonts w:ascii="Arial Narrow" w:eastAsia="Times New Roman" w:hAnsi="Arial Narrow"/>
          <w:i/>
        </w:rPr>
      </w:pPr>
      <w:r w:rsidRPr="00E31C85">
        <w:rPr>
          <w:rFonts w:ascii="Arial Narrow" w:eastAsia="Times New Roman" w:hAnsi="Arial Narrow"/>
          <w:i/>
        </w:rPr>
        <w:t xml:space="preserve">Wartość punktowa ceny wyliczana będzie według wzoru: </w:t>
      </w:r>
    </w:p>
    <w:p w:rsidR="00E31C85" w:rsidRPr="00E31C85" w:rsidRDefault="00E31C85" w:rsidP="00E31C85">
      <w:pPr>
        <w:spacing w:before="60" w:after="60"/>
        <w:ind w:left="709"/>
        <w:rPr>
          <w:rFonts w:ascii="Arial Narrow" w:eastAsia="Times New Roman" w:hAnsi="Arial Narrow"/>
          <w:i/>
        </w:rPr>
      </w:pPr>
      <w:r w:rsidRPr="00E31C85">
        <w:rPr>
          <w:rFonts w:ascii="Arial Narrow" w:eastAsia="Times New Roman" w:hAnsi="Arial Narrow"/>
          <w:i/>
        </w:rPr>
        <w:t>(</w:t>
      </w:r>
      <w:proofErr w:type="spellStart"/>
      <w:r w:rsidRPr="00E31C85">
        <w:rPr>
          <w:rFonts w:ascii="Arial Narrow" w:eastAsia="Times New Roman" w:hAnsi="Arial Narrow"/>
          <w:i/>
        </w:rPr>
        <w:t>C</w:t>
      </w:r>
      <w:r w:rsidRPr="00E31C85">
        <w:rPr>
          <w:rFonts w:ascii="Arial Narrow" w:eastAsia="Times New Roman" w:hAnsi="Arial Narrow"/>
          <w:i/>
          <w:vertAlign w:val="subscript"/>
        </w:rPr>
        <w:t>min</w:t>
      </w:r>
      <w:proofErr w:type="spellEnd"/>
      <w:r w:rsidRPr="00E31C85">
        <w:rPr>
          <w:rFonts w:ascii="Arial Narrow" w:eastAsia="Times New Roman" w:hAnsi="Arial Narrow"/>
          <w:i/>
        </w:rPr>
        <w:t xml:space="preserve"> : </w:t>
      </w:r>
      <w:proofErr w:type="spellStart"/>
      <w:r w:rsidRPr="00E31C85">
        <w:rPr>
          <w:rFonts w:ascii="Arial Narrow" w:eastAsia="Times New Roman" w:hAnsi="Arial Narrow"/>
          <w:i/>
        </w:rPr>
        <w:t>C</w:t>
      </w:r>
      <w:r w:rsidRPr="00E31C85">
        <w:rPr>
          <w:rFonts w:ascii="Arial Narrow" w:eastAsia="Times New Roman" w:hAnsi="Arial Narrow"/>
          <w:i/>
          <w:vertAlign w:val="subscript"/>
        </w:rPr>
        <w:t>n</w:t>
      </w:r>
      <w:proofErr w:type="spellEnd"/>
      <w:r w:rsidRPr="00E31C85">
        <w:rPr>
          <w:rFonts w:ascii="Arial Narrow" w:eastAsia="Times New Roman" w:hAnsi="Arial Narrow"/>
          <w:i/>
        </w:rPr>
        <w:t xml:space="preserve">) x 60, gdzie: </w:t>
      </w:r>
    </w:p>
    <w:p w:rsidR="00E31C85" w:rsidRPr="00E31C85" w:rsidRDefault="00E31C85" w:rsidP="00E31C85">
      <w:pPr>
        <w:spacing w:before="60" w:after="60"/>
        <w:ind w:left="709"/>
        <w:rPr>
          <w:rFonts w:ascii="Arial Narrow" w:eastAsia="Times New Roman" w:hAnsi="Arial Narrow"/>
          <w:i/>
        </w:rPr>
      </w:pPr>
      <w:proofErr w:type="spellStart"/>
      <w:r w:rsidRPr="00E31C85">
        <w:rPr>
          <w:rFonts w:ascii="Arial Narrow" w:eastAsia="Times New Roman" w:hAnsi="Arial Narrow"/>
          <w:i/>
        </w:rPr>
        <w:t>C</w:t>
      </w:r>
      <w:r w:rsidRPr="00E31C85">
        <w:rPr>
          <w:rFonts w:ascii="Arial Narrow" w:eastAsia="Times New Roman" w:hAnsi="Arial Narrow"/>
          <w:i/>
          <w:vertAlign w:val="subscript"/>
        </w:rPr>
        <w:t>min</w:t>
      </w:r>
      <w:proofErr w:type="spellEnd"/>
      <w:r w:rsidRPr="00E31C85">
        <w:rPr>
          <w:rFonts w:ascii="Arial Narrow" w:eastAsia="Times New Roman" w:hAnsi="Arial Narrow"/>
          <w:i/>
        </w:rPr>
        <w:t xml:space="preserve"> - najniższa cena ogółem brutto spośród ofert nieodrzuconych</w:t>
      </w:r>
    </w:p>
    <w:p w:rsidR="00E31C85" w:rsidRPr="00E31C85" w:rsidRDefault="00E31C85" w:rsidP="00E31C85">
      <w:pPr>
        <w:spacing w:before="60" w:after="60"/>
        <w:ind w:left="709"/>
        <w:rPr>
          <w:rFonts w:ascii="Arial Narrow" w:eastAsia="Times New Roman" w:hAnsi="Arial Narrow"/>
          <w:i/>
        </w:rPr>
      </w:pPr>
      <w:proofErr w:type="spellStart"/>
      <w:r w:rsidRPr="00E31C85">
        <w:rPr>
          <w:rFonts w:ascii="Arial Narrow" w:eastAsia="Times New Roman" w:hAnsi="Arial Narrow"/>
          <w:i/>
        </w:rPr>
        <w:t>C</w:t>
      </w:r>
      <w:r w:rsidRPr="00E31C85">
        <w:rPr>
          <w:rFonts w:ascii="Arial Narrow" w:eastAsia="Times New Roman" w:hAnsi="Arial Narrow"/>
          <w:i/>
          <w:vertAlign w:val="subscript"/>
        </w:rPr>
        <w:t>n</w:t>
      </w:r>
      <w:proofErr w:type="spellEnd"/>
      <w:r w:rsidRPr="00E31C85">
        <w:rPr>
          <w:rFonts w:ascii="Arial Narrow" w:eastAsia="Times New Roman" w:hAnsi="Arial Narrow"/>
          <w:i/>
        </w:rPr>
        <w:t xml:space="preserve"> - cena ogółem brutto ocenianej ofert</w:t>
      </w:r>
    </w:p>
    <w:p w:rsidR="00E31C85" w:rsidRPr="00E31C85" w:rsidRDefault="00E31C85" w:rsidP="00E31C85">
      <w:pPr>
        <w:spacing w:before="60" w:after="60"/>
        <w:ind w:left="709"/>
        <w:rPr>
          <w:rFonts w:ascii="Arial Narrow" w:eastAsia="Times New Roman" w:hAnsi="Arial Narrow"/>
          <w:i/>
        </w:rPr>
      </w:pPr>
    </w:p>
    <w:p w:rsidR="00E31C85" w:rsidRPr="00E31C85" w:rsidRDefault="00E31C85" w:rsidP="00E31C85">
      <w:pPr>
        <w:suppressAutoHyphens/>
        <w:spacing w:before="60" w:after="60"/>
        <w:contextualSpacing/>
        <w:rPr>
          <w:rFonts w:ascii="Arial Narrow" w:hAnsi="Arial Narrow"/>
          <w:b/>
          <w:u w:val="single"/>
        </w:rPr>
      </w:pPr>
      <w:r w:rsidRPr="00E31C85">
        <w:rPr>
          <w:rFonts w:ascii="Arial Narrow" w:hAnsi="Arial Narrow"/>
          <w:b/>
        </w:rPr>
        <w:t>3.2 Udzielenie dodatkowej gwarancji i rękojmi  [G] – waga kryterium 40%:</w:t>
      </w:r>
    </w:p>
    <w:p w:rsidR="00E31C85" w:rsidRPr="00E31C85" w:rsidRDefault="00E31C85" w:rsidP="00E31C85">
      <w:pPr>
        <w:suppressAutoHyphens/>
        <w:spacing w:before="60" w:after="60"/>
        <w:ind w:left="709"/>
        <w:contextualSpacing/>
        <w:rPr>
          <w:rFonts w:ascii="Arial Narrow" w:hAnsi="Arial Narrow"/>
          <w:b/>
          <w:u w:val="single"/>
        </w:rPr>
      </w:pPr>
    </w:p>
    <w:p w:rsidR="00E31C85" w:rsidRPr="00E31C85" w:rsidRDefault="00E31C85" w:rsidP="00E31C85">
      <w:pPr>
        <w:shd w:val="clear" w:color="auto" w:fill="FFFFFF"/>
        <w:ind w:left="709"/>
        <w:rPr>
          <w:rFonts w:ascii="Arial Narrow" w:eastAsia="Times New Roman" w:hAnsi="Arial Narrow"/>
        </w:rPr>
      </w:pPr>
      <w:r w:rsidRPr="00E31C85">
        <w:rPr>
          <w:rFonts w:ascii="Arial Narrow" w:eastAsia="Times New Roman" w:hAnsi="Arial Narrow"/>
        </w:rPr>
        <w:t>Minimalny wymagany przez zamawiającego okres gwarancji i rękojmi wynosi 3 lata, licząc od dnia odbioru. Maksymalny okres gwarancji wynosi 5 lat. Punkty w przedmiotowym kryterium przyznawane będą w następujący sposób:</w:t>
      </w:r>
    </w:p>
    <w:p w:rsidR="00E31C85" w:rsidRPr="00E31C85" w:rsidRDefault="00E31C85" w:rsidP="00E31C85">
      <w:pPr>
        <w:shd w:val="clear" w:color="auto" w:fill="FFFFFF"/>
        <w:ind w:left="709"/>
        <w:rPr>
          <w:rFonts w:ascii="Arial Narrow" w:eastAsia="Times New Roman" w:hAnsi="Arial Narrow"/>
        </w:rPr>
      </w:pPr>
      <w:r w:rsidRPr="00E31C85">
        <w:rPr>
          <w:rFonts w:ascii="Arial Narrow" w:eastAsia="Times New Roman" w:hAnsi="Arial Narrow"/>
        </w:rPr>
        <w:t>3 lata – 0 %</w:t>
      </w:r>
    </w:p>
    <w:p w:rsidR="00E31C85" w:rsidRPr="00E31C85" w:rsidRDefault="00E31C85" w:rsidP="00E31C85">
      <w:pPr>
        <w:shd w:val="clear" w:color="auto" w:fill="FFFFFF"/>
        <w:ind w:left="709"/>
        <w:rPr>
          <w:rFonts w:ascii="Arial Narrow" w:eastAsia="Times New Roman" w:hAnsi="Arial Narrow"/>
        </w:rPr>
      </w:pPr>
      <w:r w:rsidRPr="00E31C85">
        <w:rPr>
          <w:rFonts w:ascii="Arial Narrow" w:eastAsia="Times New Roman" w:hAnsi="Arial Narrow"/>
        </w:rPr>
        <w:t>4 lata – 20%</w:t>
      </w:r>
    </w:p>
    <w:p w:rsidR="00E31C85" w:rsidRPr="00E31C85" w:rsidRDefault="00E31C85" w:rsidP="00E31C85">
      <w:pPr>
        <w:shd w:val="clear" w:color="auto" w:fill="FFFFFF"/>
        <w:ind w:left="709"/>
        <w:rPr>
          <w:rFonts w:ascii="Arial Narrow" w:eastAsia="Times New Roman" w:hAnsi="Arial Narrow"/>
        </w:rPr>
      </w:pPr>
      <w:r w:rsidRPr="00E31C85">
        <w:rPr>
          <w:rFonts w:ascii="Arial Narrow" w:eastAsia="Times New Roman" w:hAnsi="Arial Narrow"/>
        </w:rPr>
        <w:t>5 lat – 40%</w:t>
      </w:r>
    </w:p>
    <w:p w:rsidR="00E31C85" w:rsidRPr="00E31C85" w:rsidRDefault="00E31C85" w:rsidP="00E31C85">
      <w:pPr>
        <w:shd w:val="clear" w:color="auto" w:fill="FFFFFF"/>
        <w:ind w:left="709"/>
        <w:rPr>
          <w:rFonts w:ascii="Arial Narrow" w:eastAsia="Times New Roman" w:hAnsi="Arial Narrow"/>
          <w:i/>
        </w:rPr>
      </w:pPr>
      <w:r w:rsidRPr="00E31C85">
        <w:rPr>
          <w:rFonts w:ascii="Arial Narrow" w:eastAsia="Times New Roman" w:hAnsi="Arial Narrow"/>
          <w:i/>
        </w:rPr>
        <w:t>Gdzie 1% = 1 pkt</w:t>
      </w:r>
    </w:p>
    <w:p w:rsidR="00E31C85" w:rsidRPr="00E31C85" w:rsidRDefault="00E31C85" w:rsidP="00E31C85">
      <w:pPr>
        <w:shd w:val="clear" w:color="auto" w:fill="FFFFFF"/>
        <w:ind w:left="709"/>
        <w:rPr>
          <w:rFonts w:ascii="Arial Narrow" w:eastAsia="Times New Roman" w:hAnsi="Arial Narrow"/>
        </w:rPr>
      </w:pPr>
    </w:p>
    <w:p w:rsidR="00E31C85" w:rsidRPr="00E31C85" w:rsidRDefault="00E31C85" w:rsidP="00E31C85">
      <w:pPr>
        <w:ind w:left="709"/>
        <w:rPr>
          <w:rFonts w:ascii="Arial Narrow" w:eastAsia="Times New Roman" w:hAnsi="Arial Narrow"/>
        </w:rPr>
      </w:pPr>
      <w:r w:rsidRPr="00E31C85">
        <w:rPr>
          <w:rFonts w:ascii="Arial Narrow" w:eastAsia="Times New Roman" w:hAnsi="Arial Narrow"/>
        </w:rPr>
        <w:t>Zaoferowanie gwarancji i rękojmi poniżej wymaganego minimum lub nie wpisanie żadnej wartości spowoduje odrzucenie</w:t>
      </w:r>
      <w:r w:rsidRPr="00E31C85">
        <w:rPr>
          <w:rFonts w:ascii="Arial Narrow" w:eastAsia="Times New Roman" w:hAnsi="Arial Narrow"/>
          <w:bCs/>
        </w:rPr>
        <w:t xml:space="preserve"> </w:t>
      </w:r>
      <w:r w:rsidRPr="00E31C85">
        <w:rPr>
          <w:rFonts w:ascii="Arial Narrow" w:eastAsia="Times New Roman" w:hAnsi="Arial Narrow"/>
        </w:rPr>
        <w:t xml:space="preserve">oferty zgodnie z art. 226 ust. 1 pkt 5 ustawy </w:t>
      </w:r>
      <w:proofErr w:type="spellStart"/>
      <w:r w:rsidRPr="00E31C85">
        <w:rPr>
          <w:rFonts w:ascii="Arial Narrow" w:eastAsia="Times New Roman" w:hAnsi="Arial Narrow"/>
        </w:rPr>
        <w:t>Pzp</w:t>
      </w:r>
      <w:proofErr w:type="spellEnd"/>
      <w:r w:rsidRPr="00E31C85">
        <w:rPr>
          <w:rFonts w:ascii="Arial Narrow" w:eastAsia="Times New Roman" w:hAnsi="Arial Narrow"/>
        </w:rPr>
        <w:t xml:space="preserve">. </w:t>
      </w:r>
    </w:p>
    <w:p w:rsidR="00E31C85" w:rsidRPr="00E31C85" w:rsidRDefault="00E31C85" w:rsidP="00E31C85">
      <w:pPr>
        <w:rPr>
          <w:rFonts w:ascii="Arial Narrow" w:eastAsia="Times New Roman" w:hAnsi="Arial Narrow"/>
          <w:b/>
        </w:rPr>
      </w:pPr>
    </w:p>
    <w:p w:rsidR="00E31C85" w:rsidRPr="00E31C85" w:rsidRDefault="00E31C85" w:rsidP="00E31C85">
      <w:pPr>
        <w:rPr>
          <w:rFonts w:ascii="Arial Narrow" w:eastAsia="Times New Roman" w:hAnsi="Arial Narrow"/>
          <w:b/>
          <w:bCs/>
        </w:rPr>
      </w:pPr>
    </w:p>
    <w:p w:rsidR="00E31C85" w:rsidRPr="00E31C85" w:rsidRDefault="00E31C85" w:rsidP="00E31C85">
      <w:pPr>
        <w:spacing w:after="200"/>
        <w:contextualSpacing/>
        <w:rPr>
          <w:rFonts w:ascii="Arial Narrow" w:hAnsi="Arial Narrow"/>
          <w:b/>
          <w:bCs/>
        </w:rPr>
      </w:pPr>
      <w:r w:rsidRPr="00E31C85">
        <w:rPr>
          <w:rFonts w:ascii="Arial Narrow" w:hAnsi="Arial Narrow"/>
          <w:b/>
          <w:bCs/>
        </w:rPr>
        <w:t xml:space="preserve">3.3 Ocenę końcową oferty - stanowi suma (S) punktów przyznanych za wszystkie kryteria wymienione wyżej ( S = C + G). </w:t>
      </w:r>
    </w:p>
    <w:p w:rsidR="00E31C85" w:rsidRPr="00E31C85" w:rsidRDefault="00E31C85" w:rsidP="00E31C85">
      <w:pPr>
        <w:tabs>
          <w:tab w:val="left" w:pos="426"/>
        </w:tabs>
        <w:ind w:left="425" w:hanging="284"/>
        <w:rPr>
          <w:rFonts w:ascii="Arial Narrow" w:eastAsia="Times New Roman" w:hAnsi="Arial Narrow"/>
          <w:bCs/>
        </w:rPr>
      </w:pPr>
      <w:r w:rsidRPr="00E31C85">
        <w:rPr>
          <w:rFonts w:ascii="Arial Narrow" w:eastAsia="Times New Roman" w:hAnsi="Arial Narrow"/>
          <w:bCs/>
        </w:rPr>
        <w:tab/>
        <w:t xml:space="preserve">Wyniki zostaną zaokrąglone do dwóch miejsc po przecinku. </w:t>
      </w:r>
    </w:p>
    <w:p w:rsidR="00E31C85" w:rsidRPr="00E31C85" w:rsidRDefault="00E31C85" w:rsidP="00E31C85">
      <w:pPr>
        <w:tabs>
          <w:tab w:val="left" w:pos="426"/>
        </w:tabs>
        <w:ind w:left="425" w:hanging="284"/>
        <w:rPr>
          <w:rFonts w:ascii="Arial Narrow" w:eastAsia="Times New Roman" w:hAnsi="Arial Narrow"/>
          <w:bCs/>
        </w:rPr>
      </w:pPr>
      <w:r w:rsidRPr="00E31C85">
        <w:rPr>
          <w:rFonts w:ascii="Arial Narrow" w:eastAsia="Times New Roman" w:hAnsi="Arial Narrow"/>
          <w:bCs/>
        </w:rPr>
        <w:tab/>
        <w:t>Oferta może otrzymać maksymalnie 100 punktów (gdzie 1%=1 pkt).</w:t>
      </w:r>
    </w:p>
    <w:p w:rsidR="00E31C85" w:rsidRPr="00E31C85" w:rsidRDefault="00E31C85" w:rsidP="005F4CA4">
      <w:pPr>
        <w:pStyle w:val="Akapitzlist"/>
        <w:numPr>
          <w:ilvl w:val="0"/>
          <w:numId w:val="38"/>
        </w:numPr>
        <w:spacing w:before="0" w:after="200"/>
        <w:rPr>
          <w:rFonts w:ascii="Arial Narrow" w:hAnsi="Arial Narrow"/>
          <w:bCs/>
        </w:rPr>
      </w:pPr>
      <w:r w:rsidRPr="00E31C85">
        <w:rPr>
          <w:rFonts w:ascii="Arial Narrow" w:hAnsi="Arial Narrow"/>
          <w:bCs/>
        </w:rPr>
        <w:t>W toku badania i oceny ofert Zamawiający może żądać od Wykonawcy wyjaśnień dotyczących treści złożonej oferty, w tym zaoferowanej ceny.</w:t>
      </w:r>
    </w:p>
    <w:p w:rsidR="00E31C85" w:rsidRPr="00E31C85" w:rsidRDefault="00E31C85" w:rsidP="005F4CA4">
      <w:pPr>
        <w:pStyle w:val="Akapitzlist"/>
        <w:numPr>
          <w:ilvl w:val="0"/>
          <w:numId w:val="38"/>
        </w:numPr>
        <w:spacing w:before="0" w:after="200"/>
        <w:rPr>
          <w:rFonts w:ascii="Arial Narrow" w:hAnsi="Arial Narrow"/>
          <w:bCs/>
        </w:rPr>
      </w:pPr>
      <w:r w:rsidRPr="00E31C85">
        <w:rPr>
          <w:rFonts w:ascii="Arial Narrow" w:hAnsi="Arial Narrow"/>
          <w:bCs/>
        </w:rPr>
        <w:t>Zamawiający udzieli zamówienia Wykonawcy, którego oferta zostanie uznana za najkorzystniejszą czyli która uzyska najwyższą sumaryczną liczbę punktów.</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Zamawiaj</w:t>
      </w:r>
      <w:r w:rsidRPr="00E31C85">
        <w:rPr>
          <w:rFonts w:ascii="Arial Narrow" w:eastAsia="Times New Roman" w:hAnsi="Arial Narrow"/>
        </w:rPr>
        <w:t xml:space="preserve">ący zawiera umowę w sprawie zamówienia publicznego, z uwzględnieniem art. 577 ustawy </w:t>
      </w:r>
      <w:proofErr w:type="spellStart"/>
      <w:r w:rsidRPr="00E31C85">
        <w:rPr>
          <w:rFonts w:ascii="Arial Narrow" w:eastAsia="Times New Roman" w:hAnsi="Arial Narrow"/>
        </w:rPr>
        <w:t>Pzp</w:t>
      </w:r>
      <w:proofErr w:type="spellEnd"/>
      <w:r w:rsidRPr="00E31C85">
        <w:rPr>
          <w:rFonts w:ascii="Arial Narrow" w:eastAsia="Times New Roman" w:hAnsi="Arial Narrow"/>
        </w:rPr>
        <w:t xml:space="preserve">, w terminie nie krótszym niż 5 dni od dnia przesłania zawiadomienia o wyborze najkorzystniejszej oferty, </w:t>
      </w:r>
      <w:r w:rsidRPr="00E31C85">
        <w:rPr>
          <w:rFonts w:ascii="Arial Narrow" w:hAnsi="Arial Narrow"/>
        </w:rPr>
        <w:t>je</w:t>
      </w:r>
      <w:r w:rsidRPr="00E31C85">
        <w:rPr>
          <w:rFonts w:ascii="Arial Narrow" w:eastAsia="Times New Roman" w:hAnsi="Arial Narrow"/>
        </w:rPr>
        <w:t>żeli zawiadomienie to zostało przesłane przy użyciu środków komunikacji elektronicznej, albo 10 dni, jeżeli zostało przesłane w inny sposób.</w:t>
      </w: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Zamawiaj</w:t>
      </w:r>
      <w:r w:rsidRPr="00E31C85">
        <w:rPr>
          <w:rFonts w:ascii="Arial Narrow" w:eastAsia="Times New Roman" w:hAnsi="Arial Narrow"/>
        </w:rPr>
        <w:t>ący może zawrzeć umowę w sprawie zamówienia publicznego przed upływem terminu, o którym mowa w ust. 1, jeżeli w postępowaniu o udzielenie zamówienia prowadzonym w trybie podstawowym złożono tylko jedną ofertę.</w:t>
      </w: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Wykonawca, kt</w:t>
      </w:r>
      <w:r w:rsidRPr="00E31C85">
        <w:rPr>
          <w:rFonts w:ascii="Arial Narrow" w:eastAsia="Times New Roman" w:hAnsi="Arial Narrow"/>
        </w:rPr>
        <w:t>órego oferta została wybrana jako najkorzystniejsza, zostanie poinformowany przez Zamawiającego o miejscu i terminie podpisania umowy.</w:t>
      </w: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Wykonawca, o kt</w:t>
      </w:r>
      <w:r w:rsidRPr="00E31C85">
        <w:rPr>
          <w:rFonts w:ascii="Arial Narrow" w:eastAsia="Times New Roman" w:hAnsi="Arial Narrow"/>
        </w:rPr>
        <w:t>órym mowa w ust. 3, ma obowiązek zawrzeć umowę w sprawie zamówienia na warunkach określonych w projektowanych postanowieniach umowy, które stanowią załącznik Nr 4 do SWZ. Umowa zostanie uzupełniona o zapisy wynikające ze złożonej oferty.</w:t>
      </w: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Przed podpisaniem umowy Wykonawcy wsp</w:t>
      </w:r>
      <w:r w:rsidRPr="00E31C85">
        <w:rPr>
          <w:rFonts w:ascii="Arial Narrow" w:eastAsia="Times New Roman" w:hAnsi="Arial Narrow"/>
        </w:rPr>
        <w:t>ólnie ubiegający się o udzielenie zamówienia (w przypadku wyboru ich oferty jako najkorzystniejszej) przedstawią Zamawiającemu umowę regulującą współpracę tych Wykonawców.</w:t>
      </w:r>
    </w:p>
    <w:p w:rsidR="00E31C85" w:rsidRPr="00E31C85" w:rsidRDefault="00E31C85" w:rsidP="005F4CA4">
      <w:pPr>
        <w:pStyle w:val="Akapitzlist"/>
        <w:widowControl w:val="0"/>
        <w:numPr>
          <w:ilvl w:val="0"/>
          <w:numId w:val="39"/>
        </w:numPr>
        <w:shd w:val="clear" w:color="auto" w:fill="FFFFFF"/>
        <w:tabs>
          <w:tab w:val="left" w:pos="365"/>
        </w:tabs>
        <w:autoSpaceDE w:val="0"/>
        <w:autoSpaceDN w:val="0"/>
        <w:adjustRightInd w:val="0"/>
        <w:spacing w:before="0" w:after="0"/>
        <w:ind w:right="14"/>
        <w:rPr>
          <w:rFonts w:ascii="Arial Narrow" w:hAnsi="Arial Narrow"/>
        </w:rPr>
      </w:pPr>
      <w:r w:rsidRPr="00E31C85">
        <w:rPr>
          <w:rFonts w:ascii="Arial Narrow" w:hAnsi="Arial Narrow"/>
        </w:rPr>
        <w:t>Je</w:t>
      </w:r>
      <w:r w:rsidRPr="00E31C85">
        <w:rPr>
          <w:rFonts w:ascii="Arial Narrow" w:eastAsia="Times New Roman" w:hAnsi="Arial Narrow"/>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5F4CA4">
      <w:pPr>
        <w:pStyle w:val="Akapitzlist"/>
        <w:numPr>
          <w:ilvl w:val="0"/>
          <w:numId w:val="21"/>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5F4CA4">
      <w:pPr>
        <w:pStyle w:val="Akapitzlist"/>
        <w:numPr>
          <w:ilvl w:val="0"/>
          <w:numId w:val="21"/>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5F4CA4">
      <w:pPr>
        <w:pStyle w:val="Akapitzlist"/>
        <w:numPr>
          <w:ilvl w:val="0"/>
          <w:numId w:val="22"/>
        </w:numPr>
        <w:spacing w:before="0" w:after="0"/>
        <w:rPr>
          <w:rFonts w:ascii="Arial Narrow" w:hAnsi="Arial Narrow"/>
        </w:rPr>
      </w:pPr>
      <w:r w:rsidRPr="0018659B">
        <w:rPr>
          <w:rFonts w:ascii="Arial Narrow" w:hAnsi="Arial Narrow"/>
        </w:rPr>
        <w:t>pieniądzu;</w:t>
      </w:r>
    </w:p>
    <w:p w:rsidR="004B3C92" w:rsidRPr="0018659B" w:rsidRDefault="004B3C92" w:rsidP="005F4CA4">
      <w:pPr>
        <w:pStyle w:val="Akapitzlist"/>
        <w:numPr>
          <w:ilvl w:val="0"/>
          <w:numId w:val="22"/>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5F4CA4">
      <w:pPr>
        <w:pStyle w:val="Akapitzlist"/>
        <w:numPr>
          <w:ilvl w:val="0"/>
          <w:numId w:val="22"/>
        </w:numPr>
        <w:spacing w:before="0" w:after="0"/>
        <w:rPr>
          <w:rFonts w:ascii="Arial Narrow" w:hAnsi="Arial Narrow"/>
        </w:rPr>
      </w:pPr>
      <w:r w:rsidRPr="0018659B">
        <w:rPr>
          <w:rFonts w:ascii="Arial Narrow" w:hAnsi="Arial Narrow"/>
        </w:rPr>
        <w:t>gwarancjach bankowych;</w:t>
      </w:r>
    </w:p>
    <w:p w:rsidR="004B3C92" w:rsidRPr="0018659B" w:rsidRDefault="004B3C92" w:rsidP="005F4CA4">
      <w:pPr>
        <w:pStyle w:val="Akapitzlist"/>
        <w:numPr>
          <w:ilvl w:val="0"/>
          <w:numId w:val="22"/>
        </w:numPr>
        <w:spacing w:before="0" w:after="0"/>
        <w:rPr>
          <w:rFonts w:ascii="Arial Narrow" w:hAnsi="Arial Narrow"/>
        </w:rPr>
      </w:pPr>
      <w:r w:rsidRPr="0018659B">
        <w:rPr>
          <w:rFonts w:ascii="Arial Narrow" w:hAnsi="Arial Narrow"/>
        </w:rPr>
        <w:t>gwarancjach ubezpieczeniowych;</w:t>
      </w:r>
    </w:p>
    <w:p w:rsidR="004B3C92" w:rsidRPr="0018659B" w:rsidRDefault="004B3C92" w:rsidP="005F4CA4">
      <w:pPr>
        <w:pStyle w:val="Akapitzlist"/>
        <w:numPr>
          <w:ilvl w:val="0"/>
          <w:numId w:val="22"/>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5F4CA4">
      <w:pPr>
        <w:pStyle w:val="Akapitzlist"/>
        <w:numPr>
          <w:ilvl w:val="0"/>
          <w:numId w:val="21"/>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E31C85" w:rsidRPr="00E31C85" w:rsidRDefault="00E31C85" w:rsidP="005F4CA4">
      <w:pPr>
        <w:pStyle w:val="Akapitzlist"/>
        <w:widowControl w:val="0"/>
        <w:numPr>
          <w:ilvl w:val="0"/>
          <w:numId w:val="40"/>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Wybrany Wykonawca jest zobowi</w:t>
      </w:r>
      <w:r w:rsidRPr="00E31C85">
        <w:rPr>
          <w:rFonts w:ascii="Arial Narrow" w:eastAsia="Times New Roman" w:hAnsi="Arial Narrow"/>
        </w:rPr>
        <w:t xml:space="preserve">ązany do zawarcia umowy w sprawie zamówienia publicznego na warunkach określonych we Wzorze umowy, stanowiącym </w:t>
      </w:r>
      <w:r w:rsidRPr="00E31C85">
        <w:rPr>
          <w:rFonts w:ascii="Arial Narrow" w:eastAsia="Times New Roman" w:hAnsi="Arial Narrow"/>
          <w:bCs/>
        </w:rPr>
        <w:t>załącznik nr 4 do SWZ</w:t>
      </w:r>
      <w:r w:rsidRPr="00E31C85">
        <w:rPr>
          <w:rFonts w:ascii="Arial Narrow" w:eastAsia="Times New Roman" w:hAnsi="Arial Narrow"/>
        </w:rPr>
        <w:t>.</w:t>
      </w:r>
    </w:p>
    <w:p w:rsidR="00E31C85" w:rsidRPr="00E31C85" w:rsidRDefault="00E31C85" w:rsidP="005F4CA4">
      <w:pPr>
        <w:pStyle w:val="Akapitzlist"/>
        <w:widowControl w:val="0"/>
        <w:numPr>
          <w:ilvl w:val="0"/>
          <w:numId w:val="40"/>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 xml:space="preserve">Zakres </w:t>
      </w:r>
      <w:r w:rsidRPr="00E31C85">
        <w:rPr>
          <w:rFonts w:ascii="Arial Narrow" w:eastAsia="Times New Roman" w:hAnsi="Arial Narrow"/>
        </w:rPr>
        <w:t>świadczenia Wykonawcy wynikający z umowy jest tożsamy z jego zobowiązaniem zawartym w ofercie.</w:t>
      </w:r>
    </w:p>
    <w:p w:rsidR="00E31C85" w:rsidRPr="00E31C85" w:rsidRDefault="00E31C85" w:rsidP="005F4CA4">
      <w:pPr>
        <w:pStyle w:val="Akapitzlist"/>
        <w:widowControl w:val="0"/>
        <w:numPr>
          <w:ilvl w:val="0"/>
          <w:numId w:val="40"/>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Zamawiaj</w:t>
      </w:r>
      <w:r w:rsidRPr="00E31C85">
        <w:rPr>
          <w:rFonts w:ascii="Arial Narrow" w:eastAsia="Times New Roman" w:hAnsi="Arial Narrow"/>
        </w:rPr>
        <w:t xml:space="preserve">ący przewiduje możliwość zmiany zawartej umowy w stosunku do treści wybranej oferty </w:t>
      </w:r>
      <w:r w:rsidRPr="00E31C85">
        <w:rPr>
          <w:rFonts w:ascii="Arial Narrow" w:hAnsi="Arial Narrow"/>
        </w:rPr>
        <w:t xml:space="preserve">w zakresie uregulowanym w art. 454-455 </w:t>
      </w:r>
      <w:proofErr w:type="spellStart"/>
      <w:r w:rsidRPr="00E31C85">
        <w:rPr>
          <w:rFonts w:ascii="Arial Narrow" w:hAnsi="Arial Narrow"/>
        </w:rPr>
        <w:t>uPzp</w:t>
      </w:r>
      <w:proofErr w:type="spellEnd"/>
      <w:r w:rsidRPr="00E31C85">
        <w:rPr>
          <w:rFonts w:ascii="Arial Narrow" w:hAnsi="Arial Narrow"/>
        </w:rPr>
        <w:t>. oraz wskazanym we Wzorze umowy, stanowi</w:t>
      </w:r>
      <w:r w:rsidRPr="00E31C85">
        <w:rPr>
          <w:rFonts w:ascii="Arial Narrow" w:eastAsia="Times New Roman" w:hAnsi="Arial Narrow"/>
        </w:rPr>
        <w:t xml:space="preserve">ącym </w:t>
      </w:r>
      <w:r w:rsidRPr="00E31C85">
        <w:rPr>
          <w:rFonts w:ascii="Arial Narrow" w:hAnsi="Arial Narrow"/>
          <w:bCs/>
        </w:rPr>
        <w:t>za</w:t>
      </w:r>
      <w:r w:rsidRPr="00E31C85">
        <w:rPr>
          <w:rFonts w:ascii="Arial Narrow" w:eastAsia="Times New Roman" w:hAnsi="Arial Narrow"/>
          <w:bCs/>
        </w:rPr>
        <w:t>łącznik nr 4 do SWZ.</w:t>
      </w:r>
    </w:p>
    <w:p w:rsidR="00E31C85" w:rsidRPr="007C4E89" w:rsidRDefault="00E31C85" w:rsidP="005F4CA4">
      <w:pPr>
        <w:pStyle w:val="Akapitzlist"/>
        <w:widowControl w:val="0"/>
        <w:numPr>
          <w:ilvl w:val="0"/>
          <w:numId w:val="40"/>
        </w:numPr>
        <w:shd w:val="clear" w:color="auto" w:fill="FFFFFF"/>
        <w:tabs>
          <w:tab w:val="left" w:pos="422"/>
        </w:tabs>
        <w:autoSpaceDE w:val="0"/>
        <w:autoSpaceDN w:val="0"/>
        <w:adjustRightInd w:val="0"/>
        <w:spacing w:before="0" w:after="0"/>
        <w:rPr>
          <w:sz w:val="24"/>
          <w:szCs w:val="24"/>
        </w:rPr>
      </w:pPr>
      <w:r w:rsidRPr="00E31C85">
        <w:rPr>
          <w:rFonts w:ascii="Arial Narrow" w:hAnsi="Arial Narrow"/>
        </w:rPr>
        <w:t xml:space="preserve"> Zmiana umowy wymaga dla swej wa</w:t>
      </w:r>
      <w:r w:rsidRPr="00E31C85">
        <w:rPr>
          <w:rFonts w:ascii="Arial Narrow" w:eastAsia="Times New Roman" w:hAnsi="Arial Narrow"/>
        </w:rPr>
        <w:t>żności, pod rygorem nieważności, zachowania formy pisemnej</w:t>
      </w:r>
      <w:r w:rsidRPr="007C4E89">
        <w:rPr>
          <w:rFonts w:eastAsia="Times New Roman"/>
          <w:sz w:val="24"/>
          <w:szCs w:val="24"/>
        </w:rPr>
        <w:t>.</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E31C85" w:rsidRPr="00E31C85" w:rsidRDefault="00E31C85" w:rsidP="005F4CA4">
      <w:pPr>
        <w:pStyle w:val="Akapitzlist"/>
        <w:widowControl w:val="0"/>
        <w:numPr>
          <w:ilvl w:val="0"/>
          <w:numId w:val="41"/>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eastAsia="Times New Roman" w:hAnsi="Arial Narrow"/>
        </w:rPr>
        <w:t xml:space="preserve">Środki ochrony prawnej przysługują Wykonawcy, jeżeli ma lub miał interes w uzyskaniu zamówienia oraz poniósł lub może ponieść szkodę w wyniku naruszenia przez Zamawiającego przepisów </w:t>
      </w:r>
      <w:proofErr w:type="spellStart"/>
      <w:r w:rsidRPr="00E31C85">
        <w:rPr>
          <w:rFonts w:ascii="Arial Narrow" w:eastAsia="Times New Roman" w:hAnsi="Arial Narrow"/>
        </w:rPr>
        <w:t>uPzp</w:t>
      </w:r>
      <w:proofErr w:type="spellEnd"/>
      <w:r w:rsidRPr="00E31C85">
        <w:rPr>
          <w:rFonts w:ascii="Arial Narrow" w:eastAsia="Times New Roman" w:hAnsi="Arial Narrow"/>
        </w:rPr>
        <w:t>.</w:t>
      </w:r>
    </w:p>
    <w:p w:rsidR="00E31C85" w:rsidRPr="00E31C85" w:rsidRDefault="00E31C85" w:rsidP="005F4CA4">
      <w:pPr>
        <w:pStyle w:val="Akapitzlist"/>
        <w:widowControl w:val="0"/>
        <w:numPr>
          <w:ilvl w:val="0"/>
          <w:numId w:val="41"/>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Odwo</w:t>
      </w:r>
      <w:r w:rsidRPr="00E31C85">
        <w:rPr>
          <w:rFonts w:ascii="Arial Narrow" w:eastAsia="Times New Roman" w:hAnsi="Arial Narrow"/>
        </w:rPr>
        <w:t xml:space="preserve">łanie przysługuje na </w:t>
      </w:r>
      <w:r w:rsidRPr="00E31C85">
        <w:rPr>
          <w:rFonts w:ascii="Arial Narrow" w:hAnsi="Arial Narrow"/>
        </w:rPr>
        <w:t>niezgodn</w:t>
      </w:r>
      <w:r w:rsidRPr="00E31C85">
        <w:rPr>
          <w:rFonts w:ascii="Arial Narrow" w:eastAsia="Times New Roman" w:hAnsi="Arial Narrow"/>
        </w:rPr>
        <w:t xml:space="preserve">ą z przepisami ustawy czynność Zamawiającego, podjętą w postępowaniu o udzielenie </w:t>
      </w:r>
      <w:r w:rsidRPr="00E31C85">
        <w:rPr>
          <w:rFonts w:ascii="Arial Narrow" w:hAnsi="Arial Narrow"/>
        </w:rPr>
        <w:t>zam</w:t>
      </w:r>
      <w:r w:rsidRPr="00E31C85">
        <w:rPr>
          <w:rFonts w:ascii="Arial Narrow" w:eastAsia="Times New Roman" w:hAnsi="Arial Narrow"/>
        </w:rPr>
        <w:t xml:space="preserve">ówienia, w tym na projektowane postanowienie umowy oraz </w:t>
      </w:r>
      <w:r w:rsidRPr="00E31C85">
        <w:rPr>
          <w:rFonts w:ascii="Arial Narrow" w:hAnsi="Arial Narrow"/>
        </w:rPr>
        <w:t>zaniechanie czynno</w:t>
      </w:r>
      <w:r w:rsidRPr="00E31C85">
        <w:rPr>
          <w:rFonts w:ascii="Arial Narrow" w:eastAsia="Times New Roman" w:hAnsi="Arial Narrow"/>
        </w:rPr>
        <w:t xml:space="preserve">ści  w  postępowaniu   o   udzielenie  zamówienia,  do   której  Zamawiający  był </w:t>
      </w:r>
      <w:r w:rsidRPr="00E31C85">
        <w:rPr>
          <w:rFonts w:ascii="Arial Narrow" w:hAnsi="Arial Narrow"/>
        </w:rPr>
        <w:t>obowi</w:t>
      </w:r>
      <w:r w:rsidRPr="00E31C85">
        <w:rPr>
          <w:rFonts w:ascii="Arial Narrow" w:eastAsia="Times New Roman" w:hAnsi="Arial Narrow"/>
        </w:rPr>
        <w:t>ązany na podstawie ustawy.</w:t>
      </w:r>
    </w:p>
    <w:p w:rsidR="00E31C85" w:rsidRPr="00E31C85" w:rsidRDefault="00E31C85" w:rsidP="005F4CA4">
      <w:pPr>
        <w:pStyle w:val="Akapitzlist"/>
        <w:widowControl w:val="0"/>
        <w:numPr>
          <w:ilvl w:val="0"/>
          <w:numId w:val="41"/>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Odwo</w:t>
      </w:r>
      <w:r w:rsidRPr="00E31C85">
        <w:rPr>
          <w:rFonts w:ascii="Arial Narrow" w:eastAsia="Times New Roman" w:hAnsi="Arial Narrow"/>
        </w:rPr>
        <w:t>łanie wnosi się do Prezesa Krajowej Izby Odwoławczej w formie pisemnej albo w formie elektronicznej albo w postaci elektronicznej opatrzone podpisem zaufanym.</w:t>
      </w:r>
    </w:p>
    <w:p w:rsidR="00E31C85" w:rsidRPr="00E31C85" w:rsidRDefault="00E31C85" w:rsidP="005F4CA4">
      <w:pPr>
        <w:pStyle w:val="Akapitzlist"/>
        <w:widowControl w:val="0"/>
        <w:numPr>
          <w:ilvl w:val="0"/>
          <w:numId w:val="41"/>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Na orzeczenie Krajowej Izby Odwo</w:t>
      </w:r>
      <w:r w:rsidRPr="00E31C85">
        <w:rPr>
          <w:rFonts w:ascii="Arial Narrow" w:eastAsia="Times New Roman" w:hAnsi="Arial Narrow"/>
        </w:rPr>
        <w:t xml:space="preserve">ławczej oraz postanowienie Prezesa Krajowej Izby Odwoławczej, o którym mowa w art. 519 ust. 1 </w:t>
      </w:r>
      <w:proofErr w:type="spellStart"/>
      <w:r w:rsidRPr="00E31C85">
        <w:rPr>
          <w:rFonts w:ascii="Arial Narrow" w:eastAsia="Times New Roman" w:hAnsi="Arial Narrow"/>
        </w:rPr>
        <w:t>uPzp</w:t>
      </w:r>
      <w:proofErr w:type="spellEnd"/>
      <w:r w:rsidRPr="00E31C85">
        <w:rPr>
          <w:rFonts w:ascii="Arial Narrow" w:eastAsia="Times New Roman" w:hAnsi="Arial Narrow"/>
        </w:rPr>
        <w:t>, stronom oraz uczestnikom postępowania odwoławczego przysługuje skarga do sądu. Skargę wnosi się do Sądu Okręgowego w Warszawie za pośrednictwem Prezesa Krajowej Izby Odwoławczej.</w:t>
      </w:r>
    </w:p>
    <w:p w:rsidR="00E31C85" w:rsidRPr="00E31C85" w:rsidRDefault="00E31C85" w:rsidP="005F4CA4">
      <w:pPr>
        <w:pStyle w:val="Akapitzlist"/>
        <w:widowControl w:val="0"/>
        <w:numPr>
          <w:ilvl w:val="0"/>
          <w:numId w:val="41"/>
        </w:numPr>
        <w:shd w:val="clear" w:color="auto" w:fill="FFFFFF"/>
        <w:tabs>
          <w:tab w:val="left" w:pos="422"/>
        </w:tabs>
        <w:autoSpaceDE w:val="0"/>
        <w:autoSpaceDN w:val="0"/>
        <w:adjustRightInd w:val="0"/>
        <w:spacing w:before="0" w:after="0"/>
        <w:rPr>
          <w:rFonts w:ascii="Arial Narrow" w:hAnsi="Arial Narrow"/>
        </w:rPr>
      </w:pPr>
      <w:r w:rsidRPr="00E31C85">
        <w:rPr>
          <w:rFonts w:ascii="Arial Narrow" w:hAnsi="Arial Narrow"/>
        </w:rPr>
        <w:t>Szczeg</w:t>
      </w:r>
      <w:r w:rsidRPr="00E31C85">
        <w:rPr>
          <w:rFonts w:ascii="Arial Narrow" w:eastAsia="Times New Roman" w:hAnsi="Arial Narrow"/>
        </w:rPr>
        <w:t xml:space="preserve">ółowe informacje dotyczące środków ochrony prawnej określone są w Dziale </w:t>
      </w:r>
      <w:r w:rsidRPr="00E31C85">
        <w:rPr>
          <w:rFonts w:ascii="Arial Narrow" w:eastAsia="Times New Roman" w:hAnsi="Arial Narrow"/>
          <w:lang w:val="en-US"/>
        </w:rPr>
        <w:t xml:space="preserve">IX </w:t>
      </w:r>
      <w:r w:rsidRPr="00E31C85">
        <w:rPr>
          <w:rFonts w:ascii="Arial Narrow" w:eastAsia="Times New Roman" w:hAnsi="Arial Narrow"/>
        </w:rPr>
        <w:t xml:space="preserve">„Środki ochrony prawnej” </w:t>
      </w:r>
      <w:proofErr w:type="spellStart"/>
      <w:r w:rsidRPr="00E31C85">
        <w:rPr>
          <w:rFonts w:ascii="Arial Narrow" w:eastAsia="Times New Roman" w:hAnsi="Arial Narrow"/>
        </w:rPr>
        <w:t>uPzp</w:t>
      </w:r>
      <w:proofErr w:type="spellEnd"/>
      <w:r w:rsidRPr="00E31C85">
        <w:rPr>
          <w:rFonts w:ascii="Arial Narrow" w:eastAsia="Times New Roman" w:hAnsi="Arial Narrow"/>
        </w:rPr>
        <w:t>.</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E31C85" w:rsidRPr="00E31C85" w:rsidRDefault="004B3C92" w:rsidP="00E31C85">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E31C85" w:rsidRPr="00E31C85" w:rsidRDefault="00E31C85" w:rsidP="00E31C85">
      <w:pPr>
        <w:shd w:val="clear" w:color="auto" w:fill="FFFFFF"/>
        <w:rPr>
          <w:rFonts w:ascii="Arial Narrow" w:eastAsia="Times New Roman" w:hAnsi="Arial Narrow"/>
          <w:b/>
          <w:bCs/>
        </w:rPr>
      </w:pPr>
      <w:r w:rsidRPr="00E31C85">
        <w:rPr>
          <w:rFonts w:ascii="Arial Narrow" w:eastAsia="Times New Roman" w:hAnsi="Arial Narrow"/>
        </w:rPr>
        <w:t>Załącznik nr 1 - Formularz oferty,</w:t>
      </w:r>
    </w:p>
    <w:p w:rsidR="00E31C85" w:rsidRPr="00E31C85" w:rsidRDefault="00E31C85" w:rsidP="00E31C85">
      <w:pPr>
        <w:shd w:val="clear" w:color="auto" w:fill="FFFFFF"/>
        <w:rPr>
          <w:rFonts w:ascii="Arial Narrow" w:eastAsia="Times New Roman" w:hAnsi="Arial Narrow"/>
          <w:b/>
          <w:bCs/>
        </w:rPr>
      </w:pPr>
      <w:r w:rsidRPr="00E31C85">
        <w:rPr>
          <w:rFonts w:ascii="Arial Narrow" w:eastAsia="Times New Roman" w:hAnsi="Arial Narrow"/>
        </w:rPr>
        <w:t>Załącznik nr 2 - Oświadczenie Wykonawcy o niepodleganiu wykluczeniu, spełnianiu warunków udziału w postępowaniu,</w:t>
      </w:r>
    </w:p>
    <w:p w:rsidR="00E31C85" w:rsidRPr="00E31C85" w:rsidRDefault="00E31C85" w:rsidP="00E31C85">
      <w:pPr>
        <w:shd w:val="clear" w:color="auto" w:fill="FFFFFF"/>
        <w:rPr>
          <w:rFonts w:ascii="Arial Narrow" w:eastAsia="Times New Roman" w:hAnsi="Arial Narrow"/>
          <w:b/>
          <w:bCs/>
        </w:rPr>
      </w:pPr>
      <w:r w:rsidRPr="00E31C85">
        <w:rPr>
          <w:rFonts w:ascii="Arial Narrow" w:eastAsia="Times New Roman" w:hAnsi="Arial Narrow"/>
        </w:rPr>
        <w:t>Załącznik nr 3 - Oświadczenie Wykonawcy o braku przynależności bądź przynależności do tej samej grupy kapitałowej,</w:t>
      </w:r>
    </w:p>
    <w:p w:rsidR="00E31C85" w:rsidRDefault="00E31C85" w:rsidP="00E31C85">
      <w:pPr>
        <w:shd w:val="clear" w:color="auto" w:fill="FFFFFF"/>
        <w:rPr>
          <w:rFonts w:ascii="Arial Narrow" w:eastAsia="Times New Roman" w:hAnsi="Arial Narrow"/>
        </w:rPr>
      </w:pPr>
      <w:r w:rsidRPr="00E31C85">
        <w:rPr>
          <w:rFonts w:ascii="Arial Narrow" w:eastAsia="Times New Roman" w:hAnsi="Arial Narrow"/>
        </w:rPr>
        <w:t>Załącznik nr 4 - Wzór umowy,</w:t>
      </w:r>
    </w:p>
    <w:p w:rsidR="00E31C85" w:rsidRPr="00E31C85" w:rsidRDefault="00E31C85" w:rsidP="00E31C85">
      <w:pPr>
        <w:shd w:val="clear" w:color="auto" w:fill="FFFFFF"/>
        <w:rPr>
          <w:rFonts w:ascii="Arial Narrow" w:eastAsia="Times New Roman" w:hAnsi="Arial Narrow"/>
        </w:rPr>
      </w:pPr>
      <w:r>
        <w:rPr>
          <w:rFonts w:ascii="Arial Narrow" w:eastAsia="Times New Roman" w:hAnsi="Arial Narrow"/>
        </w:rPr>
        <w:t xml:space="preserve">Załącznik nr 5 – Dokumentacja techniczna </w:t>
      </w:r>
    </w:p>
    <w:p w:rsidR="00E31C85" w:rsidRPr="00E31C85" w:rsidRDefault="00E31C85" w:rsidP="00E31C85">
      <w:pPr>
        <w:shd w:val="clear" w:color="auto" w:fill="FFFFFF"/>
        <w:rPr>
          <w:rFonts w:ascii="Arial Narrow" w:eastAsia="Times New Roman" w:hAnsi="Arial Narrow"/>
          <w:bCs/>
        </w:rPr>
      </w:pPr>
      <w:r w:rsidRPr="00E31C85">
        <w:rPr>
          <w:rFonts w:ascii="Arial Narrow" w:eastAsia="Times New Roman" w:hAnsi="Arial Narrow"/>
          <w:bCs/>
        </w:rPr>
        <w:t xml:space="preserve">Załącznik nr 6 – Wykaz osób </w:t>
      </w:r>
    </w:p>
    <w:p w:rsidR="00E31C85" w:rsidRPr="00E31C85" w:rsidRDefault="00E31C85" w:rsidP="00E31C85">
      <w:pPr>
        <w:shd w:val="clear" w:color="auto" w:fill="FFFFFF"/>
        <w:rPr>
          <w:rFonts w:ascii="Arial Narrow" w:eastAsia="Times New Roman" w:hAnsi="Arial Narrow"/>
          <w:bCs/>
        </w:rPr>
      </w:pPr>
      <w:r w:rsidRPr="00E31C85">
        <w:rPr>
          <w:rFonts w:ascii="Arial Narrow" w:eastAsia="Times New Roman" w:hAnsi="Arial Narrow"/>
          <w:bCs/>
        </w:rPr>
        <w:t>Załącznik nr 7 – Doświadczenie wykonawcy</w:t>
      </w:r>
    </w:p>
    <w:p w:rsidR="004B3C92" w:rsidRPr="0018659B" w:rsidRDefault="004B3C92" w:rsidP="004B3C92">
      <w:pPr>
        <w:spacing w:before="0" w:after="0"/>
        <w:ind w:left="360"/>
        <w:jc w:val="left"/>
        <w:textAlignment w:val="baseline"/>
        <w:rPr>
          <w:rFonts w:ascii="Arial Narrow" w:eastAsia="Times New Roman" w:hAnsi="Arial Narrow"/>
          <w:color w:val="000000"/>
          <w:lang w:eastAsia="pl-PL"/>
        </w:rPr>
      </w:pPr>
    </w:p>
    <w:p w:rsidR="004B3C92" w:rsidRPr="0018659B" w:rsidRDefault="004B3C92" w:rsidP="004B3C92">
      <w:pPr>
        <w:spacing w:before="0" w:after="0"/>
        <w:ind w:left="720"/>
        <w:jc w:val="left"/>
        <w:textAlignment w:val="baseline"/>
        <w:rPr>
          <w:rFonts w:ascii="Arial Narrow" w:hAnsi="Arial Narrow"/>
        </w:rPr>
      </w:pPr>
    </w:p>
    <w:p w:rsidR="00C2166B" w:rsidRDefault="00C2166B"/>
    <w:sectPr w:rsidR="00C2166B" w:rsidSect="00F50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15:restartNumberingAfterBreak="0">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15:restartNumberingAfterBreak="0">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4"/>
  </w:num>
  <w:num w:numId="2">
    <w:abstractNumId w:val="9"/>
  </w:num>
  <w:num w:numId="3">
    <w:abstractNumId w:val="17"/>
  </w:num>
  <w:num w:numId="4">
    <w:abstractNumId w:val="21"/>
  </w:num>
  <w:num w:numId="5">
    <w:abstractNumId w:val="37"/>
  </w:num>
  <w:num w:numId="6">
    <w:abstractNumId w:val="32"/>
  </w:num>
  <w:num w:numId="7">
    <w:abstractNumId w:val="19"/>
  </w:num>
  <w:num w:numId="8">
    <w:abstractNumId w:val="24"/>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34"/>
    <w:lvlOverride w:ilvl="0">
      <w:lvl w:ilvl="0">
        <w:numFmt w:val="decimal"/>
        <w:lvlText w:val="%1."/>
        <w:lvlJc w:val="left"/>
      </w:lvl>
    </w:lvlOverride>
  </w:num>
  <w:num w:numId="11">
    <w:abstractNumId w:val="34"/>
    <w:lvlOverride w:ilvl="0">
      <w:lvl w:ilvl="0">
        <w:numFmt w:val="decimal"/>
        <w:lvlText w:val="%1."/>
        <w:lvlJc w:val="left"/>
      </w:lvl>
    </w:lvlOverride>
  </w:num>
  <w:num w:numId="12">
    <w:abstractNumId w:val="12"/>
  </w:num>
  <w:num w:numId="13">
    <w:abstractNumId w:val="5"/>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31"/>
  </w:num>
  <w:num w:numId="16">
    <w:abstractNumId w:val="27"/>
    <w:lvlOverride w:ilvl="0">
      <w:lvl w:ilvl="0">
        <w:numFmt w:val="decimal"/>
        <w:lvlText w:val="%1."/>
        <w:lvlJc w:val="left"/>
      </w:lvl>
    </w:lvlOverride>
  </w:num>
  <w:num w:numId="17">
    <w:abstractNumId w:val="22"/>
  </w:num>
  <w:num w:numId="18">
    <w:abstractNumId w:val="38"/>
  </w:num>
  <w:num w:numId="19">
    <w:abstractNumId w:val="3"/>
  </w:num>
  <w:num w:numId="20">
    <w:abstractNumId w:val="2"/>
  </w:num>
  <w:num w:numId="21">
    <w:abstractNumId w:val="20"/>
  </w:num>
  <w:num w:numId="22">
    <w:abstractNumId w:val="16"/>
  </w:num>
  <w:num w:numId="23">
    <w:abstractNumId w:val="26"/>
  </w:num>
  <w:num w:numId="24">
    <w:abstractNumId w:val="0"/>
  </w:num>
  <w:num w:numId="25">
    <w:abstractNumId w:val="10"/>
  </w:num>
  <w:num w:numId="26">
    <w:abstractNumId w:val="1"/>
  </w:num>
  <w:num w:numId="27">
    <w:abstractNumId w:val="8"/>
  </w:num>
  <w:num w:numId="28">
    <w:abstractNumId w:val="30"/>
  </w:num>
  <w:num w:numId="29">
    <w:abstractNumId w:val="29"/>
  </w:num>
  <w:num w:numId="30">
    <w:abstractNumId w:val="14"/>
  </w:num>
  <w:num w:numId="31">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32">
    <w:abstractNumId w:val="25"/>
  </w:num>
  <w:num w:numId="33">
    <w:abstractNumId w:val="7"/>
  </w:num>
  <w:num w:numId="34">
    <w:abstractNumId w:val="36"/>
  </w:num>
  <w:num w:numId="35">
    <w:abstractNumId w:val="39"/>
  </w:num>
  <w:num w:numId="36">
    <w:abstractNumId w:val="35"/>
  </w:num>
  <w:num w:numId="37">
    <w:abstractNumId w:val="6"/>
  </w:num>
  <w:num w:numId="38">
    <w:abstractNumId w:val="18"/>
  </w:num>
  <w:num w:numId="39">
    <w:abstractNumId w:val="13"/>
  </w:num>
  <w:num w:numId="40">
    <w:abstractNumId w:val="33"/>
  </w:num>
  <w:num w:numId="41">
    <w:abstractNumId w:val="40"/>
  </w:num>
  <w:num w:numId="42">
    <w:abstractNumId w:val="23"/>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0C57BF"/>
    <w:rsid w:val="000E37D5"/>
    <w:rsid w:val="00156BBA"/>
    <w:rsid w:val="00286C37"/>
    <w:rsid w:val="003447C8"/>
    <w:rsid w:val="003C2924"/>
    <w:rsid w:val="004B3C92"/>
    <w:rsid w:val="005F4CA4"/>
    <w:rsid w:val="00604E2C"/>
    <w:rsid w:val="00646E21"/>
    <w:rsid w:val="007533C1"/>
    <w:rsid w:val="00755436"/>
    <w:rsid w:val="00793836"/>
    <w:rsid w:val="007D12E9"/>
    <w:rsid w:val="008075D8"/>
    <w:rsid w:val="00863DD7"/>
    <w:rsid w:val="00917C40"/>
    <w:rsid w:val="00994E0C"/>
    <w:rsid w:val="00A017DD"/>
    <w:rsid w:val="00AD1391"/>
    <w:rsid w:val="00B52538"/>
    <w:rsid w:val="00BE00A1"/>
    <w:rsid w:val="00C2166B"/>
    <w:rsid w:val="00C85A8D"/>
    <w:rsid w:val="00CA4570"/>
    <w:rsid w:val="00D1680E"/>
    <w:rsid w:val="00E202F2"/>
    <w:rsid w:val="00E31C85"/>
    <w:rsid w:val="00E53A81"/>
    <w:rsid w:val="00E87F0D"/>
    <w:rsid w:val="00E9214A"/>
    <w:rsid w:val="00F00CD4"/>
    <w:rsid w:val="00F50114"/>
    <w:rsid w:val="00F904C4"/>
    <w:rsid w:val="00FC4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L1,Numerowanie,List Paragraph,2 heading,A_wyliczenie,K-P_odwolanie,Akapit z listą5,maz_wyliczenie,opis dzialania,List Paragraph1,Nagłowek 3,Preambuła,Akapit z listą BS,Kolorowa lista — akcent 11,Dot pt"/>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L1 Znak,Numerowanie Znak,List Paragraph Znak,2 heading Znak,A_wyliczenie Znak,K-P_odwolanie Znak,Akapit z listą5 Znak,maz_wyliczenie Znak,opis dzialania Znak,List Paragraph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 w:type="character" w:styleId="Hipercze">
    <w:name w:val="Hyperlink"/>
    <w:basedOn w:val="Domylnaczcionkaakapitu"/>
    <w:uiPriority w:val="99"/>
    <w:unhideWhenUsed/>
    <w:rsid w:val="00E87F0D"/>
    <w:rPr>
      <w:color w:val="0563C1" w:themeColor="hyperlink"/>
      <w:u w:val="single"/>
    </w:rPr>
  </w:style>
  <w:style w:type="paragraph" w:styleId="Tekstdymka">
    <w:name w:val="Balloon Text"/>
    <w:basedOn w:val="Normalny"/>
    <w:link w:val="TekstdymkaZnak"/>
    <w:uiPriority w:val="99"/>
    <w:semiHidden/>
    <w:unhideWhenUsed/>
    <w:rsid w:val="00604E2C"/>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4E2C"/>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sip.lex.pl/%23/document/17181936?cm=DOCUMENT"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hyperlink" Target="https://sip.lex.pl/%23/document/17337528?cm=DOCUMENT" TargetMode="Externa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Pages>20</Pages>
  <Words>8792</Words>
  <Characters>52758</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18</cp:revision>
  <cp:lastPrinted>2022-02-10T10:15:00Z</cp:lastPrinted>
  <dcterms:created xsi:type="dcterms:W3CDTF">2021-07-06T10:54:00Z</dcterms:created>
  <dcterms:modified xsi:type="dcterms:W3CDTF">2022-11-03T06:57:00Z</dcterms:modified>
</cp:coreProperties>
</file>