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2E9CCC1D" w:rsidR="003E14E7" w:rsidRPr="003E14E7" w:rsidRDefault="003E14E7" w:rsidP="001F043E">
      <w:pPr>
        <w:spacing w:after="0" w:line="259" w:lineRule="auto"/>
        <w:ind w:left="4820" w:hanging="425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bookmarkStart w:id="0" w:name="_Hlk139444712"/>
      <w:r w:rsidR="001F043E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541723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755694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1F043E">
        <w:rPr>
          <w:rFonts w:ascii="Verdana" w:eastAsia="Times New Roman" w:hAnsi="Verdana" w:cs="Tahoma"/>
          <w:b/>
          <w:bCs/>
          <w:color w:val="000000"/>
          <w:szCs w:val="20"/>
        </w:rPr>
        <w:t>106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54172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4277275C" w14:textId="68DDBD48" w:rsidR="001F043E" w:rsidRPr="001F043E" w:rsidRDefault="00692A9D" w:rsidP="001F043E">
      <w:pPr>
        <w:spacing w:before="120" w:after="12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702DC75D" w14:textId="77777777" w:rsidR="001F043E" w:rsidRPr="006E4911" w:rsidRDefault="001F043E" w:rsidP="001F043E">
      <w:pPr>
        <w:tabs>
          <w:tab w:val="left" w:pos="567"/>
          <w:tab w:val="left" w:pos="1134"/>
        </w:tabs>
        <w:spacing w:before="120" w:after="120"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1" w:name="_Hlk165285492"/>
      <w:bookmarkStart w:id="2" w:name="_Hlk139444723"/>
      <w:r w:rsidRPr="00C31372">
        <w:rPr>
          <w:b/>
          <w:bCs/>
        </w:rPr>
        <w:t>„Dostawa materiałów dla Zwierzętarni z podziałem na 8 części</w:t>
      </w:r>
      <w:bookmarkEnd w:id="1"/>
      <w:r w:rsidRPr="00C31372">
        <w:rPr>
          <w:b/>
          <w:bCs/>
        </w:rPr>
        <w:t>”</w:t>
      </w:r>
    </w:p>
    <w:bookmarkEnd w:id="2"/>
    <w:p w14:paraId="41449A61" w14:textId="27463DE9" w:rsidR="00755694" w:rsidRDefault="00755694" w:rsidP="001F043E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523D2FFE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36A5DC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 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46EB779D" w14:textId="71CFF0E2" w:rsidR="004A5A3B" w:rsidRPr="004A5A3B" w:rsidRDefault="004A5A3B" w:rsidP="001F0851">
      <w:pPr>
        <w:tabs>
          <w:tab w:val="left" w:pos="1065"/>
        </w:tabs>
        <w:rPr>
          <w:lang w:eastAsia="pl-PL"/>
        </w:rPr>
      </w:pPr>
    </w:p>
    <w:sectPr w:rsidR="004A5A3B" w:rsidRPr="004A5A3B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8D14" w14:textId="77777777" w:rsidR="00717DCF" w:rsidRDefault="00717DCF" w:rsidP="006747BD">
      <w:pPr>
        <w:spacing w:after="0" w:line="240" w:lineRule="auto"/>
      </w:pPr>
      <w:r>
        <w:separator/>
      </w:r>
    </w:p>
  </w:endnote>
  <w:endnote w:type="continuationSeparator" w:id="0">
    <w:p w14:paraId="30588694" w14:textId="77777777" w:rsidR="00717DCF" w:rsidRDefault="00717DC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5402D8A3" w14:textId="77777777" w:rsidR="001F0851" w:rsidRDefault="001F0851" w:rsidP="001F0851">
            <w:pPr>
              <w:pStyle w:val="Stopka"/>
              <w:rPr>
                <w:b w:val="0"/>
              </w:rPr>
            </w:pPr>
          </w:p>
          <w:p w14:paraId="5FB1F11A" w14:textId="4224C6FC" w:rsidR="001F0851" w:rsidRDefault="001F0851" w:rsidP="001F0851">
            <w:pPr>
              <w:pStyle w:val="Stopka"/>
              <w:rPr>
                <w:noProof/>
              </w:rPr>
            </w:pPr>
          </w:p>
          <w:p w14:paraId="487B4923" w14:textId="77777777" w:rsidR="001F0851" w:rsidRDefault="001F0851" w:rsidP="001F0851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2</w:t>
            </w:r>
            <w:r w:rsidRPr="00D40690">
              <w:fldChar w:fldCharType="end"/>
            </w:r>
          </w:p>
          <w:p w14:paraId="022793D5" w14:textId="00F96E03" w:rsidR="003F4BA3" w:rsidRPr="001F0851" w:rsidRDefault="001F0851" w:rsidP="001F0851">
            <w:pPr>
              <w:pStyle w:val="Stopka"/>
            </w:pPr>
            <w:r w:rsidRPr="00622D49">
              <w:rPr>
                <w:noProof/>
                <w:spacing w:val="2"/>
                <w:lang w:eastAsia="pl-PL"/>
              </w:rPr>
              <w:drawing>
                <wp:anchor distT="0" distB="0" distL="114300" distR="114300" simplePos="0" relativeHeight="251676672" behindDoc="1" locked="1" layoutInCell="1" allowOverlap="1" wp14:anchorId="0A5E44E4" wp14:editId="5D85979F">
                  <wp:simplePos x="0" y="0"/>
                  <wp:positionH relativeFrom="column">
                    <wp:posOffset>4594627</wp:posOffset>
                  </wp:positionH>
                  <wp:positionV relativeFrom="page">
                    <wp:posOffset>9846945</wp:posOffset>
                  </wp:positionV>
                  <wp:extent cx="1231200" cy="849600"/>
                  <wp:effectExtent l="0" t="0" r="0" b="0"/>
                  <wp:wrapNone/>
                  <wp:docPr id="566547126" name="Obraz 566547126" descr="Obraz zawierający zrzut ekranu, Grafika, zieleń, Wielobarwność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14606" name="Obraz 280114606" descr="Obraz zawierający zrzut ekranu, Grafika, zieleń, Wielobarwność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2D49">
              <w:rPr>
                <w:noProof/>
                <w:spacing w:val="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1" layoutInCell="1" allowOverlap="1" wp14:anchorId="6916A2D3" wp14:editId="2471605B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9841230</wp:posOffset>
                      </wp:positionV>
                      <wp:extent cx="7913370" cy="570230"/>
                      <wp:effectExtent l="0" t="0" r="11430" b="1270"/>
                      <wp:wrapNone/>
                      <wp:docPr id="217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13758" cy="5705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12FA0" w14:textId="77777777" w:rsidR="001F0851" w:rsidRPr="00880786" w:rsidRDefault="001F0851" w:rsidP="001F0851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Sieć Badawcza Łukasiewicz – PORT Polski Ośrodek Rozwoju Technologii</w:t>
                                  </w:r>
                                </w:p>
                                <w:p w14:paraId="792CCCE3" w14:textId="77777777" w:rsidR="001F0851" w:rsidRPr="00880786" w:rsidRDefault="001F0851" w:rsidP="001F0851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54-066 Wrocław, ul. Stabłowicka 147, +48 71 734 77 77, biuro@port.lukasiewicz.gov.pl</w:t>
                                  </w:r>
                                </w:p>
                                <w:p w14:paraId="46BD1068" w14:textId="77777777" w:rsidR="001F0851" w:rsidRPr="00880786" w:rsidRDefault="001F0851" w:rsidP="001F0851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Sąd Rejonowy dla Wrocławia – Fabrycznej we Wrocławiu, VI Wydział Gospodarczy KRS</w:t>
                                  </w:r>
                                </w:p>
                                <w:p w14:paraId="5E2B4E01" w14:textId="77777777" w:rsidR="001F0851" w:rsidRPr="00880786" w:rsidRDefault="001F0851" w:rsidP="001F0851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KRS: 0000850580, NIP: 894 314 05 23, REGON: 386585168</w:t>
                                  </w:r>
                                </w:p>
                                <w:p w14:paraId="3E5C6F9A" w14:textId="77777777" w:rsidR="001F0851" w:rsidRPr="00880786" w:rsidRDefault="001F0851" w:rsidP="001F0851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6A2D3" id="_x0000_s1030" type="#_x0000_t202" style="position:absolute;left:0;text-align:left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" filled="f" stroked="f">
                      <o:lock v:ext="edit" aspectratio="t"/>
                      <v:textbox inset="0,0,0,0">
                        <w:txbxContent>
                          <w:p w14:paraId="29212FA0" w14:textId="77777777" w:rsidR="001F0851" w:rsidRPr="00880786" w:rsidRDefault="001F0851" w:rsidP="001F0851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Sieć Badawcza Łukasiewicz – PORT Polski Ośrodek Rozwoju Technologii</w:t>
                            </w:r>
                          </w:p>
                          <w:p w14:paraId="792CCCE3" w14:textId="77777777" w:rsidR="001F0851" w:rsidRPr="00880786" w:rsidRDefault="001F0851" w:rsidP="001F0851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54-066 Wrocław, ul. Stabłowicka 147, +48 71 734 77 77, biuro@port.lukasiewicz.gov.pl</w:t>
                            </w:r>
                          </w:p>
                          <w:p w14:paraId="46BD1068" w14:textId="77777777" w:rsidR="001F0851" w:rsidRPr="00880786" w:rsidRDefault="001F0851" w:rsidP="001F0851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Sąd Rejonowy dla Wrocławia – Fabrycznej we Wrocławiu, VI Wydział Gospodarczy KRS</w:t>
                            </w:r>
                          </w:p>
                          <w:p w14:paraId="5E2B4E01" w14:textId="77777777" w:rsidR="001F0851" w:rsidRPr="00880786" w:rsidRDefault="001F0851" w:rsidP="001F0851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KRS: 0000850580, NIP: 894 314 05 23, REGON: 386585168</w:t>
                            </w:r>
                          </w:p>
                          <w:p w14:paraId="3E5C6F9A" w14:textId="77777777" w:rsidR="001F0851" w:rsidRPr="00880786" w:rsidRDefault="001F0851" w:rsidP="001F0851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BF21" w14:textId="77777777" w:rsidR="00717DCF" w:rsidRDefault="00717DCF" w:rsidP="006747BD">
      <w:pPr>
        <w:spacing w:after="0" w:line="240" w:lineRule="auto"/>
      </w:pPr>
      <w:r>
        <w:separator/>
      </w:r>
    </w:p>
  </w:footnote>
  <w:footnote w:type="continuationSeparator" w:id="0">
    <w:p w14:paraId="7C8D9C76" w14:textId="77777777" w:rsidR="00717DCF" w:rsidRDefault="00717DC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1F043E"/>
    <w:rsid w:val="001F0851"/>
    <w:rsid w:val="00213DB2"/>
    <w:rsid w:val="00216668"/>
    <w:rsid w:val="002170C3"/>
    <w:rsid w:val="00227DD2"/>
    <w:rsid w:val="00231524"/>
    <w:rsid w:val="0024374D"/>
    <w:rsid w:val="00281C95"/>
    <w:rsid w:val="002878C1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A5A3B"/>
    <w:rsid w:val="004C48D9"/>
    <w:rsid w:val="004E5939"/>
    <w:rsid w:val="004E6C57"/>
    <w:rsid w:val="004F5805"/>
    <w:rsid w:val="00506589"/>
    <w:rsid w:val="00526CDD"/>
    <w:rsid w:val="00541723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17AD"/>
    <w:rsid w:val="006E5990"/>
    <w:rsid w:val="006F2186"/>
    <w:rsid w:val="006F645A"/>
    <w:rsid w:val="007066BF"/>
    <w:rsid w:val="00717DCF"/>
    <w:rsid w:val="00755694"/>
    <w:rsid w:val="00755E3A"/>
    <w:rsid w:val="00767CB9"/>
    <w:rsid w:val="00776E2E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A36F46"/>
    <w:rsid w:val="00A4666C"/>
    <w:rsid w:val="00A52C29"/>
    <w:rsid w:val="00A64013"/>
    <w:rsid w:val="00A80991"/>
    <w:rsid w:val="00AB62FB"/>
    <w:rsid w:val="00AC5AD2"/>
    <w:rsid w:val="00AC6252"/>
    <w:rsid w:val="00B61F8A"/>
    <w:rsid w:val="00B71BAA"/>
    <w:rsid w:val="00B80268"/>
    <w:rsid w:val="00B80C72"/>
    <w:rsid w:val="00B86E08"/>
    <w:rsid w:val="00BB007F"/>
    <w:rsid w:val="00BB53EA"/>
    <w:rsid w:val="00BC3DC5"/>
    <w:rsid w:val="00BD2E4D"/>
    <w:rsid w:val="00BF3A72"/>
    <w:rsid w:val="00C104F2"/>
    <w:rsid w:val="00C3137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2024-10-13T17:36:34+00:00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B3C1F-7ED3-420D-921B-FC965784F44D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66F0D5-5ED0-405F-8F4E-9BE2DB20FEF3}"/>
</file>

<file path=customXml/itemProps4.xml><?xml version="1.0" encoding="utf-8"?>
<ds:datastoreItem xmlns:ds="http://schemas.openxmlformats.org/officeDocument/2006/customXml" ds:itemID="{C80CB842-E958-4E8C-9148-C0C5CA1FF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13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24</cp:revision>
  <cp:lastPrinted>2020-10-21T10:15:00Z</cp:lastPrinted>
  <dcterms:created xsi:type="dcterms:W3CDTF">2022-07-20T10:05:00Z</dcterms:created>
  <dcterms:modified xsi:type="dcterms:W3CDTF">2024-10-18T10:25:00Z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9525200</vt:r8>
  </property>
  <property fmtid="{D5CDD505-2E9C-101B-9397-08002B2CF9AE}" pid="4" name="MediaServiceImageTags">
    <vt:lpwstr/>
  </property>
</Properties>
</file>