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113A" w14:textId="77777777" w:rsidR="0022396C" w:rsidRPr="0022396C" w:rsidRDefault="0022396C" w:rsidP="0022396C">
      <w:pPr>
        <w:pStyle w:val="Akapitzlist"/>
        <w:tabs>
          <w:tab w:val="left" w:pos="1238"/>
        </w:tabs>
        <w:spacing w:before="90"/>
        <w:ind w:firstLine="0"/>
        <w:rPr>
          <w:rFonts w:asciiTheme="minorHAnsi" w:hAnsiTheme="minorHAnsi" w:cstheme="minorHAnsi"/>
          <w:b/>
          <w:spacing w:val="-2"/>
        </w:rPr>
      </w:pPr>
    </w:p>
    <w:p w14:paraId="3D323CFB" w14:textId="77777777" w:rsidR="00726F36" w:rsidRDefault="0022396C" w:rsidP="00726F36">
      <w:pPr>
        <w:pStyle w:val="Akapitzlist"/>
        <w:spacing w:before="90"/>
        <w:ind w:left="0" w:firstLine="0"/>
        <w:jc w:val="center"/>
        <w:rPr>
          <w:rFonts w:asciiTheme="minorHAnsi" w:hAnsiTheme="minorHAnsi" w:cstheme="minorHAnsi"/>
          <w:b/>
        </w:rPr>
      </w:pPr>
      <w:bookmarkStart w:id="0" w:name="_Hlk181609435"/>
      <w:r w:rsidRPr="0022396C">
        <w:rPr>
          <w:rFonts w:asciiTheme="minorHAnsi" w:hAnsiTheme="minorHAnsi" w:cstheme="minorHAnsi"/>
          <w:b/>
          <w:bCs/>
        </w:rPr>
        <w:t xml:space="preserve">Zestawienie parametrów technicznych </w:t>
      </w:r>
      <w:r w:rsidRPr="0022396C">
        <w:rPr>
          <w:rFonts w:asciiTheme="minorHAnsi" w:hAnsiTheme="minorHAnsi" w:cstheme="minorHAnsi"/>
          <w:b/>
          <w:spacing w:val="-2"/>
        </w:rPr>
        <w:t>URZĄDZEŃ WIELOFUNKCYJNYCH</w:t>
      </w:r>
      <w:r w:rsidRPr="0022396C">
        <w:rPr>
          <w:rFonts w:asciiTheme="minorHAnsi" w:hAnsiTheme="minorHAnsi" w:cstheme="minorHAnsi"/>
          <w:b/>
          <w:spacing w:val="-1"/>
        </w:rPr>
        <w:t xml:space="preserve"> </w:t>
      </w:r>
      <w:r w:rsidRPr="0022396C">
        <w:rPr>
          <w:rFonts w:asciiTheme="minorHAnsi" w:hAnsiTheme="minorHAnsi" w:cstheme="minorHAnsi"/>
          <w:b/>
        </w:rPr>
        <w:t>(2</w:t>
      </w:r>
      <w:r w:rsidRPr="0022396C">
        <w:rPr>
          <w:rFonts w:asciiTheme="minorHAnsi" w:hAnsiTheme="minorHAnsi" w:cstheme="minorHAnsi"/>
          <w:b/>
          <w:spacing w:val="-2"/>
        </w:rPr>
        <w:t xml:space="preserve"> </w:t>
      </w:r>
      <w:proofErr w:type="spellStart"/>
      <w:r w:rsidRPr="0022396C">
        <w:rPr>
          <w:rFonts w:asciiTheme="minorHAnsi" w:hAnsiTheme="minorHAnsi" w:cstheme="minorHAnsi"/>
          <w:b/>
        </w:rPr>
        <w:t>kpl</w:t>
      </w:r>
      <w:proofErr w:type="spellEnd"/>
      <w:r w:rsidRPr="0022396C">
        <w:rPr>
          <w:rFonts w:asciiTheme="minorHAnsi" w:hAnsiTheme="minorHAnsi" w:cstheme="minorHAnsi"/>
          <w:b/>
        </w:rPr>
        <w:t>)</w:t>
      </w:r>
    </w:p>
    <w:p w14:paraId="2D885F0B" w14:textId="4B5A3263" w:rsidR="006256FD" w:rsidRPr="0022396C" w:rsidRDefault="0022396C" w:rsidP="00726F36">
      <w:pPr>
        <w:pStyle w:val="Akapitzlist"/>
        <w:spacing w:before="90"/>
        <w:ind w:left="0" w:firstLine="0"/>
        <w:jc w:val="center"/>
        <w:rPr>
          <w:rFonts w:asciiTheme="minorHAnsi" w:hAnsiTheme="minorHAnsi" w:cstheme="minorHAnsi"/>
          <w:b/>
          <w:spacing w:val="-2"/>
        </w:rPr>
      </w:pPr>
      <w:bookmarkStart w:id="1" w:name="_Hlk177458969"/>
      <w:r w:rsidRPr="0022396C">
        <w:rPr>
          <w:rFonts w:asciiTheme="minorHAnsi" w:hAnsiTheme="minorHAnsi" w:cstheme="minorHAnsi"/>
          <w:b/>
          <w:bCs/>
        </w:rPr>
        <w:t xml:space="preserve">oraz </w:t>
      </w:r>
      <w:r w:rsidRPr="0022396C">
        <w:rPr>
          <w:rFonts w:asciiTheme="minorHAnsi" w:hAnsiTheme="minorHAnsi" w:cstheme="minorHAnsi"/>
          <w:b/>
          <w:bCs/>
        </w:rPr>
        <w:t>ich</w:t>
      </w:r>
      <w:r w:rsidRPr="0022396C">
        <w:rPr>
          <w:rFonts w:asciiTheme="minorHAnsi" w:hAnsiTheme="minorHAnsi" w:cstheme="minorHAnsi"/>
          <w:b/>
          <w:bCs/>
        </w:rPr>
        <w:t xml:space="preserve"> warunków gwarancji i serwisu</w:t>
      </w:r>
      <w:bookmarkEnd w:id="1"/>
      <w:bookmarkEnd w:id="0"/>
    </w:p>
    <w:p w14:paraId="63B2F4AC" w14:textId="77777777" w:rsidR="006256FD" w:rsidRPr="0022396C" w:rsidRDefault="006256FD" w:rsidP="006256FD">
      <w:pPr>
        <w:pStyle w:val="Tekstpodstawowy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55"/>
      </w:tblGrid>
      <w:tr w:rsidR="009418FC" w:rsidRPr="0022396C" w14:paraId="7D785206" w14:textId="77777777" w:rsidTr="0022396C">
        <w:trPr>
          <w:trHeight w:val="805"/>
        </w:trPr>
        <w:tc>
          <w:tcPr>
            <w:tcW w:w="720" w:type="dxa"/>
            <w:shd w:val="clear" w:color="auto" w:fill="5B9BD4"/>
          </w:tcPr>
          <w:p w14:paraId="636155DB" w14:textId="77777777" w:rsidR="009418FC" w:rsidRPr="0022396C" w:rsidRDefault="009418FC" w:rsidP="004B09C2">
            <w:pPr>
              <w:pStyle w:val="TableParagraph"/>
              <w:spacing w:line="265" w:lineRule="exact"/>
              <w:ind w:left="126" w:right="12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22396C">
              <w:rPr>
                <w:rFonts w:asciiTheme="minorHAnsi" w:hAnsiTheme="minorHAnsi" w:cstheme="minorHAnsi"/>
                <w:b/>
              </w:rPr>
              <w:t>Lp</w:t>
            </w:r>
            <w:proofErr w:type="spellEnd"/>
            <w:r w:rsidRPr="0022396C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355" w:type="dxa"/>
            <w:shd w:val="clear" w:color="auto" w:fill="5B9BD4"/>
            <w:vAlign w:val="center"/>
          </w:tcPr>
          <w:p w14:paraId="701F57CD" w14:textId="77777777" w:rsidR="009418FC" w:rsidRPr="0022396C" w:rsidRDefault="009418FC" w:rsidP="0022396C">
            <w:pPr>
              <w:pStyle w:val="TableParagraph"/>
              <w:ind w:left="2322" w:right="2320"/>
              <w:rPr>
                <w:rFonts w:asciiTheme="minorHAnsi" w:hAnsiTheme="minorHAnsi" w:cstheme="minorHAnsi"/>
                <w:b/>
              </w:rPr>
            </w:pPr>
            <w:proofErr w:type="spellStart"/>
            <w:r w:rsidRPr="0022396C">
              <w:rPr>
                <w:rFonts w:asciiTheme="minorHAnsi" w:hAnsiTheme="minorHAnsi" w:cstheme="minorHAnsi"/>
                <w:b/>
              </w:rPr>
              <w:t>Minimalne</w:t>
            </w:r>
            <w:proofErr w:type="spellEnd"/>
            <w:r w:rsidRPr="0022396C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22396C">
              <w:rPr>
                <w:rFonts w:asciiTheme="minorHAnsi" w:hAnsiTheme="minorHAnsi" w:cstheme="minorHAnsi"/>
                <w:b/>
              </w:rPr>
              <w:t>wymagania</w:t>
            </w:r>
            <w:proofErr w:type="spellEnd"/>
            <w:r w:rsidRPr="0022396C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22396C">
              <w:rPr>
                <w:rFonts w:asciiTheme="minorHAnsi" w:hAnsiTheme="minorHAnsi" w:cstheme="minorHAnsi"/>
                <w:b/>
              </w:rPr>
              <w:t>techniczne</w:t>
            </w:r>
            <w:proofErr w:type="spellEnd"/>
          </w:p>
        </w:tc>
      </w:tr>
      <w:tr w:rsidR="009418FC" w:rsidRPr="0022396C" w14:paraId="5D1B71E9" w14:textId="77777777" w:rsidTr="0022396C">
        <w:trPr>
          <w:trHeight w:val="508"/>
        </w:trPr>
        <w:tc>
          <w:tcPr>
            <w:tcW w:w="720" w:type="dxa"/>
          </w:tcPr>
          <w:p w14:paraId="0BEFA871" w14:textId="77777777" w:rsidR="009418FC" w:rsidRPr="0022396C" w:rsidRDefault="009418FC" w:rsidP="004B09C2">
            <w:pPr>
              <w:pStyle w:val="TableParagraph"/>
              <w:spacing w:before="92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1</w:t>
            </w:r>
          </w:p>
        </w:tc>
        <w:tc>
          <w:tcPr>
            <w:tcW w:w="9355" w:type="dxa"/>
            <w:vAlign w:val="center"/>
          </w:tcPr>
          <w:p w14:paraId="04376B49" w14:textId="14EB0D8D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Rodzaj urządzenia– Wielofunkcyjne A3, drukarka kolorowa, kserokopiarka kolorowa, skaner kolorowy</w:t>
            </w:r>
          </w:p>
        </w:tc>
      </w:tr>
      <w:tr w:rsidR="009418FC" w:rsidRPr="0022396C" w14:paraId="159F1538" w14:textId="77777777" w:rsidTr="0022396C">
        <w:trPr>
          <w:trHeight w:val="414"/>
        </w:trPr>
        <w:tc>
          <w:tcPr>
            <w:tcW w:w="720" w:type="dxa"/>
          </w:tcPr>
          <w:p w14:paraId="00EDDFCD" w14:textId="77777777" w:rsidR="009418FC" w:rsidRPr="0022396C" w:rsidRDefault="009418FC" w:rsidP="004B09C2">
            <w:pPr>
              <w:pStyle w:val="TableParagraph"/>
              <w:spacing w:before="4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2</w:t>
            </w:r>
          </w:p>
        </w:tc>
        <w:tc>
          <w:tcPr>
            <w:tcW w:w="9355" w:type="dxa"/>
            <w:vAlign w:val="center"/>
          </w:tcPr>
          <w:p w14:paraId="2243945A" w14:textId="4EC1742E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Technologia druku – laserowa lub LED, kolor</w:t>
            </w:r>
          </w:p>
        </w:tc>
      </w:tr>
      <w:tr w:rsidR="009418FC" w:rsidRPr="0022396C" w14:paraId="61EA5C58" w14:textId="77777777" w:rsidTr="0022396C">
        <w:trPr>
          <w:trHeight w:val="561"/>
        </w:trPr>
        <w:tc>
          <w:tcPr>
            <w:tcW w:w="720" w:type="dxa"/>
          </w:tcPr>
          <w:p w14:paraId="12FDB4A0" w14:textId="77777777" w:rsidR="009418FC" w:rsidRPr="0022396C" w:rsidRDefault="009418FC" w:rsidP="004B09C2">
            <w:pPr>
              <w:pStyle w:val="TableParagraph"/>
              <w:spacing w:before="119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9355" w:type="dxa"/>
            <w:vAlign w:val="center"/>
          </w:tcPr>
          <w:p w14:paraId="6FC489E0" w14:textId="523FA4CA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Normatywne obciążenie miesięczne – minimum 33000 stron A4</w:t>
            </w:r>
          </w:p>
        </w:tc>
      </w:tr>
      <w:tr w:rsidR="009418FC" w:rsidRPr="0022396C" w14:paraId="546110AE" w14:textId="77777777" w:rsidTr="0022396C">
        <w:trPr>
          <w:trHeight w:val="414"/>
        </w:trPr>
        <w:tc>
          <w:tcPr>
            <w:tcW w:w="720" w:type="dxa"/>
          </w:tcPr>
          <w:p w14:paraId="76E5937A" w14:textId="77777777" w:rsidR="009418FC" w:rsidRPr="0022396C" w:rsidRDefault="009418FC" w:rsidP="004B09C2">
            <w:pPr>
              <w:pStyle w:val="TableParagraph"/>
              <w:spacing w:before="47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9355" w:type="dxa"/>
            <w:vAlign w:val="center"/>
          </w:tcPr>
          <w:p w14:paraId="1D54AC42" w14:textId="4F320948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Obsługiwane rozmiary nośników – minimum: A6, A5, A4, A3, B5, C5, DL</w:t>
            </w:r>
          </w:p>
        </w:tc>
      </w:tr>
      <w:tr w:rsidR="009418FC" w:rsidRPr="0022396C" w14:paraId="25A9BBC0" w14:textId="77777777" w:rsidTr="0022396C">
        <w:trPr>
          <w:trHeight w:val="486"/>
        </w:trPr>
        <w:tc>
          <w:tcPr>
            <w:tcW w:w="720" w:type="dxa"/>
          </w:tcPr>
          <w:p w14:paraId="2AC9BF99" w14:textId="77777777" w:rsidR="009418FC" w:rsidRPr="0022396C" w:rsidRDefault="009418FC" w:rsidP="004B09C2">
            <w:pPr>
              <w:pStyle w:val="TableParagraph"/>
              <w:spacing w:before="83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9355" w:type="dxa"/>
            <w:vAlign w:val="center"/>
          </w:tcPr>
          <w:p w14:paraId="51D9A55D" w14:textId="146F2243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 xml:space="preserve">Prędkość druku A4 w czerni i kolorze – minimum 30 </w:t>
            </w:r>
            <w:proofErr w:type="spellStart"/>
            <w:r w:rsidRPr="0022396C">
              <w:rPr>
                <w:rFonts w:asciiTheme="minorHAnsi" w:hAnsiTheme="minorHAnsi" w:cstheme="minorHAnsi"/>
                <w:lang w:val="pl-PL"/>
              </w:rPr>
              <w:t>str</w:t>
            </w:r>
            <w:proofErr w:type="spellEnd"/>
            <w:r w:rsidRPr="0022396C">
              <w:rPr>
                <w:rFonts w:asciiTheme="minorHAnsi" w:hAnsiTheme="minorHAnsi" w:cstheme="minorHAnsi"/>
                <w:lang w:val="pl-PL"/>
              </w:rPr>
              <w:t>/min</w:t>
            </w:r>
          </w:p>
        </w:tc>
      </w:tr>
      <w:tr w:rsidR="009418FC" w:rsidRPr="0022396C" w14:paraId="3168A9DC" w14:textId="77777777" w:rsidTr="0022396C">
        <w:trPr>
          <w:trHeight w:val="450"/>
        </w:trPr>
        <w:tc>
          <w:tcPr>
            <w:tcW w:w="720" w:type="dxa"/>
          </w:tcPr>
          <w:p w14:paraId="7B947BDB" w14:textId="77777777" w:rsidR="009418FC" w:rsidRPr="0022396C" w:rsidRDefault="009418FC" w:rsidP="004B09C2">
            <w:pPr>
              <w:pStyle w:val="TableParagraph"/>
              <w:spacing w:before="63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6</w:t>
            </w:r>
          </w:p>
        </w:tc>
        <w:tc>
          <w:tcPr>
            <w:tcW w:w="9355" w:type="dxa"/>
            <w:vAlign w:val="center"/>
          </w:tcPr>
          <w:p w14:paraId="2FA393C5" w14:textId="34B5E0B5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 xml:space="preserve">Prędkość druku A3 w czerni i kolorze – minimum 16 </w:t>
            </w:r>
            <w:proofErr w:type="spellStart"/>
            <w:r w:rsidRPr="0022396C">
              <w:rPr>
                <w:rFonts w:asciiTheme="minorHAnsi" w:hAnsiTheme="minorHAnsi" w:cstheme="minorHAnsi"/>
                <w:lang w:val="pl-PL"/>
              </w:rPr>
              <w:t>str</w:t>
            </w:r>
            <w:proofErr w:type="spellEnd"/>
            <w:r w:rsidRPr="0022396C">
              <w:rPr>
                <w:rFonts w:asciiTheme="minorHAnsi" w:hAnsiTheme="minorHAnsi" w:cstheme="minorHAnsi"/>
                <w:lang w:val="pl-PL"/>
              </w:rPr>
              <w:t>/min</w:t>
            </w:r>
          </w:p>
        </w:tc>
      </w:tr>
      <w:tr w:rsidR="009418FC" w:rsidRPr="0022396C" w14:paraId="02519A19" w14:textId="77777777" w:rsidTr="0022396C">
        <w:trPr>
          <w:trHeight w:val="412"/>
        </w:trPr>
        <w:tc>
          <w:tcPr>
            <w:tcW w:w="720" w:type="dxa"/>
          </w:tcPr>
          <w:p w14:paraId="174926BB" w14:textId="77777777" w:rsidR="009418FC" w:rsidRPr="0022396C" w:rsidRDefault="009418FC" w:rsidP="004B09C2">
            <w:pPr>
              <w:pStyle w:val="TableParagraph"/>
              <w:spacing w:before="44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7</w:t>
            </w:r>
          </w:p>
        </w:tc>
        <w:tc>
          <w:tcPr>
            <w:tcW w:w="9355" w:type="dxa"/>
            <w:vAlign w:val="center"/>
          </w:tcPr>
          <w:p w14:paraId="275EFE61" w14:textId="2573F42E" w:rsidR="009418FC" w:rsidRPr="0022396C" w:rsidRDefault="009418FC" w:rsidP="0022396C">
            <w:pPr>
              <w:pStyle w:val="TableParagraph"/>
              <w:spacing w:line="206" w:lineRule="exact"/>
              <w:ind w:right="629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Prędkość skanowania kolor i czerń (</w:t>
            </w:r>
            <w:proofErr w:type="spellStart"/>
            <w:r w:rsidRPr="0022396C">
              <w:rPr>
                <w:rFonts w:asciiTheme="minorHAnsi" w:hAnsiTheme="minorHAnsi" w:cstheme="minorHAnsi"/>
                <w:lang w:val="pl-PL"/>
              </w:rPr>
              <w:t>simplex</w:t>
            </w:r>
            <w:proofErr w:type="spellEnd"/>
            <w:r w:rsidRPr="0022396C">
              <w:rPr>
                <w:rFonts w:asciiTheme="minorHAnsi" w:hAnsiTheme="minorHAnsi" w:cstheme="minorHAnsi"/>
                <w:lang w:val="pl-PL"/>
              </w:rPr>
              <w:t>/duplex)– minimum (80 / 140) obrazów kolor i mono na minutę</w:t>
            </w:r>
          </w:p>
        </w:tc>
      </w:tr>
      <w:tr w:rsidR="009418FC" w:rsidRPr="0022396C" w14:paraId="2944E3AB" w14:textId="77777777" w:rsidTr="0022396C">
        <w:trPr>
          <w:trHeight w:val="533"/>
        </w:trPr>
        <w:tc>
          <w:tcPr>
            <w:tcW w:w="720" w:type="dxa"/>
          </w:tcPr>
          <w:p w14:paraId="0F914FCE" w14:textId="77777777" w:rsidR="009418FC" w:rsidRPr="0022396C" w:rsidRDefault="009418FC" w:rsidP="004B09C2">
            <w:pPr>
              <w:pStyle w:val="TableParagraph"/>
              <w:spacing w:before="150"/>
              <w:ind w:left="3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  <w:w w:val="99"/>
              </w:rPr>
              <w:t>8</w:t>
            </w:r>
          </w:p>
        </w:tc>
        <w:tc>
          <w:tcPr>
            <w:tcW w:w="9355" w:type="dxa"/>
            <w:vAlign w:val="center"/>
          </w:tcPr>
          <w:p w14:paraId="42509A86" w14:textId="59C04877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Czas wydrukowywania pierwszej strony w czerni/kolorze – maksymalnie 7,3 sekund</w:t>
            </w:r>
          </w:p>
        </w:tc>
      </w:tr>
      <w:tr w:rsidR="009418FC" w:rsidRPr="0022396C" w14:paraId="2846E3BB" w14:textId="77777777" w:rsidTr="0022396C">
        <w:trPr>
          <w:trHeight w:val="471"/>
        </w:trPr>
        <w:tc>
          <w:tcPr>
            <w:tcW w:w="720" w:type="dxa"/>
          </w:tcPr>
          <w:p w14:paraId="4811AEB7" w14:textId="77777777" w:rsidR="009418FC" w:rsidRPr="0022396C" w:rsidRDefault="009418FC" w:rsidP="009418FC">
            <w:pPr>
              <w:pStyle w:val="TableParagraph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9355" w:type="dxa"/>
            <w:vAlign w:val="center"/>
          </w:tcPr>
          <w:p w14:paraId="5DF20216" w14:textId="4CD73C28" w:rsidR="009418FC" w:rsidRPr="0022396C" w:rsidRDefault="009418FC" w:rsidP="0022396C">
            <w:pPr>
              <w:pStyle w:val="TableParagraph"/>
              <w:spacing w:line="184" w:lineRule="exact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 xml:space="preserve">Rozdzielczość druku – minimum 1200x1200 </w:t>
            </w:r>
            <w:proofErr w:type="spellStart"/>
            <w:r w:rsidRPr="0022396C">
              <w:rPr>
                <w:rFonts w:asciiTheme="minorHAnsi" w:hAnsiTheme="minorHAnsi" w:cstheme="minorHAnsi"/>
                <w:lang w:val="pl-PL"/>
              </w:rPr>
              <w:t>dpi</w:t>
            </w:r>
            <w:proofErr w:type="spellEnd"/>
          </w:p>
        </w:tc>
      </w:tr>
      <w:tr w:rsidR="009418FC" w:rsidRPr="0022396C" w14:paraId="3C0B7DC8" w14:textId="77777777" w:rsidTr="0022396C">
        <w:trPr>
          <w:trHeight w:val="357"/>
        </w:trPr>
        <w:tc>
          <w:tcPr>
            <w:tcW w:w="720" w:type="dxa"/>
          </w:tcPr>
          <w:p w14:paraId="429B3953" w14:textId="77777777" w:rsidR="009418FC" w:rsidRPr="0022396C" w:rsidRDefault="009418FC" w:rsidP="004B09C2">
            <w:pPr>
              <w:pStyle w:val="TableParagraph"/>
              <w:spacing w:before="18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9355" w:type="dxa"/>
            <w:vAlign w:val="center"/>
          </w:tcPr>
          <w:p w14:paraId="227D4D4E" w14:textId="5C4BDB20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 xml:space="preserve">Rozdzielczość skanowania – minimum 600x600 </w:t>
            </w:r>
            <w:proofErr w:type="spellStart"/>
            <w:r w:rsidRPr="0022396C">
              <w:rPr>
                <w:rFonts w:asciiTheme="minorHAnsi" w:hAnsiTheme="minorHAnsi" w:cstheme="minorHAnsi"/>
                <w:lang w:val="pl-PL"/>
              </w:rPr>
              <w:t>dpi</w:t>
            </w:r>
            <w:proofErr w:type="spellEnd"/>
          </w:p>
        </w:tc>
      </w:tr>
      <w:tr w:rsidR="009418FC" w:rsidRPr="0022396C" w14:paraId="1E64EEDF" w14:textId="77777777" w:rsidTr="0022396C">
        <w:trPr>
          <w:trHeight w:val="431"/>
        </w:trPr>
        <w:tc>
          <w:tcPr>
            <w:tcW w:w="720" w:type="dxa"/>
          </w:tcPr>
          <w:p w14:paraId="1FE53055" w14:textId="77777777" w:rsidR="009418FC" w:rsidRPr="0022396C" w:rsidRDefault="009418FC" w:rsidP="004B09C2">
            <w:pPr>
              <w:pStyle w:val="TableParagraph"/>
              <w:spacing w:before="56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9355" w:type="dxa"/>
            <w:vAlign w:val="center"/>
          </w:tcPr>
          <w:p w14:paraId="4D8264E1" w14:textId="70AA88C6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Gramatura papieru – przynajmniej w zakresie 60 do 200 g/m2</w:t>
            </w:r>
          </w:p>
        </w:tc>
      </w:tr>
      <w:tr w:rsidR="009418FC" w:rsidRPr="0022396C" w14:paraId="7226C6D9" w14:textId="77777777" w:rsidTr="0022396C">
        <w:trPr>
          <w:trHeight w:val="621"/>
        </w:trPr>
        <w:tc>
          <w:tcPr>
            <w:tcW w:w="720" w:type="dxa"/>
          </w:tcPr>
          <w:p w14:paraId="212CA067" w14:textId="77777777" w:rsidR="009418FC" w:rsidRPr="0022396C" w:rsidRDefault="009418FC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9355" w:type="dxa"/>
            <w:vAlign w:val="center"/>
          </w:tcPr>
          <w:p w14:paraId="497D976B" w14:textId="6EAC5560" w:rsidR="009418FC" w:rsidRPr="0022396C" w:rsidRDefault="009418FC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>Obsługiwane rodzaje nośników – min. koperty, etykiety papierowe, zwykły papier</w:t>
            </w:r>
          </w:p>
        </w:tc>
      </w:tr>
      <w:tr w:rsidR="007959CB" w:rsidRPr="0022396C" w14:paraId="2D10D35F" w14:textId="77777777" w:rsidTr="0022396C">
        <w:trPr>
          <w:trHeight w:val="501"/>
        </w:trPr>
        <w:tc>
          <w:tcPr>
            <w:tcW w:w="720" w:type="dxa"/>
          </w:tcPr>
          <w:p w14:paraId="28D1F96F" w14:textId="41E7A843" w:rsidR="007959CB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9355" w:type="dxa"/>
            <w:vAlign w:val="center"/>
          </w:tcPr>
          <w:p w14:paraId="1A5AEBB2" w14:textId="7989B6D4" w:rsidR="007959CB" w:rsidRPr="0022396C" w:rsidRDefault="007959CB" w:rsidP="0022396C">
            <w:pPr>
              <w:pStyle w:val="TableParagraph"/>
              <w:rPr>
                <w:rFonts w:asciiTheme="minorHAnsi" w:hAnsiTheme="minorHAnsi" w:cstheme="minorHAnsi"/>
              </w:rPr>
            </w:pPr>
            <w:r w:rsidRPr="0022396C">
              <w:rPr>
                <w:rFonts w:asciiTheme="minorHAnsi" w:hAnsiTheme="minorHAnsi" w:cstheme="minorHAnsi"/>
                <w:lang w:val="pl-PL"/>
              </w:rPr>
              <w:t xml:space="preserve">Skanowanie do lokalizacji – Email, pamięć USB, FTP, min. SMBv3, </w:t>
            </w:r>
            <w:proofErr w:type="spellStart"/>
            <w:r w:rsidRPr="0022396C">
              <w:rPr>
                <w:rFonts w:asciiTheme="minorHAnsi" w:hAnsiTheme="minorHAnsi" w:cstheme="minorHAnsi"/>
                <w:lang w:val="pl-PL"/>
              </w:rPr>
              <w:t>WebDAV</w:t>
            </w:r>
            <w:proofErr w:type="spellEnd"/>
          </w:p>
        </w:tc>
      </w:tr>
      <w:tr w:rsidR="009418FC" w:rsidRPr="0022396C" w14:paraId="32B00D4D" w14:textId="77777777" w:rsidTr="0022396C">
        <w:trPr>
          <w:trHeight w:val="621"/>
        </w:trPr>
        <w:tc>
          <w:tcPr>
            <w:tcW w:w="720" w:type="dxa"/>
          </w:tcPr>
          <w:p w14:paraId="54A77103" w14:textId="69F78365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9355" w:type="dxa"/>
            <w:vAlign w:val="center"/>
          </w:tcPr>
          <w:p w14:paraId="4C8558E4" w14:textId="73C87B08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Formaty skanowanych plików – JPEG; TIFF; PDF, kompaktowy PDF lub PDF z kompresją, szyfrowany PDF</w:t>
            </w:r>
          </w:p>
        </w:tc>
      </w:tr>
      <w:tr w:rsidR="009418FC" w:rsidRPr="0022396C" w14:paraId="74644C7C" w14:textId="77777777" w:rsidTr="0022396C">
        <w:trPr>
          <w:trHeight w:val="621"/>
        </w:trPr>
        <w:tc>
          <w:tcPr>
            <w:tcW w:w="720" w:type="dxa"/>
          </w:tcPr>
          <w:p w14:paraId="69EC6388" w14:textId="4A727B0A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9355" w:type="dxa"/>
            <w:vAlign w:val="center"/>
          </w:tcPr>
          <w:p w14:paraId="2CB344D4" w14:textId="5569F1E6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Wydruk/skan kolorowy dwustronny – automatyczny bez ingerencji użytkownika w standardzie urządzenia</w:t>
            </w:r>
          </w:p>
        </w:tc>
      </w:tr>
      <w:tr w:rsidR="009418FC" w:rsidRPr="0022396C" w14:paraId="4FA3332C" w14:textId="77777777" w:rsidTr="0022396C">
        <w:trPr>
          <w:trHeight w:val="621"/>
        </w:trPr>
        <w:tc>
          <w:tcPr>
            <w:tcW w:w="720" w:type="dxa"/>
          </w:tcPr>
          <w:p w14:paraId="78CF8E29" w14:textId="4F6D8DEB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9355" w:type="dxa"/>
            <w:vAlign w:val="center"/>
          </w:tcPr>
          <w:p w14:paraId="4D8DAFEF" w14:textId="0F6BE74F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Podajnik dokumentów skanera: - minimum 100 arkuszy, jednoprzebiegowy (dwa skanery)</w:t>
            </w:r>
          </w:p>
        </w:tc>
      </w:tr>
      <w:tr w:rsidR="009418FC" w:rsidRPr="0022396C" w14:paraId="69095FCD" w14:textId="77777777" w:rsidTr="0022396C">
        <w:trPr>
          <w:trHeight w:val="621"/>
        </w:trPr>
        <w:tc>
          <w:tcPr>
            <w:tcW w:w="720" w:type="dxa"/>
          </w:tcPr>
          <w:p w14:paraId="51DEA9C0" w14:textId="12A32376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9355" w:type="dxa"/>
            <w:vAlign w:val="center"/>
          </w:tcPr>
          <w:p w14:paraId="6623087C" w14:textId="0ABB2068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Pojemność podajników papieru – minimum 2 uniwersalne szuflady na papier A4 i minimum jedna z nich na papier A3, o pojemności 500 arkuszy 80g/m2 każda szuflada</w:t>
            </w:r>
          </w:p>
        </w:tc>
      </w:tr>
      <w:tr w:rsidR="009418FC" w:rsidRPr="0022396C" w14:paraId="00CF9505" w14:textId="77777777" w:rsidTr="0022396C">
        <w:trPr>
          <w:trHeight w:val="621"/>
        </w:trPr>
        <w:tc>
          <w:tcPr>
            <w:tcW w:w="720" w:type="dxa"/>
          </w:tcPr>
          <w:p w14:paraId="307AAA8F" w14:textId="270D5D1C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9355" w:type="dxa"/>
            <w:vAlign w:val="center"/>
          </w:tcPr>
          <w:p w14:paraId="6CEDFB53" w14:textId="53939264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Podajnik ręczny – minimum 100 arkuszy 80 g/m2 formatu A5,A4, A3</w:t>
            </w:r>
          </w:p>
        </w:tc>
      </w:tr>
      <w:tr w:rsidR="009418FC" w:rsidRPr="0022396C" w14:paraId="5B83C9C4" w14:textId="77777777" w:rsidTr="0022396C">
        <w:trPr>
          <w:trHeight w:val="621"/>
        </w:trPr>
        <w:tc>
          <w:tcPr>
            <w:tcW w:w="720" w:type="dxa"/>
          </w:tcPr>
          <w:p w14:paraId="37B8C206" w14:textId="5E7ED02E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9355" w:type="dxa"/>
            <w:vAlign w:val="center"/>
          </w:tcPr>
          <w:p w14:paraId="45F823D7" w14:textId="025A0C39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Pojemność odbiornika na papier – min</w:t>
            </w:r>
            <w:r w:rsidR="00DC4F42">
              <w:rPr>
                <w:rFonts w:asciiTheme="minorHAnsi" w:hAnsiTheme="minorHAnsi" w:cstheme="minorHAnsi"/>
                <w:bCs/>
                <w:lang w:val="pl-PL"/>
              </w:rPr>
              <w:t>.</w:t>
            </w: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 200 arkuszy</w:t>
            </w:r>
          </w:p>
        </w:tc>
      </w:tr>
      <w:tr w:rsidR="009418FC" w:rsidRPr="0022396C" w14:paraId="409B74F9" w14:textId="77777777" w:rsidTr="0022396C">
        <w:trPr>
          <w:trHeight w:val="621"/>
        </w:trPr>
        <w:tc>
          <w:tcPr>
            <w:tcW w:w="720" w:type="dxa"/>
          </w:tcPr>
          <w:p w14:paraId="692FA5CA" w14:textId="61EAFA26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9355" w:type="dxa"/>
            <w:vAlign w:val="center"/>
          </w:tcPr>
          <w:p w14:paraId="63F81DC8" w14:textId="15036127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Podstawa oryginalna producenta urządzenia – </w:t>
            </w:r>
            <w:r w:rsidR="00DC4F42">
              <w:rPr>
                <w:rFonts w:asciiTheme="minorHAnsi" w:hAnsiTheme="minorHAnsi" w:cstheme="minorHAnsi"/>
                <w:bCs/>
                <w:lang w:val="pl-PL"/>
              </w:rPr>
              <w:t>d</w:t>
            </w:r>
            <w:r w:rsidRPr="0022396C">
              <w:rPr>
                <w:rFonts w:asciiTheme="minorHAnsi" w:hAnsiTheme="minorHAnsi" w:cstheme="minorHAnsi"/>
                <w:bCs/>
                <w:lang w:val="pl-PL"/>
              </w:rPr>
              <w:t>o urządzenia należy dołączyć podstawę na kółkach z drzwiczkami, dedykowaną przez Producenta oferowanego urządzenia.</w:t>
            </w:r>
          </w:p>
        </w:tc>
      </w:tr>
      <w:tr w:rsidR="009418FC" w:rsidRPr="0022396C" w14:paraId="4CA92EC5" w14:textId="77777777" w:rsidTr="0022396C">
        <w:trPr>
          <w:trHeight w:val="621"/>
        </w:trPr>
        <w:tc>
          <w:tcPr>
            <w:tcW w:w="720" w:type="dxa"/>
          </w:tcPr>
          <w:p w14:paraId="26C2A6DE" w14:textId="17D8A379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9355" w:type="dxa"/>
            <w:vAlign w:val="center"/>
          </w:tcPr>
          <w:p w14:paraId="14885172" w14:textId="71EFA163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Języki opisu strony (emulacje) – minimum PCL5c lub PCL5e, PCL6, </w:t>
            </w:r>
            <w:proofErr w:type="spellStart"/>
            <w:r w:rsidRPr="0022396C">
              <w:rPr>
                <w:rFonts w:asciiTheme="minorHAnsi" w:hAnsiTheme="minorHAnsi" w:cstheme="minorHAnsi"/>
                <w:bCs/>
                <w:lang w:val="pl-PL"/>
              </w:rPr>
              <w:t>PostScript</w:t>
            </w:r>
            <w:proofErr w:type="spellEnd"/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 3, min. PDF 1.4</w:t>
            </w:r>
          </w:p>
        </w:tc>
      </w:tr>
      <w:tr w:rsidR="009418FC" w:rsidRPr="0022396C" w14:paraId="4F57A188" w14:textId="77777777" w:rsidTr="0022396C">
        <w:trPr>
          <w:trHeight w:val="621"/>
        </w:trPr>
        <w:tc>
          <w:tcPr>
            <w:tcW w:w="720" w:type="dxa"/>
          </w:tcPr>
          <w:p w14:paraId="53E47227" w14:textId="505504E0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9355" w:type="dxa"/>
            <w:vAlign w:val="center"/>
          </w:tcPr>
          <w:p w14:paraId="414C75E2" w14:textId="77777777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Interfejsy – Ethernet 10/100/1000 Base TX, USB</w:t>
            </w:r>
          </w:p>
          <w:p w14:paraId="3A203513" w14:textId="77777777" w:rsidR="007959CB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Zasilanie – Zasilanie z sieci 230V</w:t>
            </w:r>
          </w:p>
          <w:p w14:paraId="74009F3E" w14:textId="77777777" w:rsidR="007959CB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Zainstalowana pamięć systemowa – min. 4 GB</w:t>
            </w:r>
          </w:p>
          <w:p w14:paraId="7DFC33AE" w14:textId="6B71A87F" w:rsidR="007959CB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lastRenderedPageBreak/>
              <w:t>Pamięć urządzania</w:t>
            </w:r>
            <w:r w:rsidR="00DC4F42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Pr="0022396C">
              <w:rPr>
                <w:rFonts w:asciiTheme="minorHAnsi" w:hAnsiTheme="minorHAnsi" w:cstheme="minorHAnsi"/>
                <w:bCs/>
                <w:lang w:val="pl-PL"/>
              </w:rPr>
              <w:t>(dysk twardy) – tak, min. 128GB SSD, zabezpieczenie danych na dysku kluczem min. 256 bitowym, zamazywanie plików po usunięciu. Hasło administratora do dostępu do danych konfiguracyjnych urządzenia, wysyłania komunikatów, alertów, raportów i statystyk; modyfikacji książki adresowej.</w:t>
            </w:r>
          </w:p>
        </w:tc>
      </w:tr>
      <w:tr w:rsidR="009418FC" w:rsidRPr="0022396C" w14:paraId="683C1EDD" w14:textId="77777777" w:rsidTr="0022396C">
        <w:trPr>
          <w:trHeight w:val="621"/>
        </w:trPr>
        <w:tc>
          <w:tcPr>
            <w:tcW w:w="720" w:type="dxa"/>
          </w:tcPr>
          <w:p w14:paraId="24727961" w14:textId="30182335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lastRenderedPageBreak/>
              <w:t>23</w:t>
            </w:r>
          </w:p>
        </w:tc>
        <w:tc>
          <w:tcPr>
            <w:tcW w:w="9355" w:type="dxa"/>
            <w:vAlign w:val="center"/>
          </w:tcPr>
          <w:p w14:paraId="56A738D5" w14:textId="28283BA1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Panel obsługi – Minimum 10’' LCD kolorowy, interfejs w języku polskim</w:t>
            </w:r>
          </w:p>
        </w:tc>
      </w:tr>
      <w:tr w:rsidR="009418FC" w:rsidRPr="0022396C" w14:paraId="7AF0C285" w14:textId="77777777" w:rsidTr="0022396C">
        <w:trPr>
          <w:trHeight w:val="621"/>
        </w:trPr>
        <w:tc>
          <w:tcPr>
            <w:tcW w:w="720" w:type="dxa"/>
          </w:tcPr>
          <w:p w14:paraId="64A62CB6" w14:textId="380975B9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24</w:t>
            </w:r>
          </w:p>
        </w:tc>
        <w:tc>
          <w:tcPr>
            <w:tcW w:w="9355" w:type="dxa"/>
            <w:vAlign w:val="center"/>
          </w:tcPr>
          <w:p w14:paraId="609C5514" w14:textId="7233F5FC" w:rsidR="007959CB" w:rsidRPr="0022396C" w:rsidRDefault="007959CB" w:rsidP="0022396C">
            <w:pPr>
              <w:pStyle w:val="TableParagraph"/>
              <w:ind w:left="-3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Funkcja wydruku zabezpieczonego – opcja odbioru wydruku po czasie zabezpieczonego przez użytkownika. </w:t>
            </w:r>
            <w:r w:rsidRPr="0022396C">
              <w:rPr>
                <w:rFonts w:asciiTheme="minorHAnsi" w:hAnsiTheme="minorHAnsi" w:cstheme="minorHAnsi"/>
                <w:bCs/>
              </w:rPr>
              <w:t xml:space="preserve">kart </w:t>
            </w:r>
            <w:proofErr w:type="spellStart"/>
            <w:r w:rsidRPr="0022396C">
              <w:rPr>
                <w:rFonts w:asciiTheme="minorHAnsi" w:hAnsiTheme="minorHAnsi" w:cstheme="minorHAnsi"/>
                <w:bCs/>
              </w:rPr>
              <w:t>zbliżeniowych</w:t>
            </w:r>
            <w:proofErr w:type="spellEnd"/>
            <w:r w:rsidRPr="0022396C">
              <w:rPr>
                <w:rFonts w:asciiTheme="minorHAnsi" w:hAnsiTheme="minorHAnsi" w:cstheme="minorHAnsi"/>
                <w:bCs/>
              </w:rPr>
              <w:t xml:space="preserve"> RFID </w:t>
            </w:r>
            <w:proofErr w:type="spellStart"/>
            <w:r w:rsidRPr="0022396C">
              <w:rPr>
                <w:rFonts w:asciiTheme="minorHAnsi" w:hAnsiTheme="minorHAnsi" w:cstheme="minorHAnsi"/>
                <w:bCs/>
              </w:rPr>
              <w:t>wykorzystywanych</w:t>
            </w:r>
            <w:proofErr w:type="spellEnd"/>
            <w:r w:rsidRPr="0022396C">
              <w:rPr>
                <w:rFonts w:asciiTheme="minorHAnsi" w:hAnsiTheme="minorHAnsi" w:cstheme="minorHAnsi"/>
                <w:bCs/>
              </w:rPr>
              <w:t xml:space="preserve"> w UCS</w:t>
            </w:r>
          </w:p>
          <w:p w14:paraId="560E3AC0" w14:textId="6878D00E" w:rsidR="009418FC" w:rsidRPr="0022396C" w:rsidRDefault="009418F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  <w:tr w:rsidR="009418FC" w:rsidRPr="0022396C" w14:paraId="1FBD752A" w14:textId="77777777" w:rsidTr="0022396C">
        <w:trPr>
          <w:trHeight w:val="621"/>
        </w:trPr>
        <w:tc>
          <w:tcPr>
            <w:tcW w:w="720" w:type="dxa"/>
          </w:tcPr>
          <w:p w14:paraId="0B9375F7" w14:textId="40DF8AE6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25</w:t>
            </w:r>
          </w:p>
        </w:tc>
        <w:tc>
          <w:tcPr>
            <w:tcW w:w="9355" w:type="dxa"/>
            <w:vAlign w:val="center"/>
          </w:tcPr>
          <w:p w14:paraId="33214E16" w14:textId="0A7771ED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Obsługiwane Systemy operacyjne – minimum Windows 10, Windows Server 2019, Linux. Sterowniki dostarczone wraz z urządzeniem</w:t>
            </w:r>
          </w:p>
        </w:tc>
      </w:tr>
      <w:tr w:rsidR="009418FC" w:rsidRPr="0022396C" w14:paraId="0B889268" w14:textId="77777777" w:rsidTr="0022396C">
        <w:trPr>
          <w:trHeight w:val="621"/>
        </w:trPr>
        <w:tc>
          <w:tcPr>
            <w:tcW w:w="720" w:type="dxa"/>
          </w:tcPr>
          <w:p w14:paraId="739DF491" w14:textId="6F55FFC2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26</w:t>
            </w:r>
          </w:p>
        </w:tc>
        <w:tc>
          <w:tcPr>
            <w:tcW w:w="9355" w:type="dxa"/>
            <w:vAlign w:val="center"/>
          </w:tcPr>
          <w:p w14:paraId="0DBC4AA7" w14:textId="67E2A89C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Wymagania dodatkowe – z urządzeniem w ramach oferowanej ceny należy dostarczyć </w:t>
            </w:r>
            <w:r w:rsidRPr="0022396C">
              <w:rPr>
                <w:rFonts w:asciiTheme="minorHAnsi" w:hAnsiTheme="minorHAnsi" w:cstheme="minorHAnsi"/>
                <w:b/>
                <w:lang w:val="pl-PL"/>
              </w:rPr>
              <w:t>kompletny zespół drukujący</w:t>
            </w: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. Do urządzenia należy dołączyć dedykowaną przez producenta </w:t>
            </w:r>
            <w:r w:rsidRPr="0022396C">
              <w:rPr>
                <w:rFonts w:asciiTheme="minorHAnsi" w:hAnsiTheme="minorHAnsi" w:cstheme="minorHAnsi"/>
                <w:b/>
                <w:lang w:val="pl-PL"/>
              </w:rPr>
              <w:t>podstawę/szafkę</w:t>
            </w: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 pod urządzenie umożliwiającą jego ustawienia na podłodze, wyposażoną w kółka umożliwiające przemieszczanie urządzenia bez konieczności jego podnoszenia. Wykonawca dostarczy urządzenia fabrycznie nowe, nieużywane, kompletne, sprawne technicznie, wraz z wymaganymi sterownikami. Urządzenia muszą być wyprodukowane nie więcej, niż na 12 miesięcy przed dniem podpisania Umowy. W cenie urządzeń zawarte są minimum 3 przeglądy gwarancyjne z dojazdem.</w:t>
            </w:r>
          </w:p>
        </w:tc>
      </w:tr>
      <w:tr w:rsidR="009418FC" w:rsidRPr="0022396C" w14:paraId="21937614" w14:textId="77777777" w:rsidTr="0022396C">
        <w:trPr>
          <w:trHeight w:val="621"/>
        </w:trPr>
        <w:tc>
          <w:tcPr>
            <w:tcW w:w="720" w:type="dxa"/>
          </w:tcPr>
          <w:p w14:paraId="33BA2E12" w14:textId="5ED2BDC1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27</w:t>
            </w:r>
          </w:p>
        </w:tc>
        <w:tc>
          <w:tcPr>
            <w:tcW w:w="9355" w:type="dxa"/>
            <w:vAlign w:val="center"/>
          </w:tcPr>
          <w:p w14:paraId="537748BC" w14:textId="0A5443C3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Oferowane urządzenia posiadają deklarację zgodności CE.</w:t>
            </w:r>
          </w:p>
          <w:p w14:paraId="7F21016F" w14:textId="77777777" w:rsid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 xml:space="preserve">Urządzenie wyprodukowane przez producenta, u którego wdrożono normę: </w:t>
            </w:r>
          </w:p>
          <w:p w14:paraId="03B93742" w14:textId="501C6C0C" w:rsidR="007959CB" w:rsidRPr="0022396C" w:rsidRDefault="0022396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  <w:lang w:val="pl-PL"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- </w:t>
            </w:r>
            <w:r w:rsidR="007959CB" w:rsidRPr="0022396C">
              <w:rPr>
                <w:rFonts w:asciiTheme="minorHAnsi" w:hAnsiTheme="minorHAnsi" w:cstheme="minorHAnsi"/>
                <w:bCs/>
                <w:lang w:val="pl-PL"/>
              </w:rPr>
              <w:t xml:space="preserve">PN-EN ISO 9001:2008 lub równoważną, w zakresie co najmniej produkcji / rozwoju urządzeń drukujących / kopiujących / systemów druku </w:t>
            </w:r>
          </w:p>
          <w:p w14:paraId="088641B5" w14:textId="1085224F" w:rsidR="007959CB" w:rsidRPr="0022396C" w:rsidRDefault="0022396C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pl-PL"/>
              </w:rPr>
              <w:t xml:space="preserve">- </w:t>
            </w:r>
            <w:r w:rsidR="007959CB" w:rsidRPr="0022396C">
              <w:rPr>
                <w:rFonts w:asciiTheme="minorHAnsi" w:hAnsiTheme="minorHAnsi" w:cstheme="minorHAnsi"/>
                <w:bCs/>
                <w:lang w:val="pl-PL"/>
              </w:rPr>
              <w:t>PN-EN ISO 14001 lub równoważną w zakresie co najmniej produkcji / rozwoju urządzeń drukujących / kopiujących / systemów druku</w:t>
            </w:r>
          </w:p>
        </w:tc>
      </w:tr>
      <w:tr w:rsidR="009418FC" w:rsidRPr="0022396C" w14:paraId="60B3ED79" w14:textId="77777777" w:rsidTr="0022396C">
        <w:trPr>
          <w:trHeight w:val="621"/>
        </w:trPr>
        <w:tc>
          <w:tcPr>
            <w:tcW w:w="720" w:type="dxa"/>
          </w:tcPr>
          <w:p w14:paraId="5055EF35" w14:textId="383C7C95" w:rsidR="009418FC" w:rsidRPr="0022396C" w:rsidRDefault="007959CB" w:rsidP="004B09C2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 w:rsidRPr="0022396C">
              <w:rPr>
                <w:rFonts w:asciiTheme="minorHAnsi" w:hAnsiTheme="minorHAnsi" w:cstheme="minorHAnsi"/>
                <w:b/>
              </w:rPr>
              <w:t>28</w:t>
            </w:r>
          </w:p>
        </w:tc>
        <w:tc>
          <w:tcPr>
            <w:tcW w:w="9355" w:type="dxa"/>
            <w:vAlign w:val="center"/>
          </w:tcPr>
          <w:p w14:paraId="0BC6B254" w14:textId="3AD453F7" w:rsidR="009418FC" w:rsidRPr="0022396C" w:rsidRDefault="007959CB" w:rsidP="0022396C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r w:rsidRPr="0022396C">
              <w:rPr>
                <w:rFonts w:asciiTheme="minorHAnsi" w:hAnsiTheme="minorHAnsi" w:cstheme="minorHAnsi"/>
                <w:bCs/>
                <w:lang w:val="pl-PL"/>
              </w:rPr>
              <w:t>Gwarancja – minimum 24 miesięcy</w:t>
            </w:r>
          </w:p>
        </w:tc>
      </w:tr>
      <w:tr w:rsidR="001E57B0" w:rsidRPr="0022396C" w14:paraId="157EA6E1" w14:textId="77777777" w:rsidTr="0022396C">
        <w:trPr>
          <w:trHeight w:val="621"/>
        </w:trPr>
        <w:tc>
          <w:tcPr>
            <w:tcW w:w="720" w:type="dxa"/>
          </w:tcPr>
          <w:p w14:paraId="43F5070C" w14:textId="04469AF5" w:rsidR="001E57B0" w:rsidRPr="0022396C" w:rsidRDefault="001E57B0" w:rsidP="001E57B0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</w:p>
        </w:tc>
        <w:tc>
          <w:tcPr>
            <w:tcW w:w="9355" w:type="dxa"/>
            <w:vAlign w:val="center"/>
          </w:tcPr>
          <w:p w14:paraId="2A1C29DC" w14:textId="23D1308C" w:rsidR="001E57B0" w:rsidRPr="0022396C" w:rsidRDefault="001E57B0" w:rsidP="001E57B0">
            <w:pPr>
              <w:pStyle w:val="TableParagraph"/>
              <w:ind w:left="0"/>
              <w:rPr>
                <w:rFonts w:asciiTheme="minorHAnsi" w:hAnsiTheme="minorHAnsi" w:cstheme="minorHAnsi"/>
                <w:bCs/>
              </w:rPr>
            </w:pPr>
            <w:proofErr w:type="spellStart"/>
            <w:r w:rsidRPr="00A76123">
              <w:rPr>
                <w:rFonts w:asciiTheme="minorHAnsi" w:hAnsiTheme="minorHAnsi" w:cstheme="minorHAnsi"/>
              </w:rPr>
              <w:t>Instrukcja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A76123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bsługi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oferowanego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urządzenia</w:t>
            </w:r>
            <w:proofErr w:type="spellEnd"/>
            <w:r>
              <w:rPr>
                <w:rFonts w:asciiTheme="minorHAnsi" w:hAnsiTheme="minorHAnsi" w:cstheme="minorHAnsi"/>
              </w:rPr>
              <w:t xml:space="preserve">  </w:t>
            </w:r>
            <w:r w:rsidRPr="00A76123">
              <w:rPr>
                <w:rFonts w:asciiTheme="minorHAnsi" w:hAnsiTheme="minorHAnsi" w:cstheme="minorHAnsi"/>
              </w:rPr>
              <w:t xml:space="preserve">w </w:t>
            </w:r>
            <w:proofErr w:type="spellStart"/>
            <w:r w:rsidRPr="00A76123">
              <w:rPr>
                <w:rFonts w:asciiTheme="minorHAnsi" w:hAnsiTheme="minorHAnsi" w:cstheme="minorHAnsi"/>
              </w:rPr>
              <w:t>języku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polskim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E57B0" w:rsidRPr="0022396C" w14:paraId="75092F45" w14:textId="77777777" w:rsidTr="0022396C">
        <w:trPr>
          <w:trHeight w:val="621"/>
        </w:trPr>
        <w:tc>
          <w:tcPr>
            <w:tcW w:w="720" w:type="dxa"/>
          </w:tcPr>
          <w:p w14:paraId="0F1D051B" w14:textId="3506544D" w:rsidR="001E57B0" w:rsidRPr="0022396C" w:rsidRDefault="001E57B0" w:rsidP="001E57B0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9355" w:type="dxa"/>
            <w:vAlign w:val="center"/>
          </w:tcPr>
          <w:p w14:paraId="6759A483" w14:textId="7C6769AA" w:rsidR="001E57B0" w:rsidRPr="00A76123" w:rsidRDefault="001E57B0" w:rsidP="001E5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A76123">
              <w:rPr>
                <w:rFonts w:asciiTheme="minorHAnsi" w:hAnsiTheme="minorHAnsi" w:cstheme="minorHAnsi"/>
              </w:rPr>
              <w:t>zas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reakcji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serwisu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gwarancyjnego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zgłoszenie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usterki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– </w:t>
            </w:r>
            <w:r w:rsidRPr="00A76123">
              <w:rPr>
                <w:rFonts w:asciiTheme="minorHAnsi" w:hAnsiTheme="minorHAnsi" w:cstheme="minorHAnsi"/>
                <w:b/>
              </w:rPr>
              <w:t xml:space="preserve">max. 2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dni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robocze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r w:rsidRPr="00A76123">
              <w:rPr>
                <w:rFonts w:asciiTheme="minorHAnsi" w:hAnsiTheme="minorHAnsi" w:cstheme="minorHAnsi"/>
              </w:rPr>
              <w:t>(</w:t>
            </w:r>
            <w:proofErr w:type="spellStart"/>
            <w:r w:rsidRPr="00A76123">
              <w:rPr>
                <w:rFonts w:asciiTheme="minorHAnsi" w:hAnsiTheme="minorHAnsi" w:cstheme="minorHAnsi"/>
              </w:rPr>
              <w:t>dotyczy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dni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roboczych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rozumianych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jako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dni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od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poniedziałku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piątku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, z </w:t>
            </w:r>
            <w:proofErr w:type="spellStart"/>
            <w:r w:rsidRPr="00A76123">
              <w:rPr>
                <w:rFonts w:asciiTheme="minorHAnsi" w:hAnsiTheme="minorHAnsi" w:cstheme="minorHAnsi"/>
              </w:rPr>
              <w:t>wyjątkiem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A76123">
              <w:rPr>
                <w:rFonts w:asciiTheme="minorHAnsi" w:hAnsiTheme="minorHAnsi" w:cstheme="minorHAnsi"/>
              </w:rPr>
              <w:t>dni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ustawowo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wolnych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od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pracy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, w </w:t>
            </w:r>
            <w:proofErr w:type="spellStart"/>
            <w:r w:rsidRPr="00A76123">
              <w:rPr>
                <w:rFonts w:asciiTheme="minorHAnsi" w:hAnsiTheme="minorHAnsi" w:cstheme="minorHAnsi"/>
              </w:rPr>
              <w:t>godzinach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od 8.00 do 15.00)</w:t>
            </w:r>
          </w:p>
        </w:tc>
      </w:tr>
      <w:tr w:rsidR="001E57B0" w:rsidRPr="0022396C" w14:paraId="01C51335" w14:textId="77777777" w:rsidTr="0022396C">
        <w:trPr>
          <w:trHeight w:val="621"/>
        </w:trPr>
        <w:tc>
          <w:tcPr>
            <w:tcW w:w="720" w:type="dxa"/>
          </w:tcPr>
          <w:p w14:paraId="35FDFF17" w14:textId="0BC167B8" w:rsidR="001E57B0" w:rsidRPr="0022396C" w:rsidRDefault="001E57B0" w:rsidP="001E57B0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9355" w:type="dxa"/>
            <w:vAlign w:val="center"/>
          </w:tcPr>
          <w:p w14:paraId="6C2FD32B" w14:textId="007E9207" w:rsidR="001E57B0" w:rsidRDefault="001E57B0" w:rsidP="001E5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r w:rsidRPr="00A76123">
              <w:rPr>
                <w:rFonts w:asciiTheme="minorHAnsi" w:hAnsiTheme="minorHAnsi" w:cstheme="minorHAnsi"/>
              </w:rPr>
              <w:t>lość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napraw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tego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samego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elementu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w </w:t>
            </w:r>
            <w:proofErr w:type="spellStart"/>
            <w:r w:rsidRPr="00A76123">
              <w:rPr>
                <w:rFonts w:asciiTheme="minorHAnsi" w:hAnsiTheme="minorHAnsi" w:cstheme="minorHAnsi"/>
              </w:rPr>
              <w:t>okresie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gwarancji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uprawniających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do </w:t>
            </w:r>
            <w:proofErr w:type="spellStart"/>
            <w:r w:rsidRPr="00A76123">
              <w:rPr>
                <w:rFonts w:asciiTheme="minorHAnsi" w:hAnsiTheme="minorHAnsi" w:cstheme="minorHAnsi"/>
              </w:rPr>
              <w:t>wymiany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urządzenia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lub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elementu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nowe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A76123">
              <w:rPr>
                <w:rFonts w:asciiTheme="minorHAnsi" w:hAnsiTheme="minorHAnsi" w:cstheme="minorHAnsi"/>
                <w:b/>
                <w:i/>
              </w:rPr>
              <w:t>maksymalnie</w:t>
            </w:r>
            <w:proofErr w:type="spellEnd"/>
            <w:r w:rsidRPr="00A76123">
              <w:rPr>
                <w:rFonts w:asciiTheme="minorHAnsi" w:hAnsiTheme="minorHAnsi" w:cstheme="minorHAnsi"/>
                <w:b/>
                <w:i/>
              </w:rPr>
              <w:t xml:space="preserve"> 3</w:t>
            </w:r>
          </w:p>
        </w:tc>
      </w:tr>
      <w:tr w:rsidR="001E57B0" w:rsidRPr="0022396C" w14:paraId="6AC4A2DF" w14:textId="77777777" w:rsidTr="0022396C">
        <w:trPr>
          <w:trHeight w:val="621"/>
        </w:trPr>
        <w:tc>
          <w:tcPr>
            <w:tcW w:w="720" w:type="dxa"/>
          </w:tcPr>
          <w:p w14:paraId="3D6D9E18" w14:textId="53398379" w:rsidR="001E57B0" w:rsidRPr="0022396C" w:rsidRDefault="001E57B0" w:rsidP="001E57B0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</w:p>
        </w:tc>
        <w:tc>
          <w:tcPr>
            <w:tcW w:w="9355" w:type="dxa"/>
            <w:vAlign w:val="center"/>
          </w:tcPr>
          <w:p w14:paraId="3156D20A" w14:textId="38F8F75C" w:rsidR="001E57B0" w:rsidRDefault="001E57B0" w:rsidP="001E5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A76123">
              <w:rPr>
                <w:rFonts w:asciiTheme="minorHAnsi" w:hAnsiTheme="minorHAnsi" w:cstheme="minorHAnsi"/>
              </w:rPr>
              <w:t>zas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wykonania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skutecznej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naprawy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76123">
              <w:rPr>
                <w:rFonts w:asciiTheme="minorHAnsi" w:hAnsiTheme="minorHAnsi" w:cstheme="minorHAnsi"/>
              </w:rPr>
              <w:t>rozumianą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jako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realizację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czynności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polegających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przywróceniu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pierwotnej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funkcjonalności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przedmiotu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umowy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) bez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użycia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części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zamiennych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76123">
              <w:rPr>
                <w:rFonts w:asciiTheme="minorHAnsi" w:hAnsiTheme="minorHAnsi" w:cstheme="minorHAnsi"/>
              </w:rPr>
              <w:t>licząc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od </w:t>
            </w:r>
            <w:proofErr w:type="spellStart"/>
            <w:r w:rsidRPr="00A76123">
              <w:rPr>
                <w:rFonts w:asciiTheme="minorHAnsi" w:hAnsiTheme="minorHAnsi" w:cstheme="minorHAnsi"/>
              </w:rPr>
              <w:t>momentu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zgłoszenia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awarii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) w </w:t>
            </w:r>
            <w:proofErr w:type="spellStart"/>
            <w:r w:rsidRPr="00A76123">
              <w:rPr>
                <w:rFonts w:asciiTheme="minorHAnsi" w:hAnsiTheme="minorHAnsi" w:cstheme="minorHAnsi"/>
              </w:rPr>
              <w:t>dniach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roboczych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 - </w:t>
            </w:r>
            <w:proofErr w:type="spellStart"/>
            <w:r w:rsidRPr="00A76123">
              <w:rPr>
                <w:rFonts w:asciiTheme="minorHAnsi" w:hAnsiTheme="minorHAnsi" w:cstheme="minorHAnsi"/>
              </w:rPr>
              <w:t>czas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nie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dłuższy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niż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5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dni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robocz</w:t>
            </w:r>
            <w:r>
              <w:rPr>
                <w:rFonts w:asciiTheme="minorHAnsi" w:hAnsiTheme="minorHAnsi" w:cstheme="minorHAnsi"/>
                <w:b/>
              </w:rPr>
              <w:t>ych</w:t>
            </w:r>
            <w:proofErr w:type="spellEnd"/>
          </w:p>
        </w:tc>
      </w:tr>
      <w:tr w:rsidR="001E57B0" w:rsidRPr="0022396C" w14:paraId="5F104DD3" w14:textId="77777777" w:rsidTr="0022396C">
        <w:trPr>
          <w:trHeight w:val="621"/>
        </w:trPr>
        <w:tc>
          <w:tcPr>
            <w:tcW w:w="720" w:type="dxa"/>
          </w:tcPr>
          <w:p w14:paraId="373CB888" w14:textId="1B145C32" w:rsidR="001E57B0" w:rsidRPr="0022396C" w:rsidRDefault="001E57B0" w:rsidP="001E57B0">
            <w:pPr>
              <w:pStyle w:val="TableParagraph"/>
              <w:spacing w:before="150"/>
              <w:ind w:left="126" w:right="11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</w:p>
        </w:tc>
        <w:tc>
          <w:tcPr>
            <w:tcW w:w="9355" w:type="dxa"/>
            <w:vAlign w:val="center"/>
          </w:tcPr>
          <w:p w14:paraId="2F8010C6" w14:textId="0F8685F3" w:rsidR="001E57B0" w:rsidRDefault="001E57B0" w:rsidP="001E57B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</w:t>
            </w:r>
            <w:r w:rsidRPr="00A76123">
              <w:rPr>
                <w:rFonts w:asciiTheme="minorHAnsi" w:hAnsiTheme="minorHAnsi" w:cstheme="minorHAnsi"/>
              </w:rPr>
              <w:t>zas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wykonania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skutecznej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naprawy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76123">
              <w:rPr>
                <w:rFonts w:asciiTheme="minorHAnsi" w:hAnsiTheme="minorHAnsi" w:cstheme="minorHAnsi"/>
              </w:rPr>
              <w:t>rozumianą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jako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realizację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czynności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polegających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na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przywróceniu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pierwotnej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funkcjonalności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przedmiotu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umowy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) z </w:t>
            </w:r>
            <w:proofErr w:type="spellStart"/>
            <w:r w:rsidRPr="00A76123">
              <w:rPr>
                <w:rFonts w:asciiTheme="minorHAnsi" w:hAnsiTheme="minorHAnsi" w:cstheme="minorHAnsi"/>
              </w:rPr>
              <w:t>użyciem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części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zamiennych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A76123">
              <w:rPr>
                <w:rFonts w:asciiTheme="minorHAnsi" w:hAnsiTheme="minorHAnsi" w:cstheme="minorHAnsi"/>
              </w:rPr>
              <w:t>licząc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od </w:t>
            </w:r>
            <w:proofErr w:type="spellStart"/>
            <w:r w:rsidRPr="00A76123">
              <w:rPr>
                <w:rFonts w:asciiTheme="minorHAnsi" w:hAnsiTheme="minorHAnsi" w:cstheme="minorHAnsi"/>
              </w:rPr>
              <w:t>momentu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Zgłoszenia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awarii</w:t>
            </w:r>
            <w:proofErr w:type="spellEnd"/>
            <w:r>
              <w:rPr>
                <w:rFonts w:asciiTheme="minorHAnsi" w:hAnsiTheme="minorHAnsi" w:cstheme="minorHAnsi"/>
              </w:rPr>
              <w:t xml:space="preserve">)  w </w:t>
            </w:r>
            <w:proofErr w:type="spellStart"/>
            <w:r>
              <w:rPr>
                <w:rFonts w:asciiTheme="minorHAnsi" w:hAnsiTheme="minorHAnsi" w:cstheme="minorHAnsi"/>
              </w:rPr>
              <w:t>dniach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</w:rPr>
              <w:t>roboczych</w:t>
            </w:r>
            <w:proofErr w:type="spellEnd"/>
            <w:r w:rsidRPr="00A76123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czas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nie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dłuższy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niż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dni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76123">
              <w:rPr>
                <w:rFonts w:asciiTheme="minorHAnsi" w:hAnsiTheme="minorHAnsi" w:cstheme="minorHAnsi"/>
                <w:b/>
              </w:rPr>
              <w:t>roboczych</w:t>
            </w:r>
            <w:proofErr w:type="spellEnd"/>
            <w:r w:rsidRPr="00A76123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B252888" w14:textId="77777777" w:rsidR="00B00288" w:rsidRPr="0022396C" w:rsidRDefault="00B00288" w:rsidP="009E6FA3">
      <w:pPr>
        <w:spacing w:line="200" w:lineRule="atLeast"/>
        <w:rPr>
          <w:rFonts w:asciiTheme="minorHAnsi" w:hAnsiTheme="minorHAnsi" w:cstheme="minorHAnsi"/>
          <w:b/>
        </w:rPr>
      </w:pPr>
    </w:p>
    <w:sectPr w:rsidR="00B00288" w:rsidRPr="0022396C" w:rsidSect="009E6FA3">
      <w:headerReference w:type="default" r:id="rId7"/>
      <w:footerReference w:type="default" r:id="rId8"/>
      <w:pgSz w:w="11910" w:h="16840"/>
      <w:pgMar w:top="851" w:right="840" w:bottom="1620" w:left="760" w:header="535" w:footer="14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4DC5D" w14:textId="77777777" w:rsidR="00C500E6" w:rsidRDefault="00C500E6">
      <w:r>
        <w:separator/>
      </w:r>
    </w:p>
  </w:endnote>
  <w:endnote w:type="continuationSeparator" w:id="0">
    <w:p w14:paraId="0D2CB744" w14:textId="77777777" w:rsidR="00C500E6" w:rsidRDefault="00C5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76B2" w14:textId="77777777" w:rsidR="00F34E3A" w:rsidRDefault="00F34E3A">
    <w:pPr>
      <w:pStyle w:val="Tekstpodstawowy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92993" w14:textId="77777777" w:rsidR="00C500E6" w:rsidRDefault="00C500E6">
      <w:r>
        <w:separator/>
      </w:r>
    </w:p>
  </w:footnote>
  <w:footnote w:type="continuationSeparator" w:id="0">
    <w:p w14:paraId="0D5C70CD" w14:textId="77777777" w:rsidR="00C500E6" w:rsidRDefault="00C5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40E7" w14:textId="1195E589" w:rsidR="0022396C" w:rsidRPr="003064A8" w:rsidRDefault="0022396C" w:rsidP="0022396C">
    <w:pPr>
      <w:pStyle w:val="Nagwek"/>
      <w:rPr>
        <w:rFonts w:cstheme="minorHAnsi"/>
        <w:i/>
        <w:iCs/>
        <w:sz w:val="18"/>
        <w:szCs w:val="18"/>
      </w:rPr>
    </w:pPr>
    <w:bookmarkStart w:id="2" w:name="_Hlk181608269"/>
    <w:r w:rsidRPr="00E955FF">
      <w:rPr>
        <w:i/>
        <w:iCs/>
        <w:sz w:val="18"/>
        <w:szCs w:val="18"/>
      </w:rPr>
      <w:t xml:space="preserve">Załącznik nr </w:t>
    </w:r>
    <w:r>
      <w:rPr>
        <w:i/>
        <w:iCs/>
        <w:sz w:val="18"/>
        <w:szCs w:val="18"/>
      </w:rPr>
      <w:t>1</w:t>
    </w:r>
    <w:r w:rsidRPr="00E955FF">
      <w:rPr>
        <w:i/>
        <w:iCs/>
        <w:sz w:val="18"/>
        <w:szCs w:val="18"/>
      </w:rPr>
      <w:tab/>
    </w:r>
    <w:r w:rsidRPr="00E955FF">
      <w:rPr>
        <w:i/>
        <w:iCs/>
        <w:sz w:val="18"/>
        <w:szCs w:val="18"/>
      </w:rPr>
      <w:tab/>
    </w:r>
    <w:r w:rsidRPr="00E955FF">
      <w:rPr>
        <w:rFonts w:cstheme="minorHAnsi"/>
        <w:i/>
        <w:iCs/>
        <w:sz w:val="18"/>
        <w:szCs w:val="18"/>
      </w:rPr>
      <w:t>Numer postępowania: ZP.26.2.</w:t>
    </w:r>
    <w:r>
      <w:rPr>
        <w:rFonts w:cstheme="minorHAnsi"/>
        <w:i/>
        <w:iCs/>
        <w:sz w:val="18"/>
        <w:szCs w:val="18"/>
      </w:rPr>
      <w:t>1</w:t>
    </w:r>
    <w:r>
      <w:rPr>
        <w:rFonts w:cstheme="minorHAnsi"/>
        <w:i/>
        <w:iCs/>
        <w:sz w:val="18"/>
        <w:szCs w:val="18"/>
      </w:rPr>
      <w:t>28</w:t>
    </w:r>
    <w:r w:rsidRPr="00E955FF">
      <w:rPr>
        <w:rFonts w:cstheme="minorHAnsi"/>
        <w:i/>
        <w:iCs/>
        <w:sz w:val="18"/>
        <w:szCs w:val="18"/>
      </w:rPr>
      <w:t>.20</w:t>
    </w:r>
    <w:r>
      <w:rPr>
        <w:rFonts w:cstheme="minorHAnsi"/>
        <w:i/>
        <w:iCs/>
        <w:sz w:val="18"/>
        <w:szCs w:val="18"/>
      </w:rPr>
      <w:t>24</w:t>
    </w:r>
  </w:p>
  <w:bookmarkEnd w:id="2"/>
  <w:p w14:paraId="6DF3CB8C" w14:textId="77777777" w:rsidR="00F34E3A" w:rsidRDefault="00F34E3A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B71"/>
    <w:multiLevelType w:val="multilevel"/>
    <w:tmpl w:val="C3DE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D14E8"/>
    <w:multiLevelType w:val="multilevel"/>
    <w:tmpl w:val="9342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074DF"/>
    <w:multiLevelType w:val="hybridMultilevel"/>
    <w:tmpl w:val="35C6520E"/>
    <w:lvl w:ilvl="0" w:tplc="D9289296">
      <w:start w:val="1"/>
      <w:numFmt w:val="decimal"/>
      <w:lvlText w:val="%1."/>
      <w:lvlJc w:val="left"/>
      <w:pPr>
        <w:ind w:left="1237" w:hanging="360"/>
      </w:pPr>
      <w:rPr>
        <w:rFonts w:hint="default"/>
        <w:b/>
        <w:bCs/>
        <w:w w:val="100"/>
        <w:lang w:val="pl-PL" w:eastAsia="en-US" w:bidi="ar-SA"/>
      </w:rPr>
    </w:lvl>
    <w:lvl w:ilvl="1" w:tplc="168A2334">
      <w:numFmt w:val="bullet"/>
      <w:lvlText w:val="•"/>
      <w:lvlJc w:val="left"/>
      <w:pPr>
        <w:ind w:left="2146" w:hanging="360"/>
      </w:pPr>
      <w:rPr>
        <w:rFonts w:hint="default"/>
        <w:lang w:val="pl-PL" w:eastAsia="en-US" w:bidi="ar-SA"/>
      </w:rPr>
    </w:lvl>
    <w:lvl w:ilvl="2" w:tplc="D7A0C9BC">
      <w:numFmt w:val="bullet"/>
      <w:lvlText w:val="•"/>
      <w:lvlJc w:val="left"/>
      <w:pPr>
        <w:ind w:left="3053" w:hanging="360"/>
      </w:pPr>
      <w:rPr>
        <w:rFonts w:hint="default"/>
        <w:lang w:val="pl-PL" w:eastAsia="en-US" w:bidi="ar-SA"/>
      </w:rPr>
    </w:lvl>
    <w:lvl w:ilvl="3" w:tplc="D78C92C0">
      <w:numFmt w:val="bullet"/>
      <w:lvlText w:val="•"/>
      <w:lvlJc w:val="left"/>
      <w:pPr>
        <w:ind w:left="3959" w:hanging="360"/>
      </w:pPr>
      <w:rPr>
        <w:rFonts w:hint="default"/>
        <w:lang w:val="pl-PL" w:eastAsia="en-US" w:bidi="ar-SA"/>
      </w:rPr>
    </w:lvl>
    <w:lvl w:ilvl="4" w:tplc="6E005E1E">
      <w:numFmt w:val="bullet"/>
      <w:lvlText w:val="•"/>
      <w:lvlJc w:val="left"/>
      <w:pPr>
        <w:ind w:left="4866" w:hanging="360"/>
      </w:pPr>
      <w:rPr>
        <w:rFonts w:hint="default"/>
        <w:lang w:val="pl-PL" w:eastAsia="en-US" w:bidi="ar-SA"/>
      </w:rPr>
    </w:lvl>
    <w:lvl w:ilvl="5" w:tplc="1416F68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D5EC5626">
      <w:numFmt w:val="bullet"/>
      <w:lvlText w:val="•"/>
      <w:lvlJc w:val="left"/>
      <w:pPr>
        <w:ind w:left="6679" w:hanging="360"/>
      </w:pPr>
      <w:rPr>
        <w:rFonts w:hint="default"/>
        <w:lang w:val="pl-PL" w:eastAsia="en-US" w:bidi="ar-SA"/>
      </w:rPr>
    </w:lvl>
    <w:lvl w:ilvl="7" w:tplc="829E6C82">
      <w:numFmt w:val="bullet"/>
      <w:lvlText w:val="•"/>
      <w:lvlJc w:val="left"/>
      <w:pPr>
        <w:ind w:left="7586" w:hanging="360"/>
      </w:pPr>
      <w:rPr>
        <w:rFonts w:hint="default"/>
        <w:lang w:val="pl-PL" w:eastAsia="en-US" w:bidi="ar-SA"/>
      </w:rPr>
    </w:lvl>
    <w:lvl w:ilvl="8" w:tplc="0FC8C5FA">
      <w:numFmt w:val="bullet"/>
      <w:lvlText w:val="•"/>
      <w:lvlJc w:val="left"/>
      <w:pPr>
        <w:ind w:left="849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E6868E1"/>
    <w:multiLevelType w:val="hybridMultilevel"/>
    <w:tmpl w:val="AEC2C502"/>
    <w:lvl w:ilvl="0" w:tplc="3A0C38D4">
      <w:start w:val="3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7" w:hanging="360"/>
      </w:pPr>
    </w:lvl>
    <w:lvl w:ilvl="2" w:tplc="0415001B" w:tentative="1">
      <w:start w:val="1"/>
      <w:numFmt w:val="lowerRoman"/>
      <w:lvlText w:val="%3."/>
      <w:lvlJc w:val="right"/>
      <w:pPr>
        <w:ind w:left="2677" w:hanging="180"/>
      </w:pPr>
    </w:lvl>
    <w:lvl w:ilvl="3" w:tplc="0415000F" w:tentative="1">
      <w:start w:val="1"/>
      <w:numFmt w:val="decimal"/>
      <w:lvlText w:val="%4."/>
      <w:lvlJc w:val="left"/>
      <w:pPr>
        <w:ind w:left="3397" w:hanging="360"/>
      </w:pPr>
    </w:lvl>
    <w:lvl w:ilvl="4" w:tplc="04150019" w:tentative="1">
      <w:start w:val="1"/>
      <w:numFmt w:val="lowerLetter"/>
      <w:lvlText w:val="%5."/>
      <w:lvlJc w:val="left"/>
      <w:pPr>
        <w:ind w:left="4117" w:hanging="360"/>
      </w:pPr>
    </w:lvl>
    <w:lvl w:ilvl="5" w:tplc="0415001B" w:tentative="1">
      <w:start w:val="1"/>
      <w:numFmt w:val="lowerRoman"/>
      <w:lvlText w:val="%6."/>
      <w:lvlJc w:val="right"/>
      <w:pPr>
        <w:ind w:left="4837" w:hanging="180"/>
      </w:pPr>
    </w:lvl>
    <w:lvl w:ilvl="6" w:tplc="0415000F" w:tentative="1">
      <w:start w:val="1"/>
      <w:numFmt w:val="decimal"/>
      <w:lvlText w:val="%7."/>
      <w:lvlJc w:val="left"/>
      <w:pPr>
        <w:ind w:left="5557" w:hanging="360"/>
      </w:pPr>
    </w:lvl>
    <w:lvl w:ilvl="7" w:tplc="04150019" w:tentative="1">
      <w:start w:val="1"/>
      <w:numFmt w:val="lowerLetter"/>
      <w:lvlText w:val="%8."/>
      <w:lvlJc w:val="left"/>
      <w:pPr>
        <w:ind w:left="6277" w:hanging="360"/>
      </w:pPr>
    </w:lvl>
    <w:lvl w:ilvl="8" w:tplc="0415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4" w15:restartNumberingAfterBreak="0">
    <w:nsid w:val="48983D1F"/>
    <w:multiLevelType w:val="multilevel"/>
    <w:tmpl w:val="295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81D43"/>
    <w:multiLevelType w:val="multilevel"/>
    <w:tmpl w:val="7D3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478D4"/>
    <w:multiLevelType w:val="multilevel"/>
    <w:tmpl w:val="80E8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671A5"/>
    <w:multiLevelType w:val="multilevel"/>
    <w:tmpl w:val="179A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399189">
    <w:abstractNumId w:val="2"/>
  </w:num>
  <w:num w:numId="2" w16cid:durableId="239608077">
    <w:abstractNumId w:val="3"/>
  </w:num>
  <w:num w:numId="3" w16cid:durableId="795679130">
    <w:abstractNumId w:val="4"/>
  </w:num>
  <w:num w:numId="4" w16cid:durableId="2022311812">
    <w:abstractNumId w:val="5"/>
  </w:num>
  <w:num w:numId="5" w16cid:durableId="1297101993">
    <w:abstractNumId w:val="1"/>
  </w:num>
  <w:num w:numId="6" w16cid:durableId="1050376533">
    <w:abstractNumId w:val="6"/>
  </w:num>
  <w:num w:numId="7" w16cid:durableId="1768620985">
    <w:abstractNumId w:val="0"/>
  </w:num>
  <w:num w:numId="8" w16cid:durableId="175770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FD"/>
    <w:rsid w:val="000A1ED7"/>
    <w:rsid w:val="001E57B0"/>
    <w:rsid w:val="0022396C"/>
    <w:rsid w:val="00256211"/>
    <w:rsid w:val="002A50AA"/>
    <w:rsid w:val="002E1377"/>
    <w:rsid w:val="00342E9C"/>
    <w:rsid w:val="004D0ECC"/>
    <w:rsid w:val="006256FD"/>
    <w:rsid w:val="00726F36"/>
    <w:rsid w:val="0077574F"/>
    <w:rsid w:val="007959CB"/>
    <w:rsid w:val="008926B0"/>
    <w:rsid w:val="008B4569"/>
    <w:rsid w:val="00935EF6"/>
    <w:rsid w:val="009418FC"/>
    <w:rsid w:val="009E6FA3"/>
    <w:rsid w:val="00B00288"/>
    <w:rsid w:val="00B630EC"/>
    <w:rsid w:val="00BB065E"/>
    <w:rsid w:val="00C500E6"/>
    <w:rsid w:val="00CF2369"/>
    <w:rsid w:val="00D317FF"/>
    <w:rsid w:val="00DC4F42"/>
    <w:rsid w:val="00E20E9F"/>
    <w:rsid w:val="00E82A59"/>
    <w:rsid w:val="00EC68E6"/>
    <w:rsid w:val="00F34E3A"/>
    <w:rsid w:val="00F52F6D"/>
    <w:rsid w:val="00F83A4B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3F01"/>
  <w15:chartTrackingRefBased/>
  <w15:docId w15:val="{69AB9415-8999-46E9-BB2A-EBB861F8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6F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59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6F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256F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56F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6256FD"/>
    <w:pPr>
      <w:ind w:left="123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6256FD"/>
    <w:pPr>
      <w:ind w:left="107"/>
    </w:pPr>
  </w:style>
  <w:style w:type="character" w:customStyle="1" w:styleId="Nagwek1Znak">
    <w:name w:val="Nagłówek 1 Znak"/>
    <w:basedOn w:val="Domylnaczcionkaakapitu"/>
    <w:link w:val="Nagwek1"/>
    <w:uiPriority w:val="9"/>
    <w:rsid w:val="007959C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239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96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9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96C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2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0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1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Hryciuk</dc:creator>
  <cp:keywords/>
  <dc:description/>
  <cp:lastModifiedBy>Renata Wadowska</cp:lastModifiedBy>
  <cp:revision>3</cp:revision>
  <dcterms:created xsi:type="dcterms:W3CDTF">2024-11-04T09:23:00Z</dcterms:created>
  <dcterms:modified xsi:type="dcterms:W3CDTF">2024-11-04T10:51:00Z</dcterms:modified>
</cp:coreProperties>
</file>