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D32793" w:rsidRPr="00D32793">
        <w:rPr>
          <w:rFonts w:cs="Calibri"/>
          <w:color w:val="000000"/>
          <w:sz w:val="24"/>
          <w:szCs w:val="24"/>
        </w:rPr>
        <w:t>09.10.</w:t>
      </w:r>
      <w:r w:rsidRPr="004E0747">
        <w:rPr>
          <w:rFonts w:cs="Calibri"/>
          <w:color w:val="000000"/>
          <w:sz w:val="24"/>
          <w:szCs w:val="24"/>
        </w:rPr>
        <w:t>202</w:t>
      </w:r>
      <w:r w:rsidR="006E31A6">
        <w:rPr>
          <w:rFonts w:cs="Calibri"/>
          <w:color w:val="000000"/>
          <w:sz w:val="24"/>
          <w:szCs w:val="24"/>
        </w:rPr>
        <w:t>3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0E3D5E" w:rsidRPr="000E3D5E" w:rsidRDefault="000E3D5E" w:rsidP="000E3D5E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E3D5E">
        <w:rPr>
          <w:rFonts w:ascii="Calibri" w:eastAsia="Times New Roman" w:hAnsi="Calibri" w:cs="Calibri"/>
          <w:b/>
          <w:color w:val="000000"/>
          <w:sz w:val="24"/>
          <w:szCs w:val="24"/>
        </w:rPr>
        <w:t>Nr sprawy: AZP.25.1.74.2023</w:t>
      </w:r>
    </w:p>
    <w:p w:rsidR="000E3D5E" w:rsidRPr="000E3D5E" w:rsidRDefault="000E3D5E" w:rsidP="000E3D5E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E3D5E">
        <w:rPr>
          <w:rFonts w:ascii="Calibri" w:eastAsia="Times New Roman" w:hAnsi="Calibri" w:cs="Calibri"/>
          <w:color w:val="000000"/>
          <w:sz w:val="24"/>
          <w:szCs w:val="24"/>
        </w:rPr>
        <w:t>Przedmiot zamówienia: Sukcesywne dostawy drobnego sprzęt laboratoryjny dla Zakładów UMB do celów naukowo-badawczych</w:t>
      </w:r>
      <w:r w:rsidR="006A6E5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EE70A7" w:rsidRPr="00C579BC" w:rsidRDefault="00EE70A7" w:rsidP="00EE70A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C579BC"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EE70A7" w:rsidRDefault="00EE70A7" w:rsidP="00EE70A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</w:rPr>
      </w:pPr>
      <w:r w:rsidRPr="00C579BC">
        <w:rPr>
          <w:rFonts w:cstheme="minorHAnsi"/>
          <w:b/>
          <w:bCs/>
          <w:iCs/>
          <w:color w:val="000000"/>
        </w:rPr>
        <w:t>Strona internetowa prowadzonego postępowania:</w:t>
      </w:r>
      <w:r w:rsidRPr="00C579BC">
        <w:rPr>
          <w:rFonts w:cstheme="minorHAnsi"/>
          <w:b/>
          <w:i/>
        </w:rPr>
        <w:t xml:space="preserve"> </w:t>
      </w:r>
      <w:hyperlink r:id="rId7" w:history="1">
        <w:r w:rsidRPr="005A3494">
          <w:rPr>
            <w:rStyle w:val="Hipercze"/>
            <w:rFonts w:cstheme="minorHAnsi"/>
            <w:b/>
          </w:rPr>
          <w:t>h</w:t>
        </w:r>
        <w:bookmarkStart w:id="0" w:name="_GoBack"/>
        <w:bookmarkEnd w:id="0"/>
        <w:r w:rsidRPr="005A3494">
          <w:rPr>
            <w:rStyle w:val="Hipercze"/>
            <w:rFonts w:cstheme="minorHAnsi"/>
            <w:b/>
          </w:rPr>
          <w:t>ttps://platformazakupowa.pl/pn/umb</w:t>
        </w:r>
      </w:hyperlink>
    </w:p>
    <w:p w:rsidR="00EE70A7" w:rsidRPr="00C579BC" w:rsidRDefault="00EE70A7" w:rsidP="00EE70A7">
      <w:pPr>
        <w:spacing w:after="0" w:line="360" w:lineRule="auto"/>
        <w:rPr>
          <w:rFonts w:cstheme="minorHAnsi"/>
          <w:b/>
          <w:u w:val="single"/>
        </w:rPr>
      </w:pPr>
      <w:r w:rsidRPr="00C579BC">
        <w:rPr>
          <w:rFonts w:cstheme="minorHAnsi"/>
          <w:b/>
          <w:u w:val="single"/>
        </w:rPr>
        <w:t xml:space="preserve">INFORMACJA O WYBORZE NAJKORZYSTNIEJSZEJ OFERTY </w:t>
      </w:r>
    </w:p>
    <w:p w:rsidR="000E3D5E" w:rsidRDefault="00EE70A7" w:rsidP="000E3D5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Cs/>
          <w:lang w:eastAsia="en-US"/>
        </w:rPr>
        <w:t xml:space="preserve">Zgodnie z art. 253 ust. 1 i 2 ustawy z dnia 11 września 2019 r. – Prawo zamówień publicznych zwana dalej: PZP, Zamawiający informuje równocześnie wszystkich Wykonawców, którzy złożyli oferty iż, </w:t>
      </w:r>
      <w:r w:rsidRPr="00C579BC">
        <w:rPr>
          <w:rFonts w:cstheme="minorHAnsi"/>
          <w:bCs/>
          <w:lang w:eastAsia="en-US"/>
        </w:rPr>
        <w:br/>
        <w:t xml:space="preserve">jako najkorzystniejszą wybrano: </w:t>
      </w:r>
    </w:p>
    <w:p w:rsidR="000E3D5E" w:rsidRDefault="000E3D5E" w:rsidP="000E3D5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0E3D5E">
        <w:rPr>
          <w:rFonts w:cstheme="minorHAnsi"/>
          <w:b/>
          <w:bCs/>
          <w:lang w:eastAsia="en-US"/>
        </w:rPr>
        <w:t xml:space="preserve">Ofertę nr 1 BIAMEDITEK SP. Z O.O., UL. ELEWATORSKA 58, 15-620 BIAŁYSTOK, NIP: 542-020-13-57 </w:t>
      </w:r>
      <w:r>
        <w:rPr>
          <w:rFonts w:cstheme="minorHAnsi"/>
          <w:b/>
          <w:bCs/>
          <w:lang w:eastAsia="en-US"/>
        </w:rPr>
        <w:br/>
      </w:r>
      <w:r w:rsidRPr="000E3D5E">
        <w:rPr>
          <w:rFonts w:cstheme="minorHAnsi"/>
          <w:b/>
          <w:bCs/>
          <w:lang w:eastAsia="en-US"/>
        </w:rPr>
        <w:t>z ceną:</w:t>
      </w:r>
      <w:r w:rsidRPr="000E3D5E">
        <w:rPr>
          <w:b/>
        </w:rPr>
        <w:t xml:space="preserve"> </w:t>
      </w:r>
      <w:r w:rsidRPr="000E3D5E">
        <w:rPr>
          <w:rFonts w:cstheme="minorHAnsi"/>
          <w:b/>
          <w:bCs/>
          <w:lang w:eastAsia="en-US"/>
        </w:rPr>
        <w:t>58 095,36 PLN brutto</w:t>
      </w:r>
    </w:p>
    <w:p w:rsidR="000E3D5E" w:rsidRPr="00EE70A7" w:rsidRDefault="000E3D5E" w:rsidP="000E3D5E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  <w:u w:val="single"/>
        </w:rPr>
      </w:pPr>
      <w:r w:rsidRPr="00EE70A7">
        <w:rPr>
          <w:rFonts w:cs="Calibri"/>
          <w:bCs/>
          <w:color w:val="000000"/>
          <w:sz w:val="24"/>
          <w:szCs w:val="24"/>
          <w:u w:val="single"/>
        </w:rPr>
        <w:t>Uzasadnienie wyboru:</w:t>
      </w:r>
    </w:p>
    <w:p w:rsidR="000E3D5E" w:rsidRPr="00EE70A7" w:rsidRDefault="000E3D5E" w:rsidP="000E3D5E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</w:rPr>
      </w:pPr>
      <w:r w:rsidRPr="00EE70A7">
        <w:rPr>
          <w:rFonts w:cs="Calibr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0E3D5E" w:rsidRDefault="000E3D5E" w:rsidP="000E3D5E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EE70A7">
        <w:rPr>
          <w:rFonts w:cs="Calibri"/>
          <w:color w:val="000000"/>
          <w:sz w:val="24"/>
          <w:szCs w:val="24"/>
        </w:rPr>
        <w:t xml:space="preserve">W przedmiotowym postępowaniu w danej </w:t>
      </w:r>
      <w:r w:rsidRPr="00EE70A7">
        <w:rPr>
          <w:rFonts w:cs="Calibri"/>
          <w:color w:val="000000"/>
          <w:sz w:val="24"/>
          <w:szCs w:val="24"/>
          <w:u w:val="single"/>
        </w:rPr>
        <w:t>wpłynęła jedna oferta</w:t>
      </w:r>
      <w:r w:rsidRPr="00EE70A7">
        <w:rPr>
          <w:rFonts w:cs="Calibri"/>
          <w:color w:val="000000"/>
          <w:sz w:val="24"/>
          <w:szCs w:val="24"/>
        </w:rPr>
        <w:t>, poniżej pkt. przyznane ofercie: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824"/>
        <w:gridCol w:w="3424"/>
        <w:gridCol w:w="1701"/>
        <w:gridCol w:w="1701"/>
        <w:gridCol w:w="1134"/>
      </w:tblGrid>
      <w:tr w:rsidR="000E3D5E" w:rsidRPr="00C579BC" w:rsidTr="000E3D5E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0E3D5E" w:rsidRPr="00C579BC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bookmarkStart w:id="1" w:name="_Hlk146621772"/>
            <w:r w:rsidRPr="00C579B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424" w:type="dxa"/>
            <w:tcBorders>
              <w:bottom w:val="single" w:sz="18" w:space="0" w:color="auto"/>
            </w:tcBorders>
            <w:vAlign w:val="center"/>
          </w:tcPr>
          <w:p w:rsidR="000E3D5E" w:rsidRPr="00C579BC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0E3D5E" w:rsidRPr="00C579BC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0E3D5E" w:rsidRPr="00C579BC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pkt. przyznane w kryterium </w:t>
            </w:r>
            <w:r>
              <w:rPr>
                <w:rFonts w:cstheme="minorHAnsi"/>
                <w:b/>
                <w:bCs/>
              </w:rPr>
              <w:t>oferowany termin dostawy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0E3D5E" w:rsidRPr="00C579BC" w:rsidRDefault="000E3D5E" w:rsidP="00F75EDC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0E3D5E" w:rsidRPr="00C579BC" w:rsidRDefault="000E3D5E" w:rsidP="00F75EDC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0E3D5E" w:rsidRPr="00C579BC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0E3D5E" w:rsidRPr="00C579BC" w:rsidTr="000E3D5E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E3D5E" w:rsidRPr="00C579BC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34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E3D5E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0E3D5E">
              <w:rPr>
                <w:rFonts w:cstheme="minorHAnsi"/>
                <w:b/>
                <w:bCs/>
              </w:rPr>
              <w:t xml:space="preserve">BIAMEDITEK SP. Z O.O., </w:t>
            </w:r>
          </w:p>
          <w:p w:rsidR="000E3D5E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0E3D5E">
              <w:rPr>
                <w:rFonts w:cstheme="minorHAnsi"/>
                <w:b/>
                <w:bCs/>
              </w:rPr>
              <w:t xml:space="preserve">UL. ELEWATORSKA 58, </w:t>
            </w:r>
          </w:p>
          <w:p w:rsidR="000E3D5E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0E3D5E">
              <w:rPr>
                <w:rFonts w:cstheme="minorHAnsi"/>
                <w:b/>
                <w:bCs/>
              </w:rPr>
              <w:t xml:space="preserve">15-620 BIAŁYSTOK, </w:t>
            </w:r>
          </w:p>
          <w:p w:rsidR="000E3D5E" w:rsidRPr="00C579BC" w:rsidRDefault="000E3D5E" w:rsidP="00F75E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0E3D5E">
              <w:rPr>
                <w:rFonts w:cstheme="minorHAnsi"/>
                <w:b/>
                <w:bCs/>
              </w:rPr>
              <w:t>NIP: 542-020-13-57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E3D5E" w:rsidRPr="00C579BC" w:rsidRDefault="000E3D5E" w:rsidP="00F75ED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E3D5E" w:rsidRPr="00C579BC" w:rsidRDefault="000E3D5E" w:rsidP="00F75ED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E3D5E" w:rsidRPr="00C579BC" w:rsidRDefault="000E3D5E" w:rsidP="00F75ED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  <w:bookmarkEnd w:id="1"/>
    </w:tbl>
    <w:p w:rsidR="000E3D5E" w:rsidRDefault="000E3D5E" w:rsidP="000E3D5E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</w:p>
    <w:p w:rsidR="000E3D5E" w:rsidRDefault="000E3D5E" w:rsidP="000E3D5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4"/>
          <w:szCs w:val="24"/>
        </w:rPr>
      </w:pPr>
    </w:p>
    <w:p w:rsidR="000E3D5E" w:rsidRDefault="000E3D5E" w:rsidP="000E3D5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4"/>
          <w:szCs w:val="24"/>
        </w:rPr>
      </w:pPr>
    </w:p>
    <w:p w:rsidR="000E3D5E" w:rsidRDefault="000E3D5E" w:rsidP="000E3D5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4"/>
          <w:szCs w:val="24"/>
        </w:rPr>
      </w:pPr>
    </w:p>
    <w:p w:rsidR="009A694D" w:rsidRPr="00C47319" w:rsidRDefault="009A694D" w:rsidP="000E3D5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C47319">
        <w:rPr>
          <w:rFonts w:cs="Calibri"/>
          <w:b/>
          <w:bCs/>
          <w:sz w:val="24"/>
          <w:szCs w:val="24"/>
        </w:rPr>
        <w:t xml:space="preserve">W imieniu Zamawiającego </w:t>
      </w:r>
      <w:r w:rsidR="00FD37D8" w:rsidRPr="00C47319">
        <w:rPr>
          <w:rFonts w:cs="Calibri"/>
          <w:b/>
          <w:bCs/>
          <w:sz w:val="24"/>
          <w:szCs w:val="24"/>
        </w:rPr>
        <w:t>mgr Konrad</w:t>
      </w:r>
      <w:r w:rsidR="00FD37D8">
        <w:rPr>
          <w:rFonts w:cs="Calibri"/>
          <w:b/>
          <w:bCs/>
          <w:sz w:val="24"/>
          <w:szCs w:val="24"/>
        </w:rPr>
        <w:t xml:space="preserve"> Raczkowski – Kanclerz UMB …………………………….</w:t>
      </w:r>
    </w:p>
    <w:sectPr w:rsidR="009A694D" w:rsidRPr="00C47319" w:rsidSect="009A694D">
      <w:head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99" w:rsidRDefault="00A50599">
      <w:pPr>
        <w:spacing w:after="0" w:line="240" w:lineRule="auto"/>
      </w:pPr>
      <w:r>
        <w:separator/>
      </w:r>
    </w:p>
  </w:endnote>
  <w:endnote w:type="continuationSeparator" w:id="0">
    <w:p w:rsidR="00A50599" w:rsidRDefault="00A5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99" w:rsidRDefault="00A50599">
      <w:pPr>
        <w:spacing w:after="0" w:line="240" w:lineRule="auto"/>
      </w:pPr>
      <w:r>
        <w:separator/>
      </w:r>
    </w:p>
  </w:footnote>
  <w:footnote w:type="continuationSeparator" w:id="0">
    <w:p w:rsidR="00A50599" w:rsidRDefault="00A5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E3D5E"/>
    <w:rsid w:val="000F2DED"/>
    <w:rsid w:val="00114E90"/>
    <w:rsid w:val="00167914"/>
    <w:rsid w:val="001955D7"/>
    <w:rsid w:val="001C2706"/>
    <w:rsid w:val="00200C56"/>
    <w:rsid w:val="002214A1"/>
    <w:rsid w:val="00244C28"/>
    <w:rsid w:val="002522F0"/>
    <w:rsid w:val="00256D6F"/>
    <w:rsid w:val="00291EEB"/>
    <w:rsid w:val="002A0A03"/>
    <w:rsid w:val="002E79E9"/>
    <w:rsid w:val="00324C5B"/>
    <w:rsid w:val="003864D0"/>
    <w:rsid w:val="004105E5"/>
    <w:rsid w:val="00412613"/>
    <w:rsid w:val="004403D7"/>
    <w:rsid w:val="004506BC"/>
    <w:rsid w:val="00466B67"/>
    <w:rsid w:val="004870C0"/>
    <w:rsid w:val="004D3AD3"/>
    <w:rsid w:val="004D657B"/>
    <w:rsid w:val="004E0747"/>
    <w:rsid w:val="00510BDC"/>
    <w:rsid w:val="00515957"/>
    <w:rsid w:val="00534B23"/>
    <w:rsid w:val="005525A7"/>
    <w:rsid w:val="005A2E86"/>
    <w:rsid w:val="005A411F"/>
    <w:rsid w:val="005A62CE"/>
    <w:rsid w:val="005C5366"/>
    <w:rsid w:val="006900A4"/>
    <w:rsid w:val="00697ADD"/>
    <w:rsid w:val="006A6E54"/>
    <w:rsid w:val="006E31A6"/>
    <w:rsid w:val="006E505B"/>
    <w:rsid w:val="00732369"/>
    <w:rsid w:val="00753637"/>
    <w:rsid w:val="007565FA"/>
    <w:rsid w:val="00766112"/>
    <w:rsid w:val="0079018E"/>
    <w:rsid w:val="0079735E"/>
    <w:rsid w:val="007D73C7"/>
    <w:rsid w:val="007F53C0"/>
    <w:rsid w:val="008265C5"/>
    <w:rsid w:val="008324A0"/>
    <w:rsid w:val="00835D0C"/>
    <w:rsid w:val="008B19A9"/>
    <w:rsid w:val="008E26D6"/>
    <w:rsid w:val="00922BE3"/>
    <w:rsid w:val="0093157D"/>
    <w:rsid w:val="009514F0"/>
    <w:rsid w:val="009A694D"/>
    <w:rsid w:val="00A2212F"/>
    <w:rsid w:val="00A43AA6"/>
    <w:rsid w:val="00A50599"/>
    <w:rsid w:val="00AB10C0"/>
    <w:rsid w:val="00AB55FF"/>
    <w:rsid w:val="00B3008F"/>
    <w:rsid w:val="00B432E1"/>
    <w:rsid w:val="00B75D0D"/>
    <w:rsid w:val="00BB0DCA"/>
    <w:rsid w:val="00BC12CB"/>
    <w:rsid w:val="00BD397B"/>
    <w:rsid w:val="00BD5C93"/>
    <w:rsid w:val="00BE3AD0"/>
    <w:rsid w:val="00C31531"/>
    <w:rsid w:val="00C34A9B"/>
    <w:rsid w:val="00C37C07"/>
    <w:rsid w:val="00C47319"/>
    <w:rsid w:val="00C55DA5"/>
    <w:rsid w:val="00C65D2A"/>
    <w:rsid w:val="00C87F73"/>
    <w:rsid w:val="00CB35C0"/>
    <w:rsid w:val="00CE4A91"/>
    <w:rsid w:val="00D11606"/>
    <w:rsid w:val="00D13475"/>
    <w:rsid w:val="00D32793"/>
    <w:rsid w:val="00D33564"/>
    <w:rsid w:val="00D83FEF"/>
    <w:rsid w:val="00D97254"/>
    <w:rsid w:val="00DA0B2E"/>
    <w:rsid w:val="00DC02DF"/>
    <w:rsid w:val="00E22C22"/>
    <w:rsid w:val="00E360AB"/>
    <w:rsid w:val="00EE00B2"/>
    <w:rsid w:val="00EE70A7"/>
    <w:rsid w:val="00F573D8"/>
    <w:rsid w:val="00F93688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457BA9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E70A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19</cp:revision>
  <cp:lastPrinted>2023-07-11T07:31:00Z</cp:lastPrinted>
  <dcterms:created xsi:type="dcterms:W3CDTF">2023-04-05T08:20:00Z</dcterms:created>
  <dcterms:modified xsi:type="dcterms:W3CDTF">2023-10-09T11:00:00Z</dcterms:modified>
</cp:coreProperties>
</file>