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E3D" w:rsidRDefault="00057E3D"/>
    <w:p w:rsidR="00057E3D" w:rsidRDefault="00057E3D"/>
    <w:p w:rsidR="00057E3D" w:rsidRPr="00057E3D" w:rsidRDefault="00057E3D" w:rsidP="00057E3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57E3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Opis Przedmiotu Zamówienia</w:t>
      </w:r>
    </w:p>
    <w:p w:rsidR="00057E3D" w:rsidRPr="00057E3D" w:rsidRDefault="00057E3D" w:rsidP="000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usługi bieżnikowania opon na zimno. Usługa ma na celu przywrócenie funkcjonalności zużytych opon poprzez nałożenie nowej warstwy bieżnika, z zachowaniem wysokich standardów bezpieczeństwa i jakości. Typ bieżnika jest dostosowany do użytkowania w warunkach komunikacji miejskiej w autobusach </w:t>
      </w:r>
      <w:r w:rsidR="00EC0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miejskich </w:t>
      </w: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na wszystkich osiach za wyjątkiem przedniej, do eksploatacji przez cały rok.</w:t>
      </w:r>
    </w:p>
    <w:p w:rsidR="00057E3D" w:rsidRPr="00057E3D" w:rsidRDefault="00057E3D" w:rsidP="00057E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Zakres Prac</w:t>
      </w:r>
    </w:p>
    <w:p w:rsidR="00057E3D" w:rsidRPr="00057E3D" w:rsidRDefault="00057E3D" w:rsidP="000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prac obejmuje:</w:t>
      </w:r>
    </w:p>
    <w:p w:rsidR="00057E3D" w:rsidRPr="00057E3D" w:rsidRDefault="00057E3D" w:rsidP="00057E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Odbiór Opon:</w:t>
      </w:r>
    </w:p>
    <w:p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transportu zużytych opon od zamawiającego do miejsca wykonania usługi.</w:t>
      </w:r>
    </w:p>
    <w:p w:rsidR="00057E3D" w:rsidRPr="00057E3D" w:rsidRDefault="00057E3D" w:rsidP="00057E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Inspekcja Wstępna:</w:t>
      </w:r>
    </w:p>
    <w:p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Wizualna i mechaniczna inspekcja opon w celu oceny ich stanu technicznego i kwalifikacji do bieżnikowania.</w:t>
      </w:r>
    </w:p>
    <w:p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stanu ścian bocznych oraz wszelkich uszkodzeń strukturalnych.</w:t>
      </w:r>
    </w:p>
    <w:p w:rsidR="00057E3D" w:rsidRPr="00057E3D" w:rsidRDefault="00057E3D" w:rsidP="00057E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Przygotowanie Opon:</w:t>
      </w:r>
    </w:p>
    <w:p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Czyszczenie opon z wszelkich zanieczyszczeń, kamieni i innych obcych ciał.</w:t>
      </w:r>
    </w:p>
    <w:p w:rsid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starego bieżnika przy użyciu specjalistycznych maszyn.</w:t>
      </w:r>
    </w:p>
    <w:p w:rsidR="00260867" w:rsidRPr="00057E3D" w:rsidRDefault="00260867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Szorstkowanie.</w:t>
      </w:r>
    </w:p>
    <w:p w:rsid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Naprawa ewentualnych uszkodzeń wewnętrznych i zewnętrznych opon, takich jak przebicia, przecięcia czy uszkodzenia ścian bocznych.</w:t>
      </w:r>
    </w:p>
    <w:p w:rsidR="00342AD4" w:rsidRPr="00412F2F" w:rsidRDefault="00342AD4" w:rsidP="00342AD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Karkasu Opony:</w:t>
      </w:r>
    </w:p>
    <w:p w:rsidR="00342AD4" w:rsidRPr="00412F2F" w:rsidRDefault="00342AD4" w:rsidP="00342AD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F2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Szczegółowa kontrola karkasu opony pod kątem ewentualnych uszkodzeń wewnętrznych, takich jak przebicia, pęknięcia, deformacje i inne wady strukturalne.</w:t>
      </w:r>
    </w:p>
    <w:p w:rsidR="00342AD4" w:rsidRPr="00412F2F" w:rsidRDefault="00342AD4" w:rsidP="00342AD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F2F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karkasu przy użyciu technik nieniszczących, takich jak badania ultradźwiękowe</w:t>
      </w:r>
      <w:r w:rsidR="00EC0C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12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rentgenowskie,</w:t>
      </w:r>
      <w:r w:rsidR="00EC0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przy pomocy </w:t>
      </w:r>
      <w:proofErr w:type="spellStart"/>
      <w:r w:rsidR="00EC0CCD">
        <w:rPr>
          <w:rFonts w:ascii="Times New Roman" w:eastAsia="Times New Roman" w:hAnsi="Times New Roman" w:cs="Times New Roman"/>
          <w:sz w:val="24"/>
          <w:szCs w:val="24"/>
          <w:lang w:eastAsia="pl-PL"/>
        </w:rPr>
        <w:t>szerografu</w:t>
      </w:r>
      <w:proofErr w:type="spellEnd"/>
      <w:r w:rsidRPr="00412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wykrycia niewidocznych wad.</w:t>
      </w:r>
    </w:p>
    <w:p w:rsidR="00342AD4" w:rsidRPr="00342AD4" w:rsidRDefault="00342AD4" w:rsidP="00342AD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F2F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opony z karkasem w dobrym stanie mogą być zakwalifikowane do bieżnikowania; opony z uszkodzeniami strukturalnymi muszą zostać odrzucone.</w:t>
      </w:r>
    </w:p>
    <w:p w:rsidR="00057E3D" w:rsidRPr="00057E3D" w:rsidRDefault="00057E3D" w:rsidP="00057E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Proces Bieżnikowania na Zimno:</w:t>
      </w:r>
    </w:p>
    <w:p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Nałożenie nowego bieżnika:</w:t>
      </w:r>
    </w:p>
    <w:p w:rsidR="00057E3D" w:rsidRPr="00057E3D" w:rsidRDefault="00057E3D" w:rsidP="00057E3D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Aplikacja warstwy kleju na przygotowaną powierzchnię opony.</w:t>
      </w:r>
    </w:p>
    <w:p w:rsidR="00057E3D" w:rsidRPr="00057E3D" w:rsidRDefault="00057E3D" w:rsidP="00057E3D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Nakładanie nowego bieżnika przy użyciu technologii bieżnikowania na zimno, gdzie warstwa gumy jest wulkanizowana na powierzchni opony bez użycia wysokich temperatur.</w:t>
      </w:r>
    </w:p>
    <w:p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Dokładne dociskanie nowego bieżnika do powierzchni opony w celu zapewnienia równomiernego przylegania i eliminacji pęcherzyków powietrza.</w:t>
      </w:r>
    </w:p>
    <w:p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Wulkanizacja chemiczna w kontrolowanych warunkach, zapewniająca trwałe połączenie nowego bieżnika z karkasem opony.</w:t>
      </w:r>
    </w:p>
    <w:p w:rsidR="00057E3D" w:rsidRPr="00057E3D" w:rsidRDefault="00057E3D" w:rsidP="00057E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Kontrola Jakości:</w:t>
      </w:r>
    </w:p>
    <w:p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Szczegółowa inspekcja końcowa obejmująca kontrolę </w:t>
      </w:r>
      <w:r w:rsidR="005E3DCE">
        <w:rPr>
          <w:rFonts w:ascii="Times New Roman" w:eastAsia="Times New Roman" w:hAnsi="Times New Roman" w:cs="Times New Roman"/>
          <w:sz w:val="24"/>
          <w:szCs w:val="24"/>
          <w:lang w:eastAsia="pl-PL"/>
        </w:rPr>
        <w:t>przylegania</w:t>
      </w: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bieżnika</w:t>
      </w:r>
      <w:r w:rsidR="005E3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karkasu</w:t>
      </w: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, wyważeni</w:t>
      </w:r>
      <w:r w:rsidR="005E3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opony </w:t>
      </w:r>
      <w:r w:rsidR="00145B6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wymogami technicznymi.</w:t>
      </w:r>
    </w:p>
    <w:p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Testy ciśnieniowe i wizualne w celu weryfikacji braku wad strukturalnych i powierzchniowych.</w:t>
      </w:r>
    </w:p>
    <w:p w:rsidR="00057E3D" w:rsidRPr="00057E3D" w:rsidRDefault="00057E3D" w:rsidP="00057E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Gotowych Opon:</w:t>
      </w:r>
    </w:p>
    <w:p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transportu bieżnikowanych opon z powrotem do zamawiającego.</w:t>
      </w:r>
    </w:p>
    <w:p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dokumentacji potwierdzającej wykonanie usługi zgodnie z normami i wymaganiami zamawiającego.</w:t>
      </w:r>
    </w:p>
    <w:p w:rsidR="00342AD4" w:rsidRDefault="00342AD4" w:rsidP="00057E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7E3D" w:rsidRPr="00057E3D" w:rsidRDefault="00057E3D" w:rsidP="00057E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Wymagania Techniczne</w:t>
      </w:r>
    </w:p>
    <w:p w:rsidR="00057E3D" w:rsidRPr="00057E3D" w:rsidRDefault="00057E3D" w:rsidP="00057E3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Używane materiały (bieżniki, kleje, środki wulkanizacyjne) muszą spełniać wysokie standardy jakości i być dopuszczone do stosowania przez producentów opon.</w:t>
      </w:r>
    </w:p>
    <w:p w:rsidR="00057E3D" w:rsidRDefault="00057E3D" w:rsidP="00057E3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Bieżnik musi być dostosowany do użytkowania w warunkach komunikacji miejskiej w autobusach </w:t>
      </w:r>
      <w:r w:rsidR="00EC0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miejskich </w:t>
      </w: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na wszystkich osiach za wyjątkiem przedniej, do eksploatacji przez cały rok.</w:t>
      </w:r>
    </w:p>
    <w:p w:rsidR="00CA3B64" w:rsidRPr="00057E3D" w:rsidRDefault="00CA3B64" w:rsidP="00CA3B6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B64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bieżnika odpowiadający obecnie stosowanemu ogumieniu w MPK Wrocław (szczegóły do uzgodnienia z Zamawiającym</w:t>
      </w:r>
      <w:r w:rsidR="00190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etapie realizacji zamówienia</w:t>
      </w:r>
      <w:r w:rsidRPr="00CA3B6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057E3D" w:rsidRPr="00057E3D" w:rsidRDefault="00057E3D" w:rsidP="00057E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Wymagania dotyczące wykonawcy</w:t>
      </w:r>
    </w:p>
    <w:p w:rsidR="00BC2597" w:rsidRPr="00C80E08" w:rsidRDefault="00057E3D" w:rsidP="005C6AC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posiadać </w:t>
      </w:r>
      <w:r w:rsidR="00C80E08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świadectwo </w:t>
      </w:r>
      <w:r w:rsidR="00C53A2C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homologacj</w:t>
      </w:r>
      <w:r w:rsidR="00C80E08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53A2C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</w:t>
      </w:r>
      <w:r w:rsidR="00C80E08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53A2C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Ministra Infrastruktury</w:t>
      </w:r>
      <w:r w:rsidR="00342AD4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</w:t>
      </w:r>
      <w:r w:rsidR="00C80E08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zdolność do wykonywania bieżnikowania</w:t>
      </w:r>
      <w:r w:rsidR="00C80E08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opon</w:t>
      </w:r>
      <w:r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zimno</w:t>
      </w:r>
      <w:r w:rsid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</w:t>
      </w:r>
      <w:r w:rsidR="00BC2597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wymagania</w:t>
      </w:r>
      <w:r w:rsid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mi i</w:t>
      </w:r>
      <w:r w:rsidR="00BC2597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standard</w:t>
      </w:r>
      <w:r w:rsid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="00BC2597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międzynarodow</w:t>
      </w:r>
      <w:r w:rsid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ymi wg</w:t>
      </w:r>
      <w:r w:rsidR="00BC2597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EKG ONZ Nr 109</w:t>
      </w:r>
      <w:r w:rsidR="00342AD4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057E3D" w:rsidRDefault="00057E3D"/>
    <w:sectPr w:rsidR="00057E3D" w:rsidSect="00057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167F"/>
    <w:multiLevelType w:val="multilevel"/>
    <w:tmpl w:val="61AC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53E3F"/>
    <w:multiLevelType w:val="multilevel"/>
    <w:tmpl w:val="8C1A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E03BA"/>
    <w:multiLevelType w:val="multilevel"/>
    <w:tmpl w:val="6F1A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649CA"/>
    <w:multiLevelType w:val="multilevel"/>
    <w:tmpl w:val="0D2C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35757"/>
    <w:multiLevelType w:val="multilevel"/>
    <w:tmpl w:val="FC12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25DCA"/>
    <w:multiLevelType w:val="multilevel"/>
    <w:tmpl w:val="AB18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A5DAA"/>
    <w:multiLevelType w:val="hybridMultilevel"/>
    <w:tmpl w:val="0832E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1C30"/>
    <w:multiLevelType w:val="multilevel"/>
    <w:tmpl w:val="1736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51DE2"/>
    <w:multiLevelType w:val="multilevel"/>
    <w:tmpl w:val="188A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F674A"/>
    <w:multiLevelType w:val="multilevel"/>
    <w:tmpl w:val="AF6A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3377B9"/>
    <w:multiLevelType w:val="multilevel"/>
    <w:tmpl w:val="EEC2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7C5825"/>
    <w:multiLevelType w:val="multilevel"/>
    <w:tmpl w:val="AB24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A141D9"/>
    <w:multiLevelType w:val="multilevel"/>
    <w:tmpl w:val="A9B6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B75EAE"/>
    <w:multiLevelType w:val="multilevel"/>
    <w:tmpl w:val="2432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652B6A"/>
    <w:multiLevelType w:val="multilevel"/>
    <w:tmpl w:val="5644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656E6E"/>
    <w:multiLevelType w:val="multilevel"/>
    <w:tmpl w:val="8A1E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BC4CA5"/>
    <w:multiLevelType w:val="multilevel"/>
    <w:tmpl w:val="438E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62544E"/>
    <w:multiLevelType w:val="multilevel"/>
    <w:tmpl w:val="F17A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11793A"/>
    <w:multiLevelType w:val="multilevel"/>
    <w:tmpl w:val="D74C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9B295F"/>
    <w:multiLevelType w:val="multilevel"/>
    <w:tmpl w:val="A8E6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BC3D5B"/>
    <w:multiLevelType w:val="multilevel"/>
    <w:tmpl w:val="FF06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0F1A2A"/>
    <w:multiLevelType w:val="multilevel"/>
    <w:tmpl w:val="C3D6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0E4D74"/>
    <w:multiLevelType w:val="multilevel"/>
    <w:tmpl w:val="3442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C17CBA"/>
    <w:multiLevelType w:val="multilevel"/>
    <w:tmpl w:val="7442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6678F6"/>
    <w:multiLevelType w:val="multilevel"/>
    <w:tmpl w:val="EEC2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9"/>
  </w:num>
  <w:num w:numId="5">
    <w:abstractNumId w:val="21"/>
  </w:num>
  <w:num w:numId="6">
    <w:abstractNumId w:val="13"/>
  </w:num>
  <w:num w:numId="7">
    <w:abstractNumId w:val="18"/>
  </w:num>
  <w:num w:numId="8">
    <w:abstractNumId w:val="19"/>
  </w:num>
  <w:num w:numId="9">
    <w:abstractNumId w:val="24"/>
  </w:num>
  <w:num w:numId="10">
    <w:abstractNumId w:val="5"/>
  </w:num>
  <w:num w:numId="11">
    <w:abstractNumId w:val="12"/>
  </w:num>
  <w:num w:numId="12">
    <w:abstractNumId w:val="1"/>
  </w:num>
  <w:num w:numId="13">
    <w:abstractNumId w:val="11"/>
  </w:num>
  <w:num w:numId="14">
    <w:abstractNumId w:val="0"/>
  </w:num>
  <w:num w:numId="15">
    <w:abstractNumId w:val="20"/>
  </w:num>
  <w:num w:numId="16">
    <w:abstractNumId w:val="23"/>
  </w:num>
  <w:num w:numId="17">
    <w:abstractNumId w:val="6"/>
  </w:num>
  <w:num w:numId="18">
    <w:abstractNumId w:val="10"/>
  </w:num>
  <w:num w:numId="19">
    <w:abstractNumId w:val="3"/>
  </w:num>
  <w:num w:numId="20">
    <w:abstractNumId w:val="8"/>
  </w:num>
  <w:num w:numId="21">
    <w:abstractNumId w:val="22"/>
  </w:num>
  <w:num w:numId="22">
    <w:abstractNumId w:val="2"/>
  </w:num>
  <w:num w:numId="23">
    <w:abstractNumId w:val="7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2F"/>
    <w:rsid w:val="00057E3D"/>
    <w:rsid w:val="00145B65"/>
    <w:rsid w:val="0019021A"/>
    <w:rsid w:val="002130BD"/>
    <w:rsid w:val="00260867"/>
    <w:rsid w:val="00271981"/>
    <w:rsid w:val="00306B98"/>
    <w:rsid w:val="00342AD4"/>
    <w:rsid w:val="00412F2F"/>
    <w:rsid w:val="00436377"/>
    <w:rsid w:val="005E3DCE"/>
    <w:rsid w:val="006D3CA2"/>
    <w:rsid w:val="008740E4"/>
    <w:rsid w:val="00936D6F"/>
    <w:rsid w:val="009A53F7"/>
    <w:rsid w:val="00A2035B"/>
    <w:rsid w:val="00AB7061"/>
    <w:rsid w:val="00AF29B1"/>
    <w:rsid w:val="00B803D3"/>
    <w:rsid w:val="00BC2597"/>
    <w:rsid w:val="00BD1C87"/>
    <w:rsid w:val="00C1148D"/>
    <w:rsid w:val="00C53A2C"/>
    <w:rsid w:val="00C80E08"/>
    <w:rsid w:val="00CA3B64"/>
    <w:rsid w:val="00EC0CCD"/>
    <w:rsid w:val="00F8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484D"/>
  <w15:chartTrackingRefBased/>
  <w15:docId w15:val="{06658DA9-5404-46E0-98CF-D3E01CD6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98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C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6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643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63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0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96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87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8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2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7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8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9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41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7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2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7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0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0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6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Franczyk Mariusz</dc:creator>
  <cp:keywords/>
  <dc:description/>
  <cp:lastModifiedBy>Głuszkowski Łukasz</cp:lastModifiedBy>
  <cp:revision>8</cp:revision>
  <dcterms:created xsi:type="dcterms:W3CDTF">2024-07-15T11:29:00Z</dcterms:created>
  <dcterms:modified xsi:type="dcterms:W3CDTF">2024-07-16T07:52:00Z</dcterms:modified>
</cp:coreProperties>
</file>