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532860">
        <w:rPr>
          <w:rFonts w:ascii="Verdana" w:hAnsi="Verdana" w:cs="Tahoma"/>
          <w:b/>
          <w:sz w:val="18"/>
          <w:szCs w:val="18"/>
        </w:rPr>
        <w:t>100</w:t>
      </w:r>
      <w:r>
        <w:rPr>
          <w:rFonts w:ascii="Verdana" w:hAnsi="Verdana" w:cs="Tahoma"/>
          <w:b/>
          <w:sz w:val="18"/>
          <w:szCs w:val="18"/>
        </w:rPr>
        <w:t>/20</w:t>
      </w:r>
      <w:r w:rsidR="00532860">
        <w:rPr>
          <w:rFonts w:ascii="Verdana" w:hAnsi="Verdana" w:cs="Tahoma"/>
          <w:b/>
          <w:sz w:val="18"/>
          <w:szCs w:val="18"/>
        </w:rPr>
        <w:t>19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do SIWZ -  formularz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:rsidTr="00062F85">
        <w:tc>
          <w:tcPr>
            <w:tcW w:w="9747" w:type="dxa"/>
            <w:shd w:val="clear" w:color="auto" w:fill="auto"/>
          </w:tcPr>
          <w:p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 xml:space="preserve">Drugi etap budowy Centrum Kliniczno-Dydaktycznego Uniwersytetu Medycznego </w:t>
            </w:r>
          </w:p>
          <w:p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w Łodzi wraz z Akademickim Ośrodkiem Onkologicznym</w:t>
            </w:r>
          </w:p>
          <w:p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:rsidTr="00062F85">
        <w:tc>
          <w:tcPr>
            <w:tcW w:w="9747" w:type="dxa"/>
            <w:shd w:val="clear" w:color="auto" w:fill="auto"/>
          </w:tcPr>
          <w:p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.……………………………………………………………………………………………………………………………………………………………</w:t>
            </w:r>
          </w:p>
          <w:p w:rsidR="00893149" w:rsidRDefault="00893149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893149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</w:t>
            </w:r>
          </w:p>
          <w:p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faks: ……………………………………………  e-mail ……………………………………………………………… </w:t>
            </w:r>
          </w:p>
          <w:p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:rsidTr="00062F85">
        <w:tc>
          <w:tcPr>
            <w:tcW w:w="9747" w:type="dxa"/>
            <w:shd w:val="clear" w:color="auto" w:fill="auto"/>
          </w:tcPr>
          <w:p w:rsidR="00A7298C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87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237"/>
              <w:gridCol w:w="2041"/>
            </w:tblGrid>
            <w:tr w:rsidR="001D132C" w:rsidTr="00532860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:rsidR="001D132C" w:rsidRPr="00915670" w:rsidRDefault="001D132C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Zał.</w:t>
                  </w:r>
                </w:p>
              </w:tc>
              <w:tc>
                <w:tcPr>
                  <w:tcW w:w="6237" w:type="dxa"/>
                  <w:vAlign w:val="center"/>
                </w:tcPr>
                <w:p w:rsidR="001D132C" w:rsidRPr="00915670" w:rsidRDefault="001D132C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Kosztorys</w:t>
                  </w:r>
                </w:p>
              </w:tc>
              <w:tc>
                <w:tcPr>
                  <w:tcW w:w="2041" w:type="dxa"/>
                  <w:vAlign w:val="center"/>
                </w:tcPr>
                <w:p w:rsidR="001D132C" w:rsidRPr="00915670" w:rsidRDefault="001D132C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Cena netto</w:t>
                  </w: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6237" w:type="dxa"/>
                  <w:vAlign w:val="center"/>
                </w:tcPr>
                <w:p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architektura i konstrukcja</w:t>
                  </w:r>
                </w:p>
              </w:tc>
              <w:tc>
                <w:tcPr>
                  <w:tcW w:w="2041" w:type="dxa"/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vAlign w:val="center"/>
                </w:tcPr>
                <w:p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instalacje elektryczne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instalacje teletechniczne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1D132C" w:rsidRDefault="00532860" w:rsidP="00893149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instalacja BMS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wentylacja i klimatyzacja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instalacje sanitarne</w:t>
                  </w:r>
                  <w:r w:rsidR="001D132C" w:rsidRPr="001D132C">
                    <w:rPr>
                      <w:rFonts w:ascii="Verdana" w:hAnsi="Verdana"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poczta pneumatyczna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stałe urządzenie gaśnicze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sprzęt medyczny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2.10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meble i sprzęt sanitarny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gazy medyczne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Pr="00897529" w:rsidRDefault="003C0CF4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Pr="001D132C" w:rsidRDefault="00532860" w:rsidP="00815878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architektura i konstrukcja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Pr="00897529" w:rsidRDefault="003C0CF4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Pr="001D132C" w:rsidRDefault="00532860" w:rsidP="00A87D88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instalacje elektryczne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Pr="00897529" w:rsidRDefault="003C0CF4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Pr="001D132C" w:rsidRDefault="00532860" w:rsidP="00474176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instalacje teletechniczne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0934D9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1D132C" w:rsidRDefault="00532860" w:rsidP="000934D9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instalacja BMS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0934D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wentylacja i klimatyzacja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instalacje sanitarne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poczta pneumatyczna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2.19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stałe urządzenie gaśnicze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sterylizatornia – sterylizatory i myjnie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sterylizatornia – pozostałe wyposażenie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sprzęt medyczny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2.23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meble i wyposażenie sanitarne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2.24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gazy medyczne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2.25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zabudowa modułowa sal operacyjnych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i A2 - kosztorys nakładczy systemy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C0CF4" w:rsidRPr="00915670" w:rsidRDefault="003C0CF4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C0CF4" w:rsidRPr="00915670" w:rsidRDefault="003C0CF4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:rsidTr="00532860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C0CF4" w:rsidRPr="00915670" w:rsidRDefault="003C0CF4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69434C" w:rsidRDefault="0069434C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:rsidR="0069434C" w:rsidRDefault="00A7298C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………………………………….</w:t>
            </w:r>
          </w:p>
          <w:p w:rsidR="003B28DB" w:rsidRPr="00C931EB" w:rsidRDefault="003B28DB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:rsidTr="00062F85">
        <w:tc>
          <w:tcPr>
            <w:tcW w:w="9747" w:type="dxa"/>
            <w:shd w:val="clear" w:color="auto" w:fill="auto"/>
          </w:tcPr>
          <w:p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na roboty budowlane i dostawy wyposażenia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 24 miesięcy wymaganych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 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F10696" w:rsidRPr="00C931EB" w:rsidTr="00F10696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696" w:rsidRPr="00F10696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696" w:rsidRPr="00F10696" w:rsidRDefault="00F10696" w:rsidP="00F1069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:rsidTr="00F10696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10696" w:rsidRPr="00F10696" w:rsidRDefault="00F10696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okresu gwarancji na roboty budowlane i dostawy wyposażenia o 24 miesiące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696" w:rsidRPr="0075226C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696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:rsidTr="003B28DB">
        <w:trPr>
          <w:trHeight w:val="60"/>
        </w:trPr>
        <w:tc>
          <w:tcPr>
            <w:tcW w:w="9747" w:type="dxa"/>
            <w:shd w:val="clear" w:color="auto" w:fill="auto"/>
          </w:tcPr>
          <w:p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lastRenderedPageBreak/>
              <w:t>wnosimy do nich zastrzeżeń oraz przyjmujemy warunki w nich zawarte;</w:t>
            </w:r>
          </w:p>
          <w:p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F10696">
              <w:rPr>
                <w:rFonts w:ascii="Verdana" w:hAnsi="Verdana" w:cs="Tahoma"/>
                <w:sz w:val="18"/>
                <w:szCs w:val="18"/>
              </w:rPr>
              <w:t>9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3C0CF4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.0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F10696">
              <w:rPr>
                <w:rFonts w:ascii="Verdana" w:hAnsi="Verdana" w:cs="Tahoma"/>
                <w:sz w:val="18"/>
                <w:szCs w:val="18"/>
              </w:rPr>
              <w:t>jeden milion</w:t>
            </w:r>
            <w:r w:rsidR="0069434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>ałączyliśmy oświadczenie o nieupublicznieniu  zastrzeżonych informacji,</w:t>
            </w:r>
          </w:p>
          <w:p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F20A61" w:rsidTr="008B3418">
        <w:trPr>
          <w:trHeight w:val="557"/>
        </w:trPr>
        <w:tc>
          <w:tcPr>
            <w:tcW w:w="9747" w:type="dxa"/>
            <w:shd w:val="clear" w:color="auto" w:fill="auto"/>
          </w:tcPr>
          <w:p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8B3418">
              <w:rPr>
                <w:rFonts w:ascii="Verdana" w:hAnsi="Verdana" w:cs="Tahoma"/>
                <w:sz w:val="18"/>
                <w:szCs w:val="18"/>
              </w:rPr>
              <w:t>10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:rsidR="008B3418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tel./fax: ....................................………………..;</w:t>
            </w:r>
          </w:p>
        </w:tc>
      </w:tr>
      <w:tr w:rsidR="00A7298C" w:rsidRPr="00F20A61" w:rsidTr="00897529">
        <w:trPr>
          <w:trHeight w:val="2463"/>
        </w:trPr>
        <w:tc>
          <w:tcPr>
            <w:tcW w:w="9747" w:type="dxa"/>
            <w:shd w:val="clear" w:color="auto" w:fill="auto"/>
          </w:tcPr>
          <w:p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sectPr w:rsidR="00A7298C" w:rsidSect="003B28DB">
      <w:headerReference w:type="default" r:id="rId7"/>
      <w:footerReference w:type="default" r:id="rId8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B7" w:rsidRDefault="004531B7" w:rsidP="00A7298C">
      <w:r>
        <w:separator/>
      </w:r>
    </w:p>
  </w:endnote>
  <w:endnote w:type="continuationSeparator" w:id="0">
    <w:p w:rsidR="004531B7" w:rsidRDefault="004531B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663530"/>
      <w:docPartObj>
        <w:docPartGallery w:val="Page Numbers (Bottom of Page)"/>
        <w:docPartUnique/>
      </w:docPartObj>
    </w:sdtPr>
    <w:sdtEndPr/>
    <w:sdtContent>
      <w:p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96">
          <w:rPr>
            <w:noProof/>
          </w:rPr>
          <w:t>4</w:t>
        </w:r>
        <w:r>
          <w:fldChar w:fldCharType="end"/>
        </w:r>
      </w:p>
    </w:sdtContent>
  </w:sdt>
  <w:p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B7" w:rsidRDefault="004531B7" w:rsidP="00A7298C">
      <w:r>
        <w:separator/>
      </w:r>
    </w:p>
  </w:footnote>
  <w:footnote w:type="continuationSeparator" w:id="0">
    <w:p w:rsidR="004531B7" w:rsidRDefault="004531B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C"/>
    <w:rsid w:val="000462D2"/>
    <w:rsid w:val="00062F85"/>
    <w:rsid w:val="001D132C"/>
    <w:rsid w:val="002005EE"/>
    <w:rsid w:val="0034368C"/>
    <w:rsid w:val="003A7E6B"/>
    <w:rsid w:val="003B28DB"/>
    <w:rsid w:val="003C0CF4"/>
    <w:rsid w:val="003D22CF"/>
    <w:rsid w:val="003F7806"/>
    <w:rsid w:val="004531B7"/>
    <w:rsid w:val="00474176"/>
    <w:rsid w:val="004C7E28"/>
    <w:rsid w:val="00532860"/>
    <w:rsid w:val="00580506"/>
    <w:rsid w:val="00665A18"/>
    <w:rsid w:val="0069434C"/>
    <w:rsid w:val="006C0F9F"/>
    <w:rsid w:val="006E39D7"/>
    <w:rsid w:val="0072032D"/>
    <w:rsid w:val="00737745"/>
    <w:rsid w:val="00797E8F"/>
    <w:rsid w:val="007C7B73"/>
    <w:rsid w:val="00816A83"/>
    <w:rsid w:val="00893149"/>
    <w:rsid w:val="00897529"/>
    <w:rsid w:val="008B3418"/>
    <w:rsid w:val="00A31C61"/>
    <w:rsid w:val="00A7298C"/>
    <w:rsid w:val="00AB61EE"/>
    <w:rsid w:val="00C550C4"/>
    <w:rsid w:val="00CC4C3A"/>
    <w:rsid w:val="00D013F6"/>
    <w:rsid w:val="00D60064"/>
    <w:rsid w:val="00E43B79"/>
    <w:rsid w:val="00E745D5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</cp:lastModifiedBy>
  <cp:revision>13</cp:revision>
  <dcterms:created xsi:type="dcterms:W3CDTF">2016-10-17T12:50:00Z</dcterms:created>
  <dcterms:modified xsi:type="dcterms:W3CDTF">2019-11-04T22:05:00Z</dcterms:modified>
</cp:coreProperties>
</file>