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4805BA">
        <w:rPr>
          <w:b/>
          <w:bCs/>
          <w:kern w:val="36"/>
          <w:sz w:val="48"/>
          <w:szCs w:val="48"/>
          <w:lang w:eastAsia="pl-PL"/>
        </w:rPr>
        <w:t xml:space="preserve">Dostawę odczynników do wykonywania badań </w:t>
      </w:r>
      <w:proofErr w:type="spellStart"/>
      <w:r w:rsidRPr="004805BA">
        <w:rPr>
          <w:b/>
          <w:bCs/>
          <w:kern w:val="36"/>
          <w:sz w:val="48"/>
          <w:szCs w:val="48"/>
          <w:lang w:eastAsia="pl-PL"/>
        </w:rPr>
        <w:t>koagulologicznych</w:t>
      </w:r>
      <w:proofErr w:type="spellEnd"/>
      <w:r w:rsidRPr="004805BA">
        <w:rPr>
          <w:b/>
          <w:bCs/>
          <w:kern w:val="36"/>
          <w:sz w:val="48"/>
          <w:szCs w:val="48"/>
          <w:lang w:eastAsia="pl-PL"/>
        </w:rPr>
        <w:t xml:space="preserve"> wraz z dzierżawą dwóch analizatorów automatycznych na potrzeby Szpitala Wielospecjalistycznego im. </w:t>
      </w:r>
      <w:proofErr w:type="spellStart"/>
      <w:r w:rsidRPr="004805BA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4805BA">
        <w:rPr>
          <w:b/>
          <w:bCs/>
          <w:kern w:val="36"/>
          <w:sz w:val="48"/>
          <w:szCs w:val="48"/>
          <w:lang w:eastAsia="pl-PL"/>
        </w:rPr>
        <w:t>. Ludwika Błażka w Inowrocławiu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Ogłoszenie o zmianie ogłoszenia z dnia 2021-03-15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4805BA">
        <w:rPr>
          <w:b/>
          <w:bCs/>
          <w:kern w:val="36"/>
          <w:sz w:val="48"/>
          <w:szCs w:val="48"/>
          <w:lang w:eastAsia="pl-PL"/>
        </w:rPr>
        <w:t>Ogłoszenie o zmianie ogłoszenia</w:t>
      </w:r>
      <w:r w:rsidRPr="004805BA">
        <w:rPr>
          <w:b/>
          <w:bCs/>
          <w:kern w:val="36"/>
          <w:sz w:val="48"/>
          <w:szCs w:val="48"/>
          <w:lang w:eastAsia="pl-PL"/>
        </w:rPr>
        <w:br/>
        <w:t xml:space="preserve">Dostawę odczynników do wykonywania badań </w:t>
      </w:r>
      <w:proofErr w:type="spellStart"/>
      <w:r w:rsidRPr="004805BA">
        <w:rPr>
          <w:b/>
          <w:bCs/>
          <w:kern w:val="36"/>
          <w:sz w:val="48"/>
          <w:szCs w:val="48"/>
          <w:lang w:eastAsia="pl-PL"/>
        </w:rPr>
        <w:t>koagulologicznych</w:t>
      </w:r>
      <w:proofErr w:type="spellEnd"/>
      <w:r w:rsidRPr="004805BA">
        <w:rPr>
          <w:b/>
          <w:bCs/>
          <w:kern w:val="36"/>
          <w:sz w:val="48"/>
          <w:szCs w:val="48"/>
          <w:lang w:eastAsia="pl-PL"/>
        </w:rPr>
        <w:t xml:space="preserve"> wraz z dzierżawą dwóch analizatorów automatycznych na potrzeby Szpitala Wielospecjalistycznego im. </w:t>
      </w:r>
      <w:proofErr w:type="spellStart"/>
      <w:r w:rsidRPr="004805BA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4805BA">
        <w:rPr>
          <w:b/>
          <w:bCs/>
          <w:kern w:val="36"/>
          <w:sz w:val="48"/>
          <w:szCs w:val="48"/>
          <w:lang w:eastAsia="pl-PL"/>
        </w:rPr>
        <w:t xml:space="preserve">. Ludwika Błażka w Inowrocławiu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805BA">
        <w:rPr>
          <w:b/>
          <w:bCs/>
          <w:sz w:val="36"/>
          <w:szCs w:val="36"/>
          <w:lang w:eastAsia="pl-PL"/>
        </w:rPr>
        <w:t>SEKCJA I - ZAMAWIAJĄCY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4805BA">
        <w:rPr>
          <w:b/>
          <w:bCs/>
          <w:sz w:val="27"/>
          <w:szCs w:val="27"/>
          <w:lang w:eastAsia="pl-PL"/>
        </w:rPr>
        <w:t>dr.L</w:t>
      </w:r>
      <w:proofErr w:type="spellEnd"/>
      <w:r w:rsidRPr="004805BA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4805BA">
        <w:rPr>
          <w:b/>
          <w:bCs/>
          <w:sz w:val="27"/>
          <w:szCs w:val="27"/>
          <w:lang w:eastAsia="pl-PL"/>
        </w:rPr>
        <w:t>udwika</w:t>
      </w:r>
      <w:proofErr w:type="spellEnd"/>
      <w:r w:rsidRPr="004805BA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1.3.) Krajowy Numer Identyfikacyjny: REGON 092358780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1.4.) Adres zamawiającego: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1.4.1.) Ulica: Poznańska 97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1.4.2.) Miejscowość: Inowrocław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1.4.3.) Kod pocztowy: 88-100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1.4.4.) Województwo: kujawsko-pomorskie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1.4.5.) Kraj: Polska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1.4.9.) Adres poczty elektronicznej: zam.pub2@szpitalino.pl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1.4.10.) Adres strony internetowej zamawiającego: www.bip.pszozino.pl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lastRenderedPageBreak/>
        <w:t>1.5.) Rodzaj zamawiającego: Zamawiający publiczny - jednostka sektora finansów publicznych - samodzielny publiczny zakład opieki zdrowotnej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1.6.) Przedmiot działalności zamawiającego: Zdrowie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805BA">
        <w:rPr>
          <w:b/>
          <w:bCs/>
          <w:sz w:val="36"/>
          <w:szCs w:val="36"/>
          <w:lang w:eastAsia="pl-PL"/>
        </w:rPr>
        <w:t>SEKCJA II – INFORMACJE PODSTAWOWE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2.1.) Numer ogłoszenia: 2021/BZP 00017409/01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2.2.) Data ogłoszenia: 2021-03-15 10:49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4805BA">
        <w:rPr>
          <w:b/>
          <w:bCs/>
          <w:sz w:val="36"/>
          <w:szCs w:val="36"/>
          <w:lang w:eastAsia="pl-PL"/>
        </w:rPr>
        <w:t>SEKCJA III ZMIANA OGŁOSZENIA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3.1.) Nazwa zmienianego ogłoszenia: 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 w:rsidRPr="004805BA">
        <w:rPr>
          <w:lang w:eastAsia="pl-PL"/>
        </w:rPr>
        <w:t xml:space="preserve">Ogłoszenie o zamówieniu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3.2.) Numer zmienianego ogłoszenia w BZP: 2021/BZP 00014483/01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>3.3.) Identyfikator ostatniej wersji zmienianego ogłoszenia: 01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 w:rsidRPr="004805BA">
        <w:rPr>
          <w:lang w:eastAsia="pl-PL"/>
        </w:rPr>
        <w:t xml:space="preserve">SEKCJA VIII - PROCEDURA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 w:rsidRPr="004805BA">
        <w:rPr>
          <w:lang w:eastAsia="pl-PL"/>
        </w:rPr>
        <w:t xml:space="preserve">8.1. Termin składania ofert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Przed zmianą: </w:t>
      </w:r>
      <w:r w:rsidRPr="004805BA">
        <w:rPr>
          <w:lang w:eastAsia="pl-PL"/>
        </w:rPr>
        <w:br/>
        <w:t xml:space="preserve">2021-03-17 10:00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Po zmianie: </w:t>
      </w:r>
      <w:r w:rsidRPr="004805BA">
        <w:rPr>
          <w:lang w:eastAsia="pl-PL"/>
        </w:rPr>
        <w:br/>
        <w:t xml:space="preserve">2021-03-18 11:00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 w:rsidRPr="004805BA">
        <w:rPr>
          <w:lang w:eastAsia="pl-PL"/>
        </w:rPr>
        <w:t xml:space="preserve">8.3. Termin otwarcia ofert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Przed zmianą: </w:t>
      </w:r>
      <w:r w:rsidRPr="004805BA">
        <w:rPr>
          <w:lang w:eastAsia="pl-PL"/>
        </w:rPr>
        <w:br/>
        <w:t xml:space="preserve">2021-03-17 10:05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Po zmianie: </w:t>
      </w:r>
      <w:r w:rsidRPr="004805BA">
        <w:rPr>
          <w:lang w:eastAsia="pl-PL"/>
        </w:rPr>
        <w:br/>
        <w:t xml:space="preserve">2021-03-18 11:05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4805BA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 w:rsidRPr="004805BA">
        <w:rPr>
          <w:lang w:eastAsia="pl-PL"/>
        </w:rPr>
        <w:lastRenderedPageBreak/>
        <w:t xml:space="preserve">8.4. Termin związania ofertą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Przed zmianą: </w:t>
      </w:r>
      <w:r w:rsidRPr="004805BA">
        <w:rPr>
          <w:lang w:eastAsia="pl-PL"/>
        </w:rPr>
        <w:br/>
        <w:t xml:space="preserve">2021-04-15 </w:t>
      </w:r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 xml:space="preserve">Po zmianie: </w:t>
      </w:r>
      <w:r w:rsidRPr="004805BA">
        <w:rPr>
          <w:lang w:eastAsia="pl-PL"/>
        </w:rPr>
        <w:br/>
        <w:t xml:space="preserve">2021-04-16 </w:t>
      </w:r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4805BA">
          <w:rPr>
            <w:color w:val="0000FF"/>
            <w:u w:val="single"/>
            <w:lang w:eastAsia="pl-PL"/>
          </w:rPr>
          <w:t>Strona główna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tgtFrame="_blank" w:history="1">
        <w:r w:rsidRPr="004805BA">
          <w:rPr>
            <w:color w:val="0000FF"/>
            <w:u w:val="single"/>
            <w:lang w:eastAsia="pl-PL"/>
          </w:rPr>
          <w:t>Urząd Zamówień Publicznych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tgtFrame="_blank" w:history="1">
        <w:r w:rsidRPr="004805BA">
          <w:rPr>
            <w:color w:val="0000FF"/>
            <w:u w:val="single"/>
            <w:lang w:eastAsia="pl-PL"/>
          </w:rPr>
          <w:t>Ministerstwo Rozwoju, Pracy i Technologii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regulamin-serwisu" w:tgtFrame="_blank" w:history="1">
        <w:r w:rsidRPr="004805BA">
          <w:rPr>
            <w:color w:val="0000FF"/>
            <w:u w:val="single"/>
            <w:lang w:eastAsia="pl-PL"/>
          </w:rPr>
          <w:t>Regulamin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tgtFrame="_blank" w:history="1">
        <w:r w:rsidRPr="004805BA">
          <w:rPr>
            <w:color w:val="0000FF"/>
            <w:u w:val="single"/>
            <w:lang w:eastAsia="pl-PL"/>
          </w:rPr>
          <w:t>Polityka prywatności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0" w:history="1">
        <w:r w:rsidRPr="004805BA">
          <w:rPr>
            <w:color w:val="0000FF"/>
            <w:u w:val="single"/>
            <w:lang w:eastAsia="pl-PL"/>
          </w:rPr>
          <w:t>FAQ</w:t>
        </w:r>
      </w:hyperlink>
    </w:p>
    <w:p w:rsidR="004805BA" w:rsidRPr="004805BA" w:rsidRDefault="004805BA" w:rsidP="004805BA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1" w:history="1">
        <w:r w:rsidRPr="004805BA">
          <w:rPr>
            <w:color w:val="0000FF"/>
            <w:u w:val="single"/>
            <w:lang w:eastAsia="pl-PL"/>
          </w:rPr>
          <w:t>Zgłoś problem</w:t>
        </w:r>
      </w:hyperlink>
    </w:p>
    <w:p w:rsidR="004805BA" w:rsidRPr="004805BA" w:rsidRDefault="004805BA" w:rsidP="004805BA">
      <w:pPr>
        <w:suppressAutoHyphens w:val="0"/>
        <w:rPr>
          <w:lang w:eastAsia="pl-PL"/>
        </w:rPr>
      </w:pPr>
      <w:hyperlink r:id="rId12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219200" cy="561975"/>
              <wp:effectExtent l="19050" t="0" r="0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181100" cy="542925"/>
              <wp:effectExtent l="19050" t="0" r="0" b="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805BA" w:rsidRPr="004805BA" w:rsidRDefault="004805BA" w:rsidP="004805BA">
      <w:pPr>
        <w:suppressAutoHyphens w:val="0"/>
        <w:rPr>
          <w:lang w:eastAsia="pl-PL"/>
        </w:rPr>
      </w:pPr>
      <w:hyperlink r:id="rId15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57375" cy="428625"/>
              <wp:effectExtent l="19050" t="0" r="9525" b="0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857375" cy="428625"/>
              <wp:effectExtent l="19050" t="0" r="9525" b="0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805BA" w:rsidRPr="004805BA" w:rsidRDefault="004805BA" w:rsidP="004805BA">
      <w:pPr>
        <w:suppressAutoHyphens w:val="0"/>
        <w:rPr>
          <w:lang w:eastAsia="pl-PL"/>
        </w:rPr>
      </w:pPr>
      <w:hyperlink r:id="rId18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6900" cy="419100"/>
              <wp:effectExtent l="1905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2124075" cy="485775"/>
              <wp:effectExtent l="19050" t="0" r="9525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805BA" w:rsidRPr="004805BA" w:rsidRDefault="004805BA" w:rsidP="004805BA">
      <w:pPr>
        <w:suppressAutoHyphens w:val="0"/>
        <w:spacing w:before="100" w:beforeAutospacing="1" w:after="100" w:afterAutospacing="1"/>
        <w:rPr>
          <w:lang w:eastAsia="pl-PL"/>
        </w:rPr>
      </w:pPr>
      <w:r w:rsidRPr="004805BA">
        <w:rPr>
          <w:lang w:eastAsia="pl-PL"/>
        </w:rPr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p w:rsidR="004805BA" w:rsidRPr="004805BA" w:rsidRDefault="004805BA" w:rsidP="004805BA">
      <w:pPr>
        <w:suppressAutoHyphens w:val="0"/>
        <w:rPr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19225" cy="533400"/>
            <wp:effectExtent l="1905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E62473"/>
    <w:multiLevelType w:val="multilevel"/>
    <w:tmpl w:val="0A9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5BA"/>
    <w:rsid w:val="00190051"/>
    <w:rsid w:val="002D298C"/>
    <w:rsid w:val="004805BA"/>
    <w:rsid w:val="005F7275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4805B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05B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805BA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805BA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4805BA"/>
  </w:style>
  <w:style w:type="paragraph" w:styleId="NormalnyWeb">
    <w:name w:val="Normal (Web)"/>
    <w:basedOn w:val="Normalny"/>
    <w:uiPriority w:val="99"/>
    <w:semiHidden/>
    <w:unhideWhenUsed/>
    <w:rsid w:val="004805B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5BA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4805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2021-03-15T09:50:00Z</dcterms:created>
  <dcterms:modified xsi:type="dcterms:W3CDTF">2021-03-15T09:51:00Z</dcterms:modified>
</cp:coreProperties>
</file>