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B26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6B262F" w:rsidRPr="006B262F">
        <w:rPr>
          <w:rFonts w:ascii="Arial" w:hAnsi="Arial" w:cs="Arial"/>
          <w:b/>
          <w:i/>
          <w:color w:val="000000"/>
          <w:sz w:val="18"/>
          <w:szCs w:val="18"/>
        </w:rPr>
        <w:t>stopera elektronicznego typu EXTECH STW515 LCD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B262F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679FE-E3BC-4433-943B-A42BA37F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10</cp:revision>
  <cp:lastPrinted>2018-06-08T08:39:00Z</cp:lastPrinted>
  <dcterms:created xsi:type="dcterms:W3CDTF">2022-08-17T10:35:00Z</dcterms:created>
  <dcterms:modified xsi:type="dcterms:W3CDTF">2023-01-10T07:47:00Z</dcterms:modified>
</cp:coreProperties>
</file>