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55" w:rsidRPr="00064A55" w:rsidRDefault="00064A55" w:rsidP="00064A55">
      <w:pPr>
        <w:spacing w:after="0" w:line="240" w:lineRule="auto"/>
        <w:contextualSpacing/>
        <w:jc w:val="right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064A55">
        <w:rPr>
          <w:rFonts w:ascii="Calibri Light" w:eastAsia="Calibri" w:hAnsi="Calibri Light" w:cs="Calibri Light"/>
          <w:sz w:val="24"/>
          <w:szCs w:val="24"/>
          <w:lang w:eastAsia="en-US"/>
        </w:rPr>
        <w:t>Załącznik nr 2</w:t>
      </w:r>
    </w:p>
    <w:p w:rsidR="00064A55" w:rsidRDefault="00064A55" w:rsidP="00064A55">
      <w:pPr>
        <w:spacing w:after="0" w:line="240" w:lineRule="auto"/>
        <w:contextualSpacing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</w:p>
    <w:p w:rsidR="00064A55" w:rsidRDefault="00064A55" w:rsidP="00064A55">
      <w:pPr>
        <w:spacing w:after="0" w:line="240" w:lineRule="auto"/>
        <w:contextualSpacing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DE1D02">
        <w:rPr>
          <w:rFonts w:ascii="Calibri Light" w:eastAsia="Calibri" w:hAnsi="Calibri Light" w:cs="Calibri Light"/>
          <w:b/>
          <w:sz w:val="24"/>
          <w:szCs w:val="24"/>
          <w:lang w:eastAsia="en-US"/>
        </w:rPr>
        <w:t xml:space="preserve">FORMULARZ ASORTYMENTOWO </w:t>
      </w:r>
      <w:r>
        <w:rPr>
          <w:rFonts w:ascii="Calibri Light" w:eastAsia="Calibri" w:hAnsi="Calibri Light" w:cs="Calibri Light"/>
          <w:b/>
          <w:sz w:val="24"/>
          <w:szCs w:val="24"/>
          <w:lang w:eastAsia="en-US"/>
        </w:rPr>
        <w:t>–</w:t>
      </w:r>
      <w:r w:rsidRPr="00DE1D02">
        <w:rPr>
          <w:rFonts w:ascii="Calibri Light" w:eastAsia="Calibri" w:hAnsi="Calibri Light" w:cs="Calibri Light"/>
          <w:b/>
          <w:sz w:val="24"/>
          <w:szCs w:val="24"/>
          <w:lang w:eastAsia="en-US"/>
        </w:rPr>
        <w:t xml:space="preserve"> CENOWY</w:t>
      </w:r>
      <w:r>
        <w:rPr>
          <w:rFonts w:ascii="Calibri Light" w:eastAsia="Calibri" w:hAnsi="Calibri Light" w:cs="Calibri Light"/>
          <w:b/>
          <w:sz w:val="24"/>
          <w:szCs w:val="24"/>
          <w:lang w:eastAsia="en-US"/>
        </w:rPr>
        <w:t>:</w:t>
      </w:r>
    </w:p>
    <w:p w:rsidR="00064A55" w:rsidRDefault="00064A55" w:rsidP="00064A55">
      <w:pPr>
        <w:spacing w:after="0" w:line="240" w:lineRule="auto"/>
        <w:contextualSpacing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</w:p>
    <w:tbl>
      <w:tblPr>
        <w:tblW w:w="10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27"/>
        <w:gridCol w:w="2087"/>
        <w:gridCol w:w="2186"/>
        <w:gridCol w:w="9"/>
        <w:gridCol w:w="1554"/>
        <w:gridCol w:w="43"/>
        <w:gridCol w:w="702"/>
        <w:gridCol w:w="64"/>
        <w:gridCol w:w="1415"/>
        <w:gridCol w:w="78"/>
      </w:tblGrid>
      <w:tr w:rsidR="0015228F" w:rsidRPr="0015228F" w:rsidTr="0015228F">
        <w:trPr>
          <w:gridAfter w:val="1"/>
          <w:wAfter w:w="78" w:type="dxa"/>
          <w:trHeight w:val="5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Marka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Jednostkowa cena usługi netto PLN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Vat %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28F" w:rsidRPr="0015228F" w:rsidRDefault="0015228F" w:rsidP="001522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228F">
              <w:rPr>
                <w:rFonts w:asciiTheme="minorHAnsi" w:hAnsiTheme="minorHAnsi" w:cstheme="minorHAnsi"/>
                <w:sz w:val="20"/>
                <w:szCs w:val="20"/>
              </w:rPr>
              <w:t>Jednostkowa cena usługi brutto PLN</w:t>
            </w:r>
          </w:p>
        </w:tc>
      </w:tr>
      <w:tr w:rsidR="0015228F" w:rsidRPr="0015228F" w:rsidTr="0015228F">
        <w:trPr>
          <w:gridAfter w:val="1"/>
          <w:wAfter w:w="78" w:type="dxa"/>
          <w:trHeight w:val="2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AUTOSAN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IRIZAR I4AD2 I4H12.20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AUTOBUS PASAŻERSKI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AUTOSAN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RAMZES 1112T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AUTOBUS PASAŻERSKI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AUTOSAN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A1010T LIDER 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AUTOBUS PASAŻERSKI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MERCEDES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TURISMO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AUTOBUS PASAŻERSKI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R-07 B.2007 46,006 LIONS COACH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AUTOBUS PASAŻERSKI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TGE 2.0/SRT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VOLKSWAGEN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CRAFTER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OPEL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VIVARO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VOLKSWAGEN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TRANSPORTER T6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FORD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TRANSIT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FIAT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DUCATO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DOSTAWCZY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FORD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TRANSIT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EUROCARGO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MERCEDES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ATEGO 1530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MERCEDES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ANTOS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12.227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DAF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LS290AF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IZOTERMA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40E13WM, 40E15WM, MUV70W18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SANITARNY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MERCEDES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SPRINTER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SANITARNY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FIAT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DUCATO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SANITARNY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RENAULT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SANITARNY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HONKER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2424, 2324, 2000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CIĘŻAROWO-OSOBOWY, ZWD, ROZGŁOŚNIA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STRALIS AT260S35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RENAULT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HD004C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EUROCARGO0 ML 160E25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VOLVO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VTJ3R FM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5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EUROTRAKKER 720T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TRAKKER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TGA 40.464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MERCEDES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ACTROSS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VOLVO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FH-12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VOLVO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VTC3T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642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SIODŁOWY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P-842, P862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ŻURAWIEM HIAB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P-862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SYSTEMEM SAMOZAŁADOWCZYM MULTILIFT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TRUCK TGM-3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WYWROTKA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IVECO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TRAKKER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WYWROTKA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3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266, 266M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WARSZTAT, ZABUDOWA SPECJALNA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 M2 HIBNERYT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12.227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442,32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S-662, 662 OPANCERZONY,S622 D.34,S622DAL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944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CIĘŻAROWY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662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CD-10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SCANIA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P460B 6X6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CD-10 S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325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CD- 7,5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CD-5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662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WODY CW-10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WODY CW 3000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ŁAŹNIA SŁP-117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PIEKARNIA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WODY CW-5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JELCZ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 662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APARATOWNIA W KONTENERZE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266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APARATOWNIA W KONTENERZE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4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944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APARATOWNIA W KONTENERZE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STAR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1466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APARATOWNIA W KONTENERZE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SCANIA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R 460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CIĄGNIK KOŁOWY EWAKUACJI I RATOWNICTWA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Cysterna ND-33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3-osiowa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Zremb N-263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3-osiowa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DEMARKO 3PCC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3-osiowa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WIELTON NS 34P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3-osiowa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Autohit NS 600W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6-osiowa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Goldhofer STZ H60/80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naczepa 6-osiowa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 -662A z ZPW 12 DTO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1-osiowa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UG-88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1-osiowa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agregatem PAD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1-osiowa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9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kuchnią polową KPŻ-170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1-osiowa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WIOLA W-1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1-osiowa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D-616 z Cysterna CP-11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ALSPAW EMB z Trybuną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D-46 z skrzynią ładunkowa stałą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 PIECEM PIEKARSKIM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PLANDEKA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D-46 z Cysterna CP-4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PT-2-9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ZASŁAW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AUTO-HIT 18T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3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PK-2-24t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3-osiowa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3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CW 3000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przyczepa 2-osiowa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UMI 9.50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TIER II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MASZYNA INZYNIERYJNA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SŁ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MASZYNA INZYNIERYJNA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VOLVO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VTL3R /FM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WYWROTKA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DIECI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SAMSON 45-8-TC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PODNOSNIK WIDŁOWY SPALINOWY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FORD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FORD 2AB RANGER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CIĘŻAROWO-OSOBOWY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gridAfter w:val="1"/>
          <w:wAfter w:w="78" w:type="dxa"/>
          <w:trHeight w:val="2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DAF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DAF LF 290 FA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sz w:val="24"/>
                <w:szCs w:val="24"/>
              </w:rPr>
              <w:t>SAMOCHÓD IZOTERMA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8F" w:rsidRPr="0015228F" w:rsidTr="0015228F">
        <w:trPr>
          <w:trHeight w:val="314"/>
        </w:trPr>
        <w:tc>
          <w:tcPr>
            <w:tcW w:w="6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28F" w:rsidRPr="0015228F" w:rsidRDefault="0015228F" w:rsidP="0015228F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28F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28F" w:rsidRPr="0015228F" w:rsidRDefault="0015228F" w:rsidP="009037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228F" w:rsidRPr="0015228F" w:rsidRDefault="0015228F" w:rsidP="00064A55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15228F" w:rsidRPr="0015228F" w:rsidRDefault="0015228F" w:rsidP="00064A55">
      <w:pPr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bookmarkStart w:id="0" w:name="_GoBack"/>
      <w:bookmarkEnd w:id="0"/>
    </w:p>
    <w:sectPr w:rsidR="0015228F" w:rsidRPr="0015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CC" w:rsidRDefault="00A120CC" w:rsidP="00064A55">
      <w:pPr>
        <w:spacing w:after="0" w:line="240" w:lineRule="auto"/>
      </w:pPr>
      <w:r>
        <w:separator/>
      </w:r>
    </w:p>
  </w:endnote>
  <w:endnote w:type="continuationSeparator" w:id="0">
    <w:p w:rsidR="00A120CC" w:rsidRDefault="00A120CC" w:rsidP="0006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CC" w:rsidRDefault="00A120CC" w:rsidP="00064A55">
      <w:pPr>
        <w:spacing w:after="0" w:line="240" w:lineRule="auto"/>
      </w:pPr>
      <w:r>
        <w:separator/>
      </w:r>
    </w:p>
  </w:footnote>
  <w:footnote w:type="continuationSeparator" w:id="0">
    <w:p w:rsidR="00A120CC" w:rsidRDefault="00A120CC" w:rsidP="00064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55"/>
    <w:rsid w:val="00064A55"/>
    <w:rsid w:val="0015228F"/>
    <w:rsid w:val="004357CF"/>
    <w:rsid w:val="00A120CC"/>
    <w:rsid w:val="00D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D0F9"/>
  <w15:chartTrackingRefBased/>
  <w15:docId w15:val="{E5F91888-F366-47EF-828E-5366A69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A5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A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4A55"/>
  </w:style>
  <w:style w:type="paragraph" w:styleId="Stopka">
    <w:name w:val="footer"/>
    <w:basedOn w:val="Normalny"/>
    <w:link w:val="StopkaZnak"/>
    <w:uiPriority w:val="99"/>
    <w:unhideWhenUsed/>
    <w:rsid w:val="00064A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E54595-B39A-47C9-98E0-FC70FEB21A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Będlewska Natalia</dc:creator>
  <cp:keywords/>
  <dc:description/>
  <cp:lastModifiedBy>Będlewska Natalia</cp:lastModifiedBy>
  <cp:revision>2</cp:revision>
  <dcterms:created xsi:type="dcterms:W3CDTF">2024-12-12T08:35:00Z</dcterms:created>
  <dcterms:modified xsi:type="dcterms:W3CDTF">2024-12-12T09:34:00Z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55817529-d322-4af7-b571-b56c185a6039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h3OD9HKtGQoea9ItgaAuUOgrw79pfo+q</vt:lpwstr>
  </property>
</Properties>
</file>