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03" w:rsidRPr="00E038B5" w:rsidRDefault="0099219A" w:rsidP="00992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8B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24FCA">
        <w:rPr>
          <w:rFonts w:ascii="Times New Roman" w:hAnsi="Times New Roman" w:cs="Times New Roman"/>
          <w:sz w:val="24"/>
          <w:szCs w:val="24"/>
        </w:rPr>
        <w:t>2</w:t>
      </w:r>
      <w:r w:rsidRPr="00E038B5">
        <w:rPr>
          <w:rFonts w:ascii="Times New Roman" w:hAnsi="Times New Roman" w:cs="Times New Roman"/>
          <w:sz w:val="24"/>
          <w:szCs w:val="24"/>
        </w:rPr>
        <w:t xml:space="preserve"> – Szczegółowy opis przedmiotu zamówienia</w:t>
      </w:r>
    </w:p>
    <w:p w:rsidR="0099219A" w:rsidRPr="00E038B5" w:rsidRDefault="0099219A" w:rsidP="009921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12F">
        <w:rPr>
          <w:rFonts w:ascii="Times New Roman" w:hAnsi="Times New Roman" w:cs="Times New Roman"/>
          <w:b/>
          <w:sz w:val="24"/>
          <w:szCs w:val="24"/>
          <w:u w:val="single"/>
        </w:rPr>
        <w:t>Zadanie nr 1</w:t>
      </w:r>
      <w:r w:rsidRPr="00E038B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038B5">
        <w:rPr>
          <w:rFonts w:ascii="Times New Roman" w:hAnsi="Times New Roman" w:cs="Times New Roman"/>
          <w:sz w:val="24"/>
          <w:szCs w:val="24"/>
        </w:rPr>
        <w:t xml:space="preserve"> </w:t>
      </w:r>
      <w:r w:rsidRPr="00E038B5">
        <w:rPr>
          <w:rFonts w:ascii="Times New Roman" w:hAnsi="Times New Roman" w:cs="Times New Roman"/>
          <w:b/>
          <w:sz w:val="24"/>
          <w:szCs w:val="24"/>
        </w:rPr>
        <w:t xml:space="preserve">Urządzenie przenośne ze sprzętową blokadą zapisu – </w:t>
      </w:r>
      <w:proofErr w:type="spellStart"/>
      <w:r w:rsidRPr="00E038B5">
        <w:rPr>
          <w:rFonts w:ascii="Times New Roman" w:hAnsi="Times New Roman" w:cs="Times New Roman"/>
          <w:b/>
          <w:sz w:val="24"/>
          <w:szCs w:val="24"/>
        </w:rPr>
        <w:t>Bloker</w:t>
      </w:r>
      <w:proofErr w:type="spellEnd"/>
      <w:r w:rsidRPr="00E038B5">
        <w:rPr>
          <w:rFonts w:ascii="Times New Roman" w:hAnsi="Times New Roman" w:cs="Times New Roman"/>
          <w:b/>
          <w:sz w:val="24"/>
          <w:szCs w:val="24"/>
        </w:rPr>
        <w:t xml:space="preserve"> przenośny; </w:t>
      </w:r>
    </w:p>
    <w:p w:rsidR="0099219A" w:rsidRPr="00E038B5" w:rsidRDefault="0099219A" w:rsidP="009921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B5">
        <w:rPr>
          <w:rFonts w:ascii="Times New Roman" w:hAnsi="Times New Roman" w:cs="Times New Roman"/>
          <w:b/>
          <w:sz w:val="24"/>
          <w:szCs w:val="24"/>
        </w:rPr>
        <w:t xml:space="preserve">                          ilość – </w:t>
      </w:r>
      <w:r w:rsidR="00296DA4">
        <w:rPr>
          <w:rFonts w:ascii="Times New Roman" w:hAnsi="Times New Roman" w:cs="Times New Roman"/>
          <w:b/>
          <w:sz w:val="24"/>
          <w:szCs w:val="24"/>
        </w:rPr>
        <w:t>3</w:t>
      </w:r>
      <w:r w:rsidRPr="00E038B5">
        <w:rPr>
          <w:rFonts w:ascii="Times New Roman" w:hAnsi="Times New Roman" w:cs="Times New Roman"/>
          <w:b/>
          <w:sz w:val="24"/>
          <w:szCs w:val="24"/>
        </w:rPr>
        <w:t xml:space="preserve"> sztuki</w:t>
      </w:r>
    </w:p>
    <w:p w:rsidR="0099219A" w:rsidRPr="00E038B5" w:rsidRDefault="0099219A" w:rsidP="008E112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038B5">
        <w:rPr>
          <w:rFonts w:ascii="Times New Roman" w:hAnsi="Times New Roman" w:cs="Times New Roman"/>
          <w:sz w:val="24"/>
          <w:szCs w:val="24"/>
          <w:lang w:val="en-US"/>
        </w:rPr>
        <w:t>Parametry</w:t>
      </w:r>
      <w:proofErr w:type="spellEnd"/>
      <w:r w:rsidRPr="00E038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8B5">
        <w:rPr>
          <w:rFonts w:ascii="Times New Roman" w:hAnsi="Times New Roman" w:cs="Times New Roman"/>
          <w:sz w:val="24"/>
          <w:szCs w:val="24"/>
          <w:lang w:val="en-US"/>
        </w:rPr>
        <w:t>minimalne</w:t>
      </w:r>
      <w:proofErr w:type="spellEnd"/>
      <w:r w:rsidRPr="00E038B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99219A" w:rsidRPr="00E038B5" w:rsidTr="00E038B5">
        <w:trPr>
          <w:trHeight w:val="24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19A" w:rsidRPr="00E038B5" w:rsidRDefault="0099219A">
            <w:pPr>
              <w:spacing w:after="10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3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Parametr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19A" w:rsidRPr="00E038B5" w:rsidRDefault="0099219A">
            <w:pPr>
              <w:spacing w:after="10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3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Wymagania</w:t>
            </w:r>
            <w:proofErr w:type="spellEnd"/>
          </w:p>
        </w:tc>
      </w:tr>
      <w:tr w:rsidR="0099219A" w:rsidRPr="00E038B5" w:rsidTr="00E038B5">
        <w:trPr>
          <w:trHeight w:val="34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19A" w:rsidRPr="00E038B5" w:rsidRDefault="0099219A">
            <w:pPr>
              <w:spacing w:after="10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3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Porty</w:t>
            </w:r>
            <w:proofErr w:type="spellEnd"/>
            <w:r w:rsidRPr="00E03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19A" w:rsidRPr="00E038B5" w:rsidRDefault="0099219A">
            <w:pPr>
              <w:spacing w:after="10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(SATA, USB 3.0, </w:t>
            </w:r>
            <w:proofErr w:type="spellStart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PCIe</w:t>
            </w:r>
            <w:proofErr w:type="spellEnd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38B5">
              <w:rPr>
                <w:rFonts w:ascii="Times New Roman" w:hAnsi="Times New Roman" w:cs="Times New Roman"/>
                <w:sz w:val="24"/>
                <w:szCs w:val="24"/>
              </w:rPr>
              <w:t>– z blokadą zapisu</w:t>
            </w:r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 Gigabit Ethernet, USB 3.0</w:t>
            </w:r>
          </w:p>
        </w:tc>
      </w:tr>
      <w:tr w:rsidR="0099219A" w:rsidRPr="00E038B5" w:rsidTr="00E038B5">
        <w:trPr>
          <w:trHeight w:val="41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19A" w:rsidRPr="00E038B5" w:rsidRDefault="0099219A">
            <w:pPr>
              <w:spacing w:after="10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3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Zasilacz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19A" w:rsidRPr="00E038B5" w:rsidRDefault="0099219A">
            <w:pPr>
              <w:spacing w:after="10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 72W</w:t>
            </w:r>
          </w:p>
        </w:tc>
      </w:tr>
      <w:tr w:rsidR="0099219A" w:rsidRPr="00E038B5" w:rsidTr="00E038B5">
        <w:trPr>
          <w:trHeight w:val="46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19A" w:rsidRPr="00E038B5" w:rsidRDefault="0099219A">
            <w:pPr>
              <w:spacing w:after="10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3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Funkcje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19A" w:rsidRPr="00E038B5" w:rsidRDefault="00E038B5" w:rsidP="00E038B5">
            <w:pPr>
              <w:pStyle w:val="Akapitzlist"/>
              <w:suppressAutoHyphens w:val="0"/>
              <w:autoSpaceDE w:val="0"/>
              <w:adjustRightInd w:val="0"/>
              <w:spacing w:after="100" w:line="256" w:lineRule="auto"/>
              <w:ind w:left="273" w:hanging="273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99219A" w:rsidRPr="00E038B5">
              <w:rPr>
                <w:rFonts w:ascii="Times New Roman" w:hAnsi="Times New Roman" w:cs="Times New Roman"/>
                <w:color w:val="000000"/>
              </w:rPr>
              <w:t xml:space="preserve">Możliwość bezpiecznego dostępu z blokadą zapisu do dysków M.2 </w:t>
            </w:r>
            <w:proofErr w:type="spellStart"/>
            <w:r w:rsidR="0099219A" w:rsidRPr="00E038B5">
              <w:rPr>
                <w:rFonts w:ascii="Times New Roman" w:hAnsi="Times New Roman" w:cs="Times New Roman"/>
                <w:color w:val="000000"/>
              </w:rPr>
              <w:t>PCIe</w:t>
            </w:r>
            <w:proofErr w:type="spellEnd"/>
            <w:r w:rsidR="0099219A" w:rsidRPr="00E038B5">
              <w:rPr>
                <w:rFonts w:ascii="Times New Roman" w:hAnsi="Times New Roman" w:cs="Times New Roman"/>
                <w:color w:val="000000"/>
              </w:rPr>
              <w:t xml:space="preserve"> (SATA/AHCI/</w:t>
            </w:r>
            <w:proofErr w:type="spellStart"/>
            <w:r w:rsidR="0099219A" w:rsidRPr="00E038B5">
              <w:rPr>
                <w:rFonts w:ascii="Times New Roman" w:hAnsi="Times New Roman" w:cs="Times New Roman"/>
                <w:color w:val="000000"/>
              </w:rPr>
              <w:t>NVMe</w:t>
            </w:r>
            <w:proofErr w:type="spellEnd"/>
            <w:r w:rsidR="0099219A" w:rsidRPr="00E038B5">
              <w:rPr>
                <w:rFonts w:ascii="Times New Roman" w:hAnsi="Times New Roman" w:cs="Times New Roman"/>
                <w:color w:val="000000"/>
              </w:rPr>
              <w:t xml:space="preserve">), PCIE i karty mini </w:t>
            </w:r>
            <w:proofErr w:type="spellStart"/>
            <w:r w:rsidR="0099219A" w:rsidRPr="00E038B5">
              <w:rPr>
                <w:rFonts w:ascii="Times New Roman" w:hAnsi="Times New Roman" w:cs="Times New Roman"/>
                <w:color w:val="000000"/>
              </w:rPr>
              <w:t>PCIe</w:t>
            </w:r>
            <w:proofErr w:type="spellEnd"/>
            <w:r w:rsidR="0099219A" w:rsidRPr="00E038B5">
              <w:rPr>
                <w:rFonts w:ascii="Times New Roman" w:hAnsi="Times New Roman" w:cs="Times New Roman"/>
                <w:color w:val="000000"/>
              </w:rPr>
              <w:t xml:space="preserve"> (express </w:t>
            </w:r>
            <w:proofErr w:type="spellStart"/>
            <w:r w:rsidR="0099219A" w:rsidRPr="00E038B5">
              <w:rPr>
                <w:rFonts w:ascii="Times New Roman" w:hAnsi="Times New Roman" w:cs="Times New Roman"/>
                <w:color w:val="000000"/>
              </w:rPr>
              <w:t>cards</w:t>
            </w:r>
            <w:proofErr w:type="spellEnd"/>
            <w:r w:rsidR="0099219A" w:rsidRPr="00E038B5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219A" w:rsidRPr="00E038B5">
              <w:rPr>
                <w:rFonts w:ascii="Times New Roman" w:hAnsi="Times New Roman" w:cs="Times New Roman"/>
                <w:color w:val="000000"/>
              </w:rPr>
              <w:t xml:space="preserve">za pomocą portu </w:t>
            </w:r>
            <w:proofErr w:type="spellStart"/>
            <w:r w:rsidR="0099219A" w:rsidRPr="00E038B5">
              <w:rPr>
                <w:rFonts w:ascii="Times New Roman" w:hAnsi="Times New Roman" w:cs="Times New Roman"/>
                <w:color w:val="000000"/>
              </w:rPr>
              <w:t>PCIe</w:t>
            </w:r>
            <w:proofErr w:type="spellEnd"/>
            <w:r w:rsidR="0099219A" w:rsidRPr="00E038B5">
              <w:rPr>
                <w:rFonts w:ascii="Times New Roman" w:hAnsi="Times New Roman" w:cs="Times New Roman"/>
                <w:color w:val="000000"/>
              </w:rPr>
              <w:t xml:space="preserve"> z dodatkowymi adapterami. </w:t>
            </w:r>
          </w:p>
          <w:p w:rsidR="0099219A" w:rsidRPr="00E038B5" w:rsidRDefault="00E038B5" w:rsidP="00E038B5">
            <w:pPr>
              <w:pStyle w:val="Akapitzlist"/>
              <w:suppressAutoHyphens w:val="0"/>
              <w:autoSpaceDE w:val="0"/>
              <w:adjustRightInd w:val="0"/>
              <w:spacing w:line="256" w:lineRule="auto"/>
              <w:ind w:left="273" w:hanging="273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99219A" w:rsidRPr="00E038B5">
              <w:rPr>
                <w:rFonts w:ascii="Times New Roman" w:hAnsi="Times New Roman" w:cs="Times New Roman"/>
                <w:color w:val="000000"/>
              </w:rPr>
              <w:t>Możliwość szybkiego dostępu z blokadą zapisu do dysków SATA i USB 3.0.</w:t>
            </w:r>
          </w:p>
          <w:p w:rsidR="0099219A" w:rsidRPr="00E038B5" w:rsidRDefault="00E038B5" w:rsidP="00E038B5">
            <w:pPr>
              <w:pStyle w:val="Akapitzlist"/>
              <w:suppressAutoHyphens w:val="0"/>
              <w:autoSpaceDE w:val="0"/>
              <w:adjustRightInd w:val="0"/>
              <w:spacing w:line="256" w:lineRule="auto"/>
              <w:ind w:left="273" w:hanging="273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="0099219A" w:rsidRPr="00E038B5">
              <w:rPr>
                <w:rFonts w:ascii="Times New Roman" w:hAnsi="Times New Roman" w:cs="Times New Roman"/>
                <w:color w:val="000000"/>
              </w:rPr>
              <w:t>Podłączenie urządzenia do komputera za pomocą szybkiego portu USB 3.0.</w:t>
            </w:r>
          </w:p>
          <w:p w:rsidR="0099219A" w:rsidRPr="00E038B5" w:rsidRDefault="00E038B5" w:rsidP="00E038B5">
            <w:pPr>
              <w:pStyle w:val="Akapitzlist"/>
              <w:suppressAutoHyphens w:val="0"/>
              <w:autoSpaceDE w:val="0"/>
              <w:adjustRightInd w:val="0"/>
              <w:spacing w:line="256" w:lineRule="auto"/>
              <w:ind w:left="273" w:hanging="273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99219A" w:rsidRPr="00E038B5">
              <w:rPr>
                <w:rFonts w:ascii="Times New Roman" w:hAnsi="Times New Roman" w:cs="Times New Roman"/>
                <w:color w:val="000000"/>
              </w:rPr>
              <w:t>Wykrywanie HPA/DCO zarządzane przez przeglądarkę i wskazywane za pomocą diody LED.</w:t>
            </w:r>
          </w:p>
          <w:p w:rsidR="0099219A" w:rsidRPr="00E038B5" w:rsidRDefault="00E038B5" w:rsidP="00E038B5">
            <w:pPr>
              <w:pStyle w:val="Akapitzlist"/>
              <w:suppressAutoHyphens w:val="0"/>
              <w:autoSpaceDE w:val="0"/>
              <w:adjustRightInd w:val="0"/>
              <w:spacing w:line="256" w:lineRule="auto"/>
              <w:ind w:left="273" w:hanging="273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="0099219A" w:rsidRPr="00E038B5">
              <w:rPr>
                <w:rFonts w:ascii="Times New Roman" w:hAnsi="Times New Roman" w:cs="Times New Roman"/>
                <w:color w:val="000000"/>
              </w:rPr>
              <w:t>Dostęp do zarządzania za pomocą przeglądarki www.</w:t>
            </w:r>
          </w:p>
        </w:tc>
      </w:tr>
      <w:tr w:rsidR="0099219A" w:rsidRPr="00E038B5" w:rsidTr="00E038B5">
        <w:trPr>
          <w:trHeight w:val="37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19A" w:rsidRPr="00E038B5" w:rsidRDefault="0099219A">
            <w:pPr>
              <w:spacing w:after="10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3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Rozmiar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19A" w:rsidRPr="00E038B5" w:rsidRDefault="0099219A">
            <w:pPr>
              <w:spacing w:after="10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Nie</w:t>
            </w:r>
            <w:proofErr w:type="spellEnd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więcej</w:t>
            </w:r>
            <w:proofErr w:type="spellEnd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niż</w:t>
            </w:r>
            <w:proofErr w:type="spellEnd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 cm x 11cm x 6cm (</w:t>
            </w:r>
            <w:proofErr w:type="spellStart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głębokość</w:t>
            </w:r>
            <w:proofErr w:type="spellEnd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szerokość</w:t>
            </w:r>
            <w:proofErr w:type="spellEnd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wysokość</w:t>
            </w:r>
            <w:proofErr w:type="spellEnd"/>
            <w:r w:rsidRPr="00E038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9219A" w:rsidRPr="00E038B5" w:rsidTr="00E038B5">
        <w:trPr>
          <w:trHeight w:val="62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19A" w:rsidRPr="00E038B5" w:rsidRDefault="0099219A">
            <w:pPr>
              <w:spacing w:after="100" w:line="25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3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Dodatkowe</w:t>
            </w:r>
            <w:proofErr w:type="spellEnd"/>
            <w:r w:rsidRPr="00E03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3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wyposażenie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9219A" w:rsidRPr="00E038B5" w:rsidRDefault="00E038B5" w:rsidP="00E038B5">
            <w:pPr>
              <w:pStyle w:val="Akapitzlist"/>
              <w:suppressAutoHyphens w:val="0"/>
              <w:autoSpaceDE w:val="0"/>
              <w:adjustRightInd w:val="0"/>
              <w:spacing w:line="256" w:lineRule="auto"/>
              <w:ind w:left="273" w:hanging="273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="0099219A" w:rsidRPr="00E038B5">
              <w:rPr>
                <w:rFonts w:ascii="Times New Roman" w:hAnsi="Times New Roman" w:cs="Times New Roman"/>
                <w:lang w:val="en-US"/>
              </w:rPr>
              <w:t>Zestaw</w:t>
            </w:r>
            <w:proofErr w:type="spellEnd"/>
            <w:r w:rsidR="0099219A" w:rsidRPr="00E038B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9219A" w:rsidRPr="00E038B5">
              <w:rPr>
                <w:rFonts w:ascii="Times New Roman" w:hAnsi="Times New Roman" w:cs="Times New Roman"/>
                <w:lang w:val="en-US"/>
              </w:rPr>
              <w:t>adapterów</w:t>
            </w:r>
            <w:proofErr w:type="spellEnd"/>
            <w:r w:rsidR="0099219A" w:rsidRPr="00E038B5"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 w:rsidR="0099219A" w:rsidRPr="00E038B5">
              <w:rPr>
                <w:rFonts w:ascii="Times New Roman" w:hAnsi="Times New Roman" w:cs="Times New Roman"/>
                <w:lang w:val="en-US"/>
              </w:rPr>
              <w:t>złącza</w:t>
            </w:r>
            <w:proofErr w:type="spellEnd"/>
            <w:r w:rsidR="0099219A" w:rsidRPr="00E038B5">
              <w:rPr>
                <w:rFonts w:ascii="Times New Roman" w:hAnsi="Times New Roman" w:cs="Times New Roman"/>
                <w:lang w:val="en-US"/>
              </w:rPr>
              <w:t xml:space="preserve"> PCIe: M2 do PCIe, Mini PCIe do PCIe, M2 do SATA, </w:t>
            </w:r>
            <w:r w:rsidR="001377F3" w:rsidRPr="001377F3">
              <w:rPr>
                <w:rFonts w:ascii="Times New Roman" w:hAnsi="Times New Roman" w:cs="Times New Roman"/>
                <w:lang w:val="en-US"/>
              </w:rPr>
              <w:t>mSATA to SATA Adapter</w:t>
            </w:r>
            <w:bookmarkStart w:id="0" w:name="_GoBack"/>
            <w:bookmarkEnd w:id="0"/>
            <w:r w:rsidR="0099219A" w:rsidRPr="00E038B5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9219A" w:rsidRPr="00E038B5" w:rsidRDefault="00E038B5" w:rsidP="00E038B5">
            <w:pPr>
              <w:pStyle w:val="Akapitzlist"/>
              <w:suppressAutoHyphens w:val="0"/>
              <w:autoSpaceDE w:val="0"/>
              <w:adjustRightInd w:val="0"/>
              <w:spacing w:line="256" w:lineRule="auto"/>
              <w:ind w:left="273" w:hanging="273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="0099219A" w:rsidRPr="00E038B5">
              <w:rPr>
                <w:rFonts w:ascii="Times New Roman" w:hAnsi="Times New Roman" w:cs="Times New Roman"/>
                <w:lang w:val="en-US"/>
              </w:rPr>
              <w:t>Adapter 2.5”/3.5” IDE do SATA</w:t>
            </w:r>
          </w:p>
          <w:p w:rsidR="0099219A" w:rsidRPr="00E038B5" w:rsidRDefault="00E038B5" w:rsidP="00E038B5">
            <w:pPr>
              <w:pStyle w:val="Akapitzlist"/>
              <w:suppressAutoHyphens w:val="0"/>
              <w:autoSpaceDE w:val="0"/>
              <w:adjustRightInd w:val="0"/>
              <w:spacing w:line="256" w:lineRule="auto"/>
              <w:ind w:left="273" w:hanging="273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="0099219A" w:rsidRPr="00E038B5">
              <w:rPr>
                <w:rFonts w:ascii="Times New Roman" w:hAnsi="Times New Roman" w:cs="Times New Roman"/>
                <w:lang w:val="en-US"/>
              </w:rPr>
              <w:t>Czytnik</w:t>
            </w:r>
            <w:proofErr w:type="spellEnd"/>
            <w:r w:rsidR="0099219A" w:rsidRPr="00E038B5">
              <w:rPr>
                <w:rFonts w:ascii="Times New Roman" w:hAnsi="Times New Roman" w:cs="Times New Roman"/>
                <w:lang w:val="en-US"/>
              </w:rPr>
              <w:t xml:space="preserve"> kart flash na USB,</w:t>
            </w:r>
          </w:p>
          <w:p w:rsidR="0099219A" w:rsidRPr="00E038B5" w:rsidRDefault="00E038B5" w:rsidP="00E038B5">
            <w:pPr>
              <w:pStyle w:val="Akapitzlist"/>
              <w:suppressAutoHyphens w:val="0"/>
              <w:autoSpaceDE w:val="0"/>
              <w:adjustRightInd w:val="0"/>
              <w:spacing w:line="256" w:lineRule="auto"/>
              <w:ind w:left="273" w:hanging="273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4. </w:t>
            </w:r>
            <w:proofErr w:type="spellStart"/>
            <w:r w:rsidR="0099219A" w:rsidRPr="00E038B5">
              <w:rPr>
                <w:rFonts w:ascii="Times New Roman" w:hAnsi="Times New Roman" w:cs="Times New Roman"/>
                <w:lang w:val="en-US"/>
              </w:rPr>
              <w:t>Zapasowe</w:t>
            </w:r>
            <w:proofErr w:type="spellEnd"/>
            <w:r w:rsidR="0099219A" w:rsidRPr="00E038B5">
              <w:rPr>
                <w:rFonts w:ascii="Times New Roman" w:hAnsi="Times New Roman" w:cs="Times New Roman"/>
                <w:lang w:val="en-US"/>
              </w:rPr>
              <w:t xml:space="preserve"> - SATA data i </w:t>
            </w:r>
            <w:proofErr w:type="spellStart"/>
            <w:r w:rsidR="0099219A" w:rsidRPr="00E038B5">
              <w:rPr>
                <w:rFonts w:ascii="Times New Roman" w:hAnsi="Times New Roman" w:cs="Times New Roman"/>
                <w:lang w:val="en-US"/>
              </w:rPr>
              <w:t>zasilanie</w:t>
            </w:r>
            <w:proofErr w:type="spellEnd"/>
            <w:r w:rsidR="0099219A" w:rsidRPr="00E038B5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9219A" w:rsidRPr="00E038B5" w:rsidRDefault="00E038B5" w:rsidP="00E038B5">
            <w:pPr>
              <w:pStyle w:val="Akapitzlist"/>
              <w:suppressAutoHyphens w:val="0"/>
              <w:autoSpaceDE w:val="0"/>
              <w:adjustRightInd w:val="0"/>
              <w:spacing w:line="256" w:lineRule="auto"/>
              <w:ind w:left="273" w:hanging="273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</w:t>
            </w:r>
            <w:proofErr w:type="spellStart"/>
            <w:r w:rsidR="0099219A" w:rsidRPr="00E038B5">
              <w:rPr>
                <w:rFonts w:ascii="Times New Roman" w:hAnsi="Times New Roman" w:cs="Times New Roman"/>
                <w:lang w:val="en-US"/>
              </w:rPr>
              <w:t>Przewód</w:t>
            </w:r>
            <w:proofErr w:type="spellEnd"/>
            <w:r w:rsidR="0099219A" w:rsidRPr="00E038B5">
              <w:rPr>
                <w:rFonts w:ascii="Times New Roman" w:hAnsi="Times New Roman" w:cs="Times New Roman"/>
                <w:lang w:val="en-US"/>
              </w:rPr>
              <w:t xml:space="preserve"> USB 3.0 do </w:t>
            </w:r>
            <w:proofErr w:type="spellStart"/>
            <w:r w:rsidR="0099219A" w:rsidRPr="00E038B5">
              <w:rPr>
                <w:rFonts w:ascii="Times New Roman" w:hAnsi="Times New Roman" w:cs="Times New Roman"/>
                <w:lang w:val="en-US"/>
              </w:rPr>
              <w:t>połączenia</w:t>
            </w:r>
            <w:proofErr w:type="spellEnd"/>
            <w:r w:rsidR="0099219A" w:rsidRPr="00E038B5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="0099219A" w:rsidRPr="00E038B5">
              <w:rPr>
                <w:rFonts w:ascii="Times New Roman" w:hAnsi="Times New Roman" w:cs="Times New Roman"/>
                <w:lang w:val="en-US"/>
              </w:rPr>
              <w:t>komputerem</w:t>
            </w:r>
            <w:proofErr w:type="spellEnd"/>
          </w:p>
        </w:tc>
      </w:tr>
    </w:tbl>
    <w:p w:rsidR="0099219A" w:rsidRPr="00E038B5" w:rsidRDefault="0099219A" w:rsidP="00992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19A" w:rsidRDefault="0099219A" w:rsidP="00E038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12F">
        <w:rPr>
          <w:rFonts w:ascii="Times New Roman" w:hAnsi="Times New Roman" w:cs="Times New Roman"/>
          <w:b/>
          <w:sz w:val="24"/>
          <w:szCs w:val="24"/>
          <w:u w:val="single"/>
        </w:rPr>
        <w:t>Zadanie nr 2</w:t>
      </w:r>
      <w:r w:rsidRPr="00E03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8B5" w:rsidRPr="00E038B5">
        <w:rPr>
          <w:rFonts w:ascii="Times New Roman" w:hAnsi="Times New Roman" w:cs="Times New Roman"/>
          <w:b/>
          <w:sz w:val="24"/>
          <w:szCs w:val="24"/>
        </w:rPr>
        <w:t>–</w:t>
      </w:r>
      <w:r w:rsidR="003D063B" w:rsidRPr="00E03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8B5" w:rsidRPr="00E038B5">
        <w:rPr>
          <w:rFonts w:ascii="Times New Roman" w:hAnsi="Times New Roman" w:cs="Times New Roman"/>
          <w:b/>
          <w:sz w:val="24"/>
          <w:szCs w:val="24"/>
        </w:rPr>
        <w:t>Przenośny HUB USB z funkcją ładowania</w:t>
      </w:r>
      <w:r w:rsidR="000D0EB7">
        <w:rPr>
          <w:rFonts w:ascii="Times New Roman" w:hAnsi="Times New Roman" w:cs="Times New Roman"/>
          <w:b/>
          <w:sz w:val="24"/>
          <w:szCs w:val="24"/>
        </w:rPr>
        <w:t>;</w:t>
      </w:r>
    </w:p>
    <w:p w:rsidR="00E038B5" w:rsidRDefault="00E038B5" w:rsidP="008E1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ilość – 6 sztuk</w:t>
      </w:r>
    </w:p>
    <w:p w:rsidR="00E038B5" w:rsidRPr="00E038B5" w:rsidRDefault="00E038B5" w:rsidP="00E038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38B5">
        <w:rPr>
          <w:rFonts w:ascii="Times New Roman" w:hAnsi="Times New Roman" w:cs="Times New Roman"/>
          <w:sz w:val="24"/>
          <w:szCs w:val="24"/>
          <w:lang w:val="en-US"/>
        </w:rPr>
        <w:t>Parametry</w:t>
      </w:r>
      <w:proofErr w:type="spellEnd"/>
      <w:r w:rsidRPr="00E038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8B5">
        <w:rPr>
          <w:rFonts w:ascii="Times New Roman" w:hAnsi="Times New Roman" w:cs="Times New Roman"/>
          <w:sz w:val="24"/>
          <w:szCs w:val="24"/>
          <w:lang w:val="en-US"/>
        </w:rPr>
        <w:t>minimalne</w:t>
      </w:r>
      <w:proofErr w:type="spellEnd"/>
      <w:r w:rsidRPr="00E038B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3D063B" w:rsidRPr="00E038B5" w:rsidTr="000D0EB7">
        <w:trPr>
          <w:trHeight w:val="7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3B" w:rsidRPr="00E038B5" w:rsidRDefault="00E038B5" w:rsidP="009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03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Parametry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3B" w:rsidRPr="00E038B5" w:rsidRDefault="003D063B" w:rsidP="009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Typ: aktywny </w:t>
            </w:r>
          </w:p>
          <w:p w:rsidR="003D063B" w:rsidRPr="00E038B5" w:rsidRDefault="003D063B" w:rsidP="00E038B5">
            <w:p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Liczba portów: 7, min</w:t>
            </w:r>
            <w:r w:rsidR="00BE4E36" w:rsidRPr="00E03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imum</w:t>
            </w:r>
            <w:r w:rsidRPr="00E03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USB 3.2 Gen 1</w:t>
            </w:r>
            <w:r w:rsidR="00BE4E36" w:rsidRPr="00E03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tym min</w:t>
            </w:r>
            <w:r w:rsidR="00E038B5" w:rsidRPr="00E03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imum</w:t>
            </w:r>
            <w:r w:rsidR="00BE4E36" w:rsidRPr="00E03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ładujące)</w:t>
            </w:r>
          </w:p>
          <w:p w:rsidR="003D063B" w:rsidRPr="00E038B5" w:rsidRDefault="003D063B" w:rsidP="009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Obsługiwane standardy USB: 3.0, 2.0</w:t>
            </w:r>
          </w:p>
          <w:p w:rsidR="003D063B" w:rsidRPr="00E038B5" w:rsidRDefault="003D063B" w:rsidP="009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Interfejs: USB 3.</w:t>
            </w:r>
            <w:r w:rsidR="00BE4E36" w:rsidRPr="00E03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038B5" w:rsidRPr="00E03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Gen 1</w:t>
            </w:r>
          </w:p>
          <w:p w:rsidR="003D063B" w:rsidRPr="00E038B5" w:rsidRDefault="003D063B" w:rsidP="009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Zasilanie: zasilacz 12V, minimum 2,5A</w:t>
            </w:r>
          </w:p>
          <w:p w:rsidR="003D063B" w:rsidRPr="00E038B5" w:rsidRDefault="003D063B" w:rsidP="0092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E038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6. </w:t>
            </w:r>
            <w:proofErr w:type="spellStart"/>
            <w:r w:rsidRPr="00E038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Funkcje</w:t>
            </w:r>
            <w:proofErr w:type="spellEnd"/>
            <w:r w:rsidRPr="00E038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: Plug&amp;Play, Hot-swap</w:t>
            </w:r>
          </w:p>
        </w:tc>
      </w:tr>
    </w:tbl>
    <w:p w:rsidR="008E112F" w:rsidRDefault="008E112F" w:rsidP="00992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19A" w:rsidRPr="00131191" w:rsidRDefault="0099219A" w:rsidP="0099219A">
      <w:pPr>
        <w:jc w:val="both"/>
        <w:rPr>
          <w:rFonts w:ascii="Times New Roman" w:hAnsi="Times New Roman" w:cs="Times New Roman"/>
          <w:szCs w:val="24"/>
        </w:rPr>
      </w:pPr>
      <w:r w:rsidRPr="00131191">
        <w:rPr>
          <w:rFonts w:ascii="Times New Roman" w:hAnsi="Times New Roman" w:cs="Times New Roman"/>
          <w:szCs w:val="24"/>
        </w:rPr>
        <w:t>UWAGA:</w:t>
      </w:r>
    </w:p>
    <w:p w:rsidR="0099219A" w:rsidRPr="00131191" w:rsidRDefault="00131191" w:rsidP="00131191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31191">
        <w:rPr>
          <w:rFonts w:ascii="Times New Roman" w:hAnsi="Times New Roman" w:cs="Times New Roman"/>
          <w:szCs w:val="24"/>
        </w:rPr>
        <w:t xml:space="preserve">- </w:t>
      </w:r>
      <w:r w:rsidR="0099219A" w:rsidRPr="00131191">
        <w:rPr>
          <w:rFonts w:ascii="Times New Roman" w:hAnsi="Times New Roman" w:cs="Times New Roman"/>
          <w:szCs w:val="24"/>
        </w:rPr>
        <w:t xml:space="preserve">Zamawiający wymaga, aby wszystkie dostarczane urządzenia posiadały cechy/atrybuty ich legalności, tj. oznaczenie producenta, modelu oraz numeru seryjnego urządzenia. Zamawiający przeprowadzi weryfikację numerów seryjnych przy dostawie. Niedopuszczalne jest dostarczanie urządzeń, ich wyposażenia i akcesoriów w oparciu o dostawę urządzeń „odnowionych” (ang. </w:t>
      </w:r>
      <w:proofErr w:type="spellStart"/>
      <w:r w:rsidR="0099219A" w:rsidRPr="00131191">
        <w:rPr>
          <w:rFonts w:ascii="Times New Roman" w:hAnsi="Times New Roman" w:cs="Times New Roman"/>
          <w:szCs w:val="24"/>
        </w:rPr>
        <w:t>refurbished</w:t>
      </w:r>
      <w:proofErr w:type="spellEnd"/>
      <w:r w:rsidR="0099219A" w:rsidRPr="00131191">
        <w:rPr>
          <w:rFonts w:ascii="Times New Roman" w:hAnsi="Times New Roman" w:cs="Times New Roman"/>
          <w:szCs w:val="24"/>
        </w:rPr>
        <w:t>).</w:t>
      </w:r>
    </w:p>
    <w:p w:rsidR="00131191" w:rsidRPr="00E038B5" w:rsidRDefault="00131191" w:rsidP="0099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191">
        <w:rPr>
          <w:rFonts w:ascii="Times New Roman" w:hAnsi="Times New Roman" w:cs="Times New Roman"/>
          <w:sz w:val="24"/>
          <w:szCs w:val="24"/>
        </w:rPr>
        <w:t xml:space="preserve">Okres gwarancji na Przedmiot umowy będzie wynosił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31191">
        <w:rPr>
          <w:rFonts w:ascii="Times New Roman" w:hAnsi="Times New Roman" w:cs="Times New Roman"/>
          <w:sz w:val="24"/>
          <w:szCs w:val="24"/>
        </w:rPr>
        <w:t xml:space="preserve"> miesi</w:t>
      </w:r>
      <w:r>
        <w:rPr>
          <w:rFonts w:ascii="Times New Roman" w:hAnsi="Times New Roman" w:cs="Times New Roman"/>
          <w:sz w:val="24"/>
          <w:szCs w:val="24"/>
        </w:rPr>
        <w:t>ące.</w:t>
      </w:r>
    </w:p>
    <w:sectPr w:rsidR="00131191" w:rsidRPr="00E0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466CC"/>
    <w:multiLevelType w:val="hybridMultilevel"/>
    <w:tmpl w:val="D85A8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FC0602"/>
    <w:multiLevelType w:val="hybridMultilevel"/>
    <w:tmpl w:val="50007A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9A"/>
    <w:rsid w:val="000D0EB7"/>
    <w:rsid w:val="00131191"/>
    <w:rsid w:val="001377F3"/>
    <w:rsid w:val="001C014F"/>
    <w:rsid w:val="00296DA4"/>
    <w:rsid w:val="003D063B"/>
    <w:rsid w:val="003F07BE"/>
    <w:rsid w:val="008E112F"/>
    <w:rsid w:val="0099219A"/>
    <w:rsid w:val="00BE4E36"/>
    <w:rsid w:val="00C17C90"/>
    <w:rsid w:val="00C76A0D"/>
    <w:rsid w:val="00CA1BEB"/>
    <w:rsid w:val="00D24FCA"/>
    <w:rsid w:val="00E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C00C8-84AB-4398-8F31-01D9A175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Preambuła Znak,List Paragraph Znak,Akapit z listą8 Znak,Akapit z listą BS Znak,Numeracja 1 poziom Znak,Data wydania Znak,CW_Lista Znak,List bullet Znak,Kolorowa lista — akcent 11 Znak,Podsis rysunku Znak"/>
    <w:link w:val="Akapitzlist"/>
    <w:uiPriority w:val="34"/>
    <w:qFormat/>
    <w:locked/>
    <w:rsid w:val="0099219A"/>
    <w:rPr>
      <w:sz w:val="24"/>
      <w:szCs w:val="24"/>
      <w:lang w:eastAsia="ar-SA"/>
    </w:rPr>
  </w:style>
  <w:style w:type="paragraph" w:styleId="Akapitzlist">
    <w:name w:val="List Paragraph"/>
    <w:aliases w:val="L1,Numerowanie,Preambuła,List Paragraph,Akapit z listą8,Akapit z listą BS,Numeracja 1 poziom,Data wydania,CW_Lista,List bullet,Kolorowa lista — akcent 11,Akapit z listą numerowaną,Podsis rysunku"/>
    <w:basedOn w:val="Normalny"/>
    <w:link w:val="AkapitzlistZnak"/>
    <w:uiPriority w:val="34"/>
    <w:qFormat/>
    <w:rsid w:val="0099219A"/>
    <w:pPr>
      <w:widowControl w:val="0"/>
      <w:suppressAutoHyphens/>
      <w:autoSpaceDN w:val="0"/>
      <w:spacing w:after="0" w:line="240" w:lineRule="auto"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2</cp:revision>
  <dcterms:created xsi:type="dcterms:W3CDTF">2023-12-05T10:15:00Z</dcterms:created>
  <dcterms:modified xsi:type="dcterms:W3CDTF">2023-12-05T10:15:00Z</dcterms:modified>
</cp:coreProperties>
</file>