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75426" w14:textId="7649E9F7" w:rsidR="00D204F0" w:rsidRDefault="00E67B58" w:rsidP="2183BA32">
      <w:pPr>
        <w:rPr>
          <w:rFonts w:ascii="Calibri" w:eastAsia="Times New Roman" w:hAnsi="Calibri" w:cs="Times New Roman"/>
          <w:noProof/>
          <w:kern w:val="2"/>
          <w:lang w:eastAsia="pl-PL"/>
          <w14:ligatures w14:val="standardContextual"/>
        </w:rPr>
      </w:pPr>
      <w:r w:rsidRPr="00E67B58">
        <w:rPr>
          <w:rFonts w:ascii="Calibri" w:eastAsia="Times New Roman" w:hAnsi="Calibri" w:cs="Times New Roman"/>
          <w:noProof/>
          <w:kern w:val="2"/>
          <w:lang w:eastAsia="pl-PL"/>
          <w14:ligatures w14:val="standardContextual"/>
        </w:rPr>
        <w:drawing>
          <wp:inline distT="0" distB="0" distL="0" distR="0" wp14:anchorId="0CA195D4" wp14:editId="325CF7EA">
            <wp:extent cx="6479540" cy="1232125"/>
            <wp:effectExtent l="0" t="0" r="0" b="0"/>
            <wp:docPr id="860334285" name="Obraz 860334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427B5" w14:textId="4426BF34" w:rsidR="00887419" w:rsidRPr="00887419" w:rsidRDefault="00887419" w:rsidP="0088741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Kraków, dn. </w:t>
      </w:r>
      <w:r w:rsidR="00A6056E">
        <w:rPr>
          <w:rFonts w:ascii="Times New Roman" w:eastAsia="Times New Roman" w:hAnsi="Times New Roman" w:cs="Times New Roman"/>
          <w:sz w:val="24"/>
          <w:szCs w:val="24"/>
          <w:lang w:eastAsia="pl-PL"/>
        </w:rPr>
        <w:t>22.05.2024 r.</w:t>
      </w:r>
    </w:p>
    <w:p w14:paraId="6AE3F0D1" w14:textId="24CC3A6D" w:rsidR="00887419" w:rsidRPr="00887419" w:rsidRDefault="00887419" w:rsidP="0088741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74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SZP-</w:t>
      </w:r>
      <w:r w:rsidRPr="00A60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271/</w:t>
      </w:r>
      <w:r w:rsidR="00A60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18-2</w:t>
      </w:r>
      <w:r w:rsidRPr="00A60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</w:t>
      </w:r>
      <w:r w:rsidR="00A6056E" w:rsidRPr="00A60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2024</w:t>
      </w:r>
    </w:p>
    <w:p w14:paraId="459A6641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51ADD8" w14:textId="77777777" w:rsidR="00887419" w:rsidRPr="00887419" w:rsidRDefault="00887419" w:rsidP="00887419">
      <w:pPr>
        <w:widowControl w:val="0"/>
        <w:suppressAutoHyphens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7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0B871655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06CB4" w14:textId="37AD0598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74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Dot. sprawy: </w:t>
      </w:r>
      <w:r w:rsidRPr="00A605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SZP/</w:t>
      </w:r>
      <w:r w:rsidR="00A6056E" w:rsidRPr="00A605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18</w:t>
      </w:r>
      <w:r w:rsidRPr="00A605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r w:rsidR="00A6056E" w:rsidRPr="00A605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2024</w:t>
      </w:r>
      <w:r w:rsidRPr="00A605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</w:t>
      </w:r>
      <w:r w:rsidRPr="008874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A4B54">
        <w:rPr>
          <w:rFonts w:ascii="Times New Roman" w:eastAsia="Times New Roman" w:hAnsi="Times New Roman" w:cs="Times New Roman"/>
          <w:b/>
          <w:sz w:val="24"/>
          <w:lang w:eastAsia="pl-PL"/>
        </w:rPr>
        <w:t>zmian</w:t>
      </w:r>
      <w:r w:rsidR="001A4B54" w:rsidRPr="001A4B54">
        <w:rPr>
          <w:rFonts w:ascii="Times New Roman" w:eastAsia="Times New Roman" w:hAnsi="Times New Roman" w:cs="Times New Roman"/>
          <w:b/>
          <w:sz w:val="24"/>
          <w:lang w:eastAsia="pl-PL"/>
        </w:rPr>
        <w:t>y</w:t>
      </w:r>
      <w:r w:rsidRPr="001A4B54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treści </w:t>
      </w:r>
      <w:r w:rsidRPr="00887419">
        <w:rPr>
          <w:rFonts w:ascii="Times New Roman" w:eastAsia="Times New Roman" w:hAnsi="Times New Roman" w:cs="Times New Roman"/>
          <w:b/>
          <w:sz w:val="24"/>
          <w:lang w:eastAsia="pl-PL"/>
        </w:rPr>
        <w:t>SWZ</w:t>
      </w:r>
    </w:p>
    <w:p w14:paraId="6C072D93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6C47BA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0896FE" w14:textId="7C6C519C" w:rsidR="00887419" w:rsidRPr="00887419" w:rsidRDefault="00887419" w:rsidP="00887419">
      <w:pPr>
        <w:widowControl w:val="0"/>
        <w:suppressAutoHyphens/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88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A60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wyrobów medycznych</w:t>
      </w:r>
    </w:p>
    <w:bookmarkEnd w:id="0"/>
    <w:p w14:paraId="7F9561BD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2C92872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1D00774B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35ED39F6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8D5514E" w14:textId="77777777" w:rsidR="00887419" w:rsidRPr="001A4B54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D0D5A" w14:textId="3FB1608C" w:rsidR="00887419" w:rsidRPr="001A4B54" w:rsidRDefault="00887419" w:rsidP="0088741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4B5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oparciu o art. 137 ust. 1</w:t>
      </w:r>
      <w:r w:rsidRPr="001A4B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A4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PZP, Zamawiający informuje, że zmianie uległy zapisy </w:t>
      </w:r>
      <w:r w:rsidRPr="001A4B5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SWZ</w:t>
      </w:r>
      <w:r w:rsidR="001A4B54" w:rsidRPr="001A4B5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561624BD" w14:textId="77777777" w:rsidR="00887419" w:rsidRPr="001A4B54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5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dokonuje następujących zmian:</w:t>
      </w:r>
    </w:p>
    <w:p w14:paraId="2A8C47D8" w14:textId="77777777" w:rsidR="00887419" w:rsidRPr="001A4B54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ACF37F" w14:textId="77777777" w:rsidR="00887419" w:rsidRPr="001A4B54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063AA9" w14:textId="3CEC5629" w:rsidR="00887419" w:rsidRPr="001A4B54" w:rsidRDefault="00887419" w:rsidP="001A4B54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B54">
        <w:rPr>
          <w:rFonts w:ascii="Times New Roman" w:eastAsia="Times New Roman" w:hAnsi="Times New Roman" w:cs="Times New Roman"/>
          <w:sz w:val="24"/>
          <w:szCs w:val="24"/>
          <w:lang w:eastAsia="pl-PL"/>
        </w:rPr>
        <w:t>SWZ, Rozdz.</w:t>
      </w:r>
      <w:r w:rsidR="001A4B54" w:rsidRPr="001A4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4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 </w:t>
      </w:r>
      <w:r w:rsidR="001A4B54" w:rsidRPr="001A4B5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ŚRODKI DOWODOWE</w:t>
      </w:r>
      <w:r w:rsidRPr="001A4B54">
        <w:rPr>
          <w:rFonts w:ascii="Times New Roman" w:eastAsia="Times New Roman" w:hAnsi="Times New Roman" w:cs="Times New Roman"/>
          <w:sz w:val="24"/>
          <w:szCs w:val="24"/>
          <w:lang w:eastAsia="pl-PL"/>
        </w:rPr>
        <w:t>, w następujący sposób (zmiany zaznaczono kolorem czerwonym):</w:t>
      </w:r>
    </w:p>
    <w:p w14:paraId="49F7FDFE" w14:textId="5A3B9BC5" w:rsidR="001A4B54" w:rsidRPr="001A4B54" w:rsidRDefault="00887419" w:rsidP="001A4B5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A4B54">
        <w:rPr>
          <w:rFonts w:ascii="Times New Roman" w:eastAsia="Calibri" w:hAnsi="Times New Roman" w:cs="Times New Roman"/>
          <w:color w:val="FF0000"/>
          <w:sz w:val="24"/>
          <w:szCs w:val="24"/>
        </w:rPr>
        <w:t>„</w:t>
      </w:r>
      <w:r w:rsidR="001A4B54" w:rsidRPr="001A4B54">
        <w:rPr>
          <w:rFonts w:ascii="Times New Roman" w:eastAsia="Calibri" w:hAnsi="Times New Roman" w:cs="Times New Roman"/>
          <w:sz w:val="24"/>
          <w:szCs w:val="24"/>
        </w:rPr>
        <w:t>Zamawiający żąda, w</w:t>
      </w:r>
      <w:r w:rsidR="001A4B54" w:rsidRPr="001A4B5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celu potwierdzenia zgodności oferowanych dostaw</w:t>
      </w:r>
      <w:r w:rsidR="001A4B54" w:rsidRPr="001A4B54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1A4B54" w:rsidRPr="001A4B54">
        <w:rPr>
          <w:rFonts w:ascii="Times New Roman" w:eastAsia="Calibri" w:hAnsi="Times New Roman" w:cs="Times New Roman"/>
          <w:sz w:val="24"/>
          <w:szCs w:val="24"/>
          <w:lang w:eastAsia="ar-SA"/>
        </w:rPr>
        <w:t>z wymaganiami</w:t>
      </w:r>
      <w:r w:rsidR="001A4B54" w:rsidRPr="001A4B54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1A4B54" w:rsidRPr="001A4B54">
        <w:rPr>
          <w:rFonts w:ascii="Times New Roman" w:eastAsia="Calibri" w:hAnsi="Times New Roman" w:cs="Times New Roman"/>
          <w:sz w:val="24"/>
          <w:szCs w:val="24"/>
          <w:lang w:eastAsia="ar-SA"/>
        </w:rPr>
        <w:t>określonymi w opisie przedmiotu zamówienia</w:t>
      </w:r>
      <w:r w:rsidR="001A4B54" w:rsidRPr="001A4B54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1A4B54" w:rsidRPr="001A4B54">
        <w:rPr>
          <w:rFonts w:ascii="Times New Roman" w:eastAsia="Calibri" w:hAnsi="Times New Roman" w:cs="Times New Roman"/>
          <w:sz w:val="24"/>
          <w:szCs w:val="24"/>
        </w:rPr>
        <w:t xml:space="preserve">złożenia wraz z ofertą przedmiotowych środków dowodowych: </w:t>
      </w:r>
    </w:p>
    <w:p w14:paraId="49D7CF97" w14:textId="77777777" w:rsidR="001A4B54" w:rsidRPr="001A4B54" w:rsidRDefault="001A4B54" w:rsidP="001A4B54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trike/>
          <w:color w:val="FF0000"/>
          <w:sz w:val="24"/>
          <w:szCs w:val="24"/>
          <w:u w:val="single"/>
        </w:rPr>
      </w:pPr>
      <w:r w:rsidRPr="001A4B54">
        <w:rPr>
          <w:rFonts w:ascii="Times New Roman" w:eastAsia="Calibri" w:hAnsi="Times New Roman" w:cs="Times New Roman"/>
          <w:strike/>
          <w:color w:val="FF0000"/>
          <w:sz w:val="24"/>
          <w:szCs w:val="24"/>
          <w:u w:val="single"/>
        </w:rPr>
        <w:t>Przedmiotowe środki dowodowe</w:t>
      </w:r>
      <w:r w:rsidRPr="001A4B54">
        <w:rPr>
          <w:rFonts w:ascii="Times New Roman" w:eastAsia="Calibri" w:hAnsi="Times New Roman" w:cs="Times New Roman"/>
          <w:b/>
          <w:bCs/>
          <w:strike/>
          <w:color w:val="FF0000"/>
          <w:sz w:val="24"/>
          <w:szCs w:val="24"/>
          <w:u w:val="single"/>
        </w:rPr>
        <w:t xml:space="preserve"> podlegające uzupełnieniu</w:t>
      </w:r>
      <w:r w:rsidRPr="001A4B54">
        <w:rPr>
          <w:rFonts w:ascii="Times New Roman" w:eastAsia="Calibri" w:hAnsi="Times New Roman" w:cs="Times New Roman"/>
          <w:strike/>
          <w:color w:val="FF0000"/>
          <w:sz w:val="24"/>
          <w:szCs w:val="24"/>
          <w:u w:val="single"/>
        </w:rPr>
        <w:t>:</w:t>
      </w:r>
    </w:p>
    <w:p w14:paraId="7743B748" w14:textId="77777777" w:rsidR="001A4B54" w:rsidRPr="001A4B54" w:rsidRDefault="001A4B54" w:rsidP="001A4B5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B54">
        <w:rPr>
          <w:rFonts w:ascii="Times New Roman" w:eastAsia="Calibri" w:hAnsi="Times New Roman" w:cs="Times New Roman"/>
          <w:sz w:val="24"/>
          <w:szCs w:val="24"/>
        </w:rPr>
        <w:t>dotyczy pakietów nr 26 i 27 – oświadczenia wykonawcy lub certyfikatu dotyczącego walidacji procesu sterylizacji wydanego przez zewnętrzną jednostkę certyfikującą,</w:t>
      </w:r>
    </w:p>
    <w:p w14:paraId="7BDB46C7" w14:textId="77777777" w:rsidR="001A4B54" w:rsidRPr="001A4B54" w:rsidRDefault="001A4B54" w:rsidP="001A4B5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B54">
        <w:rPr>
          <w:rFonts w:ascii="Times New Roman" w:eastAsia="Calibri" w:hAnsi="Times New Roman" w:cs="Times New Roman"/>
          <w:sz w:val="24"/>
          <w:szCs w:val="24"/>
        </w:rPr>
        <w:t xml:space="preserve">dotyczy pakietu nr 33 poz. 1 i pakietu nr 5 poz. 41 – oświadczenia producenta o kompatybilności igieł z penami stosowanymi w Szpitalu: </w:t>
      </w:r>
      <w:proofErr w:type="spellStart"/>
      <w:r w:rsidRPr="001A4B54">
        <w:rPr>
          <w:rFonts w:ascii="Times New Roman" w:eastAsia="Times New Roman" w:hAnsi="Times New Roman" w:cs="Calibri"/>
          <w:sz w:val="24"/>
          <w:szCs w:val="24"/>
          <w:lang w:eastAsia="ar-SA"/>
        </w:rPr>
        <w:t>Novopen</w:t>
      </w:r>
      <w:proofErr w:type="spellEnd"/>
      <w:r w:rsidRPr="001A4B5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</w:t>
      </w:r>
      <w:proofErr w:type="spellStart"/>
      <w:r w:rsidRPr="001A4B54">
        <w:rPr>
          <w:rFonts w:ascii="Times New Roman" w:eastAsia="Times New Roman" w:hAnsi="Times New Roman" w:cs="Calibri"/>
          <w:sz w:val="24"/>
          <w:szCs w:val="24"/>
          <w:lang w:eastAsia="ar-SA"/>
        </w:rPr>
        <w:t>Humapen</w:t>
      </w:r>
      <w:proofErr w:type="spellEnd"/>
      <w:r w:rsidRPr="001A4B5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</w:t>
      </w:r>
      <w:proofErr w:type="spellStart"/>
      <w:r w:rsidRPr="001A4B54">
        <w:rPr>
          <w:rFonts w:ascii="Times New Roman" w:eastAsia="Times New Roman" w:hAnsi="Times New Roman" w:cs="Calibri"/>
          <w:sz w:val="24"/>
          <w:szCs w:val="24"/>
          <w:lang w:eastAsia="ar-SA"/>
        </w:rPr>
        <w:t>Gensupen</w:t>
      </w:r>
      <w:proofErr w:type="spellEnd"/>
      <w:r w:rsidRPr="001A4B5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</w:t>
      </w:r>
      <w:proofErr w:type="spellStart"/>
      <w:r w:rsidRPr="001A4B54">
        <w:rPr>
          <w:rFonts w:ascii="Times New Roman" w:eastAsia="Times New Roman" w:hAnsi="Times New Roman" w:cs="Calibri"/>
          <w:sz w:val="24"/>
          <w:szCs w:val="24"/>
          <w:lang w:eastAsia="ar-SA"/>
        </w:rPr>
        <w:t>Kwikpen</w:t>
      </w:r>
      <w:proofErr w:type="spellEnd"/>
      <w:r w:rsidRPr="001A4B5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</w:t>
      </w:r>
      <w:proofErr w:type="spellStart"/>
      <w:r w:rsidRPr="001A4B54">
        <w:rPr>
          <w:rFonts w:ascii="Times New Roman" w:eastAsia="Times New Roman" w:hAnsi="Times New Roman" w:cs="Calibri"/>
          <w:sz w:val="24"/>
          <w:szCs w:val="24"/>
          <w:lang w:eastAsia="ar-SA"/>
        </w:rPr>
        <w:t>Flextouch</w:t>
      </w:r>
      <w:proofErr w:type="spellEnd"/>
      <w:r w:rsidRPr="001A4B5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</w:t>
      </w:r>
      <w:proofErr w:type="spellStart"/>
      <w:r w:rsidRPr="001A4B54">
        <w:rPr>
          <w:rFonts w:ascii="Times New Roman" w:eastAsia="Times New Roman" w:hAnsi="Times New Roman" w:cs="Calibri"/>
          <w:sz w:val="24"/>
          <w:szCs w:val="24"/>
          <w:lang w:eastAsia="ar-SA"/>
        </w:rPr>
        <w:t>Allstar</w:t>
      </w:r>
      <w:proofErr w:type="spellEnd"/>
      <w:r w:rsidRPr="001A4B5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spellStart"/>
      <w:r w:rsidRPr="001A4B54">
        <w:rPr>
          <w:rFonts w:ascii="Times New Roman" w:eastAsia="Times New Roman" w:hAnsi="Times New Roman" w:cs="Calibri"/>
          <w:sz w:val="24"/>
          <w:szCs w:val="24"/>
          <w:lang w:eastAsia="ar-SA"/>
        </w:rPr>
        <w:t>proPen</w:t>
      </w:r>
      <w:proofErr w:type="spellEnd"/>
      <w:r w:rsidRPr="001A4B5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</w:t>
      </w:r>
      <w:proofErr w:type="spellStart"/>
      <w:r w:rsidRPr="001A4B54">
        <w:rPr>
          <w:rFonts w:ascii="Times New Roman" w:eastAsia="Times New Roman" w:hAnsi="Times New Roman" w:cs="Calibri"/>
          <w:sz w:val="24"/>
          <w:szCs w:val="24"/>
          <w:lang w:eastAsia="ar-SA"/>
        </w:rPr>
        <w:t>Solostar</w:t>
      </w:r>
      <w:proofErr w:type="spellEnd"/>
      <w:r w:rsidRPr="001A4B54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</w:p>
    <w:p w14:paraId="263749CA" w14:textId="77777777" w:rsidR="001A4B54" w:rsidRPr="001A4B54" w:rsidRDefault="001A4B54" w:rsidP="001A4B5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B54">
        <w:rPr>
          <w:rFonts w:ascii="Times New Roman" w:eastAsia="Times New Roman" w:hAnsi="Times New Roman" w:cs="Calibri"/>
          <w:sz w:val="24"/>
          <w:szCs w:val="24"/>
          <w:lang w:eastAsia="ar-SA"/>
        </w:rPr>
        <w:t>oświadczenia Wykonawcy o spełnianiu wymaganych przez Zamawiającego norm:</w:t>
      </w:r>
    </w:p>
    <w:p w14:paraId="321689D9" w14:textId="77777777" w:rsidR="001A4B54" w:rsidRPr="001A4B54" w:rsidRDefault="001A4B54" w:rsidP="001A4B54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B54">
        <w:rPr>
          <w:rFonts w:ascii="Times New Roman" w:eastAsia="Calibri" w:hAnsi="Times New Roman" w:cs="Times New Roman"/>
          <w:sz w:val="24"/>
          <w:szCs w:val="24"/>
        </w:rPr>
        <w:t>pakiet nr 2 i 3 –</w:t>
      </w:r>
      <w:r w:rsidRPr="001A4B54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 xml:space="preserve"> </w:t>
      </w:r>
      <w:r w:rsidRPr="001A4B54">
        <w:rPr>
          <w:rFonts w:ascii="Times New Roman" w:eastAsia="Calibri" w:hAnsi="Times New Roman" w:cs="Times New Roman"/>
          <w:sz w:val="24"/>
          <w:szCs w:val="24"/>
        </w:rPr>
        <w:t>EN 374-3 lub równoważna, ASTM F-1671 lub równoważna,</w:t>
      </w:r>
    </w:p>
    <w:p w14:paraId="25B31DE7" w14:textId="77777777" w:rsidR="001A4B54" w:rsidRPr="001A4B54" w:rsidRDefault="001A4B54" w:rsidP="001A4B54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B54">
        <w:rPr>
          <w:rFonts w:ascii="Times New Roman" w:eastAsia="Calibri" w:hAnsi="Times New Roman" w:cs="Times New Roman"/>
          <w:sz w:val="24"/>
          <w:szCs w:val="24"/>
        </w:rPr>
        <w:t>pakiet nr 2 poz. 2 i pakiet nr 3 – norma EN 455 1-3,</w:t>
      </w:r>
    </w:p>
    <w:p w14:paraId="638EF91D" w14:textId="77777777" w:rsidR="001A4B54" w:rsidRPr="001A4B54" w:rsidRDefault="001A4B54" w:rsidP="001A4B54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B54">
        <w:rPr>
          <w:rFonts w:ascii="Times New Roman" w:eastAsia="Calibri" w:hAnsi="Times New Roman" w:cs="Times New Roman"/>
          <w:sz w:val="24"/>
          <w:szCs w:val="24"/>
        </w:rPr>
        <w:t>pakiet nr 3 – norma EN 421 lub równoważna,</w:t>
      </w:r>
    </w:p>
    <w:p w14:paraId="7EF7B156" w14:textId="77777777" w:rsidR="001A4B54" w:rsidRPr="001A4B54" w:rsidRDefault="001A4B54" w:rsidP="001A4B54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B54">
        <w:rPr>
          <w:rFonts w:ascii="Times New Roman" w:eastAsia="Calibri" w:hAnsi="Times New Roman" w:cs="Times New Roman"/>
          <w:sz w:val="24"/>
          <w:szCs w:val="24"/>
        </w:rPr>
        <w:t>pakiet nr 7 poz. 3-13 – norma EN 13795 lub równoważna,</w:t>
      </w:r>
    </w:p>
    <w:p w14:paraId="7F5B2E58" w14:textId="77777777" w:rsidR="001A4B54" w:rsidRPr="001A4B54" w:rsidRDefault="001A4B54" w:rsidP="001A4B54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B54">
        <w:rPr>
          <w:rFonts w:ascii="Times New Roman" w:eastAsia="Calibri" w:hAnsi="Times New Roman" w:cs="Times New Roman"/>
          <w:sz w:val="24"/>
          <w:szCs w:val="24"/>
        </w:rPr>
        <w:t>pakiet nr 8 poz. 1-12 – norma EN ISO 11140-1 lub równoważna,</w:t>
      </w:r>
    </w:p>
    <w:p w14:paraId="680DDAC8" w14:textId="77777777" w:rsidR="001A4B54" w:rsidRPr="001A4B54" w:rsidRDefault="001A4B54" w:rsidP="001A4B54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B54">
        <w:rPr>
          <w:rFonts w:ascii="Times New Roman" w:eastAsia="Calibri" w:hAnsi="Times New Roman" w:cs="Times New Roman"/>
          <w:sz w:val="24"/>
          <w:szCs w:val="24"/>
        </w:rPr>
        <w:t>pakiet nr 9 poz. 1-2 – norma EN 13795-3, Dyrektywa 93/42 EEC, ISO 9001, ISO 13485 lub równoważna,</w:t>
      </w:r>
    </w:p>
    <w:p w14:paraId="768F0B63" w14:textId="77777777" w:rsidR="001A4B54" w:rsidRPr="001A4B54" w:rsidRDefault="001A4B54" w:rsidP="001A4B54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B54">
        <w:rPr>
          <w:rFonts w:ascii="Times New Roman" w:eastAsia="Calibri" w:hAnsi="Times New Roman" w:cs="Times New Roman"/>
          <w:sz w:val="24"/>
          <w:szCs w:val="24"/>
        </w:rPr>
        <w:t>pakiet nr 10 poz. 1 – norma ISO 7886-1 lub równoważna,</w:t>
      </w:r>
    </w:p>
    <w:p w14:paraId="68B4C1E9" w14:textId="77777777" w:rsidR="001A4B54" w:rsidRPr="001A4B54" w:rsidRDefault="001A4B54" w:rsidP="001A4B54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B54">
        <w:rPr>
          <w:rFonts w:ascii="Times New Roman" w:eastAsia="Calibri" w:hAnsi="Times New Roman" w:cs="Times New Roman"/>
          <w:sz w:val="24"/>
          <w:szCs w:val="24"/>
        </w:rPr>
        <w:t>pakiet nr 23 poz. 7-8 – norma ISO 5356-1 lub równoważna,</w:t>
      </w:r>
    </w:p>
    <w:p w14:paraId="797FE5AD" w14:textId="77777777" w:rsidR="001A4B54" w:rsidRPr="001A4B54" w:rsidRDefault="001A4B54" w:rsidP="001A4B54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B54">
        <w:rPr>
          <w:rFonts w:ascii="Times New Roman" w:eastAsia="Calibri" w:hAnsi="Times New Roman" w:cs="Times New Roman"/>
          <w:sz w:val="24"/>
          <w:szCs w:val="24"/>
        </w:rPr>
        <w:t>pakiet nr 26 i 27 – norma EN 13795 1-3 lub równoważna,</w:t>
      </w:r>
    </w:p>
    <w:p w14:paraId="3A9B1C7A" w14:textId="77777777" w:rsidR="001A4B54" w:rsidRPr="001A4B54" w:rsidRDefault="001A4B54" w:rsidP="001A4B54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B54">
        <w:rPr>
          <w:rFonts w:ascii="Times New Roman" w:eastAsia="Calibri" w:hAnsi="Times New Roman" w:cs="Times New Roman"/>
          <w:sz w:val="24"/>
          <w:szCs w:val="24"/>
        </w:rPr>
        <w:t xml:space="preserve">pakiet 35 poz. 1 – norma EN 13795 lub równoważna, </w:t>
      </w:r>
    </w:p>
    <w:p w14:paraId="6BA04D42" w14:textId="77777777" w:rsidR="001A4B54" w:rsidRPr="001A4B54" w:rsidRDefault="001A4B54" w:rsidP="001A4B54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B54">
        <w:rPr>
          <w:rFonts w:ascii="Times New Roman" w:eastAsia="Calibri" w:hAnsi="Times New Roman" w:cs="Times New Roman"/>
          <w:sz w:val="24"/>
          <w:szCs w:val="24"/>
        </w:rPr>
        <w:t>dotyczy pakietów nr 2, 3 – badania poziomu AQL i na zawartość protein, nie starsze niż z 2021 r.,</w:t>
      </w:r>
    </w:p>
    <w:p w14:paraId="7FC0CE1D" w14:textId="77777777" w:rsidR="001A4B54" w:rsidRPr="001A4B54" w:rsidRDefault="001A4B54" w:rsidP="001A4B54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B54">
        <w:rPr>
          <w:rFonts w:ascii="Times New Roman" w:eastAsia="Calibri" w:hAnsi="Times New Roman" w:cs="Times New Roman"/>
          <w:sz w:val="24"/>
          <w:szCs w:val="24"/>
        </w:rPr>
        <w:t xml:space="preserve">dotyczy pakietu nr 5 poz. 64 – badania skuteczności filtracji odpowietrznika, </w:t>
      </w:r>
    </w:p>
    <w:p w14:paraId="5D9BC7C8" w14:textId="24E81B37" w:rsidR="001A4B54" w:rsidRPr="001A4B54" w:rsidRDefault="001A4B54" w:rsidP="001A4B5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B54">
        <w:rPr>
          <w:rFonts w:ascii="Times New Roman" w:eastAsia="Calibri" w:hAnsi="Times New Roman" w:cs="Times New Roman"/>
          <w:sz w:val="24"/>
          <w:szCs w:val="24"/>
        </w:rPr>
        <w:t>dotyczy pakietu nr 7</w:t>
      </w:r>
      <w:r w:rsidRPr="001A4B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A4B54">
        <w:rPr>
          <w:rFonts w:ascii="Times New Roman" w:eastAsia="Calibri" w:hAnsi="Times New Roman" w:cs="Times New Roman"/>
          <w:sz w:val="24"/>
          <w:szCs w:val="24"/>
        </w:rPr>
        <w:t>poz. 3-13 – karty techniczne dla potwierdzenia zgodności parametrów z SWZ,</w:t>
      </w:r>
    </w:p>
    <w:p w14:paraId="3C4C3865" w14:textId="77777777" w:rsidR="001A4B54" w:rsidRPr="001A4B54" w:rsidRDefault="001A4B54" w:rsidP="001A4B5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trike/>
          <w:color w:val="FF0000"/>
          <w:sz w:val="24"/>
          <w:szCs w:val="24"/>
          <w:u w:val="single"/>
        </w:rPr>
      </w:pPr>
      <w:r w:rsidRPr="001A4B54">
        <w:rPr>
          <w:rFonts w:ascii="Times New Roman" w:eastAsia="Calibri" w:hAnsi="Times New Roman" w:cs="Times New Roman"/>
          <w:strike/>
          <w:color w:val="FF0000"/>
          <w:sz w:val="24"/>
          <w:szCs w:val="24"/>
          <w:u w:val="single"/>
        </w:rPr>
        <w:t xml:space="preserve">Przedmiotowe środki dowodowe </w:t>
      </w:r>
      <w:r w:rsidRPr="001A4B54">
        <w:rPr>
          <w:rFonts w:ascii="Times New Roman" w:eastAsia="Calibri" w:hAnsi="Times New Roman" w:cs="Times New Roman"/>
          <w:b/>
          <w:bCs/>
          <w:strike/>
          <w:color w:val="FF0000"/>
          <w:sz w:val="24"/>
          <w:szCs w:val="24"/>
          <w:u w:val="single"/>
        </w:rPr>
        <w:t>nie podlegające uzupełnieniu</w:t>
      </w:r>
      <w:r w:rsidRPr="001A4B54">
        <w:rPr>
          <w:rFonts w:ascii="Times New Roman" w:eastAsia="Calibri" w:hAnsi="Times New Roman" w:cs="Times New Roman"/>
          <w:strike/>
          <w:color w:val="FF0000"/>
          <w:sz w:val="24"/>
          <w:szCs w:val="24"/>
          <w:u w:val="single"/>
        </w:rPr>
        <w:t>:</w:t>
      </w:r>
    </w:p>
    <w:p w14:paraId="531C5461" w14:textId="77777777" w:rsidR="001A4B54" w:rsidRPr="001A4B54" w:rsidRDefault="001A4B54" w:rsidP="001A4B5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B54">
        <w:rPr>
          <w:rFonts w:ascii="Times New Roman" w:eastAsia="Calibri" w:hAnsi="Times New Roman" w:cs="Times New Roman"/>
          <w:sz w:val="24"/>
          <w:szCs w:val="24"/>
        </w:rPr>
        <w:t xml:space="preserve">dotyczy pakietu 26 poz. 1-6 i pakietu nr 27 poz. 1-4 – próbki w ilości min. 2 szt. dla każdej pozycji, w </w:t>
      </w:r>
      <w:r w:rsidRPr="001A4B5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celu sprawdzenia zgodności oferowanych dostaw z wymaganiami określonymi w opisie przedmiotu zamówienia. </w:t>
      </w:r>
    </w:p>
    <w:p w14:paraId="00DDF757" w14:textId="77777777" w:rsidR="001A4B54" w:rsidRPr="001A4B54" w:rsidRDefault="001A4B54" w:rsidP="001A4B54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1A4B54">
        <w:rPr>
          <w:rFonts w:ascii="Times New Roman" w:eastAsia="Calibri" w:hAnsi="Times New Roman" w:cs="Times New Roman"/>
          <w:sz w:val="24"/>
          <w:szCs w:val="24"/>
        </w:rPr>
        <w:t>Na podstawie art. 65 ust. 1 pkt.4 Pzp próbki są składane z wyłączeniem zapisów o elektronizacji, należy je złożyć w terminie i miejscu określonym w rozdz. XXVI SWZ.</w:t>
      </w:r>
    </w:p>
    <w:p w14:paraId="5E667FDF" w14:textId="77777777" w:rsidR="001A4B54" w:rsidRPr="001A4B54" w:rsidRDefault="001A4B54" w:rsidP="001A4B54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1A4B54">
        <w:rPr>
          <w:rFonts w:ascii="Times New Roman" w:eastAsia="Garamond" w:hAnsi="Times New Roman" w:cs="Times New Roman"/>
          <w:kern w:val="3"/>
          <w:sz w:val="24"/>
          <w:szCs w:val="24"/>
          <w:lang w:eastAsia="zh-CN"/>
        </w:rPr>
        <w:t xml:space="preserve">Zaoferowane próbki zostaną wykorzystane do potwierdzenia zgodności oferowanego produktu z wymaganiami określonymi w opisie przedmiotu zamówienia np. poprzez sprawdzanie ich odporności na przemakanie i w związku z tym będą zużyte i nie podlegają zwrotowi. </w:t>
      </w:r>
    </w:p>
    <w:p w14:paraId="1D4481DB" w14:textId="77777777" w:rsidR="001A4B54" w:rsidRPr="001A4B54" w:rsidRDefault="001A4B54" w:rsidP="001A4B54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1A4B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Zaoferowane próbki </w:t>
      </w:r>
      <w:r w:rsidRPr="001A4B54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muszą być takie jak docelowo wyceniony i zaoferowany w postępowaniu asortyment</w:t>
      </w:r>
      <w:r w:rsidRPr="001A4B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</w:p>
    <w:p w14:paraId="68366674" w14:textId="77777777" w:rsidR="001A4B54" w:rsidRPr="001A4B54" w:rsidRDefault="001A4B54" w:rsidP="001A4B5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055D51" w14:textId="77777777" w:rsidR="001A4B54" w:rsidRPr="001A4B54" w:rsidRDefault="001A4B54" w:rsidP="001A4B54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B54">
        <w:rPr>
          <w:rFonts w:ascii="Times New Roman" w:eastAsia="Calibri" w:hAnsi="Times New Roman" w:cs="Times New Roman"/>
          <w:sz w:val="24"/>
          <w:szCs w:val="24"/>
        </w:rPr>
        <w:t>Zamawiający akceptuje równoważne przedmiotowe środki dowodowe, jeżeli potwierdzają, że oferowane dostawy</w:t>
      </w:r>
      <w:r w:rsidRPr="001A4B5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A4B54">
        <w:rPr>
          <w:rFonts w:ascii="Times New Roman" w:eastAsia="Calibri" w:hAnsi="Times New Roman" w:cs="Times New Roman"/>
          <w:sz w:val="24"/>
          <w:szCs w:val="24"/>
        </w:rPr>
        <w:t>spełniają określone przez zamawiającego wymagania.</w:t>
      </w:r>
    </w:p>
    <w:p w14:paraId="0AD9927E" w14:textId="77777777" w:rsidR="001A4B54" w:rsidRPr="001A4B54" w:rsidRDefault="001A4B54" w:rsidP="001A4B54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B54">
        <w:rPr>
          <w:rFonts w:ascii="Times New Roman" w:eastAsia="Calibri" w:hAnsi="Times New Roman" w:cs="Times New Roman"/>
          <w:sz w:val="24"/>
          <w:szCs w:val="24"/>
        </w:rPr>
        <w:t xml:space="preserve">Jeżeli wykonawca nie złoży przedmiotowych środków dowodowych lub będą one niekompletne, zamawiający wezwie do ich złożenia lub uzupełnienia w wyznaczonym terminie. </w:t>
      </w:r>
    </w:p>
    <w:p w14:paraId="57D5A9BD" w14:textId="77777777" w:rsidR="001A4B54" w:rsidRPr="001A4B54" w:rsidRDefault="001A4B54" w:rsidP="001A4B5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B54">
        <w:rPr>
          <w:rFonts w:ascii="Times New Roman" w:eastAsia="Calibri" w:hAnsi="Times New Roman" w:cs="Times New Roman"/>
          <w:sz w:val="24"/>
          <w:szCs w:val="24"/>
        </w:rPr>
        <w:t xml:space="preserve">Zamawiający informuje, że pomimo przewidzenia wezwania, nie wezwie do złożenia lub uzupełnienia przedmiotowych środków dowodowych,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postępowania. </w:t>
      </w:r>
    </w:p>
    <w:p w14:paraId="3ADD99D1" w14:textId="44E090C7" w:rsidR="001A4B54" w:rsidRPr="001A4B54" w:rsidRDefault="001A4B54" w:rsidP="001A4B5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B54">
        <w:rPr>
          <w:rFonts w:ascii="Times New Roman" w:eastAsia="Calibri" w:hAnsi="Times New Roman" w:cs="Times New Roman"/>
          <w:sz w:val="24"/>
          <w:szCs w:val="24"/>
        </w:rPr>
        <w:t>Zamawiający może żądać od wykonawców wyjaśnień dotyczących treści przedmiotowych środków dowodowych.”</w:t>
      </w:r>
    </w:p>
    <w:p w14:paraId="47573646" w14:textId="77777777" w:rsidR="001A4B54" w:rsidRDefault="001A4B54" w:rsidP="0088741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</w:p>
    <w:p w14:paraId="02C92162" w14:textId="77777777" w:rsidR="00887419" w:rsidRPr="001A4B54" w:rsidRDefault="00887419" w:rsidP="0088741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87CC81" w14:textId="34B5A763" w:rsidR="00B61B25" w:rsidRPr="001A4B54" w:rsidRDefault="00887419" w:rsidP="0088741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imes New Roman"/>
          <w:noProof/>
          <w:kern w:val="2"/>
          <w:lang w:eastAsia="pl-PL"/>
          <w14:ligatures w14:val="standardContextual"/>
        </w:rPr>
      </w:pPr>
      <w:r w:rsidRPr="001A4B5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6D9CC4EA" w14:textId="77777777" w:rsidR="00B61B25" w:rsidRPr="001A4B54" w:rsidRDefault="00B61B25" w:rsidP="001A4B54"/>
    <w:p w14:paraId="1C31A7BE" w14:textId="77777777" w:rsidR="001A4B54" w:rsidRPr="001A4B54" w:rsidRDefault="001A4B54" w:rsidP="001A4B54"/>
    <w:p w14:paraId="62F9B870" w14:textId="77777777" w:rsidR="001A4B54" w:rsidRPr="001A4B54" w:rsidRDefault="001A4B54" w:rsidP="001A4B54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B54">
        <w:rPr>
          <w:rFonts w:ascii="Times New Roman" w:eastAsia="Times New Roman" w:hAnsi="Times New Roman" w:cs="Times New Roman"/>
          <w:sz w:val="24"/>
          <w:szCs w:val="24"/>
        </w:rPr>
        <w:t>KIEROWNIK</w:t>
      </w:r>
    </w:p>
    <w:p w14:paraId="212581A6" w14:textId="77777777" w:rsidR="001A4B54" w:rsidRPr="001A4B54" w:rsidRDefault="001A4B54" w:rsidP="001A4B54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B54">
        <w:rPr>
          <w:rFonts w:ascii="Times New Roman" w:eastAsia="Times New Roman" w:hAnsi="Times New Roman" w:cs="Times New Roman"/>
          <w:sz w:val="24"/>
          <w:szCs w:val="24"/>
        </w:rPr>
        <w:t>SEKCJI ZAMÓWIEŃ PUBLICZNYCH</w:t>
      </w:r>
    </w:p>
    <w:p w14:paraId="36EB726E" w14:textId="77777777" w:rsidR="001A4B54" w:rsidRPr="001A4B54" w:rsidRDefault="001A4B54" w:rsidP="001A4B54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B54">
        <w:rPr>
          <w:rFonts w:ascii="Times New Roman" w:eastAsia="Times New Roman" w:hAnsi="Times New Roman" w:cs="Times New Roman"/>
          <w:sz w:val="24"/>
          <w:szCs w:val="24"/>
        </w:rPr>
        <w:t>mgr Marlena Czyżycka-Poździoch</w:t>
      </w:r>
    </w:p>
    <w:p w14:paraId="7DF4AC5A" w14:textId="16C01BDD" w:rsidR="001A4B54" w:rsidRPr="00B61B25" w:rsidRDefault="001A4B54" w:rsidP="001A4B54"/>
    <w:sectPr w:rsidR="001A4B54" w:rsidRPr="00B61B25" w:rsidSect="00C21F92">
      <w:pgSz w:w="11906" w:h="16838" w:code="9"/>
      <w:pgMar w:top="720" w:right="720" w:bottom="720" w:left="720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790EE" w14:textId="77777777" w:rsidR="00777990" w:rsidRDefault="00777990" w:rsidP="00777990">
      <w:pPr>
        <w:spacing w:after="0" w:line="240" w:lineRule="auto"/>
      </w:pPr>
      <w:r>
        <w:separator/>
      </w:r>
    </w:p>
  </w:endnote>
  <w:endnote w:type="continuationSeparator" w:id="0">
    <w:p w14:paraId="5D223812" w14:textId="77777777" w:rsidR="00777990" w:rsidRDefault="00777990" w:rsidP="0077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4FAA8" w14:textId="77777777" w:rsidR="00777990" w:rsidRDefault="00777990" w:rsidP="00777990">
      <w:pPr>
        <w:spacing w:after="0" w:line="240" w:lineRule="auto"/>
      </w:pPr>
      <w:r>
        <w:separator/>
      </w:r>
    </w:p>
  </w:footnote>
  <w:footnote w:type="continuationSeparator" w:id="0">
    <w:p w14:paraId="4E468289" w14:textId="77777777" w:rsidR="00777990" w:rsidRDefault="00777990" w:rsidP="00777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CF2D81"/>
    <w:multiLevelType w:val="hybridMultilevel"/>
    <w:tmpl w:val="E45C5640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544A"/>
    <w:multiLevelType w:val="hybridMultilevel"/>
    <w:tmpl w:val="DEBEDB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B43098"/>
    <w:multiLevelType w:val="hybridMultilevel"/>
    <w:tmpl w:val="D60AC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A2D7F"/>
    <w:multiLevelType w:val="hybridMultilevel"/>
    <w:tmpl w:val="1E724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753BE"/>
    <w:multiLevelType w:val="hybridMultilevel"/>
    <w:tmpl w:val="B6D8F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E2F15"/>
    <w:multiLevelType w:val="hybridMultilevel"/>
    <w:tmpl w:val="D7E4CF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6515B"/>
    <w:multiLevelType w:val="hybridMultilevel"/>
    <w:tmpl w:val="938E31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A90DA7"/>
    <w:multiLevelType w:val="hybridMultilevel"/>
    <w:tmpl w:val="D95AE6DC"/>
    <w:lvl w:ilvl="0" w:tplc="0982364A">
      <w:start w:val="1"/>
      <w:numFmt w:val="upperRoman"/>
      <w:lvlText w:val="%1."/>
      <w:lvlJc w:val="left"/>
      <w:pPr>
        <w:ind w:left="720" w:hanging="72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A54FDC"/>
    <w:multiLevelType w:val="hybridMultilevel"/>
    <w:tmpl w:val="00E0EAB4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929144">
    <w:abstractNumId w:val="0"/>
  </w:num>
  <w:num w:numId="2" w16cid:durableId="204832359">
    <w:abstractNumId w:val="2"/>
  </w:num>
  <w:num w:numId="3" w16cid:durableId="818889926">
    <w:abstractNumId w:val="4"/>
  </w:num>
  <w:num w:numId="4" w16cid:durableId="9557919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39134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59323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7806463">
    <w:abstractNumId w:val="9"/>
  </w:num>
  <w:num w:numId="8" w16cid:durableId="148250818">
    <w:abstractNumId w:val="1"/>
  </w:num>
  <w:num w:numId="9" w16cid:durableId="1067336462">
    <w:abstractNumId w:val="7"/>
  </w:num>
  <w:num w:numId="10" w16cid:durableId="689647079">
    <w:abstractNumId w:val="10"/>
  </w:num>
  <w:num w:numId="11" w16cid:durableId="7845379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22C5C0"/>
    <w:rsid w:val="0002250F"/>
    <w:rsid w:val="00087DB7"/>
    <w:rsid w:val="00091BAA"/>
    <w:rsid w:val="0016609E"/>
    <w:rsid w:val="001A4B54"/>
    <w:rsid w:val="0022079D"/>
    <w:rsid w:val="00502AC7"/>
    <w:rsid w:val="00514182"/>
    <w:rsid w:val="0052145A"/>
    <w:rsid w:val="005E2097"/>
    <w:rsid w:val="00652952"/>
    <w:rsid w:val="00777990"/>
    <w:rsid w:val="00887419"/>
    <w:rsid w:val="00942392"/>
    <w:rsid w:val="00944EDB"/>
    <w:rsid w:val="00A36B76"/>
    <w:rsid w:val="00A6056E"/>
    <w:rsid w:val="00B61B25"/>
    <w:rsid w:val="00B94E2A"/>
    <w:rsid w:val="00C21F92"/>
    <w:rsid w:val="00C30C47"/>
    <w:rsid w:val="00D204F0"/>
    <w:rsid w:val="00E67B58"/>
    <w:rsid w:val="00EA59CA"/>
    <w:rsid w:val="00F16287"/>
    <w:rsid w:val="00F36ACF"/>
    <w:rsid w:val="2183BA32"/>
    <w:rsid w:val="2722C5C0"/>
    <w:rsid w:val="28FE303B"/>
    <w:rsid w:val="4395D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C5C0"/>
  <w15:chartTrackingRefBased/>
  <w15:docId w15:val="{74A7315E-F282-47EF-B509-048BBD9C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502A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9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99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77990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unhideWhenUsed/>
    <w:rsid w:val="008874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874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semiHidden/>
    <w:unhideWhenUsed/>
    <w:rsid w:val="00887419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A4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541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Jaworska</dc:creator>
  <cp:keywords/>
  <dc:description/>
  <cp:lastModifiedBy>ZAM4</cp:lastModifiedBy>
  <cp:revision>6</cp:revision>
  <cp:lastPrinted>2024-05-22T06:43:00Z</cp:lastPrinted>
  <dcterms:created xsi:type="dcterms:W3CDTF">2024-05-21T07:00:00Z</dcterms:created>
  <dcterms:modified xsi:type="dcterms:W3CDTF">2024-05-22T06:43:00Z</dcterms:modified>
</cp:coreProperties>
</file>